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6" w:rsidRDefault="008D7256" w:rsidP="00F4793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令和2年度（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>2020年度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F47937">
        <w:rPr>
          <w:rFonts w:ascii="ＭＳ Ｐゴシック" w:eastAsia="ＭＳ Ｐゴシック" w:hAnsi="ＭＳ Ｐゴシック" w:hint="eastAsia"/>
          <w:sz w:val="24"/>
          <w:szCs w:val="24"/>
        </w:rPr>
        <w:t>用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B45593">
        <w:rPr>
          <w:rFonts w:ascii="ＭＳ Ｐゴシック" w:eastAsia="ＭＳ Ｐゴシック" w:hAnsi="ＭＳ Ｐゴシック" w:hint="eastAsia"/>
          <w:sz w:val="24"/>
          <w:szCs w:val="24"/>
        </w:rPr>
        <w:t xml:space="preserve">新編 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新しい 生活</w:t>
      </w:r>
      <w:r w:rsidR="00C65A34">
        <w:rPr>
          <w:rFonts w:ascii="ＭＳ Ｐゴシック" w:eastAsia="ＭＳ Ｐゴシック" w:hAnsi="ＭＳ Ｐゴシック" w:hint="eastAsia"/>
          <w:sz w:val="24"/>
          <w:szCs w:val="24"/>
        </w:rPr>
        <w:t xml:space="preserve"> 下</w:t>
      </w:r>
      <w:r w:rsidR="00F47937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 xml:space="preserve"> （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>第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>学年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 xml:space="preserve">　年間指導計画（単元一覧表）</w:t>
      </w:r>
      <w:bookmarkStart w:id="0" w:name="_GoBack"/>
      <w:bookmarkEnd w:id="0"/>
    </w:p>
    <w:p w:rsidR="00F47937" w:rsidRDefault="001D7847" w:rsidP="008D725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33A44" wp14:editId="5D1F4F44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6019800" cy="1403985"/>
                <wp:effectExtent l="0" t="0" r="19050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47" w:rsidRPr="00F47937" w:rsidRDefault="001D7847" w:rsidP="008A7D43">
                            <w:pPr>
                              <w:snapToGrid w:val="0"/>
                              <w:ind w:leftChars="-50" w:left="5" w:hangingChars="50" w:hanging="110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【注】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生活科では，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令和2年度の第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2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学年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の指導において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，</w:t>
                            </w:r>
                            <w:r w:rsidRPr="008A7D43">
                              <w:rPr>
                                <w:rFonts w:asciiTheme="majorEastAsia" w:eastAsiaTheme="majorEastAsia" w:hAnsiTheme="majorEastAsia" w:cs="ＭＳ 明朝"/>
                                <w:sz w:val="22"/>
                                <w:u w:val="wave"/>
                              </w:rPr>
                              <w:t>令和元年度</w:t>
                            </w:r>
                            <w:r w:rsidRPr="008A7D43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u w:val="wave"/>
                              </w:rPr>
                              <w:t>の9月に第1学年で配本され</w:t>
                            </w:r>
                            <w:r w:rsidR="008A7D43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u w:val="wave"/>
                              </w:rPr>
                              <w:t>た「</w:t>
                            </w:r>
                            <w:r w:rsidRPr="008A7D43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u w:val="wave"/>
                              </w:rPr>
                              <w:t>下巻</w:t>
                            </w:r>
                            <w:r w:rsidR="008A7D43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u w:val="wave"/>
                              </w:rPr>
                              <w:t>」</w:t>
                            </w:r>
                            <w:r w:rsidRPr="008A7D43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u w:val="wave"/>
                              </w:rPr>
                              <w:t>の教科書</w:t>
                            </w:r>
                            <w:r w:rsidRPr="00F47937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を使用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し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ます。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br/>
                              <w:t xml:space="preserve">　令和元年9月に配本された，</w:t>
                            </w:r>
                            <w:r w:rsidR="00B76D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弊社発行の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「新編 新しい 生活 下」を用いて令和2年度の第2学年の指導計画を作成される際には，本資料及び「</w:t>
                            </w:r>
                            <w:r w:rsidR="00B76D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令和２年度用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『</w:t>
                            </w:r>
                            <w:r w:rsidRPr="00DD7A09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新編 新しい 生活</w:t>
                            </w:r>
                            <w:r w:rsidR="00B76D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 xml:space="preserve"> 下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』</w:t>
                            </w:r>
                            <w:r w:rsidR="00B76D6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年間指導計画作成資料【２年（下巻）】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」をご参照ください</w:t>
                            </w:r>
                            <w:r w:rsidRPr="000A0AAC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3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5pt;margin-top:3.9pt;width:47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">
                <v:textbox style="mso-fit-shape-to-text:t">
                  <w:txbxContent>
                    <w:p w:rsidR="001D7847" w:rsidRPr="00F47937" w:rsidRDefault="001D7847" w:rsidP="008A7D43">
                      <w:pPr>
                        <w:snapToGrid w:val="0"/>
                        <w:ind w:leftChars="-50" w:left="5" w:hangingChars="50" w:hanging="110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【注】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生活科では，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令和2年度の第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2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学年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の指導において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，</w:t>
                      </w:r>
                      <w:r w:rsidRPr="008A7D43">
                        <w:rPr>
                          <w:rFonts w:asciiTheme="majorEastAsia" w:eastAsiaTheme="majorEastAsia" w:hAnsiTheme="majorEastAsia" w:cs="ＭＳ 明朝"/>
                          <w:sz w:val="22"/>
                          <w:u w:val="wave"/>
                        </w:rPr>
                        <w:t>令和元年度</w:t>
                      </w:r>
                      <w:r w:rsidRPr="008A7D43">
                        <w:rPr>
                          <w:rFonts w:asciiTheme="majorEastAsia" w:eastAsiaTheme="majorEastAsia" w:hAnsiTheme="majorEastAsia" w:cs="ＭＳ 明朝" w:hint="eastAsia"/>
                          <w:sz w:val="22"/>
                          <w:u w:val="wave"/>
                        </w:rPr>
                        <w:t>の9月に第1学年で配本され</w:t>
                      </w:r>
                      <w:r w:rsidR="008A7D43">
                        <w:rPr>
                          <w:rFonts w:asciiTheme="majorEastAsia" w:eastAsiaTheme="majorEastAsia" w:hAnsiTheme="majorEastAsia" w:cs="ＭＳ 明朝" w:hint="eastAsia"/>
                          <w:sz w:val="22"/>
                          <w:u w:val="wave"/>
                        </w:rPr>
                        <w:t>た「</w:t>
                      </w:r>
                      <w:r w:rsidRPr="008A7D43">
                        <w:rPr>
                          <w:rFonts w:asciiTheme="majorEastAsia" w:eastAsiaTheme="majorEastAsia" w:hAnsiTheme="majorEastAsia" w:cs="ＭＳ 明朝" w:hint="eastAsia"/>
                          <w:sz w:val="22"/>
                          <w:u w:val="wave"/>
                        </w:rPr>
                        <w:t>下巻</w:t>
                      </w:r>
                      <w:r w:rsidR="008A7D43">
                        <w:rPr>
                          <w:rFonts w:asciiTheme="majorEastAsia" w:eastAsiaTheme="majorEastAsia" w:hAnsiTheme="majorEastAsia" w:cs="ＭＳ 明朝" w:hint="eastAsia"/>
                          <w:sz w:val="22"/>
                          <w:u w:val="wave"/>
                        </w:rPr>
                        <w:t>」</w:t>
                      </w:r>
                      <w:r w:rsidRPr="008A7D43">
                        <w:rPr>
                          <w:rFonts w:asciiTheme="majorEastAsia" w:eastAsiaTheme="majorEastAsia" w:hAnsiTheme="majorEastAsia" w:cs="ＭＳ 明朝" w:hint="eastAsia"/>
                          <w:sz w:val="22"/>
                          <w:u w:val="wave"/>
                        </w:rPr>
                        <w:t>の教科書</w:t>
                      </w:r>
                      <w:r w:rsidRPr="00F47937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を使用</w:t>
                      </w:r>
                      <w:r w:rsidRPr="000A0AAC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し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ます。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br/>
                        <w:t xml:space="preserve">　令和元年9月に配本された，</w:t>
                      </w:r>
                      <w:r w:rsidR="00B76D60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弊社発行の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「新編 新しい 生活 下」を用いて令和2年度の第2学年の指導計画を作成される際には，本資料及び「</w:t>
                      </w:r>
                      <w:r w:rsidR="00B76D60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令和２年度用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『</w:t>
                      </w:r>
                      <w:r w:rsidRPr="00DD7A09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新編 新しい 生活</w:t>
                      </w:r>
                      <w:r w:rsidR="00B76D60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 xml:space="preserve"> 下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』</w:t>
                      </w:r>
                      <w:r w:rsidR="00B76D60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年間指導計画作成資料【２年（下巻）】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」をご参照ください</w:t>
                      </w:r>
                      <w:r w:rsidRPr="000A0AAC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47937" w:rsidRDefault="00F47937" w:rsidP="008D725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47937" w:rsidRDefault="00F47937" w:rsidP="00F4793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1D7847" w:rsidRDefault="001D7847" w:rsidP="00F4793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1D7847" w:rsidRDefault="001D7847" w:rsidP="00F4793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702346" w:rsidRPr="00897EA8" w:rsidRDefault="00CD2568" w:rsidP="00702346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"/>
        <w:gridCol w:w="482"/>
        <w:gridCol w:w="482"/>
        <w:gridCol w:w="2239"/>
        <w:gridCol w:w="596"/>
        <w:gridCol w:w="3303"/>
        <w:gridCol w:w="1181"/>
        <w:gridCol w:w="945"/>
      </w:tblGrid>
      <w:tr w:rsidR="00702346" w:rsidRPr="00897EA8" w:rsidTr="00407C41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97" w:type="dxa"/>
            <w:gridSpan w:val="2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小単元名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学習指導要領の内容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教科書のページ</w:t>
            </w:r>
          </w:p>
        </w:tc>
      </w:tr>
      <w:tr w:rsidR="00407C41" w:rsidRPr="00897EA8" w:rsidTr="00407C41">
        <w:trPr>
          <w:cantSplit/>
          <w:trHeight w:hRule="exact" w:val="284"/>
        </w:trPr>
        <w:tc>
          <w:tcPr>
            <w:tcW w:w="400" w:type="dxa"/>
            <w:vMerge w:val="restart"/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407C41" w:rsidRPr="00465F51" w:rsidRDefault="00407C41" w:rsidP="00407C4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609" w:vert="1" w:vertCompress="1"/>
              </w:rPr>
              <w:t>36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407C41" w:rsidRPr="00465F51" w:rsidRDefault="00407C41" w:rsidP="00407C4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610" w:vert="1" w:vertCompress="1"/>
              </w:rPr>
              <w:t>51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39" w:type="dxa"/>
            <w:vMerge w:val="restart"/>
          </w:tcPr>
          <w:p w:rsidR="00407C41" w:rsidRPr="00465F51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春だ 今日から 2年生</w:t>
            </w:r>
          </w:p>
          <w:p w:rsidR="00407C41" w:rsidRPr="00465F51" w:rsidRDefault="00407C41" w:rsidP="00407C4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596" w:type="dxa"/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vAlign w:val="center"/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春を さがそう</w:t>
            </w:r>
          </w:p>
        </w:tc>
        <w:tc>
          <w:tcPr>
            <w:tcW w:w="1181" w:type="dxa"/>
            <w:vMerge w:val="restart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</w:t>
            </w:r>
          </w:p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vAlign w:val="center"/>
          </w:tcPr>
          <w:p w:rsidR="009C4F6D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１年生を むかえよう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</w:tcPr>
          <w:p w:rsidR="009C4F6D" w:rsidRPr="00465F51" w:rsidRDefault="00D23A85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大きく</w:t>
            </w:r>
            <w:r w:rsidR="002E6C9A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なあれ</w:t>
            </w:r>
            <w:r w:rsidR="002E6C9A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607BB" w:rsidRPr="00465F5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2E6C9A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わたしの 野さい</w:t>
            </w:r>
          </w:p>
          <w:p w:rsidR="009C4F6D" w:rsidRPr="00465F51" w:rsidRDefault="00D23A85" w:rsidP="00465F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2E6C9A" w:rsidRPr="00465F51">
              <w:rPr>
                <w:rFonts w:ascii="ＭＳ Ｐゴシック" w:eastAsia="ＭＳ Ｐゴシック" w:hAnsi="ＭＳ Ｐゴシック"/>
                <w:sz w:val="18"/>
                <w:szCs w:val="18"/>
              </w:rPr>
              <w:t>時間</w:t>
            </w:r>
          </w:p>
        </w:tc>
        <w:tc>
          <w:tcPr>
            <w:tcW w:w="596" w:type="dxa"/>
            <w:vAlign w:val="center"/>
          </w:tcPr>
          <w:p w:rsidR="009C4F6D" w:rsidRPr="00897EA8" w:rsidRDefault="002126F8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野さいを そだてよう</w:t>
            </w:r>
          </w:p>
        </w:tc>
        <w:tc>
          <w:tcPr>
            <w:tcW w:w="1181" w:type="dxa"/>
            <w:vMerge w:val="restart"/>
          </w:tcPr>
          <w:p w:rsidR="009C4F6D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</w:t>
            </w:r>
          </w:p>
        </w:tc>
        <w:tc>
          <w:tcPr>
            <w:tcW w:w="945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</w:tr>
      <w:tr w:rsidR="009C4F6D" w:rsidRPr="00897EA8" w:rsidTr="00407C41">
        <w:trPr>
          <w:cantSplit/>
          <w:trHeight w:hRule="exact" w:val="142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vMerge w:val="restart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野さいの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せわを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つづけよ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</w:tr>
      <w:tr w:rsidR="009C4F6D" w:rsidRPr="00897EA8" w:rsidTr="00407C41">
        <w:trPr>
          <w:cantSplit/>
          <w:trHeight w:hRule="exact" w:val="142"/>
        </w:trPr>
        <w:tc>
          <w:tcPr>
            <w:tcW w:w="400" w:type="dxa"/>
            <w:vMerge w:val="restart"/>
            <w:vAlign w:val="center"/>
          </w:tcPr>
          <w:p w:rsidR="009C4F6D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9C4F6D" w:rsidRPr="00897EA8" w:rsidRDefault="002126F8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303" w:type="dxa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野さい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しゅうかくしよう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6D" w:rsidRPr="00897EA8" w:rsidRDefault="002126F8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野さい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ことを まとめよう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6D" w:rsidRPr="00897EA8" w:rsidRDefault="002126F8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="002E6C9A"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7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秋や 冬にも そだてよう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サツマイモを しゅうかくしよう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67</w:t>
            </w:r>
          </w:p>
        </w:tc>
      </w:tr>
      <w:tr w:rsidR="009C4F6D" w:rsidRPr="00897EA8" w:rsidTr="00407C41">
        <w:trPr>
          <w:cantSplit/>
          <w:trHeight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666025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どきどき わくわく </w:t>
            </w:r>
          </w:p>
          <w:p w:rsidR="009C4F6D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まちたんけん</w:t>
            </w:r>
          </w:p>
          <w:p w:rsidR="00C976A4" w:rsidRPr="00465F51" w:rsidRDefault="00D23A85" w:rsidP="00465F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2E6C9A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ことを 話そう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  <w:p w:rsidR="009C4F6D" w:rsidRPr="00897EA8" w:rsidRDefault="00CD2568" w:rsidP="00D627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～2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9C4F6D" w:rsidRPr="00897EA8" w:rsidTr="00407C41">
        <w:trPr>
          <w:cantSplit/>
          <w:trHeight w:hRule="exact" w:val="142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F6D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</w:t>
            </w:r>
            <w:r w:rsidR="002E6C9A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たんけんの 計画を 立てよう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～2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</w:tr>
      <w:tr w:rsidR="009C4F6D" w:rsidRPr="00897EA8" w:rsidTr="00407C41">
        <w:trPr>
          <w:cantSplit/>
          <w:trHeight w:hRule="exact" w:val="1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F6D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4F6D" w:rsidRPr="00897EA8" w:rsidTr="00407C4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</w:t>
            </w:r>
            <w:r w:rsidR="002E6C9A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たんけん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 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～2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</w:tr>
      <w:tr w:rsidR="009C4F6D" w:rsidRPr="00897EA8" w:rsidTr="00407C4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見つけた ことを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教え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合おう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D23A85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  <w:r w:rsidR="002E6C9A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</w:tc>
      </w:tr>
      <w:tr w:rsidR="009C4F6D" w:rsidRPr="00897EA8" w:rsidTr="00407C41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D23A85" w:rsidP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まちで</w:t>
            </w:r>
            <w:r w:rsidR="002E6C9A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さがそ</w:t>
            </w:r>
            <w:r w:rsidR="002E6C9A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D23A85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F6D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 なかよし</w:t>
            </w:r>
            <w:r w:rsidR="007607BB" w:rsidRPr="00465F5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大作せん</w:t>
            </w:r>
          </w:p>
          <w:p w:rsidR="009C4F6D" w:rsidRPr="00465F51" w:rsidRDefault="002E6C9A" w:rsidP="00D23A8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さがしに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行こう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</w:t>
            </w:r>
          </w:p>
          <w:p w:rsidR="009C4F6D" w:rsidRPr="00897EA8" w:rsidRDefault="00CD2568" w:rsidP="007306D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34～35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 とりに 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36～37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F6D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生きものを そだてよう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38～39</w:t>
            </w:r>
          </w:p>
        </w:tc>
      </w:tr>
      <w:tr w:rsidR="009C4F6D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生きものの ことを つたえ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</w:t>
            </w:r>
          </w:p>
        </w:tc>
      </w:tr>
      <w:tr w:rsidR="00407C41" w:rsidRPr="00897EA8" w:rsidTr="00407C41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407C41" w:rsidRPr="00465F51" w:rsidRDefault="00407C41" w:rsidP="00407C4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352" w:vert="1" w:vertCompress="1"/>
              </w:rPr>
              <w:t>42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/>
            <w:textDirection w:val="tbRlV"/>
          </w:tcPr>
          <w:p w:rsidR="00407C41" w:rsidRPr="00465F51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うごく うごく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わたしの おもちゃ</w:t>
            </w:r>
          </w:p>
          <w:p w:rsidR="00407C41" w:rsidRPr="00897EA8" w:rsidRDefault="00407C41" w:rsidP="00407C4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うごく おもちゃを つくろう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</w:t>
            </w:r>
          </w:p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48～49</w:t>
            </w:r>
          </w:p>
        </w:tc>
      </w:tr>
      <w:tr w:rsidR="00AB76A3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もっと 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くふうし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～5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AB76A3" w:rsidRPr="00897EA8" w:rsidTr="00407C41">
        <w:trPr>
          <w:cantSplit/>
          <w:trHeight w:hRule="exact" w:val="14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あそび方を くふうしよう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～5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AB76A3" w:rsidRPr="00897EA8" w:rsidTr="00407C41">
        <w:trPr>
          <w:cantSplit/>
          <w:trHeight w:hRule="exact" w:val="1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07C41" w:rsidRPr="00897EA8" w:rsidTr="00407C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7C41" w:rsidRPr="00465F51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407C41" w:rsidRPr="00465F51" w:rsidRDefault="00407C41" w:rsidP="00407C4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3632" w:vert="1" w:vertCompress="1"/>
              </w:rPr>
              <w:t>54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みんなで つかう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しせつ</w:t>
            </w:r>
          </w:p>
          <w:p w:rsidR="00407C41" w:rsidRPr="00897EA8" w:rsidRDefault="00407C41" w:rsidP="00407C4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図書かん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行こう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</w:p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58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59</w:t>
            </w:r>
          </w:p>
        </w:tc>
      </w:tr>
      <w:tr w:rsidR="004052A2" w:rsidRPr="00897EA8" w:rsidTr="00407C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4052A2" w:rsidRPr="00897EA8" w:rsidRDefault="004052A2" w:rsidP="00421BB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図書かんの ことを 聞いて みよう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D23A85" w:rsidRPr="00897EA8" w:rsidTr="00407C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E140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行って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みよう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つかって みよう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4052A2" w:rsidRPr="00897EA8" w:rsidTr="00407C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もっと なかよし </w:t>
            </w:r>
            <w:r w:rsidR="007607B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まちたんけん</w:t>
            </w:r>
          </w:p>
          <w:p w:rsidR="004052A2" w:rsidRPr="00897EA8" w:rsidRDefault="004052A2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たんけんの 計画を 立てよう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  <w:p w:rsidR="004052A2" w:rsidRPr="00897EA8" w:rsidRDefault="004052A2" w:rsidP="00D627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～7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</w:tr>
      <w:tr w:rsidR="004052A2" w:rsidRPr="00897EA8" w:rsidTr="00407C41">
        <w:trPr>
          <w:cantSplit/>
          <w:trHeight w:hRule="exact"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 いちど たんけんに 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～7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4052A2" w:rsidRPr="00897EA8" w:rsidTr="00407C41">
        <w:trPr>
          <w:cantSplit/>
          <w:trHeight w:hRule="exact" w:val="1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052A2" w:rsidRPr="00897EA8" w:rsidTr="00407C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人と なかよく なろう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D23A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～7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</w:tr>
      <w:tr w:rsidR="004052A2" w:rsidRPr="00897EA8" w:rsidTr="00407C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2126F8" w:rsidRDefault="002126F8" w:rsidP="002905B9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2126F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なかよく なった 人の ことを しょうかいしよ</w:t>
            </w:r>
            <w:r w:rsidR="004052A2" w:rsidRPr="002126F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</w:t>
            </w:r>
          </w:p>
        </w:tc>
      </w:tr>
      <w:tr w:rsidR="004052A2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</w:t>
            </w:r>
            <w:r w:rsidR="00D23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たわる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広がる </w:t>
            </w:r>
            <w:r w:rsidR="007607B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わたしの 生活</w:t>
            </w:r>
          </w:p>
          <w:p w:rsidR="004052A2" w:rsidRPr="00897EA8" w:rsidRDefault="004052A2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2126F8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8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つたえたいな まちの すてき</w:t>
            </w:r>
            <w:r w:rsidR="002126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 できごと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 (4) (8)</w:t>
            </w:r>
          </w:p>
          <w:p w:rsidR="004052A2" w:rsidRPr="00897EA8" w:rsidRDefault="004052A2" w:rsidP="007306D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79</w:t>
            </w:r>
          </w:p>
        </w:tc>
      </w:tr>
      <w:tr w:rsidR="004052A2" w:rsidRPr="00897EA8" w:rsidTr="00407C41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2126F8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2126F8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つたえる じゅんびを し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81</w:t>
            </w:r>
          </w:p>
        </w:tc>
      </w:tr>
      <w:tr w:rsidR="004052A2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2126F8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もっと くわしく しらべ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82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83</w:t>
            </w:r>
          </w:p>
        </w:tc>
      </w:tr>
      <w:tr w:rsidR="004052A2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まちの すてきを </w:t>
            </w:r>
            <w:r w:rsidR="002126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つたえ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</w:t>
            </w:r>
          </w:p>
        </w:tc>
      </w:tr>
      <w:tr w:rsidR="004052A2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まちに つたえに 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2A2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85</w:t>
            </w:r>
          </w:p>
        </w:tc>
      </w:tr>
      <w:tr w:rsidR="00407C41" w:rsidRPr="00897EA8" w:rsidTr="00407C41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7C41" w:rsidRPr="00465F51" w:rsidRDefault="00407C41" w:rsidP="00407C4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0816" w:vert="1" w:vertCompress="1"/>
              </w:rPr>
              <w:t>27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/>
            <w:textDirection w:val="tbRlV"/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あしたへ ジャンプ</w:t>
            </w:r>
          </w:p>
          <w:p w:rsidR="00407C41" w:rsidRPr="00897EA8" w:rsidRDefault="00407C41" w:rsidP="00407C4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27時間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大きく なった 自分の ことを ふりかえろう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(9)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897EA8" w:rsidRDefault="00407C41" w:rsidP="00407C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92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93</w:t>
            </w:r>
          </w:p>
        </w:tc>
      </w:tr>
      <w:tr w:rsidR="00D23A85" w:rsidRPr="00897EA8" w:rsidTr="00407C41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大きく なった 自分の ことを しらべよう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95</w:t>
            </w:r>
          </w:p>
        </w:tc>
      </w:tr>
      <w:tr w:rsidR="00D23A85" w:rsidRPr="00897EA8" w:rsidTr="00407C41">
        <w:trPr>
          <w:cantSplit/>
          <w:trHeight w:hRule="exact" w:val="14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大きく なった 自分の ことを まとめよう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E140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97</w:t>
            </w:r>
          </w:p>
        </w:tc>
      </w:tr>
      <w:tr w:rsidR="00D23A85" w:rsidRPr="00897EA8" w:rsidTr="00407C41">
        <w:trPr>
          <w:cantSplit/>
          <w:trHeight w:hRule="exact" w:val="142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3A85" w:rsidRPr="00897EA8" w:rsidTr="00407C41">
        <w:trPr>
          <w:cantSplit/>
          <w:trHeight w:hRule="exact" w:val="284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ありがとう はっぴょう会を ひらこう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98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99</w:t>
            </w:r>
          </w:p>
        </w:tc>
      </w:tr>
      <w:tr w:rsidR="00D23A85" w:rsidRPr="00897EA8" w:rsidTr="00407C41">
        <w:trPr>
          <w:cantSplit/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061D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A85" w:rsidRPr="00897EA8" w:rsidRDefault="00D23A85" w:rsidP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すてきな 3年生に なろう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5" w:rsidRPr="00897EA8" w:rsidRDefault="00D23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100～101</w:t>
            </w:r>
          </w:p>
        </w:tc>
      </w:tr>
      <w:tr w:rsidR="00D23A85" w:rsidRPr="00897EA8" w:rsidTr="00407C41">
        <w:trPr>
          <w:cantSplit/>
        </w:trPr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A85" w:rsidRPr="00897EA8" w:rsidRDefault="00D23A85" w:rsidP="00421BB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A85" w:rsidRPr="00897EA8" w:rsidRDefault="00D23A85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3A85" w:rsidRPr="00897EA8" w:rsidRDefault="00D23A85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A85" w:rsidRPr="00897EA8" w:rsidRDefault="00D23A85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65F51" w:rsidRPr="00F47937" w:rsidRDefault="00465F51" w:rsidP="00F47937">
      <w:pPr>
        <w:snapToGrid w:val="0"/>
        <w:rPr>
          <w:rFonts w:ascii="ＭＳ Ｐゴシック" w:eastAsia="ＭＳ Ｐゴシック" w:hAnsi="ＭＳ Ｐゴシック"/>
          <w:color w:val="FF0000"/>
          <w:sz w:val="10"/>
          <w:szCs w:val="10"/>
        </w:rPr>
      </w:pPr>
    </w:p>
    <w:sectPr w:rsidR="00465F51" w:rsidRPr="00F47937" w:rsidSect="00444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68" w:rsidRDefault="00CD2568" w:rsidP="00077984">
      <w:r>
        <w:separator/>
      </w:r>
    </w:p>
  </w:endnote>
  <w:endnote w:type="continuationSeparator" w:id="0">
    <w:p w:rsidR="00CD2568" w:rsidRDefault="00CD2568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76" w:rsidRDefault="00053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76" w:rsidRDefault="00053B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76" w:rsidRDefault="00053B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68" w:rsidRDefault="00CD2568" w:rsidP="00077984">
      <w:r>
        <w:separator/>
      </w:r>
    </w:p>
  </w:footnote>
  <w:footnote w:type="continuationSeparator" w:id="0">
    <w:p w:rsidR="00CD2568" w:rsidRDefault="00CD2568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76" w:rsidRDefault="00053B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76" w:rsidRDefault="00053B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76" w:rsidRDefault="00053B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79"/>
    <w:multiLevelType w:val="hybridMultilevel"/>
    <w:tmpl w:val="1194BF60"/>
    <w:lvl w:ilvl="0" w:tplc="609E068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1241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C66A8B8">
      <w:numFmt w:val="bullet"/>
      <w:lvlText w:val=""/>
      <w:lvlJc w:val="left"/>
      <w:pPr>
        <w:ind w:left="2160" w:hanging="1800"/>
      </w:pPr>
    </w:lvl>
    <w:lvl w:ilvl="3" w:tplc="4C46719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07A884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3302052">
      <w:numFmt w:val="bullet"/>
      <w:lvlText w:val=""/>
      <w:lvlJc w:val="left"/>
      <w:pPr>
        <w:ind w:left="4320" w:hanging="3960"/>
      </w:pPr>
    </w:lvl>
    <w:lvl w:ilvl="6" w:tplc="31ECA3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4E4D2B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D2C2F2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0E35DCB"/>
    <w:multiLevelType w:val="hybridMultilevel"/>
    <w:tmpl w:val="DF763D3A"/>
    <w:lvl w:ilvl="0" w:tplc="57C2373E">
      <w:start w:val="1"/>
      <w:numFmt w:val="decimal"/>
      <w:lvlText w:val="%1."/>
      <w:lvlJc w:val="left"/>
      <w:pPr>
        <w:ind w:left="720" w:hanging="360"/>
      </w:pPr>
    </w:lvl>
    <w:lvl w:ilvl="1" w:tplc="9D0C48FE">
      <w:start w:val="1"/>
      <w:numFmt w:val="decimal"/>
      <w:lvlText w:val="%2."/>
      <w:lvlJc w:val="left"/>
      <w:pPr>
        <w:ind w:left="1440" w:hanging="1080"/>
      </w:pPr>
    </w:lvl>
    <w:lvl w:ilvl="2" w:tplc="C82E11B6">
      <w:start w:val="1"/>
      <w:numFmt w:val="decimal"/>
      <w:lvlText w:val="%3."/>
      <w:lvlJc w:val="left"/>
      <w:pPr>
        <w:ind w:left="2160" w:hanging="1980"/>
      </w:pPr>
    </w:lvl>
    <w:lvl w:ilvl="3" w:tplc="F79A5D1A">
      <w:start w:val="1"/>
      <w:numFmt w:val="decimal"/>
      <w:lvlText w:val="%4."/>
      <w:lvlJc w:val="left"/>
      <w:pPr>
        <w:ind w:left="2880" w:hanging="2520"/>
      </w:pPr>
    </w:lvl>
    <w:lvl w:ilvl="4" w:tplc="2F08D1DA">
      <w:start w:val="1"/>
      <w:numFmt w:val="decimal"/>
      <w:lvlText w:val="%5."/>
      <w:lvlJc w:val="left"/>
      <w:pPr>
        <w:ind w:left="3600" w:hanging="3240"/>
      </w:pPr>
    </w:lvl>
    <w:lvl w:ilvl="5" w:tplc="1E445C54">
      <w:start w:val="1"/>
      <w:numFmt w:val="decimal"/>
      <w:lvlText w:val="%6."/>
      <w:lvlJc w:val="left"/>
      <w:pPr>
        <w:ind w:left="4320" w:hanging="4140"/>
      </w:pPr>
    </w:lvl>
    <w:lvl w:ilvl="6" w:tplc="7046BE4A">
      <w:start w:val="1"/>
      <w:numFmt w:val="decimal"/>
      <w:lvlText w:val="%7."/>
      <w:lvlJc w:val="left"/>
      <w:pPr>
        <w:ind w:left="5040" w:hanging="4680"/>
      </w:pPr>
    </w:lvl>
    <w:lvl w:ilvl="7" w:tplc="A5E00416">
      <w:start w:val="1"/>
      <w:numFmt w:val="decimal"/>
      <w:lvlText w:val="%8."/>
      <w:lvlJc w:val="left"/>
      <w:pPr>
        <w:ind w:left="5760" w:hanging="5400"/>
      </w:pPr>
    </w:lvl>
    <w:lvl w:ilvl="8" w:tplc="11124B3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C"/>
    <w:rsid w:val="0000326B"/>
    <w:rsid w:val="00007B64"/>
    <w:rsid w:val="0001196E"/>
    <w:rsid w:val="00053B76"/>
    <w:rsid w:val="000A7D25"/>
    <w:rsid w:val="001D7847"/>
    <w:rsid w:val="002126F8"/>
    <w:rsid w:val="00250ED0"/>
    <w:rsid w:val="002E6C9A"/>
    <w:rsid w:val="003000CE"/>
    <w:rsid w:val="00316424"/>
    <w:rsid w:val="004052A2"/>
    <w:rsid w:val="00407C41"/>
    <w:rsid w:val="00465F51"/>
    <w:rsid w:val="004A001C"/>
    <w:rsid w:val="004A6D83"/>
    <w:rsid w:val="004E728A"/>
    <w:rsid w:val="00570700"/>
    <w:rsid w:val="005836EB"/>
    <w:rsid w:val="005D78BC"/>
    <w:rsid w:val="00666025"/>
    <w:rsid w:val="007607BB"/>
    <w:rsid w:val="00767FE0"/>
    <w:rsid w:val="007D540C"/>
    <w:rsid w:val="00812229"/>
    <w:rsid w:val="00897EA8"/>
    <w:rsid w:val="008A7D43"/>
    <w:rsid w:val="008D7256"/>
    <w:rsid w:val="0095457C"/>
    <w:rsid w:val="00B45593"/>
    <w:rsid w:val="00B76D60"/>
    <w:rsid w:val="00C547F5"/>
    <w:rsid w:val="00C65A34"/>
    <w:rsid w:val="00C976A4"/>
    <w:rsid w:val="00CC591A"/>
    <w:rsid w:val="00CD2568"/>
    <w:rsid w:val="00D23A85"/>
    <w:rsid w:val="00D5693B"/>
    <w:rsid w:val="00D778F7"/>
    <w:rsid w:val="00ED41A0"/>
    <w:rsid w:val="00F47937"/>
    <w:rsid w:val="00F55328"/>
    <w:rsid w:val="00F833E1"/>
    <w:rsid w:val="00FB1585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AB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B8CA-D913-4858-8263-DB8A0435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2020-02-06T02:43:00Z</dcterms:created>
  <dcterms:modified xsi:type="dcterms:W3CDTF">2020-02-06T04:44:00Z</dcterms:modified>
</cp:coreProperties>
</file>