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546" w:type="dxa"/>
        <w:jc w:val="center"/>
        <w:tblLook w:val="04A0" w:firstRow="1" w:lastRow="0" w:firstColumn="1" w:lastColumn="0" w:noHBand="0" w:noVBand="1"/>
      </w:tblPr>
      <w:tblGrid>
        <w:gridCol w:w="10546"/>
      </w:tblGrid>
      <w:tr w:rsidR="00474AF2" w14:paraId="18EC99C8" w14:textId="77777777" w:rsidTr="007324BB">
        <w:trPr>
          <w:jc w:val="center"/>
        </w:trPr>
        <w:tc>
          <w:tcPr>
            <w:tcW w:w="10206" w:type="dxa"/>
            <w:shd w:val="clear" w:color="auto" w:fill="404040" w:themeFill="text1" w:themeFillTint="BF"/>
            <w:vAlign w:val="center"/>
          </w:tcPr>
          <w:p w14:paraId="7FC73942" w14:textId="77777777" w:rsidR="00474AF2" w:rsidRPr="007324BB" w:rsidRDefault="00474AF2" w:rsidP="003C0F63">
            <w:pPr>
              <w:jc w:val="center"/>
              <w:rPr>
                <w:rFonts w:ascii="HG丸ｺﾞｼｯｸM-PRO" w:eastAsia="HG丸ｺﾞｼｯｸM-PRO" w:hAnsi="HG丸ｺﾞｼｯｸM-PRO"/>
                <w:b/>
                <w:color w:val="FFFFFF" w:themeColor="background1"/>
                <w:sz w:val="32"/>
                <w:szCs w:val="32"/>
              </w:rPr>
            </w:pPr>
            <w:r w:rsidRPr="007324BB">
              <w:rPr>
                <w:rFonts w:ascii="HG丸ｺﾞｼｯｸM-PRO" w:eastAsia="HG丸ｺﾞｼｯｸM-PRO" w:hAnsi="HG丸ｺﾞｼｯｸM-PRO" w:hint="eastAsia"/>
                <w:b/>
                <w:color w:val="FFFFFF" w:themeColor="background1"/>
                <w:sz w:val="32"/>
                <w:szCs w:val="32"/>
              </w:rPr>
              <w:t>単元（章）の目標と評価規準（</w:t>
            </w:r>
            <w:r w:rsidR="003C0F63">
              <w:rPr>
                <w:rFonts w:ascii="HG丸ｺﾞｼｯｸM-PRO" w:eastAsia="HG丸ｺﾞｼｯｸM-PRO" w:hAnsi="HG丸ｺﾞｼｯｸM-PRO" w:hint="eastAsia"/>
                <w:b/>
                <w:color w:val="FFFFFF" w:themeColor="background1"/>
                <w:sz w:val="32"/>
                <w:szCs w:val="32"/>
              </w:rPr>
              <w:t>5</w:t>
            </w:r>
            <w:r w:rsidRPr="007324BB">
              <w:rPr>
                <w:rFonts w:ascii="HG丸ｺﾞｼｯｸM-PRO" w:eastAsia="HG丸ｺﾞｼｯｸM-PRO" w:hAnsi="HG丸ｺﾞｼｯｸM-PRO"/>
                <w:b/>
                <w:color w:val="FFFFFF" w:themeColor="background1"/>
                <w:sz w:val="32"/>
                <w:szCs w:val="32"/>
              </w:rPr>
              <w:t>・</w:t>
            </w:r>
            <w:r w:rsidR="003C0F63">
              <w:rPr>
                <w:rFonts w:ascii="HG丸ｺﾞｼｯｸM-PRO" w:eastAsia="HG丸ｺﾞｼｯｸM-PRO" w:hAnsi="HG丸ｺﾞｼｯｸM-PRO"/>
                <w:b/>
                <w:color w:val="FFFFFF" w:themeColor="background1"/>
                <w:sz w:val="32"/>
                <w:szCs w:val="32"/>
              </w:rPr>
              <w:t>6</w:t>
            </w:r>
            <w:r w:rsidRPr="007324BB">
              <w:rPr>
                <w:rFonts w:ascii="HG丸ｺﾞｼｯｸM-PRO" w:eastAsia="HG丸ｺﾞｼｯｸM-PRO" w:hAnsi="HG丸ｺﾞｼｯｸM-PRO"/>
                <w:b/>
                <w:color w:val="FFFFFF" w:themeColor="background1"/>
                <w:sz w:val="32"/>
                <w:szCs w:val="32"/>
              </w:rPr>
              <w:t>年）</w:t>
            </w:r>
          </w:p>
        </w:tc>
      </w:tr>
    </w:tbl>
    <w:p w14:paraId="47D44A6C" w14:textId="77777777" w:rsidR="000C66F4" w:rsidRDefault="00000000"/>
    <w:tbl>
      <w:tblPr>
        <w:tblStyle w:val="a3"/>
        <w:tblW w:w="10562" w:type="dxa"/>
        <w:jc w:val="center"/>
        <w:tblLook w:val="04A0" w:firstRow="1" w:lastRow="0" w:firstColumn="1" w:lastColumn="0" w:noHBand="0" w:noVBand="1"/>
      </w:tblPr>
      <w:tblGrid>
        <w:gridCol w:w="1413"/>
        <w:gridCol w:w="3402"/>
        <w:gridCol w:w="2175"/>
        <w:gridCol w:w="3572"/>
      </w:tblGrid>
      <w:tr w:rsidR="00474AF2" w14:paraId="3555A1F5" w14:textId="77777777" w:rsidTr="00E722D0">
        <w:trPr>
          <w:jc w:val="center"/>
        </w:trPr>
        <w:tc>
          <w:tcPr>
            <w:tcW w:w="1413" w:type="dxa"/>
            <w:shd w:val="clear" w:color="auto" w:fill="D9D9D9" w:themeFill="background1" w:themeFillShade="D9"/>
            <w:vAlign w:val="center"/>
          </w:tcPr>
          <w:p w14:paraId="3637F6FD" w14:textId="77777777" w:rsidR="00474AF2" w:rsidRPr="007324BB" w:rsidRDefault="00474AF2" w:rsidP="008946AF">
            <w:pPr>
              <w:rPr>
                <w:rFonts w:ascii="BIZ UDゴシック" w:eastAsia="BIZ UDゴシック" w:hAnsi="BIZ UDゴシック"/>
              </w:rPr>
            </w:pPr>
            <w:r w:rsidRPr="007324BB">
              <w:rPr>
                <w:rFonts w:ascii="BIZ UDゴシック" w:eastAsia="BIZ UDゴシック" w:hAnsi="BIZ UDゴシック" w:hint="eastAsia"/>
              </w:rPr>
              <w:t>単元（章）名</w:t>
            </w:r>
          </w:p>
        </w:tc>
        <w:tc>
          <w:tcPr>
            <w:tcW w:w="3402" w:type="dxa"/>
            <w:vAlign w:val="center"/>
          </w:tcPr>
          <w:p w14:paraId="1C0B1504" w14:textId="77777777" w:rsidR="00474AF2" w:rsidRPr="003C0F63" w:rsidRDefault="00474AF2" w:rsidP="003C0F63">
            <w:pPr>
              <w:rPr>
                <w:rFonts w:ascii="HGｺﾞｼｯｸE" w:eastAsia="HGｺﾞｼｯｸE" w:hAnsi="HGｺﾞｼｯｸE"/>
                <w:b/>
                <w:sz w:val="24"/>
                <w:szCs w:val="24"/>
              </w:rPr>
            </w:pPr>
            <w:r w:rsidRPr="007324BB">
              <w:rPr>
                <w:rFonts w:ascii="BIZ UDゴシック" w:eastAsia="BIZ UDゴシック" w:hAnsi="BIZ UDゴシック"/>
              </w:rPr>
              <w:t>1単元（章）</w:t>
            </w:r>
            <w:r w:rsidRPr="007324BB">
              <w:rPr>
                <w:rFonts w:ascii="HGｺﾞｼｯｸE" w:eastAsia="HGｺﾞｼｯｸE" w:hAnsi="HGｺﾞｼｯｸE"/>
                <w:b/>
                <w:sz w:val="24"/>
                <w:szCs w:val="24"/>
              </w:rPr>
              <w:t> </w:t>
            </w:r>
            <w:r w:rsidR="003C0F63">
              <w:rPr>
                <w:rFonts w:ascii="HGｺﾞｼｯｸE" w:eastAsia="HGｺﾞｼｯｸE" w:hAnsi="HGｺﾞｼｯｸE" w:hint="eastAsia"/>
                <w:b/>
                <w:sz w:val="24"/>
                <w:szCs w:val="24"/>
              </w:rPr>
              <w:t>心の健康</w:t>
            </w:r>
          </w:p>
        </w:tc>
        <w:tc>
          <w:tcPr>
            <w:tcW w:w="2175" w:type="dxa"/>
            <w:shd w:val="clear" w:color="auto" w:fill="D9D9D9" w:themeFill="background1" w:themeFillShade="D9"/>
            <w:vAlign w:val="center"/>
          </w:tcPr>
          <w:p w14:paraId="7031EA68" w14:textId="77777777" w:rsidR="00474AF2" w:rsidRPr="007324BB" w:rsidRDefault="00474AF2" w:rsidP="008946AF">
            <w:pPr>
              <w:rPr>
                <w:rFonts w:ascii="BIZ UDゴシック" w:eastAsia="BIZ UDゴシック" w:hAnsi="BIZ UDゴシック"/>
              </w:rPr>
            </w:pPr>
            <w:r w:rsidRPr="007324BB">
              <w:rPr>
                <w:rFonts w:ascii="BIZ UDゴシック" w:eastAsia="BIZ UDゴシック" w:hAnsi="BIZ UDゴシック"/>
              </w:rPr>
              <w:t>教科書のページ</w:t>
            </w:r>
          </w:p>
        </w:tc>
        <w:tc>
          <w:tcPr>
            <w:tcW w:w="3572" w:type="dxa"/>
            <w:vAlign w:val="center"/>
          </w:tcPr>
          <w:p w14:paraId="45FA7B36" w14:textId="77777777" w:rsidR="00474AF2" w:rsidRPr="007324BB" w:rsidRDefault="00474AF2" w:rsidP="003C0F63">
            <w:pPr>
              <w:rPr>
                <w:rFonts w:asciiTheme="majorEastAsia" w:eastAsiaTheme="majorEastAsia" w:hAnsiTheme="majorEastAsia"/>
              </w:rPr>
            </w:pPr>
            <w:r w:rsidRPr="007324BB">
              <w:rPr>
                <w:rFonts w:asciiTheme="majorEastAsia" w:eastAsiaTheme="majorEastAsia" w:hAnsiTheme="majorEastAsia"/>
              </w:rPr>
              <w:t>p.4～</w:t>
            </w:r>
            <w:r w:rsidR="003C0F63">
              <w:rPr>
                <w:rFonts w:asciiTheme="majorEastAsia" w:eastAsiaTheme="majorEastAsia" w:hAnsiTheme="majorEastAsia"/>
              </w:rPr>
              <w:t>19</w:t>
            </w:r>
          </w:p>
        </w:tc>
      </w:tr>
      <w:tr w:rsidR="00474AF2" w14:paraId="0BFAA774" w14:textId="77777777" w:rsidTr="00E722D0">
        <w:trPr>
          <w:jc w:val="center"/>
        </w:trPr>
        <w:tc>
          <w:tcPr>
            <w:tcW w:w="1413" w:type="dxa"/>
            <w:shd w:val="clear" w:color="auto" w:fill="D9D9D9" w:themeFill="background1" w:themeFillShade="D9"/>
            <w:vAlign w:val="center"/>
          </w:tcPr>
          <w:p w14:paraId="3132F797" w14:textId="77777777" w:rsidR="00474AF2" w:rsidRPr="007324BB" w:rsidRDefault="00474AF2" w:rsidP="008946AF">
            <w:pPr>
              <w:rPr>
                <w:rFonts w:ascii="BIZ UDゴシック" w:eastAsia="BIZ UDゴシック" w:hAnsi="BIZ UDゴシック"/>
              </w:rPr>
            </w:pPr>
            <w:r w:rsidRPr="007324BB">
              <w:rPr>
                <w:rFonts w:ascii="BIZ UDゴシック" w:eastAsia="BIZ UDゴシック" w:hAnsi="BIZ UDゴシック"/>
              </w:rPr>
              <w:t>配当時数</w:t>
            </w:r>
          </w:p>
        </w:tc>
        <w:tc>
          <w:tcPr>
            <w:tcW w:w="3402" w:type="dxa"/>
            <w:vAlign w:val="center"/>
          </w:tcPr>
          <w:p w14:paraId="0B512F8E" w14:textId="77777777" w:rsidR="00474AF2" w:rsidRPr="007324BB" w:rsidRDefault="003C0F63" w:rsidP="008946AF">
            <w:pPr>
              <w:rPr>
                <w:rFonts w:asciiTheme="majorEastAsia" w:eastAsiaTheme="majorEastAsia" w:hAnsiTheme="majorEastAsia"/>
              </w:rPr>
            </w:pPr>
            <w:r>
              <w:rPr>
                <w:rFonts w:asciiTheme="majorEastAsia" w:eastAsiaTheme="majorEastAsia" w:hAnsiTheme="majorEastAsia" w:hint="eastAsia"/>
              </w:rPr>
              <w:t>3</w:t>
            </w:r>
            <w:r w:rsidR="00474AF2" w:rsidRPr="007324BB">
              <w:rPr>
                <w:rFonts w:asciiTheme="majorEastAsia" w:eastAsiaTheme="majorEastAsia" w:hAnsiTheme="majorEastAsia"/>
              </w:rPr>
              <w:t>時間</w:t>
            </w:r>
          </w:p>
        </w:tc>
        <w:tc>
          <w:tcPr>
            <w:tcW w:w="2175" w:type="dxa"/>
            <w:shd w:val="clear" w:color="auto" w:fill="D9D9D9" w:themeFill="background1" w:themeFillShade="D9"/>
            <w:vAlign w:val="center"/>
          </w:tcPr>
          <w:p w14:paraId="449A09F1" w14:textId="77777777" w:rsidR="00474AF2" w:rsidRPr="007324BB" w:rsidRDefault="00474AF2" w:rsidP="008946AF">
            <w:pPr>
              <w:rPr>
                <w:rFonts w:ascii="BIZ UDゴシック" w:eastAsia="BIZ UDゴシック" w:hAnsi="BIZ UDゴシック"/>
              </w:rPr>
            </w:pPr>
            <w:r w:rsidRPr="007324BB">
              <w:rPr>
                <w:rFonts w:ascii="BIZ UDゴシック" w:eastAsia="BIZ UDゴシック" w:hAnsi="BIZ UDゴシック"/>
              </w:rPr>
              <w:t>学習指導要領の内容</w:t>
            </w:r>
          </w:p>
        </w:tc>
        <w:tc>
          <w:tcPr>
            <w:tcW w:w="3572" w:type="dxa"/>
            <w:vAlign w:val="center"/>
          </w:tcPr>
          <w:p w14:paraId="647C3498" w14:textId="77777777" w:rsidR="00474AF2" w:rsidRPr="007324BB" w:rsidRDefault="00474AF2" w:rsidP="00E722D0">
            <w:pPr>
              <w:rPr>
                <w:rFonts w:asciiTheme="majorEastAsia" w:eastAsiaTheme="majorEastAsia" w:hAnsiTheme="majorEastAsia"/>
              </w:rPr>
            </w:pPr>
            <w:r w:rsidRPr="007324BB">
              <w:rPr>
                <w:rFonts w:asciiTheme="majorEastAsia" w:eastAsiaTheme="majorEastAsia" w:hAnsiTheme="majorEastAsia"/>
              </w:rPr>
              <w:t>第</w:t>
            </w:r>
            <w:r w:rsidR="003C0F63">
              <w:rPr>
                <w:rFonts w:asciiTheme="majorEastAsia" w:eastAsiaTheme="majorEastAsia" w:hAnsiTheme="majorEastAsia"/>
              </w:rPr>
              <w:t>5</w:t>
            </w:r>
            <w:r w:rsidRPr="007324BB">
              <w:rPr>
                <w:rFonts w:asciiTheme="majorEastAsia" w:eastAsiaTheme="majorEastAsia" w:hAnsiTheme="majorEastAsia"/>
              </w:rPr>
              <w:t>学年</w:t>
            </w:r>
            <w:r w:rsidR="00E722D0">
              <w:rPr>
                <w:rFonts w:asciiTheme="majorEastAsia" w:eastAsiaTheme="majorEastAsia" w:hAnsiTheme="majorEastAsia" w:hint="eastAsia"/>
              </w:rPr>
              <w:t>およ</w:t>
            </w:r>
            <w:r w:rsidRPr="007324BB">
              <w:rPr>
                <w:rFonts w:asciiTheme="majorEastAsia" w:eastAsiaTheme="majorEastAsia" w:hAnsiTheme="majorEastAsia"/>
              </w:rPr>
              <w:t>び第</w:t>
            </w:r>
            <w:r w:rsidR="003C0F63">
              <w:rPr>
                <w:rFonts w:asciiTheme="majorEastAsia" w:eastAsiaTheme="majorEastAsia" w:hAnsiTheme="majorEastAsia"/>
              </w:rPr>
              <w:t>6</w:t>
            </w:r>
            <w:r w:rsidRPr="007324BB">
              <w:rPr>
                <w:rFonts w:asciiTheme="majorEastAsia" w:eastAsiaTheme="majorEastAsia" w:hAnsiTheme="majorEastAsia"/>
              </w:rPr>
              <w:t>学年 G保健 （1）</w:t>
            </w:r>
          </w:p>
        </w:tc>
      </w:tr>
    </w:tbl>
    <w:p w14:paraId="29F6C6C3" w14:textId="77777777" w:rsidR="00474AF2" w:rsidRDefault="00474AF2"/>
    <w:tbl>
      <w:tblPr>
        <w:tblStyle w:val="a3"/>
        <w:tblpPr w:leftFromText="142" w:rightFromText="142" w:vertAnchor="text" w:tblpXSpec="center" w:tblpY="1"/>
        <w:tblOverlap w:val="never"/>
        <w:tblW w:w="10546" w:type="dxa"/>
        <w:tblLook w:val="04A0" w:firstRow="1" w:lastRow="0" w:firstColumn="1" w:lastColumn="0" w:noHBand="0" w:noVBand="1"/>
      </w:tblPr>
      <w:tblGrid>
        <w:gridCol w:w="584"/>
        <w:gridCol w:w="584"/>
        <w:gridCol w:w="3123"/>
        <w:gridCol w:w="3123"/>
        <w:gridCol w:w="3123"/>
        <w:gridCol w:w="9"/>
      </w:tblGrid>
      <w:tr w:rsidR="0047269D" w14:paraId="27261F64" w14:textId="77777777" w:rsidTr="00E722D0">
        <w:trPr>
          <w:cantSplit/>
          <w:trHeight w:val="1975"/>
        </w:trPr>
        <w:tc>
          <w:tcPr>
            <w:tcW w:w="1168" w:type="dxa"/>
            <w:gridSpan w:val="2"/>
            <w:shd w:val="clear" w:color="auto" w:fill="A6A6A6" w:themeFill="background1" w:themeFillShade="A6"/>
            <w:textDirection w:val="tbRlV"/>
            <w:vAlign w:val="center"/>
          </w:tcPr>
          <w:p w14:paraId="7B33F476" w14:textId="77777777" w:rsidR="0047269D" w:rsidRPr="007324BB" w:rsidRDefault="0047269D" w:rsidP="007324BB">
            <w:pPr>
              <w:pStyle w:val="a8"/>
              <w:framePr w:hSpace="0" w:wrap="auto" w:vAnchor="margin" w:xAlign="left" w:yAlign="inline"/>
              <w:suppressOverlap w:val="0"/>
            </w:pPr>
            <w:r w:rsidRPr="007324BB">
              <w:t>単元（章）の目標</w:t>
            </w:r>
          </w:p>
        </w:tc>
        <w:tc>
          <w:tcPr>
            <w:tcW w:w="9378" w:type="dxa"/>
            <w:gridSpan w:val="4"/>
          </w:tcPr>
          <w:p w14:paraId="133659F7" w14:textId="77777777" w:rsidR="0047269D" w:rsidRDefault="003C0F63" w:rsidP="00790C03">
            <w:pPr>
              <w:pStyle w:val="a6"/>
              <w:framePr w:hSpace="0" w:wrap="auto" w:vAnchor="margin" w:xAlign="left" w:yAlign="inline"/>
              <w:suppressOverlap w:val="0"/>
            </w:pPr>
            <w:r>
              <w:rPr>
                <w:rFonts w:hint="eastAsia"/>
              </w:rPr>
              <w:t>心の健康に関する課題を見つけ，よりよい解決に向けて考える活動を通して，心は，さまざまな生活経験を通して年齢に伴って発達すること，また，心と体は深く影響し合っていること，不安や悩みは誰もが経験すること，それらへの対処にはいろいろな方法があることを理解し，不安や悩みを緩和するための簡単な対処ができるようにする。</w:t>
            </w:r>
          </w:p>
        </w:tc>
      </w:tr>
      <w:tr w:rsidR="0047269D" w14:paraId="221B8003" w14:textId="77777777" w:rsidTr="00E722D0">
        <w:trPr>
          <w:cantSplit/>
          <w:trHeight w:val="435"/>
        </w:trPr>
        <w:tc>
          <w:tcPr>
            <w:tcW w:w="1168" w:type="dxa"/>
            <w:gridSpan w:val="2"/>
            <w:vMerge w:val="restart"/>
            <w:shd w:val="clear" w:color="auto" w:fill="A6A6A6" w:themeFill="background1" w:themeFillShade="A6"/>
            <w:textDirection w:val="tbRlV"/>
            <w:vAlign w:val="center"/>
          </w:tcPr>
          <w:p w14:paraId="7C8EFDD1" w14:textId="77777777" w:rsidR="0047269D" w:rsidRPr="007324BB" w:rsidRDefault="0047269D" w:rsidP="007324BB">
            <w:pPr>
              <w:pStyle w:val="a8"/>
              <w:framePr w:hSpace="0" w:wrap="auto" w:vAnchor="margin" w:xAlign="left" w:yAlign="inline"/>
              <w:suppressOverlap w:val="0"/>
            </w:pPr>
            <w:r w:rsidRPr="007324BB">
              <w:t>単元（章）の観点別評価規準</w:t>
            </w:r>
          </w:p>
        </w:tc>
        <w:tc>
          <w:tcPr>
            <w:tcW w:w="3123" w:type="dxa"/>
            <w:vAlign w:val="center"/>
          </w:tcPr>
          <w:p w14:paraId="14AC2780" w14:textId="77777777" w:rsidR="0047269D" w:rsidRPr="007324BB" w:rsidRDefault="0047269D" w:rsidP="008946AF">
            <w:pPr>
              <w:jc w:val="center"/>
              <w:rPr>
                <w:rFonts w:ascii="HGｺﾞｼｯｸE" w:eastAsia="HGｺﾞｼｯｸE" w:hAnsi="HGｺﾞｼｯｸE"/>
                <w:szCs w:val="21"/>
              </w:rPr>
            </w:pPr>
            <w:r w:rsidRPr="007324BB">
              <w:rPr>
                <w:rFonts w:ascii="HGｺﾞｼｯｸE" w:eastAsia="HGｺﾞｼｯｸE" w:hAnsi="HGｺﾞｼｯｸE" w:hint="eastAsia"/>
                <w:szCs w:val="21"/>
              </w:rPr>
              <w:t>知識・技能</w:t>
            </w:r>
          </w:p>
        </w:tc>
        <w:tc>
          <w:tcPr>
            <w:tcW w:w="3123" w:type="dxa"/>
            <w:vAlign w:val="center"/>
          </w:tcPr>
          <w:p w14:paraId="2B74149F" w14:textId="77777777" w:rsidR="0047269D" w:rsidRPr="007324BB" w:rsidRDefault="0047269D" w:rsidP="008946AF">
            <w:pPr>
              <w:jc w:val="center"/>
              <w:rPr>
                <w:rFonts w:ascii="HGｺﾞｼｯｸE" w:eastAsia="HGｺﾞｼｯｸE" w:hAnsi="HGｺﾞｼｯｸE"/>
                <w:szCs w:val="21"/>
              </w:rPr>
            </w:pPr>
            <w:r w:rsidRPr="007324BB">
              <w:rPr>
                <w:rFonts w:ascii="HGｺﾞｼｯｸE" w:eastAsia="HGｺﾞｼｯｸE" w:hAnsi="HGｺﾞｼｯｸE"/>
                <w:szCs w:val="21"/>
              </w:rPr>
              <w:t>思考・判断・表現</w:t>
            </w:r>
          </w:p>
        </w:tc>
        <w:tc>
          <w:tcPr>
            <w:tcW w:w="3132" w:type="dxa"/>
            <w:gridSpan w:val="2"/>
            <w:vAlign w:val="center"/>
          </w:tcPr>
          <w:p w14:paraId="1F47D74E" w14:textId="77777777" w:rsidR="0047269D" w:rsidRPr="007324BB" w:rsidRDefault="0047269D" w:rsidP="008946AF">
            <w:pPr>
              <w:jc w:val="center"/>
              <w:rPr>
                <w:rFonts w:ascii="HGｺﾞｼｯｸE" w:eastAsia="HGｺﾞｼｯｸE" w:hAnsi="HGｺﾞｼｯｸE"/>
                <w:szCs w:val="21"/>
              </w:rPr>
            </w:pPr>
            <w:r w:rsidRPr="007324BB">
              <w:rPr>
                <w:rFonts w:ascii="HGｺﾞｼｯｸE" w:eastAsia="HGｺﾞｼｯｸE" w:hAnsi="HGｺﾞｼｯｸE"/>
                <w:szCs w:val="21"/>
              </w:rPr>
              <w:t>主体的に学習に取り組む態度</w:t>
            </w:r>
          </w:p>
        </w:tc>
      </w:tr>
      <w:tr w:rsidR="003C0F63" w14:paraId="29B54A26" w14:textId="77777777" w:rsidTr="00E722D0">
        <w:trPr>
          <w:cantSplit/>
          <w:trHeight w:val="1212"/>
        </w:trPr>
        <w:tc>
          <w:tcPr>
            <w:tcW w:w="1168" w:type="dxa"/>
            <w:gridSpan w:val="2"/>
            <w:vMerge/>
            <w:shd w:val="clear" w:color="auto" w:fill="A6A6A6" w:themeFill="background1" w:themeFillShade="A6"/>
            <w:textDirection w:val="tbRlV"/>
            <w:vAlign w:val="center"/>
          </w:tcPr>
          <w:p w14:paraId="140AC12B" w14:textId="77777777" w:rsidR="003C0F63" w:rsidRPr="007324BB" w:rsidRDefault="003C0F63" w:rsidP="003C0F63">
            <w:pPr>
              <w:pStyle w:val="a8"/>
              <w:framePr w:hSpace="0" w:wrap="auto" w:vAnchor="margin" w:xAlign="left" w:yAlign="inline"/>
              <w:suppressOverlap w:val="0"/>
            </w:pPr>
          </w:p>
        </w:tc>
        <w:tc>
          <w:tcPr>
            <w:tcW w:w="3123" w:type="dxa"/>
          </w:tcPr>
          <w:p w14:paraId="7BA14C6F" w14:textId="77777777" w:rsidR="003C0F63" w:rsidRPr="009E72FB" w:rsidRDefault="003C0F63" w:rsidP="003C0F63">
            <w:pPr>
              <w:pStyle w:val="a6"/>
              <w:framePr w:hSpace="0" w:wrap="auto" w:vAnchor="margin" w:xAlign="left" w:yAlign="inline"/>
              <w:suppressOverlap w:val="0"/>
            </w:pPr>
            <w:r w:rsidRPr="009E72FB">
              <w:t>心は，さまざまな生活経験を通して年齢に伴って発達すること，また，心と体は深く影響し合っていること，不安や悩みは誰もが経験すること，それらへの対処にはいろいろな方法があることを理解し，不安や悩みを緩和するための簡単な対処を行っている。</w:t>
            </w:r>
          </w:p>
        </w:tc>
        <w:tc>
          <w:tcPr>
            <w:tcW w:w="3123" w:type="dxa"/>
          </w:tcPr>
          <w:p w14:paraId="75FE38E7" w14:textId="77777777" w:rsidR="003C0F63" w:rsidRPr="009E72FB" w:rsidRDefault="003C0F63" w:rsidP="003C0F63">
            <w:pPr>
              <w:pStyle w:val="a6"/>
              <w:framePr w:hSpace="0" w:wrap="auto" w:vAnchor="margin" w:xAlign="left" w:yAlign="inline"/>
              <w:suppressOverlap w:val="0"/>
            </w:pPr>
            <w:r w:rsidRPr="009E72FB">
              <w:t>心の健康に関わることから課題を見つけ，心をよりよく発達させたり不安や悩みに対処したりする視点から，解決の方法を考え，適切なものを選び，それらを表現している。</w:t>
            </w:r>
          </w:p>
        </w:tc>
        <w:tc>
          <w:tcPr>
            <w:tcW w:w="3132" w:type="dxa"/>
            <w:gridSpan w:val="2"/>
          </w:tcPr>
          <w:p w14:paraId="34D9FC6A" w14:textId="77777777" w:rsidR="003C0F63" w:rsidRDefault="003C0F63" w:rsidP="003C0F63">
            <w:pPr>
              <w:pStyle w:val="a6"/>
              <w:framePr w:hSpace="0" w:wrap="auto" w:vAnchor="margin" w:xAlign="left" w:yAlign="inline"/>
              <w:suppressOverlap w:val="0"/>
            </w:pPr>
            <w:r w:rsidRPr="009E72FB">
              <w:t>学習活動に粘り強く取り組む中で，心の健康の大切さに気づき，心</w:t>
            </w:r>
            <w:r w:rsidRPr="009E72FB">
              <w:rPr>
                <w:rFonts w:hint="eastAsia"/>
              </w:rPr>
              <w:t>をよりよく発達させたり不安や悩みに対処する方法を考えたりする学習活動に進んで取り組もうとしている。</w:t>
            </w:r>
          </w:p>
        </w:tc>
      </w:tr>
      <w:tr w:rsidR="00E722D0" w14:paraId="54BEE78B" w14:textId="77777777" w:rsidTr="00E722D0">
        <w:trPr>
          <w:cantSplit/>
          <w:trHeight w:val="1542"/>
        </w:trPr>
        <w:tc>
          <w:tcPr>
            <w:tcW w:w="584" w:type="dxa"/>
            <w:vMerge w:val="restart"/>
            <w:shd w:val="clear" w:color="auto" w:fill="A6A6A6" w:themeFill="background1" w:themeFillShade="A6"/>
            <w:textDirection w:val="tbRlV"/>
            <w:vAlign w:val="center"/>
          </w:tcPr>
          <w:p w14:paraId="2AEA4CE7" w14:textId="77777777" w:rsidR="00E722D0" w:rsidRPr="007324BB" w:rsidRDefault="00E722D0" w:rsidP="007324BB">
            <w:pPr>
              <w:pStyle w:val="a8"/>
              <w:framePr w:hSpace="0" w:wrap="auto" w:vAnchor="margin" w:xAlign="left" w:yAlign="inline"/>
              <w:suppressOverlap w:val="0"/>
            </w:pPr>
            <w:r w:rsidRPr="007324BB">
              <w:t>各時の学習活動に対応した観点別評価規準</w:t>
            </w:r>
          </w:p>
        </w:tc>
        <w:tc>
          <w:tcPr>
            <w:tcW w:w="584" w:type="dxa"/>
            <w:shd w:val="clear" w:color="auto" w:fill="A6A6A6" w:themeFill="background1" w:themeFillShade="A6"/>
            <w:textDirection w:val="tbRlV"/>
            <w:vAlign w:val="center"/>
          </w:tcPr>
          <w:p w14:paraId="7994FD20" w14:textId="77777777" w:rsidR="00E722D0" w:rsidRPr="007324BB" w:rsidRDefault="00E722D0" w:rsidP="007324BB">
            <w:pPr>
              <w:pStyle w:val="a8"/>
              <w:framePr w:hSpace="0" w:wrap="auto" w:vAnchor="margin" w:xAlign="left" w:yAlign="inline"/>
              <w:suppressOverlap w:val="0"/>
            </w:pPr>
            <w:r>
              <w:rPr>
                <w:rFonts w:hint="eastAsia"/>
              </w:rPr>
              <w:t>第１時</w:t>
            </w:r>
          </w:p>
        </w:tc>
        <w:tc>
          <w:tcPr>
            <w:tcW w:w="3123" w:type="dxa"/>
          </w:tcPr>
          <w:p w14:paraId="63BFB234" w14:textId="77777777" w:rsidR="00E722D0" w:rsidRDefault="00E722D0" w:rsidP="00E722D0">
            <w:pPr>
              <w:pStyle w:val="a4"/>
              <w:framePr w:hSpace="0" w:wrap="auto" w:vAnchor="margin" w:xAlign="left" w:yAlign="inline"/>
              <w:ind w:left="0" w:firstLineChars="0" w:firstLine="0"/>
              <w:suppressOverlap w:val="0"/>
            </w:pPr>
            <w:r>
              <w:rPr>
                <w:rFonts w:hint="eastAsia"/>
                <w:kern w:val="0"/>
              </w:rPr>
              <w:t xml:space="preserve">　</w:t>
            </w:r>
            <w:r>
              <w:t>心は，いろいろな生活経験を通して，年齢に伴って発達することを，言ったり書いたりしている。</w:t>
            </w:r>
          </w:p>
        </w:tc>
        <w:tc>
          <w:tcPr>
            <w:tcW w:w="3123" w:type="dxa"/>
          </w:tcPr>
          <w:p w14:paraId="4C245F37" w14:textId="77777777" w:rsidR="00E722D0" w:rsidRPr="00E722D0" w:rsidRDefault="00E722D0" w:rsidP="00E722D0">
            <w:pPr>
              <w:pStyle w:val="a4"/>
              <w:framePr w:hSpace="0" w:wrap="auto" w:vAnchor="margin" w:xAlign="left" w:yAlign="inline"/>
              <w:ind w:left="0" w:firstLineChars="0" w:firstLine="0"/>
              <w:suppressOverlap w:val="0"/>
            </w:pPr>
            <w:r>
              <w:rPr>
                <w:rFonts w:hint="eastAsia"/>
                <w:kern w:val="0"/>
              </w:rPr>
              <w:t xml:space="preserve">　</w:t>
            </w:r>
            <w:r>
              <w:t>心の発達について課題を見つけ，その解決に向けて考え，それを説明したり伝え合ったり</w:t>
            </w:r>
            <w:r>
              <w:rPr>
                <w:rFonts w:hint="eastAsia"/>
              </w:rPr>
              <w:t>している。</w:t>
            </w:r>
          </w:p>
        </w:tc>
        <w:tc>
          <w:tcPr>
            <w:tcW w:w="3132" w:type="dxa"/>
            <w:gridSpan w:val="2"/>
            <w:vMerge w:val="restart"/>
          </w:tcPr>
          <w:p w14:paraId="2A659128" w14:textId="77777777" w:rsidR="002A0513" w:rsidRDefault="00E722D0" w:rsidP="00790C03">
            <w:pPr>
              <w:pStyle w:val="a4"/>
              <w:framePr w:hSpace="0" w:wrap="auto" w:vAnchor="margin" w:xAlign="left" w:yAlign="inline"/>
              <w:ind w:left="0" w:firstLineChars="0" w:firstLine="0"/>
              <w:suppressOverlap w:val="0"/>
              <w:rPr>
                <w:kern w:val="0"/>
              </w:rPr>
            </w:pPr>
            <w:r>
              <w:rPr>
                <w:rFonts w:hint="eastAsia"/>
                <w:kern w:val="0"/>
              </w:rPr>
              <w:t>[全時共通]</w:t>
            </w:r>
          </w:p>
          <w:p w14:paraId="157E6CA6" w14:textId="77777777" w:rsidR="00E722D0" w:rsidRDefault="002A0513" w:rsidP="002A0513">
            <w:pPr>
              <w:pStyle w:val="a4"/>
              <w:framePr w:hSpace="0" w:wrap="auto" w:vAnchor="margin" w:xAlign="left" w:yAlign="inline"/>
              <w:suppressOverlap w:val="0"/>
            </w:pPr>
            <w:r>
              <w:rPr>
                <w:rFonts w:hint="eastAsia"/>
                <w:kern w:val="0"/>
              </w:rPr>
              <w:t>①</w:t>
            </w:r>
            <w:r w:rsidR="00E722D0">
              <w:t>学習内容に関心をもち，よりよく学ぼうとする意欲をもって，学習に粘り強く取り組もうとしている。</w:t>
            </w:r>
          </w:p>
          <w:p w14:paraId="2E1AC9DD" w14:textId="77777777" w:rsidR="00E722D0" w:rsidRDefault="002A0513" w:rsidP="002A0513">
            <w:pPr>
              <w:pStyle w:val="a4"/>
              <w:framePr w:hSpace="0" w:wrap="auto" w:vAnchor="margin" w:xAlign="left" w:yAlign="inline"/>
              <w:suppressOverlap w:val="0"/>
            </w:pPr>
            <w:r>
              <w:rPr>
                <w:rFonts w:hint="eastAsia"/>
                <w:kern w:val="0"/>
              </w:rPr>
              <w:t>②</w:t>
            </w:r>
            <w:r w:rsidR="00E722D0">
              <w:t>他者の考えも受け入れながら進め方を工夫改善するなど，自らの学習を調整しようとしている。</w:t>
            </w:r>
          </w:p>
        </w:tc>
      </w:tr>
      <w:tr w:rsidR="00E722D0" w14:paraId="2A6B93E3" w14:textId="77777777" w:rsidTr="00E722D0">
        <w:trPr>
          <w:cantSplit/>
          <w:trHeight w:val="1408"/>
        </w:trPr>
        <w:tc>
          <w:tcPr>
            <w:tcW w:w="584" w:type="dxa"/>
            <w:vMerge/>
            <w:shd w:val="clear" w:color="auto" w:fill="A6A6A6" w:themeFill="background1" w:themeFillShade="A6"/>
            <w:textDirection w:val="tbRlV"/>
            <w:vAlign w:val="center"/>
          </w:tcPr>
          <w:p w14:paraId="3AC5AB8B" w14:textId="77777777" w:rsidR="00E722D0" w:rsidRPr="007324BB" w:rsidRDefault="00E722D0" w:rsidP="007324BB">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4C52CA7D" w14:textId="77777777" w:rsidR="00E722D0" w:rsidRPr="007324BB" w:rsidRDefault="00E722D0" w:rsidP="007324BB">
            <w:pPr>
              <w:pStyle w:val="a8"/>
              <w:framePr w:hSpace="0" w:wrap="auto" w:vAnchor="margin" w:xAlign="left" w:yAlign="inline"/>
              <w:suppressOverlap w:val="0"/>
            </w:pPr>
            <w:r>
              <w:rPr>
                <w:rFonts w:hint="eastAsia"/>
              </w:rPr>
              <w:t>第２時</w:t>
            </w:r>
          </w:p>
        </w:tc>
        <w:tc>
          <w:tcPr>
            <w:tcW w:w="3123" w:type="dxa"/>
          </w:tcPr>
          <w:p w14:paraId="1F2EF2D5" w14:textId="77777777" w:rsidR="00E722D0" w:rsidRPr="00E722D0" w:rsidRDefault="00E722D0" w:rsidP="00E722D0">
            <w:pPr>
              <w:pStyle w:val="a4"/>
              <w:framePr w:hSpace="0" w:wrap="auto" w:vAnchor="margin" w:xAlign="left" w:yAlign="inline"/>
              <w:ind w:left="0" w:firstLineChars="0" w:firstLine="0"/>
              <w:suppressOverlap w:val="0"/>
            </w:pPr>
            <w:r>
              <w:rPr>
                <w:rFonts w:hint="eastAsia"/>
                <w:kern w:val="0"/>
              </w:rPr>
              <w:t xml:space="preserve">　</w:t>
            </w:r>
            <w:r>
              <w:t>心と体には，密接な関係があることを，言ったり書いたりしている</w:t>
            </w:r>
          </w:p>
        </w:tc>
        <w:tc>
          <w:tcPr>
            <w:tcW w:w="3123" w:type="dxa"/>
          </w:tcPr>
          <w:p w14:paraId="67268B8D" w14:textId="77777777" w:rsidR="00E722D0" w:rsidRPr="00E722D0" w:rsidRDefault="00E722D0" w:rsidP="00E722D0">
            <w:pPr>
              <w:pStyle w:val="a4"/>
              <w:framePr w:hSpace="0" w:wrap="auto" w:vAnchor="margin" w:xAlign="left" w:yAlign="inline"/>
              <w:ind w:left="0" w:firstLineChars="0" w:firstLine="0"/>
              <w:suppressOverlap w:val="0"/>
            </w:pPr>
            <w:r>
              <w:rPr>
                <w:rFonts w:hint="eastAsia"/>
                <w:kern w:val="0"/>
              </w:rPr>
              <w:t xml:space="preserve">　</w:t>
            </w:r>
            <w:r>
              <w:t>心と体の密接な関係について課題を見つけ，その解決に向けて考え，それを説明したり伝え合ったりしている。</w:t>
            </w:r>
          </w:p>
        </w:tc>
        <w:tc>
          <w:tcPr>
            <w:tcW w:w="3132" w:type="dxa"/>
            <w:gridSpan w:val="2"/>
            <w:vMerge/>
          </w:tcPr>
          <w:p w14:paraId="4CC48693" w14:textId="77777777" w:rsidR="00E722D0" w:rsidRDefault="00E722D0" w:rsidP="00790C03">
            <w:pPr>
              <w:pStyle w:val="a4"/>
              <w:framePr w:hSpace="0" w:wrap="auto" w:vAnchor="margin" w:xAlign="left" w:yAlign="inline"/>
              <w:ind w:left="0" w:firstLineChars="0" w:firstLine="0"/>
              <w:suppressOverlap w:val="0"/>
              <w:rPr>
                <w:kern w:val="0"/>
              </w:rPr>
            </w:pPr>
          </w:p>
        </w:tc>
      </w:tr>
      <w:tr w:rsidR="00E722D0" w14:paraId="5A44FEE5" w14:textId="77777777" w:rsidTr="00E722D0">
        <w:trPr>
          <w:cantSplit/>
          <w:trHeight w:val="2813"/>
        </w:trPr>
        <w:tc>
          <w:tcPr>
            <w:tcW w:w="584" w:type="dxa"/>
            <w:vMerge/>
            <w:shd w:val="clear" w:color="auto" w:fill="A6A6A6" w:themeFill="background1" w:themeFillShade="A6"/>
            <w:textDirection w:val="tbRlV"/>
            <w:vAlign w:val="center"/>
          </w:tcPr>
          <w:p w14:paraId="7C15472C" w14:textId="77777777" w:rsidR="00E722D0" w:rsidRPr="007324BB" w:rsidRDefault="00E722D0" w:rsidP="007324BB">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57586FC6" w14:textId="77777777" w:rsidR="00E722D0" w:rsidRPr="007324BB" w:rsidRDefault="00E722D0" w:rsidP="007324BB">
            <w:pPr>
              <w:pStyle w:val="a8"/>
              <w:framePr w:hSpace="0" w:wrap="auto" w:vAnchor="margin" w:xAlign="left" w:yAlign="inline"/>
              <w:suppressOverlap w:val="0"/>
            </w:pPr>
            <w:r>
              <w:rPr>
                <w:rFonts w:hint="eastAsia"/>
              </w:rPr>
              <w:t>第３時</w:t>
            </w:r>
          </w:p>
        </w:tc>
        <w:tc>
          <w:tcPr>
            <w:tcW w:w="3123" w:type="dxa"/>
          </w:tcPr>
          <w:p w14:paraId="76C4E474" w14:textId="77777777" w:rsidR="00E722D0" w:rsidRDefault="00E722D0" w:rsidP="00790C03">
            <w:pPr>
              <w:pStyle w:val="a4"/>
              <w:framePr w:hSpace="0" w:wrap="auto" w:vAnchor="margin" w:xAlign="left" w:yAlign="inline"/>
              <w:ind w:left="0" w:firstLineChars="0" w:firstLine="0"/>
              <w:suppressOverlap w:val="0"/>
              <w:rPr>
                <w:kern w:val="0"/>
              </w:rPr>
            </w:pPr>
            <w:r>
              <w:rPr>
                <w:rFonts w:hint="eastAsia"/>
                <w:kern w:val="0"/>
              </w:rPr>
              <w:t xml:space="preserve">　</w:t>
            </w:r>
            <w:r>
              <w:t>不安や悩みへの対処には，大人や友達に相談する，仲間と遊ぶ，運動をするなどいろいろな方法があることを，言ったり書いたりするとともに，不安や悩みへの簡単な対処</w:t>
            </w:r>
            <w:r w:rsidR="007772A8">
              <w:rPr>
                <w:rFonts w:hint="eastAsia"/>
              </w:rPr>
              <w:t>ができる</w:t>
            </w:r>
            <w:r>
              <w:t>。</w:t>
            </w:r>
          </w:p>
        </w:tc>
        <w:tc>
          <w:tcPr>
            <w:tcW w:w="3123" w:type="dxa"/>
          </w:tcPr>
          <w:p w14:paraId="7A7D3B0F" w14:textId="77777777" w:rsidR="00E722D0" w:rsidRDefault="00E722D0" w:rsidP="00790C03">
            <w:pPr>
              <w:pStyle w:val="a4"/>
              <w:framePr w:hSpace="0" w:wrap="auto" w:vAnchor="margin" w:xAlign="left" w:yAlign="inline"/>
              <w:ind w:left="0" w:firstLineChars="0" w:firstLine="0"/>
              <w:suppressOverlap w:val="0"/>
              <w:rPr>
                <w:kern w:val="0"/>
              </w:rPr>
            </w:pPr>
            <w:r>
              <w:rPr>
                <w:rFonts w:hint="eastAsia"/>
                <w:kern w:val="0"/>
              </w:rPr>
              <w:t xml:space="preserve">　</w:t>
            </w:r>
            <w:r>
              <w:t>不安や悩みへの対処について課題を見つけ，その解決に向けて考え，それを説明したり伝え合ったり，実践したりしている。</w:t>
            </w:r>
          </w:p>
        </w:tc>
        <w:tc>
          <w:tcPr>
            <w:tcW w:w="3132" w:type="dxa"/>
            <w:gridSpan w:val="2"/>
            <w:vMerge/>
          </w:tcPr>
          <w:p w14:paraId="314FB7A5" w14:textId="77777777" w:rsidR="00E722D0" w:rsidRDefault="00E722D0" w:rsidP="00790C03">
            <w:pPr>
              <w:pStyle w:val="a4"/>
              <w:framePr w:hSpace="0" w:wrap="auto" w:vAnchor="margin" w:xAlign="left" w:yAlign="inline"/>
              <w:ind w:left="0" w:firstLineChars="0" w:firstLine="0"/>
              <w:suppressOverlap w:val="0"/>
              <w:rPr>
                <w:kern w:val="0"/>
              </w:rPr>
            </w:pPr>
          </w:p>
        </w:tc>
      </w:tr>
      <w:tr w:rsidR="0047269D" w14:paraId="268B8311" w14:textId="77777777" w:rsidTr="00E722D0">
        <w:trPr>
          <w:gridAfter w:val="1"/>
          <w:wAfter w:w="9" w:type="dxa"/>
          <w:cantSplit/>
          <w:trHeight w:val="5338"/>
        </w:trPr>
        <w:tc>
          <w:tcPr>
            <w:tcW w:w="1168" w:type="dxa"/>
            <w:gridSpan w:val="2"/>
            <w:shd w:val="clear" w:color="auto" w:fill="A6A6A6" w:themeFill="background1" w:themeFillShade="A6"/>
            <w:textDirection w:val="tbRlV"/>
            <w:vAlign w:val="center"/>
          </w:tcPr>
          <w:p w14:paraId="23F37BBF" w14:textId="77777777" w:rsidR="0047269D" w:rsidRPr="007324BB" w:rsidRDefault="0047269D" w:rsidP="007324BB">
            <w:pPr>
              <w:pStyle w:val="a8"/>
              <w:framePr w:hSpace="0" w:wrap="auto" w:vAnchor="margin" w:xAlign="left" w:yAlign="inline"/>
              <w:suppressOverlap w:val="0"/>
            </w:pPr>
            <w:r w:rsidRPr="007324BB">
              <w:lastRenderedPageBreak/>
              <w:t>観点別評価の基本的な考え方と方法</w:t>
            </w:r>
          </w:p>
        </w:tc>
        <w:tc>
          <w:tcPr>
            <w:tcW w:w="3123" w:type="dxa"/>
          </w:tcPr>
          <w:p w14:paraId="4EDF1F15" w14:textId="77777777" w:rsidR="009F0657" w:rsidRDefault="009F0657" w:rsidP="009F0657">
            <w:pPr>
              <w:pStyle w:val="a6"/>
              <w:framePr w:hSpace="0" w:wrap="auto" w:vAnchor="margin" w:xAlign="left" w:yAlign="inline"/>
              <w:suppressOverlap w:val="0"/>
            </w:pPr>
            <w:r>
              <w:t>知識および技能の習得状況について評価するとともに、他の学習や生活の場面でも活用できる程度に概念（原理や原則）等を理解しているかについて評価する。</w:t>
            </w:r>
          </w:p>
          <w:p w14:paraId="60B85A85" w14:textId="77777777" w:rsidR="0047269D" w:rsidRPr="003C0F63" w:rsidRDefault="009F0657" w:rsidP="009F0657">
            <w:pPr>
              <w:pStyle w:val="a6"/>
              <w:framePr w:hSpace="0" w:wrap="auto" w:vAnchor="margin" w:xAlign="left" w:yAlign="inline"/>
              <w:suppressOverlap w:val="0"/>
            </w:pPr>
            <w:r>
              <w:t>評価は、</w:t>
            </w:r>
            <w:r w:rsidRPr="00767F97">
              <w:rPr>
                <w:rFonts w:ascii="游ゴシック" w:eastAsia="游ゴシック" w:hAnsi="游ゴシック" w:hint="eastAsia"/>
                <w:b/>
              </w:rPr>
              <w:t>ワークシート</w:t>
            </w:r>
            <w:r>
              <w:rPr>
                <w:rFonts w:ascii="游ゴシック" w:eastAsia="游ゴシック" w:hAnsi="游ゴシック" w:hint="eastAsia"/>
                <w:b/>
              </w:rPr>
              <w:t>・</w:t>
            </w:r>
            <w:r w:rsidRPr="00767F97">
              <w:rPr>
                <w:rFonts w:ascii="游ゴシック" w:eastAsia="游ゴシック" w:hAnsi="游ゴシック"/>
                <w:b/>
              </w:rPr>
              <w:t>ノートなどの記録</w:t>
            </w:r>
            <w:r>
              <w:t>や</w:t>
            </w:r>
            <w:r w:rsidRPr="00767F97">
              <w:rPr>
                <w:rFonts w:ascii="游ゴシック" w:eastAsia="游ゴシック" w:hAnsi="游ゴシック"/>
                <w:b/>
              </w:rPr>
              <w:t>小テスト</w:t>
            </w:r>
            <w:r>
              <w:t>、</w:t>
            </w:r>
            <w:r w:rsidRPr="00767F97">
              <w:rPr>
                <w:rFonts w:ascii="游ゴシック" w:eastAsia="游ゴシック" w:hAnsi="游ゴシック"/>
                <w:b/>
              </w:rPr>
              <w:t>まとめの単元（章）テスト</w:t>
            </w:r>
            <w:r>
              <w:t>などを基にして、単元（章）を総合して行う（必ずしも毎時間に評価する必要はない）。</w:t>
            </w:r>
          </w:p>
        </w:tc>
        <w:tc>
          <w:tcPr>
            <w:tcW w:w="3123" w:type="dxa"/>
          </w:tcPr>
          <w:p w14:paraId="1B757DC1" w14:textId="77777777" w:rsidR="009F0657" w:rsidRDefault="009F0657" w:rsidP="009F0657">
            <w:pPr>
              <w:pStyle w:val="a6"/>
              <w:framePr w:hSpace="0" w:wrap="auto" w:vAnchor="margin" w:xAlign="left" w:yAlign="inline"/>
              <w:suppressOverlap w:val="0"/>
            </w:pPr>
            <w:r>
              <w:t>知識および技能を活用して課題を解決するために必要な思考力・判断力・表現力等を身につけている</w:t>
            </w:r>
            <w:r>
              <w:rPr>
                <w:rFonts w:hint="eastAsia"/>
              </w:rPr>
              <w:t>かを評価する。</w:t>
            </w:r>
          </w:p>
          <w:p w14:paraId="05661C00" w14:textId="77777777" w:rsidR="0047269D" w:rsidRPr="003C0F63" w:rsidRDefault="009F0657" w:rsidP="009F0657">
            <w:pPr>
              <w:pStyle w:val="a6"/>
              <w:framePr w:hSpace="0" w:wrap="auto" w:vAnchor="margin" w:xAlign="left" w:yAlign="inline"/>
              <w:suppressOverlap w:val="0"/>
            </w:pPr>
            <w:r>
              <w:t>評価は、ステップ2「調べる・解決する」およびステップ3「深める・伝える」の場面を中心に、</w:t>
            </w:r>
            <w:r w:rsidRPr="00767F97">
              <w:rPr>
                <w:rFonts w:ascii="游ゴシック" w:eastAsia="游ゴシック" w:hAnsi="游ゴシック"/>
                <w:b/>
              </w:rPr>
              <w:t>発言</w:t>
            </w:r>
            <w:r w:rsidRPr="00767F97">
              <w:rPr>
                <w:rFonts w:eastAsiaTheme="minorHAnsi"/>
              </w:rPr>
              <w:t>の内容</w:t>
            </w:r>
            <w:r>
              <w:t>や</w:t>
            </w:r>
            <w:r w:rsidRPr="00767F97">
              <w:rPr>
                <w:rFonts w:ascii="游ゴシック" w:eastAsia="游ゴシック" w:hAnsi="游ゴシック" w:hint="eastAsia"/>
                <w:b/>
              </w:rPr>
              <w:t>ワークシート</w:t>
            </w:r>
            <w:r>
              <w:rPr>
                <w:rFonts w:ascii="游ゴシック" w:eastAsia="游ゴシック" w:hAnsi="游ゴシック" w:hint="eastAsia"/>
                <w:b/>
              </w:rPr>
              <w:t>・</w:t>
            </w:r>
            <w:r w:rsidRPr="00767F97">
              <w:rPr>
                <w:rFonts w:ascii="游ゴシック" w:eastAsia="游ゴシック" w:hAnsi="游ゴシック"/>
                <w:b/>
              </w:rPr>
              <w:t>ノートなどの記録</w:t>
            </w:r>
            <w:r w:rsidRPr="00767F97">
              <w:rPr>
                <w:rFonts w:asciiTheme="minorEastAsia" w:hAnsiTheme="minorEastAsia"/>
              </w:rPr>
              <w:t>の内容</w:t>
            </w:r>
            <w:r>
              <w:t>、</w:t>
            </w:r>
            <w:r w:rsidRPr="00767F97">
              <w:rPr>
                <w:rFonts w:ascii="游ゴシック" w:eastAsia="游ゴシック" w:hAnsi="游ゴシック"/>
                <w:b/>
              </w:rPr>
              <w:t>レポート</w:t>
            </w:r>
            <w:r>
              <w:t>などを基に各時の資料を蓄積し、単元（章）を総合して行う。</w:t>
            </w:r>
          </w:p>
        </w:tc>
        <w:tc>
          <w:tcPr>
            <w:tcW w:w="3123" w:type="dxa"/>
          </w:tcPr>
          <w:p w14:paraId="394CD908" w14:textId="77777777" w:rsidR="009F0657" w:rsidRDefault="009F0657" w:rsidP="009F0657">
            <w:pPr>
              <w:pStyle w:val="a6"/>
              <w:framePr w:hSpace="0" w:wrap="auto" w:vAnchor="margin" w:xAlign="left" w:yAlign="inline"/>
              <w:suppressOverlap w:val="0"/>
            </w:pPr>
            <w:r>
              <w:t>①学習内容に関心をもち、知識および技能の獲得や思考力・判断力・表現力等を身につけるため、よりよく学ぼうとする意欲をもって、学習に粘り強く取り組もうとする側面と、②他者の考えも受け入れながら進め方を工夫改善するなど、自らの学習を調整しようとする側面から判断して、単元（章）を通して総合的に評価する。</w:t>
            </w:r>
          </w:p>
          <w:p w14:paraId="542EE81D" w14:textId="77777777" w:rsidR="0047269D" w:rsidRPr="003C0F63" w:rsidRDefault="009F0657" w:rsidP="009F0657">
            <w:pPr>
              <w:pStyle w:val="a6"/>
              <w:framePr w:hSpace="0" w:wrap="auto" w:vAnchor="margin" w:xAlign="left" w:yAlign="inline"/>
              <w:suppressOverlap w:val="0"/>
            </w:pPr>
            <w:r>
              <w:t>評価は、</w:t>
            </w:r>
            <w:r>
              <w:rPr>
                <w:rFonts w:hint="eastAsia"/>
              </w:rPr>
              <w:t>①、②それぞれの側面から、または一体的に、</w:t>
            </w:r>
            <w:r w:rsidRPr="00767F97">
              <w:rPr>
                <w:rFonts w:ascii="游ゴシック" w:eastAsia="游ゴシック" w:hAnsi="游ゴシック" w:hint="eastAsia"/>
                <w:b/>
              </w:rPr>
              <w:t>各時の学習活動への取り組みや態度で特記すべきことなどを記録</w:t>
            </w:r>
            <w:r>
              <w:rPr>
                <w:rFonts w:hint="eastAsia"/>
              </w:rPr>
              <w:t>し、資料を蓄積して、単元（章）を総合して行う（必ずしも毎時間に評価する必要はない）。</w:t>
            </w:r>
          </w:p>
        </w:tc>
      </w:tr>
    </w:tbl>
    <w:p w14:paraId="512FF78B" w14:textId="77777777" w:rsidR="00FA7B7D" w:rsidRDefault="00FA7B7D"/>
    <w:p w14:paraId="38387D91" w14:textId="77777777" w:rsidR="00FA7B7D" w:rsidRDefault="00FA7B7D">
      <w:pPr>
        <w:widowControl/>
        <w:jc w:val="left"/>
      </w:pPr>
      <w:r>
        <w:br w:type="page"/>
      </w:r>
    </w:p>
    <w:tbl>
      <w:tblPr>
        <w:tblStyle w:val="a3"/>
        <w:tblW w:w="10562" w:type="dxa"/>
        <w:jc w:val="center"/>
        <w:tblLook w:val="04A0" w:firstRow="1" w:lastRow="0" w:firstColumn="1" w:lastColumn="0" w:noHBand="0" w:noVBand="1"/>
      </w:tblPr>
      <w:tblGrid>
        <w:gridCol w:w="1413"/>
        <w:gridCol w:w="3402"/>
        <w:gridCol w:w="2175"/>
        <w:gridCol w:w="3572"/>
      </w:tblGrid>
      <w:tr w:rsidR="00FA7B7D" w14:paraId="213F325D" w14:textId="77777777" w:rsidTr="008B65C4">
        <w:trPr>
          <w:jc w:val="center"/>
        </w:trPr>
        <w:tc>
          <w:tcPr>
            <w:tcW w:w="1413" w:type="dxa"/>
            <w:shd w:val="clear" w:color="auto" w:fill="D9D9D9" w:themeFill="background1" w:themeFillShade="D9"/>
            <w:vAlign w:val="center"/>
          </w:tcPr>
          <w:p w14:paraId="6A35F6FE" w14:textId="77777777" w:rsidR="00FA7B7D" w:rsidRPr="007324BB" w:rsidRDefault="00FA7B7D" w:rsidP="00A941B1">
            <w:pPr>
              <w:rPr>
                <w:rFonts w:ascii="BIZ UDゴシック" w:eastAsia="BIZ UDゴシック" w:hAnsi="BIZ UDゴシック"/>
              </w:rPr>
            </w:pPr>
            <w:r w:rsidRPr="007324BB">
              <w:rPr>
                <w:rFonts w:ascii="BIZ UDゴシック" w:eastAsia="BIZ UDゴシック" w:hAnsi="BIZ UDゴシック" w:hint="eastAsia"/>
              </w:rPr>
              <w:lastRenderedPageBreak/>
              <w:t>単元（章）名</w:t>
            </w:r>
          </w:p>
        </w:tc>
        <w:tc>
          <w:tcPr>
            <w:tcW w:w="3402" w:type="dxa"/>
            <w:vAlign w:val="center"/>
          </w:tcPr>
          <w:p w14:paraId="33516DE1" w14:textId="77777777" w:rsidR="00FA7B7D" w:rsidRPr="007324BB" w:rsidRDefault="00FA7B7D" w:rsidP="003C0F63">
            <w:pPr>
              <w:rPr>
                <w:rFonts w:ascii="BIZ UDゴシック" w:eastAsia="BIZ UDゴシック" w:hAnsi="BIZ UDゴシック"/>
              </w:rPr>
            </w:pPr>
            <w:r w:rsidRPr="00FA7B7D">
              <w:rPr>
                <w:rFonts w:ascii="BIZ UDゴシック" w:eastAsia="BIZ UDゴシック" w:hAnsi="BIZ UDゴシック"/>
              </w:rPr>
              <w:t>2単元</w:t>
            </w:r>
            <w:r w:rsidRPr="007324BB">
              <w:rPr>
                <w:rFonts w:ascii="BIZ UDゴシック" w:eastAsia="BIZ UDゴシック" w:hAnsi="BIZ UDゴシック"/>
              </w:rPr>
              <w:t>（章）</w:t>
            </w:r>
            <w:r w:rsidRPr="007324BB">
              <w:rPr>
                <w:rFonts w:ascii="HGｺﾞｼｯｸE" w:eastAsia="HGｺﾞｼｯｸE" w:hAnsi="HGｺﾞｼｯｸE"/>
                <w:b/>
                <w:sz w:val="24"/>
                <w:szCs w:val="24"/>
              </w:rPr>
              <w:t> </w:t>
            </w:r>
            <w:r w:rsidR="003C0F63">
              <w:rPr>
                <w:rFonts w:ascii="HGｺﾞｼｯｸE" w:eastAsia="HGｺﾞｼｯｸE" w:hAnsi="HGｺﾞｼｯｸE" w:hint="eastAsia"/>
                <w:b/>
                <w:sz w:val="24"/>
                <w:szCs w:val="24"/>
              </w:rPr>
              <w:t>けがの防止</w:t>
            </w:r>
          </w:p>
        </w:tc>
        <w:tc>
          <w:tcPr>
            <w:tcW w:w="2175" w:type="dxa"/>
            <w:shd w:val="clear" w:color="auto" w:fill="D9D9D9" w:themeFill="background1" w:themeFillShade="D9"/>
            <w:vAlign w:val="center"/>
          </w:tcPr>
          <w:p w14:paraId="55F11107" w14:textId="77777777" w:rsidR="00FA7B7D" w:rsidRPr="007324BB" w:rsidRDefault="00FA7B7D" w:rsidP="00A941B1">
            <w:pPr>
              <w:rPr>
                <w:rFonts w:ascii="BIZ UDゴシック" w:eastAsia="BIZ UDゴシック" w:hAnsi="BIZ UDゴシック"/>
              </w:rPr>
            </w:pPr>
            <w:r w:rsidRPr="007324BB">
              <w:rPr>
                <w:rFonts w:ascii="BIZ UDゴシック" w:eastAsia="BIZ UDゴシック" w:hAnsi="BIZ UDゴシック"/>
              </w:rPr>
              <w:t>教科書のページ</w:t>
            </w:r>
          </w:p>
        </w:tc>
        <w:tc>
          <w:tcPr>
            <w:tcW w:w="3572" w:type="dxa"/>
            <w:vAlign w:val="center"/>
          </w:tcPr>
          <w:p w14:paraId="1C270D8A" w14:textId="77777777" w:rsidR="00FA7B7D" w:rsidRPr="007324BB" w:rsidRDefault="00FA7B7D" w:rsidP="003C0F63">
            <w:pPr>
              <w:rPr>
                <w:rFonts w:asciiTheme="majorEastAsia" w:eastAsiaTheme="majorEastAsia" w:hAnsiTheme="majorEastAsia"/>
              </w:rPr>
            </w:pPr>
            <w:r w:rsidRPr="007324BB">
              <w:rPr>
                <w:rFonts w:asciiTheme="majorEastAsia" w:eastAsiaTheme="majorEastAsia" w:hAnsiTheme="majorEastAsia"/>
              </w:rPr>
              <w:t>p.</w:t>
            </w:r>
            <w:r w:rsidR="007865D9">
              <w:rPr>
                <w:rFonts w:asciiTheme="majorEastAsia" w:eastAsiaTheme="majorEastAsia" w:hAnsiTheme="majorEastAsia"/>
              </w:rPr>
              <w:t>2</w:t>
            </w:r>
            <w:r w:rsidR="003C0F63">
              <w:rPr>
                <w:rFonts w:asciiTheme="majorEastAsia" w:eastAsiaTheme="majorEastAsia" w:hAnsiTheme="majorEastAsia"/>
              </w:rPr>
              <w:t>0</w:t>
            </w:r>
            <w:r w:rsidRPr="007324BB">
              <w:rPr>
                <w:rFonts w:asciiTheme="majorEastAsia" w:eastAsiaTheme="majorEastAsia" w:hAnsiTheme="majorEastAsia"/>
              </w:rPr>
              <w:t>～</w:t>
            </w:r>
            <w:r w:rsidR="007865D9">
              <w:rPr>
                <w:rFonts w:asciiTheme="majorEastAsia" w:eastAsiaTheme="majorEastAsia" w:hAnsiTheme="majorEastAsia"/>
              </w:rPr>
              <w:t>4</w:t>
            </w:r>
            <w:r w:rsidR="00865E64">
              <w:rPr>
                <w:rFonts w:asciiTheme="majorEastAsia" w:eastAsiaTheme="majorEastAsia" w:hAnsiTheme="majorEastAsia" w:hint="eastAsia"/>
              </w:rPr>
              <w:t>3</w:t>
            </w:r>
          </w:p>
        </w:tc>
      </w:tr>
      <w:tr w:rsidR="00FA7B7D" w14:paraId="54FDE0A3" w14:textId="77777777" w:rsidTr="008B65C4">
        <w:trPr>
          <w:jc w:val="center"/>
        </w:trPr>
        <w:tc>
          <w:tcPr>
            <w:tcW w:w="1413" w:type="dxa"/>
            <w:shd w:val="clear" w:color="auto" w:fill="D9D9D9" w:themeFill="background1" w:themeFillShade="D9"/>
            <w:vAlign w:val="center"/>
          </w:tcPr>
          <w:p w14:paraId="107BDB5A" w14:textId="77777777" w:rsidR="00FA7B7D" w:rsidRPr="007324BB" w:rsidRDefault="00FA7B7D" w:rsidP="00A941B1">
            <w:pPr>
              <w:rPr>
                <w:rFonts w:ascii="BIZ UDゴシック" w:eastAsia="BIZ UDゴシック" w:hAnsi="BIZ UDゴシック"/>
              </w:rPr>
            </w:pPr>
            <w:r w:rsidRPr="007324BB">
              <w:rPr>
                <w:rFonts w:ascii="BIZ UDゴシック" w:eastAsia="BIZ UDゴシック" w:hAnsi="BIZ UDゴシック"/>
              </w:rPr>
              <w:t>配当時数</w:t>
            </w:r>
          </w:p>
        </w:tc>
        <w:tc>
          <w:tcPr>
            <w:tcW w:w="3402" w:type="dxa"/>
            <w:vAlign w:val="center"/>
          </w:tcPr>
          <w:p w14:paraId="7A9ABCB2" w14:textId="77777777" w:rsidR="00FA7B7D" w:rsidRPr="007324BB" w:rsidRDefault="003C0F63" w:rsidP="00A941B1">
            <w:pPr>
              <w:rPr>
                <w:rFonts w:asciiTheme="majorEastAsia" w:eastAsiaTheme="majorEastAsia" w:hAnsiTheme="majorEastAsia"/>
              </w:rPr>
            </w:pPr>
            <w:r>
              <w:rPr>
                <w:rFonts w:asciiTheme="majorEastAsia" w:eastAsiaTheme="majorEastAsia" w:hAnsiTheme="majorEastAsia"/>
              </w:rPr>
              <w:t>5</w:t>
            </w:r>
            <w:r w:rsidR="00FA7B7D" w:rsidRPr="007324BB">
              <w:rPr>
                <w:rFonts w:asciiTheme="majorEastAsia" w:eastAsiaTheme="majorEastAsia" w:hAnsiTheme="majorEastAsia"/>
              </w:rPr>
              <w:t>時間</w:t>
            </w:r>
          </w:p>
        </w:tc>
        <w:tc>
          <w:tcPr>
            <w:tcW w:w="2175" w:type="dxa"/>
            <w:shd w:val="clear" w:color="auto" w:fill="D9D9D9" w:themeFill="background1" w:themeFillShade="D9"/>
            <w:vAlign w:val="center"/>
          </w:tcPr>
          <w:p w14:paraId="1D45F0ED" w14:textId="77777777" w:rsidR="00FA7B7D" w:rsidRPr="007324BB" w:rsidRDefault="00FA7B7D" w:rsidP="00A941B1">
            <w:pPr>
              <w:rPr>
                <w:rFonts w:ascii="BIZ UDゴシック" w:eastAsia="BIZ UDゴシック" w:hAnsi="BIZ UDゴシック"/>
              </w:rPr>
            </w:pPr>
            <w:r w:rsidRPr="007324BB">
              <w:rPr>
                <w:rFonts w:ascii="BIZ UDゴシック" w:eastAsia="BIZ UDゴシック" w:hAnsi="BIZ UDゴシック"/>
              </w:rPr>
              <w:t>学習指導要領の内容</w:t>
            </w:r>
          </w:p>
        </w:tc>
        <w:tc>
          <w:tcPr>
            <w:tcW w:w="3572" w:type="dxa"/>
            <w:vAlign w:val="center"/>
          </w:tcPr>
          <w:p w14:paraId="1F387C1B" w14:textId="77777777" w:rsidR="00FA7B7D" w:rsidRPr="007324BB" w:rsidRDefault="00FA7B7D" w:rsidP="003C0F63">
            <w:pPr>
              <w:rPr>
                <w:rFonts w:asciiTheme="majorEastAsia" w:eastAsiaTheme="majorEastAsia" w:hAnsiTheme="majorEastAsia"/>
              </w:rPr>
            </w:pPr>
            <w:r w:rsidRPr="007324BB">
              <w:rPr>
                <w:rFonts w:asciiTheme="majorEastAsia" w:eastAsiaTheme="majorEastAsia" w:hAnsiTheme="majorEastAsia"/>
              </w:rPr>
              <w:t>第</w:t>
            </w:r>
            <w:r w:rsidR="003C0F63">
              <w:rPr>
                <w:rFonts w:asciiTheme="majorEastAsia" w:eastAsiaTheme="majorEastAsia" w:hAnsiTheme="majorEastAsia"/>
              </w:rPr>
              <w:t>5</w:t>
            </w:r>
            <w:r w:rsidRPr="007324BB">
              <w:rPr>
                <w:rFonts w:asciiTheme="majorEastAsia" w:eastAsiaTheme="majorEastAsia" w:hAnsiTheme="majorEastAsia"/>
              </w:rPr>
              <w:t>学年</w:t>
            </w:r>
            <w:r w:rsidR="00865E64">
              <w:rPr>
                <w:rFonts w:asciiTheme="majorEastAsia" w:eastAsiaTheme="majorEastAsia" w:hAnsiTheme="majorEastAsia" w:hint="eastAsia"/>
              </w:rPr>
              <w:t>およ</w:t>
            </w:r>
            <w:r w:rsidRPr="007324BB">
              <w:rPr>
                <w:rFonts w:asciiTheme="majorEastAsia" w:eastAsiaTheme="majorEastAsia" w:hAnsiTheme="majorEastAsia"/>
              </w:rPr>
              <w:t>び第</w:t>
            </w:r>
            <w:r w:rsidR="003C0F63">
              <w:rPr>
                <w:rFonts w:asciiTheme="majorEastAsia" w:eastAsiaTheme="majorEastAsia" w:hAnsiTheme="majorEastAsia"/>
              </w:rPr>
              <w:t>6</w:t>
            </w:r>
            <w:r w:rsidRPr="007324BB">
              <w:rPr>
                <w:rFonts w:asciiTheme="majorEastAsia" w:eastAsiaTheme="majorEastAsia" w:hAnsiTheme="majorEastAsia"/>
              </w:rPr>
              <w:t>学年 G保健 （</w:t>
            </w:r>
            <w:r w:rsidR="007865D9">
              <w:rPr>
                <w:rFonts w:asciiTheme="majorEastAsia" w:eastAsiaTheme="majorEastAsia" w:hAnsiTheme="majorEastAsia"/>
              </w:rPr>
              <w:t>2</w:t>
            </w:r>
            <w:r w:rsidRPr="007324BB">
              <w:rPr>
                <w:rFonts w:asciiTheme="majorEastAsia" w:eastAsiaTheme="majorEastAsia" w:hAnsiTheme="majorEastAsia"/>
              </w:rPr>
              <w:t>）</w:t>
            </w:r>
          </w:p>
        </w:tc>
      </w:tr>
    </w:tbl>
    <w:p w14:paraId="2A9FBC56" w14:textId="77777777" w:rsidR="00FA7B7D" w:rsidRDefault="00FA7B7D" w:rsidP="00FA7B7D"/>
    <w:tbl>
      <w:tblPr>
        <w:tblStyle w:val="a3"/>
        <w:tblpPr w:leftFromText="142" w:rightFromText="142" w:vertAnchor="text" w:tblpXSpec="center" w:tblpY="1"/>
        <w:tblOverlap w:val="never"/>
        <w:tblW w:w="10546" w:type="dxa"/>
        <w:tblLook w:val="04A0" w:firstRow="1" w:lastRow="0" w:firstColumn="1" w:lastColumn="0" w:noHBand="0" w:noVBand="1"/>
      </w:tblPr>
      <w:tblGrid>
        <w:gridCol w:w="584"/>
        <w:gridCol w:w="584"/>
        <w:gridCol w:w="3123"/>
        <w:gridCol w:w="3123"/>
        <w:gridCol w:w="3123"/>
        <w:gridCol w:w="9"/>
      </w:tblGrid>
      <w:tr w:rsidR="00FA7B7D" w14:paraId="7CCE1E64" w14:textId="77777777" w:rsidTr="008B65C4">
        <w:trPr>
          <w:cantSplit/>
          <w:trHeight w:val="680"/>
        </w:trPr>
        <w:tc>
          <w:tcPr>
            <w:tcW w:w="1168" w:type="dxa"/>
            <w:gridSpan w:val="2"/>
            <w:shd w:val="clear" w:color="auto" w:fill="A6A6A6" w:themeFill="background1" w:themeFillShade="A6"/>
            <w:textDirection w:val="tbRlV"/>
            <w:vAlign w:val="center"/>
          </w:tcPr>
          <w:p w14:paraId="4D08F107" w14:textId="77777777" w:rsidR="00FA7B7D" w:rsidRPr="007324BB" w:rsidRDefault="00FA7B7D" w:rsidP="00A941B1">
            <w:pPr>
              <w:pStyle w:val="a8"/>
              <w:framePr w:hSpace="0" w:wrap="auto" w:vAnchor="margin" w:xAlign="left" w:yAlign="inline"/>
              <w:suppressOverlap w:val="0"/>
            </w:pPr>
            <w:r w:rsidRPr="007324BB">
              <w:t>単元（章）の目標</w:t>
            </w:r>
          </w:p>
        </w:tc>
        <w:tc>
          <w:tcPr>
            <w:tcW w:w="9378" w:type="dxa"/>
            <w:gridSpan w:val="4"/>
          </w:tcPr>
          <w:p w14:paraId="6B1385D0" w14:textId="77777777" w:rsidR="00A62EC5" w:rsidRDefault="003C0F63" w:rsidP="00865E64">
            <w:pPr>
              <w:pStyle w:val="a6"/>
              <w:framePr w:hSpace="0" w:wrap="auto" w:vAnchor="margin" w:xAlign="left" w:yAlign="inline"/>
              <w:suppressOverlap w:val="0"/>
            </w:pPr>
            <w:r>
              <w:rPr>
                <w:rFonts w:hint="eastAsia"/>
              </w:rPr>
              <w:t>けがの防止に関する課題を見つけ，よりよい解決に向けて考える活動を通して，交通事故，身の回りの生活の危険や地震などが原因となって起こるけがの発生要因や防止の方法，けがの悪化を防ぐための簡単な手当の方法などを理解できるようにする。また，けがなどの簡単な手当を行うことができるようにする。</w:t>
            </w:r>
          </w:p>
          <w:p w14:paraId="67016875" w14:textId="77777777" w:rsidR="00865E64" w:rsidRDefault="00865E64" w:rsidP="00865E64">
            <w:pPr>
              <w:pStyle w:val="a6"/>
              <w:framePr w:hSpace="0" w:wrap="auto" w:vAnchor="margin" w:xAlign="left" w:yAlign="inline"/>
              <w:suppressOverlap w:val="0"/>
            </w:pPr>
          </w:p>
          <w:p w14:paraId="3C113FEC" w14:textId="77777777" w:rsidR="00FA7B7D" w:rsidRDefault="00FA7B7D" w:rsidP="00A941B1"/>
        </w:tc>
      </w:tr>
      <w:tr w:rsidR="00FA7B7D" w14:paraId="16442787" w14:textId="77777777" w:rsidTr="008B65C4">
        <w:trPr>
          <w:cantSplit/>
          <w:trHeight w:val="435"/>
        </w:trPr>
        <w:tc>
          <w:tcPr>
            <w:tcW w:w="1168" w:type="dxa"/>
            <w:gridSpan w:val="2"/>
            <w:vMerge w:val="restart"/>
            <w:shd w:val="clear" w:color="auto" w:fill="A6A6A6" w:themeFill="background1" w:themeFillShade="A6"/>
            <w:textDirection w:val="tbRlV"/>
            <w:vAlign w:val="center"/>
          </w:tcPr>
          <w:p w14:paraId="0A70E47B" w14:textId="77777777" w:rsidR="00FA7B7D" w:rsidRPr="007324BB" w:rsidRDefault="00FA7B7D" w:rsidP="00A941B1">
            <w:pPr>
              <w:pStyle w:val="a8"/>
              <w:framePr w:hSpace="0" w:wrap="auto" w:vAnchor="margin" w:xAlign="left" w:yAlign="inline"/>
              <w:suppressOverlap w:val="0"/>
            </w:pPr>
            <w:r w:rsidRPr="007324BB">
              <w:t>単元（章）の観点別評価規準</w:t>
            </w:r>
          </w:p>
        </w:tc>
        <w:tc>
          <w:tcPr>
            <w:tcW w:w="3123" w:type="dxa"/>
            <w:vAlign w:val="center"/>
          </w:tcPr>
          <w:p w14:paraId="27FA09CB" w14:textId="77777777" w:rsidR="00FA7B7D" w:rsidRPr="007324BB" w:rsidRDefault="00FA7B7D" w:rsidP="00A941B1">
            <w:pPr>
              <w:jc w:val="center"/>
              <w:rPr>
                <w:rFonts w:ascii="HGｺﾞｼｯｸE" w:eastAsia="HGｺﾞｼｯｸE" w:hAnsi="HGｺﾞｼｯｸE"/>
                <w:szCs w:val="21"/>
              </w:rPr>
            </w:pPr>
            <w:r w:rsidRPr="007324BB">
              <w:rPr>
                <w:rFonts w:ascii="HGｺﾞｼｯｸE" w:eastAsia="HGｺﾞｼｯｸE" w:hAnsi="HGｺﾞｼｯｸE" w:hint="eastAsia"/>
                <w:szCs w:val="21"/>
              </w:rPr>
              <w:t>知識・技能</w:t>
            </w:r>
          </w:p>
        </w:tc>
        <w:tc>
          <w:tcPr>
            <w:tcW w:w="3123" w:type="dxa"/>
            <w:vAlign w:val="center"/>
          </w:tcPr>
          <w:p w14:paraId="3E5672AF" w14:textId="77777777" w:rsidR="00FA7B7D" w:rsidRPr="007324BB" w:rsidRDefault="00FA7B7D" w:rsidP="00A941B1">
            <w:pPr>
              <w:jc w:val="center"/>
              <w:rPr>
                <w:rFonts w:ascii="HGｺﾞｼｯｸE" w:eastAsia="HGｺﾞｼｯｸE" w:hAnsi="HGｺﾞｼｯｸE"/>
                <w:szCs w:val="21"/>
              </w:rPr>
            </w:pPr>
            <w:r w:rsidRPr="007324BB">
              <w:rPr>
                <w:rFonts w:ascii="HGｺﾞｼｯｸE" w:eastAsia="HGｺﾞｼｯｸE" w:hAnsi="HGｺﾞｼｯｸE"/>
                <w:szCs w:val="21"/>
              </w:rPr>
              <w:t>思考・判断・表現</w:t>
            </w:r>
          </w:p>
        </w:tc>
        <w:tc>
          <w:tcPr>
            <w:tcW w:w="3132" w:type="dxa"/>
            <w:gridSpan w:val="2"/>
            <w:vAlign w:val="center"/>
          </w:tcPr>
          <w:p w14:paraId="157A776C" w14:textId="77777777" w:rsidR="00FA7B7D" w:rsidRPr="007324BB" w:rsidRDefault="00FA7B7D" w:rsidP="00A941B1">
            <w:pPr>
              <w:jc w:val="center"/>
              <w:rPr>
                <w:rFonts w:ascii="HGｺﾞｼｯｸE" w:eastAsia="HGｺﾞｼｯｸE" w:hAnsi="HGｺﾞｼｯｸE"/>
                <w:szCs w:val="21"/>
              </w:rPr>
            </w:pPr>
            <w:r w:rsidRPr="007324BB">
              <w:rPr>
                <w:rFonts w:ascii="HGｺﾞｼｯｸE" w:eastAsia="HGｺﾞｼｯｸE" w:hAnsi="HGｺﾞｼｯｸE"/>
                <w:szCs w:val="21"/>
              </w:rPr>
              <w:t>主体的に学習に取り組む態度</w:t>
            </w:r>
          </w:p>
        </w:tc>
      </w:tr>
      <w:tr w:rsidR="003C0F63" w14:paraId="74455B3D" w14:textId="77777777" w:rsidTr="008B65C4">
        <w:trPr>
          <w:cantSplit/>
          <w:trHeight w:val="1212"/>
        </w:trPr>
        <w:tc>
          <w:tcPr>
            <w:tcW w:w="1168" w:type="dxa"/>
            <w:gridSpan w:val="2"/>
            <w:vMerge/>
            <w:shd w:val="clear" w:color="auto" w:fill="A6A6A6" w:themeFill="background1" w:themeFillShade="A6"/>
            <w:textDirection w:val="tbRlV"/>
            <w:vAlign w:val="center"/>
          </w:tcPr>
          <w:p w14:paraId="4FAD2FD9" w14:textId="77777777" w:rsidR="003C0F63" w:rsidRPr="007324BB" w:rsidRDefault="003C0F63" w:rsidP="003C0F63">
            <w:pPr>
              <w:pStyle w:val="a8"/>
              <w:framePr w:hSpace="0" w:wrap="auto" w:vAnchor="margin" w:xAlign="left" w:yAlign="inline"/>
              <w:suppressOverlap w:val="0"/>
            </w:pPr>
          </w:p>
        </w:tc>
        <w:tc>
          <w:tcPr>
            <w:tcW w:w="3123" w:type="dxa"/>
          </w:tcPr>
          <w:p w14:paraId="42116E73" w14:textId="77777777" w:rsidR="003C0F63" w:rsidRPr="009F59B7" w:rsidRDefault="003C0F63" w:rsidP="003C0F63">
            <w:pPr>
              <w:pStyle w:val="a6"/>
              <w:framePr w:hSpace="0" w:wrap="auto" w:vAnchor="margin" w:xAlign="left" w:yAlign="inline"/>
              <w:suppressOverlap w:val="0"/>
            </w:pPr>
            <w:r w:rsidRPr="009F59B7">
              <w:t>交通事故，身の回りの生活の危険や地震などが原因で起こるけがの防止には，周囲の危険に気づくこと，的確な判断のもとに安全に行動すること，環境を安全に整えること，けがなどの簡単な手当はすみやかに行う必要があることを理解し，けがなどの簡単な手当を行っている。</w:t>
            </w:r>
          </w:p>
        </w:tc>
        <w:tc>
          <w:tcPr>
            <w:tcW w:w="3123" w:type="dxa"/>
          </w:tcPr>
          <w:p w14:paraId="31C70AB8" w14:textId="77777777" w:rsidR="003C0F63" w:rsidRPr="009F59B7" w:rsidRDefault="003C0F63" w:rsidP="003C0F63">
            <w:pPr>
              <w:pStyle w:val="a6"/>
              <w:framePr w:hSpace="0" w:wrap="auto" w:vAnchor="margin" w:xAlign="left" w:yAlign="inline"/>
              <w:suppressOverlap w:val="0"/>
            </w:pPr>
            <w:r w:rsidRPr="009F59B7">
              <w:t>けがの防止に関わる事象から課題を見つけ，危険の予測や回避をしたり，けがを手当したりする方法を考え，それらを表現している。</w:t>
            </w:r>
          </w:p>
        </w:tc>
        <w:tc>
          <w:tcPr>
            <w:tcW w:w="3132" w:type="dxa"/>
            <w:gridSpan w:val="2"/>
          </w:tcPr>
          <w:p w14:paraId="3BF2FF9F" w14:textId="77777777" w:rsidR="003C0F63" w:rsidRDefault="003C0F63" w:rsidP="003C0F63">
            <w:pPr>
              <w:pStyle w:val="a6"/>
              <w:framePr w:hSpace="0" w:wrap="auto" w:vAnchor="margin" w:xAlign="left" w:yAlign="inline"/>
              <w:suppressOverlap w:val="0"/>
            </w:pPr>
            <w:r w:rsidRPr="009F59B7">
              <w:t>学習活動に粘り強く取り組む中で，安全の大切さに気づき，けがの防止や手当について</w:t>
            </w:r>
            <w:r w:rsidRPr="009F59B7">
              <w:rPr>
                <w:rFonts w:hint="eastAsia"/>
              </w:rPr>
              <w:t>の学習活動に進んで取り組もうとしている。</w:t>
            </w:r>
          </w:p>
        </w:tc>
      </w:tr>
      <w:tr w:rsidR="008B65C4" w14:paraId="38B8BC70" w14:textId="77777777" w:rsidTr="0097262D">
        <w:trPr>
          <w:cantSplit/>
          <w:trHeight w:val="1692"/>
        </w:trPr>
        <w:tc>
          <w:tcPr>
            <w:tcW w:w="584" w:type="dxa"/>
            <w:vMerge w:val="restart"/>
            <w:shd w:val="clear" w:color="auto" w:fill="A6A6A6" w:themeFill="background1" w:themeFillShade="A6"/>
            <w:textDirection w:val="tbRlV"/>
            <w:vAlign w:val="center"/>
          </w:tcPr>
          <w:p w14:paraId="23CA2341" w14:textId="77777777" w:rsidR="008B65C4" w:rsidRPr="007324BB" w:rsidRDefault="008B65C4" w:rsidP="00A941B1">
            <w:pPr>
              <w:pStyle w:val="a8"/>
              <w:framePr w:hSpace="0" w:wrap="auto" w:vAnchor="margin" w:xAlign="left" w:yAlign="inline"/>
              <w:suppressOverlap w:val="0"/>
            </w:pPr>
            <w:r w:rsidRPr="007324BB">
              <w:t>各時の学習活動に対応した観点別評価規準</w:t>
            </w:r>
          </w:p>
        </w:tc>
        <w:tc>
          <w:tcPr>
            <w:tcW w:w="584" w:type="dxa"/>
            <w:shd w:val="clear" w:color="auto" w:fill="A6A6A6" w:themeFill="background1" w:themeFillShade="A6"/>
            <w:textDirection w:val="tbRlV"/>
            <w:vAlign w:val="center"/>
          </w:tcPr>
          <w:p w14:paraId="1CB74444" w14:textId="77777777" w:rsidR="008B65C4" w:rsidRPr="008B65C4" w:rsidRDefault="008B65C4" w:rsidP="00A941B1">
            <w:pPr>
              <w:pStyle w:val="a8"/>
              <w:framePr w:hSpace="0" w:wrap="auto" w:vAnchor="margin" w:xAlign="left" w:yAlign="inline"/>
              <w:suppressOverlap w:val="0"/>
            </w:pPr>
            <w:r>
              <w:rPr>
                <w:rFonts w:hint="eastAsia"/>
              </w:rPr>
              <w:t>第１時</w:t>
            </w:r>
          </w:p>
        </w:tc>
        <w:tc>
          <w:tcPr>
            <w:tcW w:w="3123" w:type="dxa"/>
          </w:tcPr>
          <w:p w14:paraId="3DC29B67" w14:textId="77777777" w:rsidR="008B65C4" w:rsidRDefault="008B65C4" w:rsidP="00865E64">
            <w:pPr>
              <w:pStyle w:val="a4"/>
              <w:framePr w:hSpace="0" w:wrap="auto" w:vAnchor="margin" w:xAlign="left" w:yAlign="inline"/>
              <w:ind w:left="0" w:firstLineChars="100" w:firstLine="210"/>
              <w:suppressOverlap w:val="0"/>
            </w:pPr>
            <w:r>
              <w:t>事故やけがの原因には，人の行動や周りの環境が関わっていることを，言ったり書いたりしている。</w:t>
            </w:r>
          </w:p>
        </w:tc>
        <w:tc>
          <w:tcPr>
            <w:tcW w:w="3123" w:type="dxa"/>
          </w:tcPr>
          <w:p w14:paraId="6DD088D2" w14:textId="77777777" w:rsidR="008B65C4" w:rsidRDefault="008B65C4" w:rsidP="0097262D">
            <w:pPr>
              <w:pStyle w:val="a4"/>
              <w:framePr w:hSpace="0" w:wrap="auto" w:vAnchor="margin" w:xAlign="left" w:yAlign="inline"/>
              <w:ind w:left="0" w:firstLineChars="0" w:firstLine="0"/>
              <w:suppressOverlap w:val="0"/>
            </w:pPr>
            <w:r>
              <w:rPr>
                <w:rFonts w:hint="eastAsia"/>
                <w:kern w:val="0"/>
              </w:rPr>
              <w:t xml:space="preserve">　</w:t>
            </w:r>
            <w:r>
              <w:t>身近な生活での事故やけがの原因について，課題を見つけ，その解決に向けて考え，それを説明したり伝え合ったりしている。</w:t>
            </w:r>
          </w:p>
        </w:tc>
        <w:tc>
          <w:tcPr>
            <w:tcW w:w="3132" w:type="dxa"/>
            <w:gridSpan w:val="2"/>
            <w:vMerge w:val="restart"/>
          </w:tcPr>
          <w:p w14:paraId="741DC849" w14:textId="77777777" w:rsidR="0097262D" w:rsidRDefault="008B65C4" w:rsidP="00790C03">
            <w:pPr>
              <w:pStyle w:val="a4"/>
              <w:framePr w:hSpace="0" w:wrap="auto" w:vAnchor="margin" w:xAlign="left" w:yAlign="inline"/>
              <w:ind w:left="0" w:firstLineChars="0" w:firstLine="0"/>
              <w:suppressOverlap w:val="0"/>
              <w:rPr>
                <w:kern w:val="0"/>
              </w:rPr>
            </w:pPr>
            <w:r>
              <w:rPr>
                <w:rFonts w:hint="eastAsia"/>
                <w:kern w:val="0"/>
              </w:rPr>
              <w:t>[全時共通]</w:t>
            </w:r>
          </w:p>
          <w:p w14:paraId="35999D38" w14:textId="77777777" w:rsidR="008B65C4" w:rsidRDefault="0097262D" w:rsidP="0097262D">
            <w:pPr>
              <w:pStyle w:val="a4"/>
              <w:framePr w:hSpace="0" w:wrap="auto" w:vAnchor="margin" w:xAlign="left" w:yAlign="inline"/>
              <w:suppressOverlap w:val="0"/>
            </w:pPr>
            <w:r>
              <w:rPr>
                <w:rFonts w:hint="eastAsia"/>
                <w:kern w:val="0"/>
              </w:rPr>
              <w:t>①</w:t>
            </w:r>
            <w:r w:rsidR="008B65C4">
              <w:t>学習内容に関心をもち，よりよく学ぼうとする意欲をもって，学習に粘り強く取り組もうとしている。</w:t>
            </w:r>
          </w:p>
          <w:p w14:paraId="61313B31" w14:textId="77777777" w:rsidR="008B65C4" w:rsidRDefault="0097262D" w:rsidP="0097262D">
            <w:pPr>
              <w:pStyle w:val="a4"/>
              <w:framePr w:hSpace="0" w:wrap="auto" w:vAnchor="margin" w:xAlign="left" w:yAlign="inline"/>
              <w:suppressOverlap w:val="0"/>
            </w:pPr>
            <w:r>
              <w:rPr>
                <w:rFonts w:hint="eastAsia"/>
              </w:rPr>
              <w:t>②</w:t>
            </w:r>
            <w:r w:rsidR="008B65C4">
              <w:t>他者の考えも受け入れながら進め方を工夫改善するなど，自らの学習を調整しようとしている。</w:t>
            </w:r>
          </w:p>
        </w:tc>
      </w:tr>
      <w:tr w:rsidR="008B65C4" w14:paraId="3CA67191" w14:textId="77777777" w:rsidTr="0097262D">
        <w:trPr>
          <w:cantSplit/>
          <w:trHeight w:val="2542"/>
        </w:trPr>
        <w:tc>
          <w:tcPr>
            <w:tcW w:w="584" w:type="dxa"/>
            <w:vMerge/>
            <w:shd w:val="clear" w:color="auto" w:fill="A6A6A6" w:themeFill="background1" w:themeFillShade="A6"/>
            <w:textDirection w:val="tbRlV"/>
            <w:vAlign w:val="center"/>
          </w:tcPr>
          <w:p w14:paraId="2221F546" w14:textId="77777777" w:rsidR="008B65C4" w:rsidRPr="007324BB" w:rsidRDefault="008B65C4"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0BCB3714" w14:textId="77777777" w:rsidR="008B65C4" w:rsidRPr="007324BB" w:rsidRDefault="008B65C4" w:rsidP="00A941B1">
            <w:pPr>
              <w:pStyle w:val="a8"/>
              <w:framePr w:hSpace="0" w:wrap="auto" w:vAnchor="margin" w:xAlign="left" w:yAlign="inline"/>
              <w:suppressOverlap w:val="0"/>
            </w:pPr>
            <w:r>
              <w:rPr>
                <w:rFonts w:hint="eastAsia"/>
              </w:rPr>
              <w:t>第２時</w:t>
            </w:r>
          </w:p>
        </w:tc>
        <w:tc>
          <w:tcPr>
            <w:tcW w:w="3123" w:type="dxa"/>
          </w:tcPr>
          <w:p w14:paraId="0E0CBA08" w14:textId="77777777" w:rsidR="008B65C4" w:rsidRPr="008B65C4" w:rsidRDefault="008B65C4" w:rsidP="008B65C4">
            <w:pPr>
              <w:pStyle w:val="a4"/>
              <w:framePr w:hSpace="0" w:wrap="auto" w:vAnchor="margin" w:xAlign="left" w:yAlign="inline"/>
              <w:ind w:left="0" w:firstLineChars="0" w:firstLine="0"/>
              <w:suppressOverlap w:val="0"/>
            </w:pPr>
            <w:r>
              <w:rPr>
                <w:rFonts w:hint="eastAsia"/>
                <w:kern w:val="0"/>
              </w:rPr>
              <w:t xml:space="preserve">　</w:t>
            </w:r>
            <w:r>
              <w:t>学校や地域でのけがを防止するには，身の回りに潜む危険の予測と的確な判断のもとに，危険を回避し安全に行動することや，環境を安全に整えておくことが必要であることを，言ったり書いたりしている。</w:t>
            </w:r>
          </w:p>
        </w:tc>
        <w:tc>
          <w:tcPr>
            <w:tcW w:w="3123" w:type="dxa"/>
          </w:tcPr>
          <w:p w14:paraId="19498E7D" w14:textId="77777777" w:rsidR="008B65C4" w:rsidRPr="0097262D" w:rsidRDefault="0097262D" w:rsidP="0097262D">
            <w:pPr>
              <w:pStyle w:val="a4"/>
              <w:framePr w:hSpace="0" w:wrap="auto" w:vAnchor="margin" w:xAlign="left" w:yAlign="inline"/>
              <w:ind w:left="0" w:firstLineChars="0" w:firstLine="0"/>
              <w:suppressOverlap w:val="0"/>
            </w:pPr>
            <w:r>
              <w:rPr>
                <w:rFonts w:hint="eastAsia"/>
                <w:kern w:val="0"/>
              </w:rPr>
              <w:t xml:space="preserve">　</w:t>
            </w:r>
            <w:r>
              <w:t>学校や地域でのけがの防止について，課題を見つけ，その解決に向けて考え，それを説明したり伝え合ったりしている。</w:t>
            </w:r>
          </w:p>
        </w:tc>
        <w:tc>
          <w:tcPr>
            <w:tcW w:w="3132" w:type="dxa"/>
            <w:gridSpan w:val="2"/>
            <w:vMerge/>
          </w:tcPr>
          <w:p w14:paraId="35EC1320" w14:textId="77777777" w:rsidR="008B65C4" w:rsidRDefault="008B65C4" w:rsidP="00790C03">
            <w:pPr>
              <w:pStyle w:val="a4"/>
              <w:framePr w:hSpace="0" w:wrap="auto" w:vAnchor="margin" w:xAlign="left" w:yAlign="inline"/>
              <w:ind w:left="0" w:firstLineChars="0" w:firstLine="0"/>
              <w:suppressOverlap w:val="0"/>
              <w:rPr>
                <w:kern w:val="0"/>
              </w:rPr>
            </w:pPr>
          </w:p>
        </w:tc>
      </w:tr>
      <w:tr w:rsidR="008B65C4" w14:paraId="1DF0F86B" w14:textId="77777777" w:rsidTr="0097262D">
        <w:trPr>
          <w:cantSplit/>
          <w:trHeight w:val="2399"/>
        </w:trPr>
        <w:tc>
          <w:tcPr>
            <w:tcW w:w="584" w:type="dxa"/>
            <w:vMerge/>
            <w:shd w:val="clear" w:color="auto" w:fill="A6A6A6" w:themeFill="background1" w:themeFillShade="A6"/>
            <w:textDirection w:val="tbRlV"/>
            <w:vAlign w:val="center"/>
          </w:tcPr>
          <w:p w14:paraId="585F9154" w14:textId="77777777" w:rsidR="008B65C4" w:rsidRPr="007324BB" w:rsidRDefault="008B65C4"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6557328F" w14:textId="77777777" w:rsidR="008B65C4" w:rsidRPr="007324BB" w:rsidRDefault="008B65C4" w:rsidP="00A941B1">
            <w:pPr>
              <w:pStyle w:val="a8"/>
              <w:framePr w:hSpace="0" w:wrap="auto" w:vAnchor="margin" w:xAlign="left" w:yAlign="inline"/>
              <w:suppressOverlap w:val="0"/>
            </w:pPr>
            <w:r>
              <w:rPr>
                <w:rFonts w:hint="eastAsia"/>
              </w:rPr>
              <w:t>第３時</w:t>
            </w:r>
          </w:p>
        </w:tc>
        <w:tc>
          <w:tcPr>
            <w:tcW w:w="3123" w:type="dxa"/>
          </w:tcPr>
          <w:p w14:paraId="5D3B7921" w14:textId="77777777" w:rsidR="008B65C4" w:rsidRPr="008B65C4" w:rsidRDefault="008B65C4" w:rsidP="008B65C4">
            <w:pPr>
              <w:pStyle w:val="a4"/>
              <w:framePr w:hSpace="0" w:wrap="auto" w:vAnchor="margin" w:xAlign="left" w:yAlign="inline"/>
              <w:ind w:left="0" w:firstLineChars="0" w:firstLine="0"/>
              <w:suppressOverlap w:val="0"/>
            </w:pPr>
            <w:r>
              <w:rPr>
                <w:rFonts w:hint="eastAsia"/>
                <w:kern w:val="0"/>
              </w:rPr>
              <w:t xml:space="preserve">　</w:t>
            </w:r>
            <w:r>
              <w:t>交通事故を防止するには，身の回りに潜む危険の予測と的確な判断のもとに，危険を回避し安全に行動することや，環境整備，交通ルール作りが必要であることを，言ったり書いたりしている。</w:t>
            </w:r>
          </w:p>
        </w:tc>
        <w:tc>
          <w:tcPr>
            <w:tcW w:w="3123" w:type="dxa"/>
          </w:tcPr>
          <w:p w14:paraId="4DA2D761" w14:textId="77777777" w:rsidR="008B65C4" w:rsidRDefault="0097262D" w:rsidP="00790C03">
            <w:pPr>
              <w:pStyle w:val="a4"/>
              <w:framePr w:hSpace="0" w:wrap="auto" w:vAnchor="margin" w:xAlign="left" w:yAlign="inline"/>
              <w:ind w:left="0" w:firstLineChars="0" w:firstLine="0"/>
              <w:suppressOverlap w:val="0"/>
              <w:rPr>
                <w:kern w:val="0"/>
              </w:rPr>
            </w:pPr>
            <w:r>
              <w:rPr>
                <w:rFonts w:hint="eastAsia"/>
                <w:kern w:val="0"/>
              </w:rPr>
              <w:t xml:space="preserve">　</w:t>
            </w:r>
            <w:r>
              <w:t>交通事故の防止について，課題を見つけ，その解決に向けて考え，それを説明したり伝え合ったりしている。</w:t>
            </w:r>
          </w:p>
        </w:tc>
        <w:tc>
          <w:tcPr>
            <w:tcW w:w="3132" w:type="dxa"/>
            <w:gridSpan w:val="2"/>
            <w:vMerge/>
          </w:tcPr>
          <w:p w14:paraId="7B2D8FC2" w14:textId="77777777" w:rsidR="008B65C4" w:rsidRDefault="008B65C4" w:rsidP="00790C03">
            <w:pPr>
              <w:pStyle w:val="a4"/>
              <w:framePr w:hSpace="0" w:wrap="auto" w:vAnchor="margin" w:xAlign="left" w:yAlign="inline"/>
              <w:ind w:left="0" w:firstLineChars="0" w:firstLine="0"/>
              <w:suppressOverlap w:val="0"/>
              <w:rPr>
                <w:kern w:val="0"/>
              </w:rPr>
            </w:pPr>
          </w:p>
        </w:tc>
      </w:tr>
      <w:tr w:rsidR="008B65C4" w14:paraId="7FD3A0B5" w14:textId="77777777" w:rsidTr="00865E64">
        <w:trPr>
          <w:cantSplit/>
          <w:trHeight w:val="2547"/>
        </w:trPr>
        <w:tc>
          <w:tcPr>
            <w:tcW w:w="584" w:type="dxa"/>
            <w:vMerge/>
            <w:shd w:val="clear" w:color="auto" w:fill="A6A6A6" w:themeFill="background1" w:themeFillShade="A6"/>
            <w:textDirection w:val="tbRlV"/>
            <w:vAlign w:val="center"/>
          </w:tcPr>
          <w:p w14:paraId="4076ECEC" w14:textId="77777777" w:rsidR="008B65C4" w:rsidRPr="007324BB" w:rsidRDefault="008B65C4"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2D6C0196" w14:textId="77777777" w:rsidR="008B65C4" w:rsidRPr="007324BB" w:rsidRDefault="008B65C4" w:rsidP="00A941B1">
            <w:pPr>
              <w:pStyle w:val="a8"/>
              <w:framePr w:hSpace="0" w:wrap="auto" w:vAnchor="margin" w:xAlign="left" w:yAlign="inline"/>
              <w:suppressOverlap w:val="0"/>
            </w:pPr>
            <w:r>
              <w:rPr>
                <w:rFonts w:hint="eastAsia"/>
              </w:rPr>
              <w:t>第４時</w:t>
            </w:r>
          </w:p>
        </w:tc>
        <w:tc>
          <w:tcPr>
            <w:tcW w:w="3123" w:type="dxa"/>
          </w:tcPr>
          <w:p w14:paraId="2385A7E4" w14:textId="77777777" w:rsidR="008B65C4" w:rsidRPr="008B65C4" w:rsidRDefault="008B65C4" w:rsidP="008B65C4">
            <w:pPr>
              <w:pStyle w:val="a4"/>
              <w:framePr w:hSpace="0" w:wrap="auto" w:vAnchor="margin" w:xAlign="left" w:yAlign="inline"/>
              <w:ind w:left="0" w:firstLineChars="0" w:firstLine="0"/>
              <w:suppressOverlap w:val="0"/>
            </w:pPr>
            <w:r>
              <w:rPr>
                <w:rFonts w:hint="eastAsia"/>
                <w:kern w:val="0"/>
              </w:rPr>
              <w:t xml:space="preserve">　</w:t>
            </w:r>
            <w:r>
              <w:t>犯罪</w:t>
            </w:r>
            <w:r>
              <w:rPr>
                <w:rFonts w:hint="eastAsia"/>
              </w:rPr>
              <w:t>被害の防止には，周りの環境を点検し犯罪が起こりやすい危険な場所を避けること，すぐに助けを求めるなど的確な判断のもとに安全に行動することが必要であることを，言ったり書いたりしている。</w:t>
            </w:r>
          </w:p>
        </w:tc>
        <w:tc>
          <w:tcPr>
            <w:tcW w:w="3123" w:type="dxa"/>
          </w:tcPr>
          <w:p w14:paraId="5986ABD8" w14:textId="77777777" w:rsidR="008B65C4" w:rsidRPr="0097262D" w:rsidRDefault="0097262D" w:rsidP="0097262D">
            <w:pPr>
              <w:pStyle w:val="a4"/>
              <w:framePr w:hSpace="0" w:wrap="auto" w:vAnchor="margin" w:xAlign="left" w:yAlign="inline"/>
              <w:ind w:left="0" w:firstLineChars="0" w:firstLine="0"/>
              <w:suppressOverlap w:val="0"/>
            </w:pPr>
            <w:r>
              <w:rPr>
                <w:rFonts w:hint="eastAsia"/>
                <w:kern w:val="0"/>
              </w:rPr>
              <w:t xml:space="preserve">　</w:t>
            </w:r>
            <w:r>
              <w:t>犯罪被害の防止について，課題を見つけ，その解決に向けて考え，それを説明したり伝え合ったりしている。</w:t>
            </w:r>
          </w:p>
        </w:tc>
        <w:tc>
          <w:tcPr>
            <w:tcW w:w="3132" w:type="dxa"/>
            <w:gridSpan w:val="2"/>
            <w:vMerge/>
          </w:tcPr>
          <w:p w14:paraId="1E7B6B64" w14:textId="77777777" w:rsidR="008B65C4" w:rsidRDefault="008B65C4" w:rsidP="00790C03">
            <w:pPr>
              <w:pStyle w:val="a4"/>
              <w:framePr w:hSpace="0" w:wrap="auto" w:vAnchor="margin" w:xAlign="left" w:yAlign="inline"/>
              <w:ind w:left="0" w:firstLineChars="0" w:firstLine="0"/>
              <w:suppressOverlap w:val="0"/>
              <w:rPr>
                <w:kern w:val="0"/>
              </w:rPr>
            </w:pPr>
          </w:p>
        </w:tc>
      </w:tr>
      <w:tr w:rsidR="008B65C4" w14:paraId="56D5E6D9" w14:textId="77777777" w:rsidTr="0097262D">
        <w:trPr>
          <w:cantSplit/>
          <w:trHeight w:val="2907"/>
        </w:trPr>
        <w:tc>
          <w:tcPr>
            <w:tcW w:w="584" w:type="dxa"/>
            <w:vMerge/>
            <w:shd w:val="clear" w:color="auto" w:fill="A6A6A6" w:themeFill="background1" w:themeFillShade="A6"/>
            <w:textDirection w:val="tbRlV"/>
            <w:vAlign w:val="center"/>
          </w:tcPr>
          <w:p w14:paraId="74C94799" w14:textId="77777777" w:rsidR="008B65C4" w:rsidRPr="007324BB" w:rsidRDefault="008B65C4"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68CC9E8F" w14:textId="77777777" w:rsidR="008B65C4" w:rsidRPr="007324BB" w:rsidRDefault="008B65C4" w:rsidP="00A941B1">
            <w:pPr>
              <w:pStyle w:val="a8"/>
              <w:framePr w:hSpace="0" w:wrap="auto" w:vAnchor="margin" w:xAlign="left" w:yAlign="inline"/>
              <w:suppressOverlap w:val="0"/>
            </w:pPr>
            <w:r>
              <w:rPr>
                <w:rFonts w:hint="eastAsia"/>
              </w:rPr>
              <w:t>発展</w:t>
            </w:r>
          </w:p>
        </w:tc>
        <w:tc>
          <w:tcPr>
            <w:tcW w:w="3123" w:type="dxa"/>
          </w:tcPr>
          <w:p w14:paraId="0CEBB609" w14:textId="77777777" w:rsidR="008B65C4" w:rsidRPr="0097262D" w:rsidRDefault="0097262D" w:rsidP="0097262D">
            <w:pPr>
              <w:pStyle w:val="a4"/>
              <w:framePr w:hSpace="0" w:wrap="auto" w:vAnchor="margin" w:xAlign="left" w:yAlign="inline"/>
              <w:ind w:left="0" w:firstLineChars="0" w:firstLine="0"/>
              <w:suppressOverlap w:val="0"/>
            </w:pPr>
            <w:r>
              <w:rPr>
                <w:rFonts w:hint="eastAsia"/>
                <w:kern w:val="0"/>
              </w:rPr>
              <w:t xml:space="preserve">　</w:t>
            </w:r>
            <w:r>
              <w:rPr>
                <w:rFonts w:hint="eastAsia"/>
              </w:rPr>
              <w:t>地震などの自然災害によるけがの防止には，周囲の状況を的確に判断し，落ち着いて，すばやく身を守る，避難するなどの行動をとること，日頃から災害に備えておくことが必要であることを，言ったり書いたりしている。</w:t>
            </w:r>
          </w:p>
        </w:tc>
        <w:tc>
          <w:tcPr>
            <w:tcW w:w="3123" w:type="dxa"/>
          </w:tcPr>
          <w:p w14:paraId="49B321D4" w14:textId="77777777" w:rsidR="008B65C4" w:rsidRPr="0097262D" w:rsidRDefault="0097262D" w:rsidP="0097262D">
            <w:pPr>
              <w:pStyle w:val="a4"/>
              <w:framePr w:hSpace="0" w:wrap="auto" w:vAnchor="margin" w:xAlign="left" w:yAlign="inline"/>
              <w:ind w:left="0" w:firstLineChars="0" w:firstLine="0"/>
              <w:suppressOverlap w:val="0"/>
            </w:pPr>
            <w:r>
              <w:rPr>
                <w:rFonts w:hint="eastAsia"/>
                <w:kern w:val="0"/>
              </w:rPr>
              <w:t xml:space="preserve">　</w:t>
            </w:r>
            <w:r>
              <w:t>地震などの自然災害によるけがの防止について，課題を見</w:t>
            </w:r>
            <w:r>
              <w:rPr>
                <w:rFonts w:hint="eastAsia"/>
              </w:rPr>
              <w:t>つけ，その解決に向けて考え，それを説明したり伝え合ったりしている。</w:t>
            </w:r>
          </w:p>
        </w:tc>
        <w:tc>
          <w:tcPr>
            <w:tcW w:w="3132" w:type="dxa"/>
            <w:gridSpan w:val="2"/>
            <w:vMerge/>
          </w:tcPr>
          <w:p w14:paraId="7825A272" w14:textId="77777777" w:rsidR="008B65C4" w:rsidRDefault="008B65C4" w:rsidP="00790C03">
            <w:pPr>
              <w:pStyle w:val="a4"/>
              <w:framePr w:hSpace="0" w:wrap="auto" w:vAnchor="margin" w:xAlign="left" w:yAlign="inline"/>
              <w:ind w:left="0" w:firstLineChars="0" w:firstLine="0"/>
              <w:suppressOverlap w:val="0"/>
              <w:rPr>
                <w:kern w:val="0"/>
              </w:rPr>
            </w:pPr>
          </w:p>
        </w:tc>
      </w:tr>
      <w:tr w:rsidR="008B65C4" w14:paraId="1D17CC2E" w14:textId="77777777" w:rsidTr="00865E64">
        <w:trPr>
          <w:cantSplit/>
          <w:trHeight w:val="2029"/>
        </w:trPr>
        <w:tc>
          <w:tcPr>
            <w:tcW w:w="584" w:type="dxa"/>
            <w:vMerge/>
            <w:shd w:val="clear" w:color="auto" w:fill="A6A6A6" w:themeFill="background1" w:themeFillShade="A6"/>
            <w:textDirection w:val="tbRlV"/>
            <w:vAlign w:val="center"/>
          </w:tcPr>
          <w:p w14:paraId="67060159" w14:textId="77777777" w:rsidR="008B65C4" w:rsidRPr="007324BB" w:rsidRDefault="008B65C4"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6C6EB076" w14:textId="77777777" w:rsidR="008B65C4" w:rsidRPr="007324BB" w:rsidRDefault="008B65C4" w:rsidP="00A941B1">
            <w:pPr>
              <w:pStyle w:val="a8"/>
              <w:framePr w:hSpace="0" w:wrap="auto" w:vAnchor="margin" w:xAlign="left" w:yAlign="inline"/>
              <w:suppressOverlap w:val="0"/>
            </w:pPr>
            <w:r>
              <w:rPr>
                <w:rFonts w:hint="eastAsia"/>
              </w:rPr>
              <w:t>第５時</w:t>
            </w:r>
          </w:p>
        </w:tc>
        <w:tc>
          <w:tcPr>
            <w:tcW w:w="3123" w:type="dxa"/>
          </w:tcPr>
          <w:p w14:paraId="6D7485BE" w14:textId="77777777" w:rsidR="008B65C4" w:rsidRDefault="0097262D" w:rsidP="00790C03">
            <w:pPr>
              <w:pStyle w:val="a4"/>
              <w:framePr w:hSpace="0" w:wrap="auto" w:vAnchor="margin" w:xAlign="left" w:yAlign="inline"/>
              <w:ind w:left="0" w:firstLineChars="0" w:firstLine="0"/>
              <w:suppressOverlap w:val="0"/>
              <w:rPr>
                <w:kern w:val="0"/>
              </w:rPr>
            </w:pPr>
            <w:r>
              <w:rPr>
                <w:rFonts w:hint="eastAsia"/>
                <w:kern w:val="0"/>
              </w:rPr>
              <w:t xml:space="preserve">　</w:t>
            </w:r>
            <w:r>
              <w:t>けがなどの簡単な手当は，けがの重篤化を防ぎ回復を早めるため，すみやかに行うことが必要であることを，言ったり書いたりするとともに</w:t>
            </w:r>
            <w:r>
              <w:rPr>
                <w:rFonts w:hint="eastAsia"/>
              </w:rPr>
              <w:t>，簡単な手当ができる。</w:t>
            </w:r>
          </w:p>
        </w:tc>
        <w:tc>
          <w:tcPr>
            <w:tcW w:w="3123" w:type="dxa"/>
          </w:tcPr>
          <w:p w14:paraId="2A3BB300" w14:textId="77777777" w:rsidR="008B65C4" w:rsidRDefault="0097262D" w:rsidP="00790C03">
            <w:pPr>
              <w:pStyle w:val="a4"/>
              <w:framePr w:hSpace="0" w:wrap="auto" w:vAnchor="margin" w:xAlign="left" w:yAlign="inline"/>
              <w:ind w:left="0" w:firstLineChars="0" w:firstLine="0"/>
              <w:suppressOverlap w:val="0"/>
              <w:rPr>
                <w:kern w:val="0"/>
              </w:rPr>
            </w:pPr>
            <w:r>
              <w:rPr>
                <w:rFonts w:hint="eastAsia"/>
                <w:kern w:val="0"/>
              </w:rPr>
              <w:t xml:space="preserve">　</w:t>
            </w:r>
            <w:r>
              <w:t>けがなどの簡単な手当について，課題を見つけ，その解決に向けて考え，それを説明したり伝え合ったり，実践したりしている。</w:t>
            </w:r>
          </w:p>
        </w:tc>
        <w:tc>
          <w:tcPr>
            <w:tcW w:w="3132" w:type="dxa"/>
            <w:gridSpan w:val="2"/>
            <w:vMerge/>
          </w:tcPr>
          <w:p w14:paraId="4F4ECCE8" w14:textId="77777777" w:rsidR="008B65C4" w:rsidRDefault="008B65C4" w:rsidP="00790C03">
            <w:pPr>
              <w:pStyle w:val="a4"/>
              <w:framePr w:hSpace="0" w:wrap="auto" w:vAnchor="margin" w:xAlign="left" w:yAlign="inline"/>
              <w:ind w:left="0" w:firstLineChars="0" w:firstLine="0"/>
              <w:suppressOverlap w:val="0"/>
              <w:rPr>
                <w:kern w:val="0"/>
              </w:rPr>
            </w:pPr>
          </w:p>
        </w:tc>
      </w:tr>
      <w:tr w:rsidR="003C0F63" w14:paraId="2ADD26B8" w14:textId="77777777" w:rsidTr="008B65C4">
        <w:trPr>
          <w:gridAfter w:val="1"/>
          <w:wAfter w:w="9" w:type="dxa"/>
          <w:cantSplit/>
          <w:trHeight w:val="5338"/>
        </w:trPr>
        <w:tc>
          <w:tcPr>
            <w:tcW w:w="1168" w:type="dxa"/>
            <w:gridSpan w:val="2"/>
            <w:shd w:val="clear" w:color="auto" w:fill="A6A6A6" w:themeFill="background1" w:themeFillShade="A6"/>
            <w:textDirection w:val="tbRlV"/>
            <w:vAlign w:val="center"/>
          </w:tcPr>
          <w:p w14:paraId="3500C9C4" w14:textId="77777777" w:rsidR="003C0F63" w:rsidRPr="007324BB" w:rsidRDefault="003C0F63" w:rsidP="003C0F63">
            <w:pPr>
              <w:pStyle w:val="a8"/>
              <w:framePr w:hSpace="0" w:wrap="auto" w:vAnchor="margin" w:xAlign="left" w:yAlign="inline"/>
              <w:suppressOverlap w:val="0"/>
            </w:pPr>
            <w:r w:rsidRPr="007324BB">
              <w:t>観点別評価の基本的な考え方と方法</w:t>
            </w:r>
          </w:p>
        </w:tc>
        <w:tc>
          <w:tcPr>
            <w:tcW w:w="3123" w:type="dxa"/>
          </w:tcPr>
          <w:p w14:paraId="7A4941DC" w14:textId="77777777" w:rsidR="00865E64" w:rsidRDefault="00865E64" w:rsidP="00865E64">
            <w:pPr>
              <w:pStyle w:val="a6"/>
              <w:framePr w:hSpace="0" w:wrap="auto" w:vAnchor="margin" w:xAlign="left" w:yAlign="inline"/>
              <w:suppressOverlap w:val="0"/>
            </w:pPr>
            <w:r>
              <w:t>知識および技能の習得状況について評価するとともに、他の学習や生活の場面でも活用できる程度に概念（原理や原則）等を理解しているかについて評価する。</w:t>
            </w:r>
          </w:p>
          <w:p w14:paraId="67709712" w14:textId="77777777" w:rsidR="003C0F63" w:rsidRPr="00DD122C" w:rsidRDefault="00865E64" w:rsidP="00865E64">
            <w:pPr>
              <w:pStyle w:val="a6"/>
              <w:framePr w:hSpace="0" w:wrap="auto" w:vAnchor="margin" w:xAlign="left" w:yAlign="inline"/>
              <w:suppressOverlap w:val="0"/>
            </w:pPr>
            <w:r>
              <w:t>評価は、</w:t>
            </w:r>
            <w:r w:rsidRPr="00767F97">
              <w:rPr>
                <w:rFonts w:ascii="游ゴシック" w:eastAsia="游ゴシック" w:hAnsi="游ゴシック" w:hint="eastAsia"/>
                <w:b/>
              </w:rPr>
              <w:t>ワークシート</w:t>
            </w:r>
            <w:r>
              <w:rPr>
                <w:rFonts w:ascii="游ゴシック" w:eastAsia="游ゴシック" w:hAnsi="游ゴシック" w:hint="eastAsia"/>
                <w:b/>
              </w:rPr>
              <w:t>・</w:t>
            </w:r>
            <w:r w:rsidRPr="00767F97">
              <w:rPr>
                <w:rFonts w:ascii="游ゴシック" w:eastAsia="游ゴシック" w:hAnsi="游ゴシック"/>
                <w:b/>
              </w:rPr>
              <w:t>ノートなどの記録</w:t>
            </w:r>
            <w:r>
              <w:t>や</w:t>
            </w:r>
            <w:r w:rsidRPr="00767F97">
              <w:rPr>
                <w:rFonts w:ascii="游ゴシック" w:eastAsia="游ゴシック" w:hAnsi="游ゴシック"/>
                <w:b/>
              </w:rPr>
              <w:t>小テスト</w:t>
            </w:r>
            <w:r>
              <w:t>、</w:t>
            </w:r>
            <w:r w:rsidRPr="00767F97">
              <w:rPr>
                <w:rFonts w:ascii="游ゴシック" w:eastAsia="游ゴシック" w:hAnsi="游ゴシック"/>
                <w:b/>
              </w:rPr>
              <w:t>まとめの単元（章）テスト</w:t>
            </w:r>
            <w:r>
              <w:t>などを基にして、単元（章）を総合して行う（必ずしも毎時間に評価する必要はない）。</w:t>
            </w:r>
          </w:p>
        </w:tc>
        <w:tc>
          <w:tcPr>
            <w:tcW w:w="3123" w:type="dxa"/>
          </w:tcPr>
          <w:p w14:paraId="65607B02" w14:textId="77777777" w:rsidR="00865E64" w:rsidRDefault="00865E64" w:rsidP="00865E64">
            <w:pPr>
              <w:pStyle w:val="a6"/>
              <w:framePr w:hSpace="0" w:wrap="auto" w:vAnchor="margin" w:xAlign="left" w:yAlign="inline"/>
              <w:suppressOverlap w:val="0"/>
            </w:pPr>
            <w:r>
              <w:t>知識および技能を活用して課題を解決するために必要な思考力・判断力・表現力等を身につけている</w:t>
            </w:r>
            <w:r>
              <w:rPr>
                <w:rFonts w:hint="eastAsia"/>
              </w:rPr>
              <w:t>かを評価する。</w:t>
            </w:r>
          </w:p>
          <w:p w14:paraId="415BE407" w14:textId="77777777" w:rsidR="003C0F63" w:rsidRPr="00DD122C" w:rsidRDefault="00865E64" w:rsidP="00865E64">
            <w:pPr>
              <w:pStyle w:val="a6"/>
              <w:framePr w:hSpace="0" w:wrap="auto" w:vAnchor="margin" w:xAlign="left" w:yAlign="inline"/>
              <w:suppressOverlap w:val="0"/>
            </w:pPr>
            <w:r>
              <w:t>評価は、ステップ2「調べる・解決する」およびステップ3「深める・伝える」の場面を中心に、</w:t>
            </w:r>
            <w:r w:rsidRPr="00767F97">
              <w:rPr>
                <w:rFonts w:ascii="游ゴシック" w:eastAsia="游ゴシック" w:hAnsi="游ゴシック"/>
                <w:b/>
              </w:rPr>
              <w:t>発言</w:t>
            </w:r>
            <w:r w:rsidRPr="00767F97">
              <w:rPr>
                <w:rFonts w:eastAsiaTheme="minorHAnsi"/>
              </w:rPr>
              <w:t>の内容</w:t>
            </w:r>
            <w:r>
              <w:t>や</w:t>
            </w:r>
            <w:r w:rsidRPr="00767F97">
              <w:rPr>
                <w:rFonts w:ascii="游ゴシック" w:eastAsia="游ゴシック" w:hAnsi="游ゴシック" w:hint="eastAsia"/>
                <w:b/>
              </w:rPr>
              <w:t>ワークシート</w:t>
            </w:r>
            <w:r>
              <w:rPr>
                <w:rFonts w:ascii="游ゴシック" w:eastAsia="游ゴシック" w:hAnsi="游ゴシック" w:hint="eastAsia"/>
                <w:b/>
              </w:rPr>
              <w:t>・</w:t>
            </w:r>
            <w:r w:rsidRPr="00767F97">
              <w:rPr>
                <w:rFonts w:ascii="游ゴシック" w:eastAsia="游ゴシック" w:hAnsi="游ゴシック"/>
                <w:b/>
              </w:rPr>
              <w:t>ノートなどの記録</w:t>
            </w:r>
            <w:r w:rsidRPr="00767F97">
              <w:rPr>
                <w:rFonts w:asciiTheme="minorEastAsia" w:hAnsiTheme="minorEastAsia"/>
              </w:rPr>
              <w:t>の内容</w:t>
            </w:r>
            <w:r>
              <w:t>、</w:t>
            </w:r>
            <w:r w:rsidRPr="00767F97">
              <w:rPr>
                <w:rFonts w:ascii="游ゴシック" w:eastAsia="游ゴシック" w:hAnsi="游ゴシック"/>
                <w:b/>
              </w:rPr>
              <w:t>レポート</w:t>
            </w:r>
            <w:r>
              <w:t>などを基に各時の資料を蓄積し、単元（章）を総合して行う。</w:t>
            </w:r>
          </w:p>
        </w:tc>
        <w:tc>
          <w:tcPr>
            <w:tcW w:w="3123" w:type="dxa"/>
          </w:tcPr>
          <w:p w14:paraId="7D47B462" w14:textId="77777777" w:rsidR="00865E64" w:rsidRDefault="00865E64" w:rsidP="00865E64">
            <w:pPr>
              <w:pStyle w:val="a6"/>
              <w:framePr w:hSpace="0" w:wrap="auto" w:vAnchor="margin" w:xAlign="left" w:yAlign="inline"/>
              <w:suppressOverlap w:val="0"/>
            </w:pPr>
            <w:r>
              <w:t>①学習内容に関心をもち、知識および技能の獲得や思考力・判断力・表現力等を身につけるため、よりよく学ぼうとする意欲をもって、学習に粘り強く取り組もうとする側面と、②他者の考えも受け入れながら進め方を工夫改善するなど、自らの学習を調整しようとする側面から判断して、単元（章）を通して総合的に評価する。</w:t>
            </w:r>
          </w:p>
          <w:p w14:paraId="42E01D9F" w14:textId="77777777" w:rsidR="003C0F63" w:rsidRDefault="00865E64" w:rsidP="00865E64">
            <w:pPr>
              <w:pStyle w:val="a6"/>
              <w:framePr w:hSpace="0" w:wrap="auto" w:vAnchor="margin" w:xAlign="left" w:yAlign="inline"/>
              <w:suppressOverlap w:val="0"/>
            </w:pPr>
            <w:r>
              <w:t>評価は、</w:t>
            </w:r>
            <w:r>
              <w:rPr>
                <w:rFonts w:hint="eastAsia"/>
              </w:rPr>
              <w:t>①、②それぞれの側面から、または一体的に、</w:t>
            </w:r>
            <w:r w:rsidRPr="00767F97">
              <w:rPr>
                <w:rFonts w:ascii="游ゴシック" w:eastAsia="游ゴシック" w:hAnsi="游ゴシック" w:hint="eastAsia"/>
                <w:b/>
              </w:rPr>
              <w:t>各時の学習活動への取り組みや態度で特記すべきことなどを記録</w:t>
            </w:r>
            <w:r>
              <w:rPr>
                <w:rFonts w:hint="eastAsia"/>
              </w:rPr>
              <w:t>し、資料を蓄積して、単元（章）を総合して行う（必ずしも毎時間に評価する必要はない）。</w:t>
            </w:r>
          </w:p>
        </w:tc>
      </w:tr>
    </w:tbl>
    <w:p w14:paraId="01231F0A" w14:textId="77777777" w:rsidR="00A62EC5" w:rsidRDefault="00FA7B7D" w:rsidP="00FA7B7D">
      <w:r>
        <w:br w:type="page"/>
      </w:r>
    </w:p>
    <w:tbl>
      <w:tblPr>
        <w:tblStyle w:val="a3"/>
        <w:tblW w:w="10562" w:type="dxa"/>
        <w:jc w:val="center"/>
        <w:tblLook w:val="04A0" w:firstRow="1" w:lastRow="0" w:firstColumn="1" w:lastColumn="0" w:noHBand="0" w:noVBand="1"/>
      </w:tblPr>
      <w:tblGrid>
        <w:gridCol w:w="1413"/>
        <w:gridCol w:w="3402"/>
        <w:gridCol w:w="2175"/>
        <w:gridCol w:w="3572"/>
      </w:tblGrid>
      <w:tr w:rsidR="00A62EC5" w14:paraId="28B2A5D0" w14:textId="77777777" w:rsidTr="006203D2">
        <w:trPr>
          <w:jc w:val="center"/>
        </w:trPr>
        <w:tc>
          <w:tcPr>
            <w:tcW w:w="1413" w:type="dxa"/>
            <w:shd w:val="clear" w:color="auto" w:fill="D9D9D9" w:themeFill="background1" w:themeFillShade="D9"/>
            <w:vAlign w:val="center"/>
          </w:tcPr>
          <w:p w14:paraId="3B6A6CF8" w14:textId="77777777" w:rsidR="00A62EC5" w:rsidRPr="007324BB" w:rsidRDefault="00A62EC5" w:rsidP="00A941B1">
            <w:pPr>
              <w:rPr>
                <w:rFonts w:ascii="BIZ UDゴシック" w:eastAsia="BIZ UDゴシック" w:hAnsi="BIZ UDゴシック"/>
              </w:rPr>
            </w:pPr>
            <w:r w:rsidRPr="007324BB">
              <w:rPr>
                <w:rFonts w:ascii="BIZ UDゴシック" w:eastAsia="BIZ UDゴシック" w:hAnsi="BIZ UDゴシック" w:hint="eastAsia"/>
              </w:rPr>
              <w:t>単元（章）名</w:t>
            </w:r>
          </w:p>
        </w:tc>
        <w:tc>
          <w:tcPr>
            <w:tcW w:w="3402" w:type="dxa"/>
            <w:vAlign w:val="center"/>
          </w:tcPr>
          <w:p w14:paraId="7CE3319F" w14:textId="77777777" w:rsidR="00A62EC5" w:rsidRPr="007324BB" w:rsidRDefault="00A62EC5" w:rsidP="00A62EC5">
            <w:pPr>
              <w:rPr>
                <w:rFonts w:ascii="BIZ UDゴシック" w:eastAsia="BIZ UDゴシック" w:hAnsi="BIZ UDゴシック"/>
              </w:rPr>
            </w:pPr>
            <w:r>
              <w:rPr>
                <w:rFonts w:ascii="BIZ UDゴシック" w:eastAsia="BIZ UDゴシック" w:hAnsi="BIZ UDゴシック"/>
              </w:rPr>
              <w:t>3</w:t>
            </w:r>
            <w:r w:rsidRPr="00FA7B7D">
              <w:rPr>
                <w:rFonts w:ascii="BIZ UDゴシック" w:eastAsia="BIZ UDゴシック" w:hAnsi="BIZ UDゴシック"/>
              </w:rPr>
              <w:t>単元</w:t>
            </w:r>
            <w:r w:rsidRPr="007324BB">
              <w:rPr>
                <w:rFonts w:ascii="BIZ UDゴシック" w:eastAsia="BIZ UDゴシック" w:hAnsi="BIZ UDゴシック"/>
              </w:rPr>
              <w:t>（章）</w:t>
            </w:r>
            <w:r w:rsidRPr="007324BB">
              <w:rPr>
                <w:rFonts w:ascii="HGｺﾞｼｯｸE" w:eastAsia="HGｺﾞｼｯｸE" w:hAnsi="HGｺﾞｼｯｸE"/>
                <w:b/>
                <w:sz w:val="24"/>
                <w:szCs w:val="24"/>
              </w:rPr>
              <w:t> </w:t>
            </w:r>
            <w:r>
              <w:rPr>
                <w:rFonts w:ascii="HGｺﾞｼｯｸE" w:eastAsia="HGｺﾞｼｯｸE" w:hAnsi="HGｺﾞｼｯｸE" w:hint="eastAsia"/>
                <w:b/>
                <w:sz w:val="24"/>
                <w:szCs w:val="24"/>
              </w:rPr>
              <w:t>病気の予防</w:t>
            </w:r>
          </w:p>
        </w:tc>
        <w:tc>
          <w:tcPr>
            <w:tcW w:w="2175" w:type="dxa"/>
            <w:shd w:val="clear" w:color="auto" w:fill="D9D9D9" w:themeFill="background1" w:themeFillShade="D9"/>
            <w:vAlign w:val="center"/>
          </w:tcPr>
          <w:p w14:paraId="32F389AA" w14:textId="77777777" w:rsidR="00A62EC5" w:rsidRPr="007324BB" w:rsidRDefault="00A62EC5" w:rsidP="00A941B1">
            <w:pPr>
              <w:rPr>
                <w:rFonts w:ascii="BIZ UDゴシック" w:eastAsia="BIZ UDゴシック" w:hAnsi="BIZ UDゴシック"/>
              </w:rPr>
            </w:pPr>
            <w:r w:rsidRPr="007324BB">
              <w:rPr>
                <w:rFonts w:ascii="BIZ UDゴシック" w:eastAsia="BIZ UDゴシック" w:hAnsi="BIZ UDゴシック"/>
              </w:rPr>
              <w:t>教科書のページ</w:t>
            </w:r>
          </w:p>
        </w:tc>
        <w:tc>
          <w:tcPr>
            <w:tcW w:w="3572" w:type="dxa"/>
            <w:vAlign w:val="center"/>
          </w:tcPr>
          <w:p w14:paraId="43F4FD9F" w14:textId="77777777" w:rsidR="00A62EC5" w:rsidRPr="007324BB" w:rsidRDefault="00A62EC5" w:rsidP="00A62EC5">
            <w:pPr>
              <w:rPr>
                <w:rFonts w:asciiTheme="majorEastAsia" w:eastAsiaTheme="majorEastAsia" w:hAnsiTheme="majorEastAsia"/>
              </w:rPr>
            </w:pPr>
            <w:r w:rsidRPr="007324BB">
              <w:rPr>
                <w:rFonts w:asciiTheme="majorEastAsia" w:eastAsiaTheme="majorEastAsia" w:hAnsiTheme="majorEastAsia"/>
              </w:rPr>
              <w:t>p.</w:t>
            </w:r>
            <w:r>
              <w:rPr>
                <w:rFonts w:asciiTheme="majorEastAsia" w:eastAsiaTheme="majorEastAsia" w:hAnsiTheme="majorEastAsia"/>
              </w:rPr>
              <w:t>4</w:t>
            </w:r>
            <w:r w:rsidR="006203D2">
              <w:rPr>
                <w:rFonts w:asciiTheme="majorEastAsia" w:eastAsiaTheme="majorEastAsia" w:hAnsiTheme="majorEastAsia" w:hint="eastAsia"/>
              </w:rPr>
              <w:t>4</w:t>
            </w:r>
            <w:r w:rsidRPr="007324BB">
              <w:rPr>
                <w:rFonts w:asciiTheme="majorEastAsia" w:eastAsiaTheme="majorEastAsia" w:hAnsiTheme="majorEastAsia"/>
              </w:rPr>
              <w:t>～</w:t>
            </w:r>
            <w:r>
              <w:rPr>
                <w:rFonts w:asciiTheme="majorEastAsia" w:eastAsiaTheme="majorEastAsia" w:hAnsiTheme="majorEastAsia"/>
              </w:rPr>
              <w:t>7</w:t>
            </w:r>
            <w:r w:rsidR="006203D2">
              <w:rPr>
                <w:rFonts w:asciiTheme="majorEastAsia" w:eastAsiaTheme="majorEastAsia" w:hAnsiTheme="majorEastAsia" w:hint="eastAsia"/>
              </w:rPr>
              <w:t>6</w:t>
            </w:r>
          </w:p>
        </w:tc>
      </w:tr>
      <w:tr w:rsidR="00A62EC5" w14:paraId="11106775" w14:textId="77777777" w:rsidTr="006203D2">
        <w:trPr>
          <w:jc w:val="center"/>
        </w:trPr>
        <w:tc>
          <w:tcPr>
            <w:tcW w:w="1413" w:type="dxa"/>
            <w:shd w:val="clear" w:color="auto" w:fill="D9D9D9" w:themeFill="background1" w:themeFillShade="D9"/>
            <w:vAlign w:val="center"/>
          </w:tcPr>
          <w:p w14:paraId="688FE95D" w14:textId="77777777" w:rsidR="00A62EC5" w:rsidRPr="007324BB" w:rsidRDefault="00A62EC5" w:rsidP="00A941B1">
            <w:pPr>
              <w:rPr>
                <w:rFonts w:ascii="BIZ UDゴシック" w:eastAsia="BIZ UDゴシック" w:hAnsi="BIZ UDゴシック"/>
              </w:rPr>
            </w:pPr>
            <w:r w:rsidRPr="007324BB">
              <w:rPr>
                <w:rFonts w:ascii="BIZ UDゴシック" w:eastAsia="BIZ UDゴシック" w:hAnsi="BIZ UDゴシック"/>
              </w:rPr>
              <w:t>配当時数</w:t>
            </w:r>
          </w:p>
        </w:tc>
        <w:tc>
          <w:tcPr>
            <w:tcW w:w="3402" w:type="dxa"/>
            <w:vAlign w:val="center"/>
          </w:tcPr>
          <w:p w14:paraId="73F87597" w14:textId="77777777" w:rsidR="00A62EC5" w:rsidRPr="007324BB" w:rsidRDefault="00A62EC5" w:rsidP="00A941B1">
            <w:pPr>
              <w:rPr>
                <w:rFonts w:asciiTheme="majorEastAsia" w:eastAsiaTheme="majorEastAsia" w:hAnsiTheme="majorEastAsia"/>
              </w:rPr>
            </w:pPr>
            <w:r>
              <w:rPr>
                <w:rFonts w:asciiTheme="majorEastAsia" w:eastAsiaTheme="majorEastAsia" w:hAnsiTheme="majorEastAsia"/>
              </w:rPr>
              <w:t>8</w:t>
            </w:r>
            <w:r w:rsidRPr="007324BB">
              <w:rPr>
                <w:rFonts w:asciiTheme="majorEastAsia" w:eastAsiaTheme="majorEastAsia" w:hAnsiTheme="majorEastAsia"/>
              </w:rPr>
              <w:t>時間</w:t>
            </w:r>
          </w:p>
        </w:tc>
        <w:tc>
          <w:tcPr>
            <w:tcW w:w="2175" w:type="dxa"/>
            <w:shd w:val="clear" w:color="auto" w:fill="D9D9D9" w:themeFill="background1" w:themeFillShade="D9"/>
            <w:vAlign w:val="center"/>
          </w:tcPr>
          <w:p w14:paraId="1DC415C6" w14:textId="77777777" w:rsidR="00A62EC5" w:rsidRPr="007324BB" w:rsidRDefault="00A62EC5" w:rsidP="00A941B1">
            <w:pPr>
              <w:rPr>
                <w:rFonts w:ascii="BIZ UDゴシック" w:eastAsia="BIZ UDゴシック" w:hAnsi="BIZ UDゴシック"/>
              </w:rPr>
            </w:pPr>
            <w:r w:rsidRPr="007324BB">
              <w:rPr>
                <w:rFonts w:ascii="BIZ UDゴシック" w:eastAsia="BIZ UDゴシック" w:hAnsi="BIZ UDゴシック"/>
              </w:rPr>
              <w:t>学習指導要領の内容</w:t>
            </w:r>
          </w:p>
        </w:tc>
        <w:tc>
          <w:tcPr>
            <w:tcW w:w="3572" w:type="dxa"/>
            <w:vAlign w:val="center"/>
          </w:tcPr>
          <w:p w14:paraId="06840069" w14:textId="77777777" w:rsidR="00A62EC5" w:rsidRPr="007324BB" w:rsidRDefault="00A62EC5" w:rsidP="00A62EC5">
            <w:pPr>
              <w:rPr>
                <w:rFonts w:asciiTheme="majorEastAsia" w:eastAsiaTheme="majorEastAsia" w:hAnsiTheme="majorEastAsia"/>
              </w:rPr>
            </w:pPr>
            <w:r w:rsidRPr="007324BB">
              <w:rPr>
                <w:rFonts w:asciiTheme="majorEastAsia" w:eastAsiaTheme="majorEastAsia" w:hAnsiTheme="majorEastAsia"/>
              </w:rPr>
              <w:t>第</w:t>
            </w:r>
            <w:r>
              <w:rPr>
                <w:rFonts w:asciiTheme="majorEastAsia" w:eastAsiaTheme="majorEastAsia" w:hAnsiTheme="majorEastAsia"/>
              </w:rPr>
              <w:t>5</w:t>
            </w:r>
            <w:r w:rsidRPr="007324BB">
              <w:rPr>
                <w:rFonts w:asciiTheme="majorEastAsia" w:eastAsiaTheme="majorEastAsia" w:hAnsiTheme="majorEastAsia"/>
              </w:rPr>
              <w:t>学年</w:t>
            </w:r>
            <w:r w:rsidR="006203D2">
              <w:rPr>
                <w:rFonts w:asciiTheme="majorEastAsia" w:eastAsiaTheme="majorEastAsia" w:hAnsiTheme="majorEastAsia" w:hint="eastAsia"/>
              </w:rPr>
              <w:t>およ</w:t>
            </w:r>
            <w:r w:rsidRPr="007324BB">
              <w:rPr>
                <w:rFonts w:asciiTheme="majorEastAsia" w:eastAsiaTheme="majorEastAsia" w:hAnsiTheme="majorEastAsia"/>
              </w:rPr>
              <w:t>び第</w:t>
            </w:r>
            <w:r>
              <w:rPr>
                <w:rFonts w:asciiTheme="majorEastAsia" w:eastAsiaTheme="majorEastAsia" w:hAnsiTheme="majorEastAsia"/>
              </w:rPr>
              <w:t>6</w:t>
            </w:r>
            <w:r w:rsidRPr="007324BB">
              <w:rPr>
                <w:rFonts w:asciiTheme="majorEastAsia" w:eastAsiaTheme="majorEastAsia" w:hAnsiTheme="majorEastAsia"/>
              </w:rPr>
              <w:t>学年 G保健 （</w:t>
            </w:r>
            <w:r>
              <w:rPr>
                <w:rFonts w:asciiTheme="majorEastAsia" w:eastAsiaTheme="majorEastAsia" w:hAnsiTheme="majorEastAsia"/>
              </w:rPr>
              <w:t>3</w:t>
            </w:r>
            <w:r w:rsidRPr="007324BB">
              <w:rPr>
                <w:rFonts w:asciiTheme="majorEastAsia" w:eastAsiaTheme="majorEastAsia" w:hAnsiTheme="majorEastAsia"/>
              </w:rPr>
              <w:t>）</w:t>
            </w:r>
          </w:p>
        </w:tc>
      </w:tr>
    </w:tbl>
    <w:p w14:paraId="3D5DA688" w14:textId="77777777" w:rsidR="00A62EC5" w:rsidRDefault="00A62EC5" w:rsidP="00A62EC5"/>
    <w:tbl>
      <w:tblPr>
        <w:tblStyle w:val="a3"/>
        <w:tblpPr w:leftFromText="142" w:rightFromText="142" w:vertAnchor="text" w:tblpXSpec="center" w:tblpY="1"/>
        <w:tblOverlap w:val="never"/>
        <w:tblW w:w="10546" w:type="dxa"/>
        <w:tblLook w:val="04A0" w:firstRow="1" w:lastRow="0" w:firstColumn="1" w:lastColumn="0" w:noHBand="0" w:noVBand="1"/>
      </w:tblPr>
      <w:tblGrid>
        <w:gridCol w:w="584"/>
        <w:gridCol w:w="584"/>
        <w:gridCol w:w="3123"/>
        <w:gridCol w:w="3123"/>
        <w:gridCol w:w="3123"/>
        <w:gridCol w:w="9"/>
      </w:tblGrid>
      <w:tr w:rsidR="00A62EC5" w14:paraId="25139267" w14:textId="77777777" w:rsidTr="006203D2">
        <w:trPr>
          <w:cantSplit/>
          <w:trHeight w:val="680"/>
        </w:trPr>
        <w:tc>
          <w:tcPr>
            <w:tcW w:w="1168" w:type="dxa"/>
            <w:gridSpan w:val="2"/>
            <w:shd w:val="clear" w:color="auto" w:fill="A6A6A6" w:themeFill="background1" w:themeFillShade="A6"/>
            <w:textDirection w:val="tbRlV"/>
            <w:vAlign w:val="center"/>
          </w:tcPr>
          <w:p w14:paraId="4CCA7DA2" w14:textId="77777777" w:rsidR="00A62EC5" w:rsidRPr="007324BB" w:rsidRDefault="00A62EC5" w:rsidP="00A941B1">
            <w:pPr>
              <w:pStyle w:val="a8"/>
              <w:framePr w:hSpace="0" w:wrap="auto" w:vAnchor="margin" w:xAlign="left" w:yAlign="inline"/>
              <w:suppressOverlap w:val="0"/>
            </w:pPr>
            <w:r w:rsidRPr="007324BB">
              <w:t>単元（章）の目標</w:t>
            </w:r>
          </w:p>
        </w:tc>
        <w:tc>
          <w:tcPr>
            <w:tcW w:w="9378" w:type="dxa"/>
            <w:gridSpan w:val="4"/>
          </w:tcPr>
          <w:p w14:paraId="0F427B9B" w14:textId="77777777" w:rsidR="00A62EC5" w:rsidRDefault="00A62EC5" w:rsidP="008A22F3">
            <w:pPr>
              <w:pStyle w:val="a6"/>
              <w:framePr w:hSpace="0" w:wrap="auto" w:vAnchor="margin" w:xAlign="left" w:yAlign="inline"/>
              <w:suppressOverlap w:val="0"/>
            </w:pPr>
            <w:r>
              <w:rPr>
                <w:rFonts w:hint="eastAsia"/>
              </w:rPr>
              <w:t>病気の予防に関する課題を見つけ，よりよい解決に向けて考える活動を通して，病気の予防には，病原体が体に入るのを防ぐこと，病原体に対する体の抵抗力を高めることおよび望ましい生活習慣を身につけることが必要であること，また，喫煙，飲酒，薬物乱用などの行為は健康を損なう原因となること，更に，地域において保健に関わるさまざまな活動が行われていることなどを理解できるようにする。</w:t>
            </w:r>
          </w:p>
          <w:p w14:paraId="048CB54A" w14:textId="77777777" w:rsidR="00A62EC5" w:rsidRDefault="00A62EC5" w:rsidP="00A941B1"/>
        </w:tc>
      </w:tr>
      <w:tr w:rsidR="00A62EC5" w14:paraId="23268446" w14:textId="77777777" w:rsidTr="00617F12">
        <w:trPr>
          <w:cantSplit/>
          <w:trHeight w:val="435"/>
        </w:trPr>
        <w:tc>
          <w:tcPr>
            <w:tcW w:w="1168" w:type="dxa"/>
            <w:gridSpan w:val="2"/>
            <w:vMerge w:val="restart"/>
            <w:shd w:val="clear" w:color="auto" w:fill="A6A6A6" w:themeFill="background1" w:themeFillShade="A6"/>
            <w:textDirection w:val="tbRlV"/>
            <w:vAlign w:val="center"/>
          </w:tcPr>
          <w:p w14:paraId="7AE44DEF" w14:textId="77777777" w:rsidR="00A62EC5" w:rsidRPr="007324BB" w:rsidRDefault="00A62EC5" w:rsidP="00A941B1">
            <w:pPr>
              <w:pStyle w:val="a8"/>
              <w:framePr w:hSpace="0" w:wrap="auto" w:vAnchor="margin" w:xAlign="left" w:yAlign="inline"/>
              <w:suppressOverlap w:val="0"/>
            </w:pPr>
            <w:r w:rsidRPr="007324BB">
              <w:t>単元（章）の観点別評価規準</w:t>
            </w:r>
          </w:p>
        </w:tc>
        <w:tc>
          <w:tcPr>
            <w:tcW w:w="3123" w:type="dxa"/>
            <w:vAlign w:val="center"/>
          </w:tcPr>
          <w:p w14:paraId="238EC5D5" w14:textId="77777777" w:rsidR="00A62EC5" w:rsidRPr="007324BB" w:rsidRDefault="00A62EC5" w:rsidP="00A941B1">
            <w:pPr>
              <w:jc w:val="center"/>
              <w:rPr>
                <w:rFonts w:ascii="HGｺﾞｼｯｸE" w:eastAsia="HGｺﾞｼｯｸE" w:hAnsi="HGｺﾞｼｯｸE"/>
                <w:szCs w:val="21"/>
              </w:rPr>
            </w:pPr>
            <w:r w:rsidRPr="007324BB">
              <w:rPr>
                <w:rFonts w:ascii="HGｺﾞｼｯｸE" w:eastAsia="HGｺﾞｼｯｸE" w:hAnsi="HGｺﾞｼｯｸE" w:hint="eastAsia"/>
                <w:szCs w:val="21"/>
              </w:rPr>
              <w:t>知識・技能</w:t>
            </w:r>
          </w:p>
        </w:tc>
        <w:tc>
          <w:tcPr>
            <w:tcW w:w="3123" w:type="dxa"/>
            <w:vAlign w:val="center"/>
          </w:tcPr>
          <w:p w14:paraId="37484788" w14:textId="77777777" w:rsidR="00A62EC5" w:rsidRPr="007324BB" w:rsidRDefault="00A62EC5" w:rsidP="00A941B1">
            <w:pPr>
              <w:jc w:val="center"/>
              <w:rPr>
                <w:rFonts w:ascii="HGｺﾞｼｯｸE" w:eastAsia="HGｺﾞｼｯｸE" w:hAnsi="HGｺﾞｼｯｸE"/>
                <w:szCs w:val="21"/>
              </w:rPr>
            </w:pPr>
            <w:r w:rsidRPr="007324BB">
              <w:rPr>
                <w:rFonts w:ascii="HGｺﾞｼｯｸE" w:eastAsia="HGｺﾞｼｯｸE" w:hAnsi="HGｺﾞｼｯｸE"/>
                <w:szCs w:val="21"/>
              </w:rPr>
              <w:t>思考・判断・表現</w:t>
            </w:r>
          </w:p>
        </w:tc>
        <w:tc>
          <w:tcPr>
            <w:tcW w:w="3132" w:type="dxa"/>
            <w:gridSpan w:val="2"/>
            <w:vAlign w:val="center"/>
          </w:tcPr>
          <w:p w14:paraId="6AED0D5C" w14:textId="77777777" w:rsidR="00A62EC5" w:rsidRPr="007324BB" w:rsidRDefault="00A62EC5" w:rsidP="00A941B1">
            <w:pPr>
              <w:jc w:val="center"/>
              <w:rPr>
                <w:rFonts w:ascii="HGｺﾞｼｯｸE" w:eastAsia="HGｺﾞｼｯｸE" w:hAnsi="HGｺﾞｼｯｸE"/>
                <w:szCs w:val="21"/>
              </w:rPr>
            </w:pPr>
            <w:r w:rsidRPr="007324BB">
              <w:rPr>
                <w:rFonts w:ascii="HGｺﾞｼｯｸE" w:eastAsia="HGｺﾞｼｯｸE" w:hAnsi="HGｺﾞｼｯｸE"/>
                <w:szCs w:val="21"/>
              </w:rPr>
              <w:t>主体的に学習に取り組む態度</w:t>
            </w:r>
          </w:p>
        </w:tc>
      </w:tr>
      <w:tr w:rsidR="00A62EC5" w14:paraId="581DDA63" w14:textId="77777777" w:rsidTr="00617F12">
        <w:trPr>
          <w:cantSplit/>
          <w:trHeight w:val="1212"/>
        </w:trPr>
        <w:tc>
          <w:tcPr>
            <w:tcW w:w="1168" w:type="dxa"/>
            <w:gridSpan w:val="2"/>
            <w:vMerge/>
            <w:shd w:val="clear" w:color="auto" w:fill="A6A6A6" w:themeFill="background1" w:themeFillShade="A6"/>
            <w:textDirection w:val="tbRlV"/>
            <w:vAlign w:val="center"/>
          </w:tcPr>
          <w:p w14:paraId="17AD4308" w14:textId="77777777" w:rsidR="00A62EC5" w:rsidRPr="007324BB" w:rsidRDefault="00A62EC5" w:rsidP="00A62EC5">
            <w:pPr>
              <w:pStyle w:val="a8"/>
              <w:framePr w:hSpace="0" w:wrap="auto" w:vAnchor="margin" w:xAlign="left" w:yAlign="inline"/>
              <w:suppressOverlap w:val="0"/>
            </w:pPr>
          </w:p>
        </w:tc>
        <w:tc>
          <w:tcPr>
            <w:tcW w:w="3123" w:type="dxa"/>
          </w:tcPr>
          <w:p w14:paraId="6CF135F6" w14:textId="77777777" w:rsidR="00A62EC5" w:rsidRPr="007F5535" w:rsidRDefault="00A62EC5" w:rsidP="00A62EC5">
            <w:pPr>
              <w:pStyle w:val="a6"/>
              <w:framePr w:hSpace="0" w:wrap="auto" w:vAnchor="margin" w:xAlign="left" w:yAlign="inline"/>
              <w:suppressOverlap w:val="0"/>
            </w:pPr>
            <w:r w:rsidRPr="007F5535">
              <w:t>病気の予防には，病原体が体に入るのを防ぐこと，病原体に対する体の抵抗力を高めることおよび望ましい生活習慣を身につけることが必要であること，また，喫煙，飲酒，薬物乱用などの行為は健康を損なう原因となること，更に，地域において保健に関わるさまざまな活動が行われていることなどを理解している。</w:t>
            </w:r>
          </w:p>
        </w:tc>
        <w:tc>
          <w:tcPr>
            <w:tcW w:w="3123" w:type="dxa"/>
          </w:tcPr>
          <w:p w14:paraId="7CB01713" w14:textId="77777777" w:rsidR="00A62EC5" w:rsidRPr="007F5535" w:rsidRDefault="00A62EC5" w:rsidP="00A62EC5">
            <w:pPr>
              <w:pStyle w:val="a6"/>
              <w:framePr w:hSpace="0" w:wrap="auto" w:vAnchor="margin" w:xAlign="left" w:yAlign="inline"/>
              <w:suppressOverlap w:val="0"/>
            </w:pPr>
            <w:r w:rsidRPr="007F5535">
              <w:t>病気の予防や回復に関わることから課題を見つけ，病気を予防する視点から解決の方法を考え，適切な方法を選び，それらを表現している。</w:t>
            </w:r>
          </w:p>
        </w:tc>
        <w:tc>
          <w:tcPr>
            <w:tcW w:w="3132" w:type="dxa"/>
            <w:gridSpan w:val="2"/>
          </w:tcPr>
          <w:p w14:paraId="0A7225B9" w14:textId="77777777" w:rsidR="00A62EC5" w:rsidRDefault="00A62EC5" w:rsidP="00A62EC5">
            <w:pPr>
              <w:pStyle w:val="a6"/>
              <w:framePr w:hSpace="0" w:wrap="auto" w:vAnchor="margin" w:xAlign="left" w:yAlign="inline"/>
              <w:suppressOverlap w:val="0"/>
            </w:pPr>
            <w:r w:rsidRPr="007F5535">
              <w:t>学習活動に粘り強く取り組む中で，健康</w:t>
            </w:r>
            <w:r w:rsidRPr="007F5535">
              <w:rPr>
                <w:rFonts w:hint="eastAsia"/>
              </w:rPr>
              <w:t>の大切さに気づき，病気の発生要因や予防についての学習活動に進んで取り組もうとしている。</w:t>
            </w:r>
          </w:p>
        </w:tc>
      </w:tr>
      <w:tr w:rsidR="00617F12" w14:paraId="1EBE5862" w14:textId="77777777" w:rsidTr="008A22F3">
        <w:trPr>
          <w:cantSplit/>
          <w:trHeight w:val="1540"/>
        </w:trPr>
        <w:tc>
          <w:tcPr>
            <w:tcW w:w="584" w:type="dxa"/>
            <w:vMerge w:val="restart"/>
            <w:shd w:val="clear" w:color="auto" w:fill="A6A6A6" w:themeFill="background1" w:themeFillShade="A6"/>
            <w:textDirection w:val="tbRlV"/>
            <w:vAlign w:val="center"/>
          </w:tcPr>
          <w:p w14:paraId="0C4FD9F1" w14:textId="77777777" w:rsidR="00617F12" w:rsidRPr="007324BB" w:rsidRDefault="00617F12" w:rsidP="00A941B1">
            <w:pPr>
              <w:pStyle w:val="a8"/>
              <w:framePr w:hSpace="0" w:wrap="auto" w:vAnchor="margin" w:xAlign="left" w:yAlign="inline"/>
              <w:suppressOverlap w:val="0"/>
            </w:pPr>
            <w:r w:rsidRPr="007324BB">
              <w:t>各時の学習活動に対応した観点別評価規準</w:t>
            </w:r>
          </w:p>
        </w:tc>
        <w:tc>
          <w:tcPr>
            <w:tcW w:w="584" w:type="dxa"/>
            <w:shd w:val="clear" w:color="auto" w:fill="A6A6A6" w:themeFill="background1" w:themeFillShade="A6"/>
            <w:textDirection w:val="tbRlV"/>
            <w:vAlign w:val="center"/>
          </w:tcPr>
          <w:p w14:paraId="6E689B16" w14:textId="77777777" w:rsidR="00617F12" w:rsidRPr="007324BB" w:rsidRDefault="00617F12" w:rsidP="00A941B1">
            <w:pPr>
              <w:pStyle w:val="a8"/>
              <w:framePr w:hSpace="0" w:wrap="auto" w:vAnchor="margin" w:xAlign="left" w:yAlign="inline"/>
              <w:suppressOverlap w:val="0"/>
            </w:pPr>
            <w:r>
              <w:rPr>
                <w:rFonts w:hint="eastAsia"/>
              </w:rPr>
              <w:t>第１時</w:t>
            </w:r>
          </w:p>
        </w:tc>
        <w:tc>
          <w:tcPr>
            <w:tcW w:w="3123" w:type="dxa"/>
          </w:tcPr>
          <w:p w14:paraId="3E127F19" w14:textId="77777777" w:rsidR="00617F12" w:rsidRDefault="00617F12" w:rsidP="00AF50BC">
            <w:pPr>
              <w:pStyle w:val="a4"/>
              <w:framePr w:hSpace="0" w:wrap="auto" w:vAnchor="margin" w:xAlign="left" w:yAlign="inline"/>
              <w:ind w:left="0" w:firstLineChars="0" w:firstLine="0"/>
              <w:suppressOverlap w:val="0"/>
            </w:pPr>
            <w:r>
              <w:rPr>
                <w:rFonts w:hint="eastAsia"/>
                <w:kern w:val="0"/>
              </w:rPr>
              <w:t xml:space="preserve">　</w:t>
            </w:r>
            <w:r>
              <w:t>病気は，病原体，体の抵抗力，生活行動，環境が関わり合って起こることを，言ったり書いたりしている。</w:t>
            </w:r>
          </w:p>
        </w:tc>
        <w:tc>
          <w:tcPr>
            <w:tcW w:w="3123" w:type="dxa"/>
          </w:tcPr>
          <w:p w14:paraId="66A2AF55" w14:textId="77777777" w:rsidR="00617F12" w:rsidRDefault="00617F12" w:rsidP="008A22F3">
            <w:pPr>
              <w:pStyle w:val="a4"/>
              <w:framePr w:hSpace="0" w:wrap="auto" w:vAnchor="margin" w:xAlign="left" w:yAlign="inline"/>
              <w:ind w:left="0" w:firstLineChars="0" w:firstLine="0"/>
              <w:suppressOverlap w:val="0"/>
            </w:pPr>
            <w:r>
              <w:rPr>
                <w:rFonts w:hint="eastAsia"/>
                <w:kern w:val="0"/>
              </w:rPr>
              <w:t xml:space="preserve">　</w:t>
            </w:r>
            <w:r>
              <w:rPr>
                <w:rFonts w:hint="eastAsia"/>
              </w:rPr>
              <w:t>病気の起こり方について，課題を見つけ，その解決に向けて考え，それを説明したり伝え合ったりしている。</w:t>
            </w:r>
          </w:p>
        </w:tc>
        <w:tc>
          <w:tcPr>
            <w:tcW w:w="3132" w:type="dxa"/>
            <w:gridSpan w:val="2"/>
            <w:vMerge w:val="restart"/>
          </w:tcPr>
          <w:p w14:paraId="0A2D3423" w14:textId="77777777" w:rsidR="00D95D21" w:rsidRDefault="00617F12" w:rsidP="00AF50BC">
            <w:pPr>
              <w:pStyle w:val="a4"/>
              <w:framePr w:hSpace="0" w:wrap="auto" w:vAnchor="margin" w:xAlign="left" w:yAlign="inline"/>
              <w:ind w:left="0" w:firstLineChars="0" w:firstLine="0"/>
              <w:suppressOverlap w:val="0"/>
              <w:rPr>
                <w:kern w:val="0"/>
              </w:rPr>
            </w:pPr>
            <w:r>
              <w:rPr>
                <w:rFonts w:hint="eastAsia"/>
                <w:kern w:val="0"/>
              </w:rPr>
              <w:t>[全時共通]</w:t>
            </w:r>
          </w:p>
          <w:p w14:paraId="0335D78B" w14:textId="77777777" w:rsidR="00617F12" w:rsidRDefault="00D95D21" w:rsidP="00D95D21">
            <w:pPr>
              <w:pStyle w:val="a4"/>
              <w:framePr w:hSpace="0" w:wrap="auto" w:vAnchor="margin" w:xAlign="left" w:yAlign="inline"/>
              <w:suppressOverlap w:val="0"/>
            </w:pPr>
            <w:r>
              <w:rPr>
                <w:rFonts w:hint="eastAsia"/>
              </w:rPr>
              <w:t>①</w:t>
            </w:r>
            <w:r w:rsidR="00617F12">
              <w:t>学習内容に関心をもち，よりよく学ぼうとする意欲をもって，学習に粘り強く取り組もうとしている。</w:t>
            </w:r>
          </w:p>
          <w:p w14:paraId="439AA525" w14:textId="77777777" w:rsidR="00617F12" w:rsidRDefault="00D95D21" w:rsidP="00D95D21">
            <w:pPr>
              <w:pStyle w:val="a4"/>
              <w:framePr w:hSpace="0" w:wrap="auto" w:vAnchor="margin" w:xAlign="left" w:yAlign="inline"/>
              <w:suppressOverlap w:val="0"/>
            </w:pPr>
            <w:r>
              <w:rPr>
                <w:rFonts w:hint="eastAsia"/>
                <w:kern w:val="0"/>
              </w:rPr>
              <w:t>②</w:t>
            </w:r>
            <w:r w:rsidR="00617F12">
              <w:t>他者の考えも受け入れながら進め方を工夫改善するなど，自らの学習を調整しようとしている。</w:t>
            </w:r>
          </w:p>
        </w:tc>
      </w:tr>
      <w:tr w:rsidR="00617F12" w14:paraId="4ED335E1" w14:textId="77777777" w:rsidTr="00617F12">
        <w:trPr>
          <w:cantSplit/>
          <w:trHeight w:val="2141"/>
        </w:trPr>
        <w:tc>
          <w:tcPr>
            <w:tcW w:w="584" w:type="dxa"/>
            <w:vMerge/>
            <w:shd w:val="clear" w:color="auto" w:fill="A6A6A6" w:themeFill="background1" w:themeFillShade="A6"/>
            <w:textDirection w:val="tbRlV"/>
            <w:vAlign w:val="center"/>
          </w:tcPr>
          <w:p w14:paraId="07516D37" w14:textId="77777777" w:rsidR="00617F12" w:rsidRPr="007324BB" w:rsidRDefault="00617F12"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59D780A4" w14:textId="77777777" w:rsidR="00617F12" w:rsidRPr="007324BB" w:rsidRDefault="00617F12" w:rsidP="00617F12">
            <w:pPr>
              <w:pStyle w:val="a8"/>
              <w:framePr w:hSpace="0" w:wrap="auto" w:vAnchor="margin" w:xAlign="left" w:yAlign="inline"/>
              <w:suppressOverlap w:val="0"/>
            </w:pPr>
            <w:r>
              <w:rPr>
                <w:rFonts w:hint="eastAsia"/>
              </w:rPr>
              <w:t>第２時</w:t>
            </w:r>
          </w:p>
        </w:tc>
        <w:tc>
          <w:tcPr>
            <w:tcW w:w="3123" w:type="dxa"/>
          </w:tcPr>
          <w:p w14:paraId="3B6EED1E" w14:textId="77777777" w:rsidR="00617F12" w:rsidRPr="008A22F3" w:rsidRDefault="008A22F3" w:rsidP="008A22F3">
            <w:pPr>
              <w:pStyle w:val="a4"/>
              <w:framePr w:hSpace="0" w:wrap="auto" w:vAnchor="margin" w:xAlign="left" w:yAlign="inline"/>
              <w:ind w:left="0" w:firstLineChars="0" w:firstLine="0"/>
              <w:suppressOverlap w:val="0"/>
            </w:pPr>
            <w:r>
              <w:rPr>
                <w:rFonts w:hint="eastAsia"/>
                <w:kern w:val="0"/>
              </w:rPr>
              <w:t xml:space="preserve">　</w:t>
            </w:r>
            <w:r>
              <w:t>感染症の予防には，病原体が体に入るのを防ぐことや病原体に対する体の抵抗力を高めること，感染症にかかったら早めに治療を受け，安静にすることで回復を早めることが必要であることを，言ったり書いたりしている。</w:t>
            </w:r>
          </w:p>
        </w:tc>
        <w:tc>
          <w:tcPr>
            <w:tcW w:w="3123" w:type="dxa"/>
          </w:tcPr>
          <w:p w14:paraId="298B7410" w14:textId="77777777" w:rsidR="00617F12" w:rsidRPr="008A22F3" w:rsidRDefault="008A22F3" w:rsidP="008A22F3">
            <w:pPr>
              <w:pStyle w:val="a4"/>
              <w:framePr w:hSpace="0" w:wrap="auto" w:vAnchor="margin" w:xAlign="left" w:yAlign="inline"/>
              <w:ind w:left="0" w:firstLineChars="0" w:firstLine="0"/>
              <w:suppressOverlap w:val="0"/>
            </w:pPr>
            <w:r>
              <w:rPr>
                <w:rFonts w:hint="eastAsia"/>
                <w:kern w:val="0"/>
              </w:rPr>
              <w:t xml:space="preserve">　</w:t>
            </w:r>
            <w:r>
              <w:t>感染症の予防について，課題を見つけ，その解決に向けて考え，それを説明したり伝え合ったりしている。</w:t>
            </w:r>
          </w:p>
        </w:tc>
        <w:tc>
          <w:tcPr>
            <w:tcW w:w="3132" w:type="dxa"/>
            <w:gridSpan w:val="2"/>
            <w:vMerge/>
          </w:tcPr>
          <w:p w14:paraId="65F04D52" w14:textId="77777777" w:rsidR="00617F12" w:rsidRDefault="00617F12" w:rsidP="00AF50BC">
            <w:pPr>
              <w:pStyle w:val="a4"/>
              <w:framePr w:hSpace="0" w:wrap="auto" w:vAnchor="margin" w:xAlign="left" w:yAlign="inline"/>
              <w:ind w:left="0" w:firstLineChars="0" w:firstLine="0"/>
              <w:suppressOverlap w:val="0"/>
              <w:rPr>
                <w:kern w:val="0"/>
              </w:rPr>
            </w:pPr>
          </w:p>
        </w:tc>
      </w:tr>
      <w:tr w:rsidR="00617F12" w14:paraId="17A99806" w14:textId="77777777" w:rsidTr="00617F12">
        <w:trPr>
          <w:cantSplit/>
          <w:trHeight w:val="2141"/>
        </w:trPr>
        <w:tc>
          <w:tcPr>
            <w:tcW w:w="584" w:type="dxa"/>
            <w:vMerge/>
            <w:shd w:val="clear" w:color="auto" w:fill="A6A6A6" w:themeFill="background1" w:themeFillShade="A6"/>
            <w:textDirection w:val="tbRlV"/>
            <w:vAlign w:val="center"/>
          </w:tcPr>
          <w:p w14:paraId="17C6D295" w14:textId="77777777" w:rsidR="00617F12" w:rsidRPr="007324BB" w:rsidRDefault="00617F12"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41894970" w14:textId="77777777" w:rsidR="00617F12" w:rsidRPr="007324BB" w:rsidRDefault="00617F12" w:rsidP="00A941B1">
            <w:pPr>
              <w:pStyle w:val="a8"/>
              <w:framePr w:hSpace="0" w:wrap="auto" w:vAnchor="margin" w:xAlign="left" w:yAlign="inline"/>
              <w:suppressOverlap w:val="0"/>
            </w:pPr>
            <w:r>
              <w:rPr>
                <w:rFonts w:hint="eastAsia"/>
              </w:rPr>
              <w:t>第３時</w:t>
            </w:r>
          </w:p>
        </w:tc>
        <w:tc>
          <w:tcPr>
            <w:tcW w:w="3123" w:type="dxa"/>
          </w:tcPr>
          <w:p w14:paraId="4AD32714" w14:textId="77777777" w:rsidR="00617F12" w:rsidRDefault="008A22F3" w:rsidP="00AF50BC">
            <w:pPr>
              <w:pStyle w:val="a4"/>
              <w:framePr w:hSpace="0" w:wrap="auto" w:vAnchor="margin" w:xAlign="left" w:yAlign="inline"/>
              <w:ind w:left="0" w:firstLineChars="0" w:firstLine="0"/>
              <w:suppressOverlap w:val="0"/>
              <w:rPr>
                <w:kern w:val="0"/>
              </w:rPr>
            </w:pPr>
            <w:r>
              <w:rPr>
                <w:rFonts w:hint="eastAsia"/>
                <w:kern w:val="0"/>
              </w:rPr>
              <w:t xml:space="preserve">　</w:t>
            </w:r>
            <w:r>
              <w:t>心臓病や脳卒中などの生活習慣病の予防には，適切な運動を行い，栄養の偏りのない食事をとることなど，望ましい生活習慣を身</w:t>
            </w:r>
            <w:r>
              <w:rPr>
                <w:rFonts w:hint="eastAsia"/>
              </w:rPr>
              <w:t>につける必要があることを，言ったり書いたりしている。</w:t>
            </w:r>
          </w:p>
        </w:tc>
        <w:tc>
          <w:tcPr>
            <w:tcW w:w="3123" w:type="dxa"/>
          </w:tcPr>
          <w:p w14:paraId="218EF87E" w14:textId="77777777" w:rsidR="00617F12" w:rsidRDefault="008A22F3" w:rsidP="00AF50BC">
            <w:pPr>
              <w:pStyle w:val="a4"/>
              <w:framePr w:hSpace="0" w:wrap="auto" w:vAnchor="margin" w:xAlign="left" w:yAlign="inline"/>
              <w:ind w:left="0" w:firstLineChars="0" w:firstLine="0"/>
              <w:suppressOverlap w:val="0"/>
              <w:rPr>
                <w:kern w:val="0"/>
              </w:rPr>
            </w:pPr>
            <w:r>
              <w:rPr>
                <w:rFonts w:hint="eastAsia"/>
                <w:kern w:val="0"/>
              </w:rPr>
              <w:t xml:space="preserve">　</w:t>
            </w:r>
            <w:r>
              <w:t>心臓病や脳卒中などの生活習慣病の予防について，課題を見つけ，その解決に向けて考え，それを説明したり伝え合ったりしている。</w:t>
            </w:r>
          </w:p>
        </w:tc>
        <w:tc>
          <w:tcPr>
            <w:tcW w:w="3132" w:type="dxa"/>
            <w:gridSpan w:val="2"/>
            <w:vMerge/>
          </w:tcPr>
          <w:p w14:paraId="04DFC588" w14:textId="77777777" w:rsidR="00617F12" w:rsidRDefault="00617F12" w:rsidP="00AF50BC">
            <w:pPr>
              <w:pStyle w:val="a4"/>
              <w:framePr w:hSpace="0" w:wrap="auto" w:vAnchor="margin" w:xAlign="left" w:yAlign="inline"/>
              <w:ind w:left="0" w:firstLineChars="0" w:firstLine="0"/>
              <w:suppressOverlap w:val="0"/>
              <w:rPr>
                <w:kern w:val="0"/>
              </w:rPr>
            </w:pPr>
          </w:p>
        </w:tc>
      </w:tr>
      <w:tr w:rsidR="00617F12" w14:paraId="2696FEBE" w14:textId="77777777" w:rsidTr="008A22F3">
        <w:trPr>
          <w:cantSplit/>
          <w:trHeight w:val="2119"/>
        </w:trPr>
        <w:tc>
          <w:tcPr>
            <w:tcW w:w="584" w:type="dxa"/>
            <w:vMerge/>
            <w:shd w:val="clear" w:color="auto" w:fill="A6A6A6" w:themeFill="background1" w:themeFillShade="A6"/>
            <w:textDirection w:val="tbRlV"/>
            <w:vAlign w:val="center"/>
          </w:tcPr>
          <w:p w14:paraId="6039D8B2" w14:textId="77777777" w:rsidR="00617F12" w:rsidRPr="007324BB" w:rsidRDefault="00617F12"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263B1F8C" w14:textId="77777777" w:rsidR="00617F12" w:rsidRPr="007324BB" w:rsidRDefault="008A22F3" w:rsidP="00A941B1">
            <w:pPr>
              <w:pStyle w:val="a8"/>
              <w:framePr w:hSpace="0" w:wrap="auto" w:vAnchor="margin" w:xAlign="left" w:yAlign="inline"/>
              <w:suppressOverlap w:val="0"/>
            </w:pPr>
            <w:r>
              <w:rPr>
                <w:rFonts w:hint="eastAsia"/>
              </w:rPr>
              <w:t>第４時</w:t>
            </w:r>
          </w:p>
        </w:tc>
        <w:tc>
          <w:tcPr>
            <w:tcW w:w="3123" w:type="dxa"/>
          </w:tcPr>
          <w:p w14:paraId="45361381" w14:textId="77777777" w:rsidR="00617F12" w:rsidRPr="008A22F3" w:rsidRDefault="008A22F3" w:rsidP="008A22F3">
            <w:pPr>
              <w:pStyle w:val="a4"/>
              <w:framePr w:hSpace="0" w:wrap="auto" w:vAnchor="margin" w:xAlign="left" w:yAlign="inline"/>
              <w:ind w:left="0" w:firstLineChars="0" w:firstLine="0"/>
              <w:suppressOverlap w:val="0"/>
            </w:pPr>
            <w:r>
              <w:rPr>
                <w:rFonts w:hint="eastAsia"/>
                <w:kern w:val="0"/>
              </w:rPr>
              <w:t xml:space="preserve">　</w:t>
            </w:r>
            <w:r>
              <w:rPr>
                <w:rFonts w:hint="eastAsia"/>
              </w:rPr>
              <w:t>むし歯や歯周病などの生活習慣病の予防には，口腔の衛生を保つことなど，望ましい生活習慣を身につける必要があることを，言ったり書いたりしている。</w:t>
            </w:r>
          </w:p>
        </w:tc>
        <w:tc>
          <w:tcPr>
            <w:tcW w:w="3123" w:type="dxa"/>
          </w:tcPr>
          <w:p w14:paraId="469706F1" w14:textId="77777777" w:rsidR="00617F12" w:rsidRPr="008A22F3" w:rsidRDefault="008A22F3" w:rsidP="008A22F3">
            <w:pPr>
              <w:pStyle w:val="a4"/>
              <w:framePr w:hSpace="0" w:wrap="auto" w:vAnchor="margin" w:xAlign="left" w:yAlign="inline"/>
              <w:ind w:left="0" w:firstLineChars="0" w:firstLine="0"/>
              <w:suppressOverlap w:val="0"/>
            </w:pPr>
            <w:r>
              <w:rPr>
                <w:rFonts w:hint="eastAsia"/>
                <w:kern w:val="0"/>
              </w:rPr>
              <w:t xml:space="preserve">　</w:t>
            </w:r>
            <w:r>
              <w:t>むし歯，歯周病などの生活習慣病の予防について，課題を見つけ，その解決に向けて考え，それを説明したり伝え合ったりしている。</w:t>
            </w:r>
          </w:p>
        </w:tc>
        <w:tc>
          <w:tcPr>
            <w:tcW w:w="3132" w:type="dxa"/>
            <w:gridSpan w:val="2"/>
            <w:vMerge/>
          </w:tcPr>
          <w:p w14:paraId="2AF2258B" w14:textId="77777777" w:rsidR="00617F12" w:rsidRDefault="00617F12" w:rsidP="00AF50BC">
            <w:pPr>
              <w:pStyle w:val="a4"/>
              <w:framePr w:hSpace="0" w:wrap="auto" w:vAnchor="margin" w:xAlign="left" w:yAlign="inline"/>
              <w:ind w:left="0" w:firstLineChars="0" w:firstLine="0"/>
              <w:suppressOverlap w:val="0"/>
              <w:rPr>
                <w:kern w:val="0"/>
              </w:rPr>
            </w:pPr>
          </w:p>
        </w:tc>
      </w:tr>
      <w:tr w:rsidR="00617F12" w14:paraId="65767474" w14:textId="77777777" w:rsidTr="008A22F3">
        <w:trPr>
          <w:cantSplit/>
          <w:trHeight w:val="1369"/>
        </w:trPr>
        <w:tc>
          <w:tcPr>
            <w:tcW w:w="584" w:type="dxa"/>
            <w:vMerge/>
            <w:shd w:val="clear" w:color="auto" w:fill="A6A6A6" w:themeFill="background1" w:themeFillShade="A6"/>
            <w:textDirection w:val="tbRlV"/>
            <w:vAlign w:val="center"/>
          </w:tcPr>
          <w:p w14:paraId="09B7902D" w14:textId="77777777" w:rsidR="00617F12" w:rsidRPr="007324BB" w:rsidRDefault="00617F12"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6222B6F5" w14:textId="77777777" w:rsidR="00617F12" w:rsidRPr="007324BB" w:rsidRDefault="008A22F3" w:rsidP="00A941B1">
            <w:pPr>
              <w:pStyle w:val="a8"/>
              <w:framePr w:hSpace="0" w:wrap="auto" w:vAnchor="margin" w:xAlign="left" w:yAlign="inline"/>
              <w:suppressOverlap w:val="0"/>
            </w:pPr>
            <w:r>
              <w:rPr>
                <w:rFonts w:hint="eastAsia"/>
              </w:rPr>
              <w:t>第５時</w:t>
            </w:r>
          </w:p>
        </w:tc>
        <w:tc>
          <w:tcPr>
            <w:tcW w:w="3123" w:type="dxa"/>
          </w:tcPr>
          <w:p w14:paraId="68D1C013" w14:textId="77777777" w:rsidR="00617F12" w:rsidRDefault="008A22F3" w:rsidP="00AF50BC">
            <w:pPr>
              <w:pStyle w:val="a4"/>
              <w:framePr w:hSpace="0" w:wrap="auto" w:vAnchor="margin" w:xAlign="left" w:yAlign="inline"/>
              <w:ind w:left="0" w:firstLineChars="0" w:firstLine="0"/>
              <w:suppressOverlap w:val="0"/>
              <w:rPr>
                <w:kern w:val="0"/>
              </w:rPr>
            </w:pPr>
            <w:r>
              <w:rPr>
                <w:rFonts w:hint="eastAsia"/>
                <w:kern w:val="0"/>
              </w:rPr>
              <w:t xml:space="preserve">　</w:t>
            </w:r>
            <w:r>
              <w:t>喫煙は，健康を損なう原因となることを，言ったり書いたりしている。</w:t>
            </w:r>
          </w:p>
        </w:tc>
        <w:tc>
          <w:tcPr>
            <w:tcW w:w="3123" w:type="dxa"/>
          </w:tcPr>
          <w:p w14:paraId="51C28865" w14:textId="77777777" w:rsidR="00617F12" w:rsidRDefault="008A22F3" w:rsidP="00AF50BC">
            <w:pPr>
              <w:pStyle w:val="a4"/>
              <w:framePr w:hSpace="0" w:wrap="auto" w:vAnchor="margin" w:xAlign="left" w:yAlign="inline"/>
              <w:ind w:left="0" w:firstLineChars="0" w:firstLine="0"/>
              <w:suppressOverlap w:val="0"/>
              <w:rPr>
                <w:kern w:val="0"/>
              </w:rPr>
            </w:pPr>
            <w:r>
              <w:rPr>
                <w:rFonts w:hint="eastAsia"/>
                <w:kern w:val="0"/>
              </w:rPr>
              <w:t xml:space="preserve">　</w:t>
            </w:r>
            <w:r>
              <w:t>喫煙の害と健康について，課題を見つけ，その解決に向けて考え，</w:t>
            </w:r>
            <w:r>
              <w:rPr>
                <w:rFonts w:hint="eastAsia"/>
              </w:rPr>
              <w:t>それを説明したり伝え合ったりしている。</w:t>
            </w:r>
          </w:p>
        </w:tc>
        <w:tc>
          <w:tcPr>
            <w:tcW w:w="3132" w:type="dxa"/>
            <w:gridSpan w:val="2"/>
            <w:vMerge/>
          </w:tcPr>
          <w:p w14:paraId="2EF76F52" w14:textId="77777777" w:rsidR="00617F12" w:rsidRDefault="00617F12" w:rsidP="00AF50BC">
            <w:pPr>
              <w:pStyle w:val="a4"/>
              <w:framePr w:hSpace="0" w:wrap="auto" w:vAnchor="margin" w:xAlign="left" w:yAlign="inline"/>
              <w:ind w:left="0" w:firstLineChars="0" w:firstLine="0"/>
              <w:suppressOverlap w:val="0"/>
              <w:rPr>
                <w:kern w:val="0"/>
              </w:rPr>
            </w:pPr>
          </w:p>
        </w:tc>
      </w:tr>
      <w:tr w:rsidR="00617F12" w14:paraId="53FD00D8" w14:textId="77777777" w:rsidTr="008A22F3">
        <w:trPr>
          <w:cantSplit/>
          <w:trHeight w:val="1191"/>
        </w:trPr>
        <w:tc>
          <w:tcPr>
            <w:tcW w:w="584" w:type="dxa"/>
            <w:vMerge/>
            <w:shd w:val="clear" w:color="auto" w:fill="A6A6A6" w:themeFill="background1" w:themeFillShade="A6"/>
            <w:textDirection w:val="tbRlV"/>
            <w:vAlign w:val="center"/>
          </w:tcPr>
          <w:p w14:paraId="0C5E73EA" w14:textId="77777777" w:rsidR="00617F12" w:rsidRPr="007324BB" w:rsidRDefault="00617F12"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1E918F75" w14:textId="77777777" w:rsidR="00617F12" w:rsidRPr="007324BB" w:rsidRDefault="008A22F3" w:rsidP="00A941B1">
            <w:pPr>
              <w:pStyle w:val="a8"/>
              <w:framePr w:hSpace="0" w:wrap="auto" w:vAnchor="margin" w:xAlign="left" w:yAlign="inline"/>
              <w:suppressOverlap w:val="0"/>
            </w:pPr>
            <w:r>
              <w:rPr>
                <w:rFonts w:hint="eastAsia"/>
              </w:rPr>
              <w:t>第６時</w:t>
            </w:r>
          </w:p>
        </w:tc>
        <w:tc>
          <w:tcPr>
            <w:tcW w:w="3123" w:type="dxa"/>
          </w:tcPr>
          <w:p w14:paraId="51393EDD" w14:textId="77777777" w:rsidR="008A22F3" w:rsidRDefault="008A22F3" w:rsidP="008A22F3">
            <w:pPr>
              <w:pStyle w:val="a4"/>
              <w:framePr w:hSpace="0" w:wrap="auto" w:vAnchor="margin" w:xAlign="left" w:yAlign="inline"/>
              <w:ind w:left="0" w:firstLineChars="0" w:firstLine="0"/>
              <w:suppressOverlap w:val="0"/>
            </w:pPr>
            <w:r>
              <w:rPr>
                <w:rFonts w:hint="eastAsia"/>
                <w:kern w:val="0"/>
              </w:rPr>
              <w:t xml:space="preserve">　</w:t>
            </w:r>
            <w:r>
              <w:t>飲酒は，健康を損なう原因となることを，言ったり書いたりしている。</w:t>
            </w:r>
          </w:p>
          <w:p w14:paraId="1C2D8971" w14:textId="77777777" w:rsidR="00617F12" w:rsidRPr="008A22F3" w:rsidRDefault="00617F12" w:rsidP="00AF50BC">
            <w:pPr>
              <w:pStyle w:val="a4"/>
              <w:framePr w:hSpace="0" w:wrap="auto" w:vAnchor="margin" w:xAlign="left" w:yAlign="inline"/>
              <w:ind w:left="0" w:firstLineChars="0" w:firstLine="0"/>
              <w:suppressOverlap w:val="0"/>
              <w:rPr>
                <w:kern w:val="0"/>
              </w:rPr>
            </w:pPr>
          </w:p>
        </w:tc>
        <w:tc>
          <w:tcPr>
            <w:tcW w:w="3123" w:type="dxa"/>
          </w:tcPr>
          <w:p w14:paraId="19FE6FC5" w14:textId="77777777" w:rsidR="00617F12" w:rsidRPr="008A22F3" w:rsidRDefault="008A22F3" w:rsidP="008A22F3">
            <w:pPr>
              <w:pStyle w:val="a4"/>
              <w:framePr w:hSpace="0" w:wrap="auto" w:vAnchor="margin" w:xAlign="left" w:yAlign="inline"/>
              <w:ind w:left="0" w:firstLineChars="0" w:firstLine="0"/>
              <w:suppressOverlap w:val="0"/>
            </w:pPr>
            <w:r>
              <w:rPr>
                <w:rFonts w:hint="eastAsia"/>
                <w:kern w:val="0"/>
              </w:rPr>
              <w:t xml:space="preserve">　</w:t>
            </w:r>
            <w:r>
              <w:rPr>
                <w:rFonts w:hint="eastAsia"/>
              </w:rPr>
              <w:t>飲酒の害と健康について，課題を見つけ，その解決に向けて考え，それを説明したり伝え合ったりしている。</w:t>
            </w:r>
          </w:p>
        </w:tc>
        <w:tc>
          <w:tcPr>
            <w:tcW w:w="3132" w:type="dxa"/>
            <w:gridSpan w:val="2"/>
            <w:vMerge/>
          </w:tcPr>
          <w:p w14:paraId="5112A97D" w14:textId="77777777" w:rsidR="00617F12" w:rsidRDefault="00617F12" w:rsidP="00AF50BC">
            <w:pPr>
              <w:pStyle w:val="a4"/>
              <w:framePr w:hSpace="0" w:wrap="auto" w:vAnchor="margin" w:xAlign="left" w:yAlign="inline"/>
              <w:ind w:left="0" w:firstLineChars="0" w:firstLine="0"/>
              <w:suppressOverlap w:val="0"/>
              <w:rPr>
                <w:kern w:val="0"/>
              </w:rPr>
            </w:pPr>
          </w:p>
        </w:tc>
      </w:tr>
      <w:tr w:rsidR="00617F12" w14:paraId="3D3D9D17" w14:textId="77777777" w:rsidTr="008A22F3">
        <w:trPr>
          <w:cantSplit/>
          <w:trHeight w:val="1439"/>
        </w:trPr>
        <w:tc>
          <w:tcPr>
            <w:tcW w:w="584" w:type="dxa"/>
            <w:vMerge/>
            <w:shd w:val="clear" w:color="auto" w:fill="A6A6A6" w:themeFill="background1" w:themeFillShade="A6"/>
            <w:textDirection w:val="tbRlV"/>
            <w:vAlign w:val="center"/>
          </w:tcPr>
          <w:p w14:paraId="2C162F8B" w14:textId="77777777" w:rsidR="00617F12" w:rsidRPr="007324BB" w:rsidRDefault="00617F12"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6A2AAF80" w14:textId="77777777" w:rsidR="00617F12" w:rsidRPr="007324BB" w:rsidRDefault="008A22F3" w:rsidP="00A941B1">
            <w:pPr>
              <w:pStyle w:val="a8"/>
              <w:framePr w:hSpace="0" w:wrap="auto" w:vAnchor="margin" w:xAlign="left" w:yAlign="inline"/>
              <w:suppressOverlap w:val="0"/>
            </w:pPr>
            <w:r>
              <w:rPr>
                <w:rFonts w:hint="eastAsia"/>
              </w:rPr>
              <w:t>第７時</w:t>
            </w:r>
          </w:p>
        </w:tc>
        <w:tc>
          <w:tcPr>
            <w:tcW w:w="3123" w:type="dxa"/>
          </w:tcPr>
          <w:p w14:paraId="029BB0B3" w14:textId="77777777" w:rsidR="00617F12" w:rsidRDefault="008A22F3" w:rsidP="00AF50BC">
            <w:pPr>
              <w:pStyle w:val="a4"/>
              <w:framePr w:hSpace="0" w:wrap="auto" w:vAnchor="margin" w:xAlign="left" w:yAlign="inline"/>
              <w:ind w:left="0" w:firstLineChars="0" w:firstLine="0"/>
              <w:suppressOverlap w:val="0"/>
              <w:rPr>
                <w:kern w:val="0"/>
              </w:rPr>
            </w:pPr>
            <w:r>
              <w:rPr>
                <w:rFonts w:hint="eastAsia"/>
                <w:kern w:val="0"/>
              </w:rPr>
              <w:t xml:space="preserve">　</w:t>
            </w:r>
            <w:r>
              <w:t>薬物乱用は，健康を損なう原因となることを，言ったり書いたりしている。</w:t>
            </w:r>
          </w:p>
        </w:tc>
        <w:tc>
          <w:tcPr>
            <w:tcW w:w="3123" w:type="dxa"/>
          </w:tcPr>
          <w:p w14:paraId="29D6656C" w14:textId="77777777" w:rsidR="00617F12" w:rsidRPr="008A22F3" w:rsidRDefault="008A22F3" w:rsidP="008A22F3">
            <w:pPr>
              <w:pStyle w:val="a4"/>
              <w:framePr w:hSpace="0" w:wrap="auto" w:vAnchor="margin" w:xAlign="left" w:yAlign="inline"/>
              <w:ind w:left="0" w:firstLineChars="0" w:firstLine="0"/>
              <w:suppressOverlap w:val="0"/>
            </w:pPr>
            <w:r>
              <w:rPr>
                <w:rFonts w:hint="eastAsia"/>
                <w:kern w:val="0"/>
              </w:rPr>
              <w:t xml:space="preserve">　</w:t>
            </w:r>
            <w:r>
              <w:t>薬物乱用の害と健康について，課題を見つけ，その解決に向けて考え，それを説明したり伝え合ったりしている。</w:t>
            </w:r>
          </w:p>
        </w:tc>
        <w:tc>
          <w:tcPr>
            <w:tcW w:w="3132" w:type="dxa"/>
            <w:gridSpan w:val="2"/>
            <w:vMerge/>
          </w:tcPr>
          <w:p w14:paraId="20FDA207" w14:textId="77777777" w:rsidR="00617F12" w:rsidRDefault="00617F12" w:rsidP="00AF50BC">
            <w:pPr>
              <w:pStyle w:val="a4"/>
              <w:framePr w:hSpace="0" w:wrap="auto" w:vAnchor="margin" w:xAlign="left" w:yAlign="inline"/>
              <w:ind w:left="0" w:firstLineChars="0" w:firstLine="0"/>
              <w:suppressOverlap w:val="0"/>
              <w:rPr>
                <w:kern w:val="0"/>
              </w:rPr>
            </w:pPr>
          </w:p>
        </w:tc>
      </w:tr>
      <w:tr w:rsidR="00617F12" w14:paraId="717F8978" w14:textId="77777777" w:rsidTr="008A22F3">
        <w:trPr>
          <w:cantSplit/>
          <w:trHeight w:val="1403"/>
        </w:trPr>
        <w:tc>
          <w:tcPr>
            <w:tcW w:w="584" w:type="dxa"/>
            <w:vMerge/>
            <w:shd w:val="clear" w:color="auto" w:fill="A6A6A6" w:themeFill="background1" w:themeFillShade="A6"/>
            <w:textDirection w:val="tbRlV"/>
            <w:vAlign w:val="center"/>
          </w:tcPr>
          <w:p w14:paraId="7FC05E2F" w14:textId="77777777" w:rsidR="00617F12" w:rsidRPr="007324BB" w:rsidRDefault="00617F12" w:rsidP="00A941B1">
            <w:pPr>
              <w:pStyle w:val="a8"/>
              <w:framePr w:hSpace="0" w:wrap="auto" w:vAnchor="margin" w:xAlign="left" w:yAlign="inline"/>
              <w:suppressOverlap w:val="0"/>
            </w:pPr>
          </w:p>
        </w:tc>
        <w:tc>
          <w:tcPr>
            <w:tcW w:w="584" w:type="dxa"/>
            <w:shd w:val="clear" w:color="auto" w:fill="A6A6A6" w:themeFill="background1" w:themeFillShade="A6"/>
            <w:textDirection w:val="tbRlV"/>
            <w:vAlign w:val="center"/>
          </w:tcPr>
          <w:p w14:paraId="11EA2152" w14:textId="77777777" w:rsidR="00617F12" w:rsidRPr="007324BB" w:rsidRDefault="008A22F3" w:rsidP="00A941B1">
            <w:pPr>
              <w:pStyle w:val="a8"/>
              <w:framePr w:hSpace="0" w:wrap="auto" w:vAnchor="margin" w:xAlign="left" w:yAlign="inline"/>
              <w:suppressOverlap w:val="0"/>
            </w:pPr>
            <w:r>
              <w:rPr>
                <w:rFonts w:hint="eastAsia"/>
              </w:rPr>
              <w:t>第８時</w:t>
            </w:r>
          </w:p>
        </w:tc>
        <w:tc>
          <w:tcPr>
            <w:tcW w:w="3123" w:type="dxa"/>
          </w:tcPr>
          <w:p w14:paraId="5E0CFE29" w14:textId="77777777" w:rsidR="00617F12" w:rsidRDefault="008A22F3" w:rsidP="00AF50BC">
            <w:pPr>
              <w:pStyle w:val="a4"/>
              <w:framePr w:hSpace="0" w:wrap="auto" w:vAnchor="margin" w:xAlign="left" w:yAlign="inline"/>
              <w:ind w:left="0" w:firstLineChars="0" w:firstLine="0"/>
              <w:suppressOverlap w:val="0"/>
              <w:rPr>
                <w:kern w:val="0"/>
              </w:rPr>
            </w:pPr>
            <w:r>
              <w:rPr>
                <w:rFonts w:hint="eastAsia"/>
                <w:kern w:val="0"/>
              </w:rPr>
              <w:t xml:space="preserve">　</w:t>
            </w:r>
            <w:r>
              <w:t>地域では，保健に関わるさまざまな活動が行われていることを，言ったり書いたりしている。</w:t>
            </w:r>
          </w:p>
        </w:tc>
        <w:tc>
          <w:tcPr>
            <w:tcW w:w="3123" w:type="dxa"/>
          </w:tcPr>
          <w:p w14:paraId="337F4DA7" w14:textId="77777777" w:rsidR="00617F12" w:rsidRDefault="008A22F3" w:rsidP="00AF50BC">
            <w:pPr>
              <w:pStyle w:val="a4"/>
              <w:framePr w:hSpace="0" w:wrap="auto" w:vAnchor="margin" w:xAlign="left" w:yAlign="inline"/>
              <w:ind w:left="0" w:firstLineChars="0" w:firstLine="0"/>
              <w:suppressOverlap w:val="0"/>
              <w:rPr>
                <w:kern w:val="0"/>
              </w:rPr>
            </w:pPr>
            <w:r>
              <w:rPr>
                <w:rFonts w:hint="eastAsia"/>
                <w:kern w:val="0"/>
              </w:rPr>
              <w:t xml:space="preserve">　</w:t>
            </w:r>
            <w:r>
              <w:t>地域の保健活動について，課題を見つけ，その解決に向けて考え，それを説明したり伝え合ったりしている。</w:t>
            </w:r>
          </w:p>
        </w:tc>
        <w:tc>
          <w:tcPr>
            <w:tcW w:w="3132" w:type="dxa"/>
            <w:gridSpan w:val="2"/>
            <w:vMerge/>
          </w:tcPr>
          <w:p w14:paraId="35D2C294" w14:textId="77777777" w:rsidR="00617F12" w:rsidRDefault="00617F12" w:rsidP="00AF50BC">
            <w:pPr>
              <w:pStyle w:val="a4"/>
              <w:framePr w:hSpace="0" w:wrap="auto" w:vAnchor="margin" w:xAlign="left" w:yAlign="inline"/>
              <w:ind w:left="0" w:firstLineChars="0" w:firstLine="0"/>
              <w:suppressOverlap w:val="0"/>
              <w:rPr>
                <w:kern w:val="0"/>
              </w:rPr>
            </w:pPr>
          </w:p>
        </w:tc>
      </w:tr>
      <w:tr w:rsidR="00A62EC5" w14:paraId="31A80FD5" w14:textId="77777777" w:rsidTr="00617F12">
        <w:trPr>
          <w:gridAfter w:val="1"/>
          <w:wAfter w:w="9" w:type="dxa"/>
          <w:cantSplit/>
          <w:trHeight w:val="5338"/>
        </w:trPr>
        <w:tc>
          <w:tcPr>
            <w:tcW w:w="1168" w:type="dxa"/>
            <w:gridSpan w:val="2"/>
            <w:shd w:val="clear" w:color="auto" w:fill="A6A6A6" w:themeFill="background1" w:themeFillShade="A6"/>
            <w:textDirection w:val="tbRlV"/>
            <w:vAlign w:val="center"/>
          </w:tcPr>
          <w:p w14:paraId="44C9BB67" w14:textId="77777777" w:rsidR="00A62EC5" w:rsidRPr="007324BB" w:rsidRDefault="00A62EC5" w:rsidP="00A62EC5">
            <w:pPr>
              <w:pStyle w:val="a8"/>
              <w:framePr w:hSpace="0" w:wrap="auto" w:vAnchor="margin" w:xAlign="left" w:yAlign="inline"/>
              <w:suppressOverlap w:val="0"/>
            </w:pPr>
            <w:r w:rsidRPr="007324BB">
              <w:t>観点別評価の基本的な考え方と方法</w:t>
            </w:r>
          </w:p>
        </w:tc>
        <w:tc>
          <w:tcPr>
            <w:tcW w:w="3123" w:type="dxa"/>
          </w:tcPr>
          <w:p w14:paraId="0A272D2C" w14:textId="77777777" w:rsidR="008A22F3" w:rsidRDefault="008A22F3" w:rsidP="008A22F3">
            <w:pPr>
              <w:pStyle w:val="a6"/>
              <w:framePr w:hSpace="0" w:wrap="auto" w:vAnchor="margin" w:xAlign="left" w:yAlign="inline"/>
              <w:suppressOverlap w:val="0"/>
            </w:pPr>
            <w:r>
              <w:t>知識および技能の習得状況について評価するとともに、他の学習や生活の場面でも活用できる程度に概念（原理や原則）等を理解しているかについて評価する。</w:t>
            </w:r>
          </w:p>
          <w:p w14:paraId="1BFCA0CB" w14:textId="77777777" w:rsidR="00A62EC5" w:rsidRPr="006D2425" w:rsidRDefault="008A22F3" w:rsidP="008A22F3">
            <w:pPr>
              <w:pStyle w:val="a6"/>
              <w:framePr w:hSpace="0" w:wrap="auto" w:vAnchor="margin" w:xAlign="left" w:yAlign="inline"/>
              <w:suppressOverlap w:val="0"/>
            </w:pPr>
            <w:r>
              <w:t>評価は、</w:t>
            </w:r>
            <w:r w:rsidRPr="00767F97">
              <w:rPr>
                <w:rFonts w:ascii="游ゴシック" w:eastAsia="游ゴシック" w:hAnsi="游ゴシック" w:hint="eastAsia"/>
                <w:b/>
              </w:rPr>
              <w:t>ワークシート</w:t>
            </w:r>
            <w:r>
              <w:rPr>
                <w:rFonts w:ascii="游ゴシック" w:eastAsia="游ゴシック" w:hAnsi="游ゴシック" w:hint="eastAsia"/>
                <w:b/>
              </w:rPr>
              <w:t>・</w:t>
            </w:r>
            <w:r w:rsidRPr="00767F97">
              <w:rPr>
                <w:rFonts w:ascii="游ゴシック" w:eastAsia="游ゴシック" w:hAnsi="游ゴシック"/>
                <w:b/>
              </w:rPr>
              <w:t>ノートなどの記録</w:t>
            </w:r>
            <w:r>
              <w:t>や</w:t>
            </w:r>
            <w:r w:rsidRPr="00767F97">
              <w:rPr>
                <w:rFonts w:ascii="游ゴシック" w:eastAsia="游ゴシック" w:hAnsi="游ゴシック"/>
                <w:b/>
              </w:rPr>
              <w:t>小テスト</w:t>
            </w:r>
            <w:r>
              <w:t>、</w:t>
            </w:r>
            <w:r w:rsidRPr="00767F97">
              <w:rPr>
                <w:rFonts w:ascii="游ゴシック" w:eastAsia="游ゴシック" w:hAnsi="游ゴシック"/>
                <w:b/>
              </w:rPr>
              <w:t>まとめの単元（章）テスト</w:t>
            </w:r>
            <w:r>
              <w:t>などを基にして、単元（章）を総合して行う（必ずしも毎時間に評価する必要はない）。</w:t>
            </w:r>
          </w:p>
        </w:tc>
        <w:tc>
          <w:tcPr>
            <w:tcW w:w="3123" w:type="dxa"/>
          </w:tcPr>
          <w:p w14:paraId="45B13AE0" w14:textId="77777777" w:rsidR="008A22F3" w:rsidRDefault="008A22F3" w:rsidP="008A22F3">
            <w:pPr>
              <w:pStyle w:val="a6"/>
              <w:framePr w:hSpace="0" w:wrap="auto" w:vAnchor="margin" w:xAlign="left" w:yAlign="inline"/>
              <w:suppressOverlap w:val="0"/>
            </w:pPr>
            <w:r>
              <w:t>知識および技能を活用して課題を解決するために必要な思考力・判断力・表現力等を身につけている</w:t>
            </w:r>
            <w:r>
              <w:rPr>
                <w:rFonts w:hint="eastAsia"/>
              </w:rPr>
              <w:t>かを評価する。</w:t>
            </w:r>
          </w:p>
          <w:p w14:paraId="3B2C86E1" w14:textId="77777777" w:rsidR="00A62EC5" w:rsidRPr="006D2425" w:rsidRDefault="008A22F3" w:rsidP="008A22F3">
            <w:pPr>
              <w:pStyle w:val="a6"/>
              <w:framePr w:hSpace="0" w:wrap="auto" w:vAnchor="margin" w:xAlign="left" w:yAlign="inline"/>
              <w:suppressOverlap w:val="0"/>
            </w:pPr>
            <w:r>
              <w:t>評価は、ステップ2「調べる・解決する」およびステップ3「深める・伝える」の場面を中心に、</w:t>
            </w:r>
            <w:r w:rsidRPr="00767F97">
              <w:rPr>
                <w:rFonts w:ascii="游ゴシック" w:eastAsia="游ゴシック" w:hAnsi="游ゴシック"/>
                <w:b/>
              </w:rPr>
              <w:t>発言</w:t>
            </w:r>
            <w:r w:rsidRPr="00767F97">
              <w:rPr>
                <w:rFonts w:eastAsiaTheme="minorHAnsi"/>
              </w:rPr>
              <w:t>の内容</w:t>
            </w:r>
            <w:r>
              <w:t>や</w:t>
            </w:r>
            <w:r w:rsidRPr="00767F97">
              <w:rPr>
                <w:rFonts w:ascii="游ゴシック" w:eastAsia="游ゴシック" w:hAnsi="游ゴシック" w:hint="eastAsia"/>
                <w:b/>
              </w:rPr>
              <w:t>ワークシート</w:t>
            </w:r>
            <w:r>
              <w:rPr>
                <w:rFonts w:ascii="游ゴシック" w:eastAsia="游ゴシック" w:hAnsi="游ゴシック" w:hint="eastAsia"/>
                <w:b/>
              </w:rPr>
              <w:t>・</w:t>
            </w:r>
            <w:r w:rsidRPr="00767F97">
              <w:rPr>
                <w:rFonts w:ascii="游ゴシック" w:eastAsia="游ゴシック" w:hAnsi="游ゴシック"/>
                <w:b/>
              </w:rPr>
              <w:t>ノートなどの記録</w:t>
            </w:r>
            <w:r w:rsidRPr="00767F97">
              <w:rPr>
                <w:rFonts w:asciiTheme="minorEastAsia" w:hAnsiTheme="minorEastAsia"/>
              </w:rPr>
              <w:t>の内容</w:t>
            </w:r>
            <w:r>
              <w:t>、</w:t>
            </w:r>
            <w:r w:rsidRPr="00767F97">
              <w:rPr>
                <w:rFonts w:ascii="游ゴシック" w:eastAsia="游ゴシック" w:hAnsi="游ゴシック"/>
                <w:b/>
              </w:rPr>
              <w:t>レポート</w:t>
            </w:r>
            <w:r>
              <w:t>などを基に各時の資料を蓄積し、単元（章）を総合して行う。</w:t>
            </w:r>
          </w:p>
        </w:tc>
        <w:tc>
          <w:tcPr>
            <w:tcW w:w="3123" w:type="dxa"/>
          </w:tcPr>
          <w:p w14:paraId="363F47F8" w14:textId="77777777" w:rsidR="008A22F3" w:rsidRDefault="008A22F3" w:rsidP="008A22F3">
            <w:pPr>
              <w:pStyle w:val="a6"/>
              <w:framePr w:hSpace="0" w:wrap="auto" w:vAnchor="margin" w:xAlign="left" w:yAlign="inline"/>
              <w:suppressOverlap w:val="0"/>
            </w:pPr>
            <w:r>
              <w:t>①学習内容に関心をもち、知識および技能の獲得や思考力・判断力・表現力等を身につけるため、よりよく学ぼうとする意欲をもって、学習に粘り強く取り組もうとする側面と、②他者の考えも受け入れながら進め方を工夫改善するなど、自らの学習を調整しようとする側面から判断して、単元（章）を通して総合的に評価する。</w:t>
            </w:r>
          </w:p>
          <w:p w14:paraId="34B8D3F4" w14:textId="77777777" w:rsidR="00A62EC5" w:rsidRPr="006D2425" w:rsidRDefault="008A22F3" w:rsidP="008A22F3">
            <w:pPr>
              <w:pStyle w:val="a6"/>
              <w:framePr w:hSpace="0" w:wrap="auto" w:vAnchor="margin" w:xAlign="left" w:yAlign="inline"/>
              <w:suppressOverlap w:val="0"/>
            </w:pPr>
            <w:r>
              <w:t>評価は、</w:t>
            </w:r>
            <w:r>
              <w:rPr>
                <w:rFonts w:hint="eastAsia"/>
              </w:rPr>
              <w:t>①、②それぞれの側面から、または一体的に、</w:t>
            </w:r>
            <w:r w:rsidRPr="00767F97">
              <w:rPr>
                <w:rFonts w:ascii="游ゴシック" w:eastAsia="游ゴシック" w:hAnsi="游ゴシック" w:hint="eastAsia"/>
                <w:b/>
              </w:rPr>
              <w:t>各時の学習活動への取り組みや態度で特記すべきことなどを記録</w:t>
            </w:r>
            <w:r>
              <w:rPr>
                <w:rFonts w:hint="eastAsia"/>
              </w:rPr>
              <w:t>し、資料を蓄積して、単元（章）を</w:t>
            </w:r>
            <w:r w:rsidRPr="006A4515">
              <w:rPr>
                <w:rFonts w:hint="eastAsia"/>
              </w:rPr>
              <w:t>総合して行う</w:t>
            </w:r>
            <w:r w:rsidRPr="006A4515">
              <w:rPr>
                <w:rFonts w:hint="eastAsia"/>
                <w:w w:val="90"/>
              </w:rPr>
              <w:t>（必ずしも毎時間に評価する必要はない）</w:t>
            </w:r>
            <w:r w:rsidRPr="006A4515">
              <w:rPr>
                <w:rFonts w:hint="eastAsia"/>
              </w:rPr>
              <w:t>。</w:t>
            </w:r>
          </w:p>
        </w:tc>
      </w:tr>
    </w:tbl>
    <w:p w14:paraId="17743034" w14:textId="77777777" w:rsidR="00474AF2" w:rsidRPr="00A62EC5" w:rsidRDefault="00474AF2" w:rsidP="006A4515"/>
    <w:sectPr w:rsidR="00474AF2" w:rsidRPr="00A62EC5" w:rsidSect="001A4F1B">
      <w:headerReference w:type="even" r:id="rId7"/>
      <w:headerReference w:type="default" r:id="rId8"/>
      <w:footerReference w:type="even" r:id="rId9"/>
      <w:footerReference w:type="default" r:id="rId10"/>
      <w:headerReference w:type="first" r:id="rId11"/>
      <w:footerReference w:type="first" r:id="rId12"/>
      <w:pgSz w:w="11906" w:h="16838" w:code="9"/>
      <w:pgMar w:top="851" w:right="680" w:bottom="851" w:left="6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9CF2" w14:textId="77777777" w:rsidR="00CF4699" w:rsidRDefault="00CF4699" w:rsidP="003C0F63">
      <w:r>
        <w:separator/>
      </w:r>
    </w:p>
  </w:endnote>
  <w:endnote w:type="continuationSeparator" w:id="0">
    <w:p w14:paraId="263552C4" w14:textId="77777777" w:rsidR="00CF4699" w:rsidRDefault="00CF4699" w:rsidP="003C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丸ｺﾞｼｯｸM-PRO">
    <w:panose1 w:val="020F0600000000000000"/>
    <w:charset w:val="80"/>
    <w:family w:val="swiss"/>
    <w:pitch w:val="variable"/>
    <w:sig w:usb0="E00002FF" w:usb1="6AC7FDFB" w:usb2="00000012" w:usb3="00000000" w:csb0="0002009F" w:csb1="00000000"/>
  </w:font>
  <w:font w:name="BIZ UDゴシック">
    <w:altName w:val="游ゴシック"/>
    <w:panose1 w:val="020B0604020202020204"/>
    <w:charset w:val="80"/>
    <w:family w:val="modern"/>
    <w:pitch w:val="fixed"/>
    <w:sig w:usb0="E00002F7" w:usb1="2AC7EDF8" w:usb2="00000012" w:usb3="00000000" w:csb0="00020001" w:csb1="00000000"/>
  </w:font>
  <w:font w:name="游ゴシック">
    <w:altName w:val="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5F62" w14:textId="77777777" w:rsidR="007C7109" w:rsidRDefault="007C710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FC98" w14:textId="77777777" w:rsidR="001A4F1B" w:rsidRPr="007C7109" w:rsidRDefault="001A4F1B" w:rsidP="007C710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B886" w14:textId="77777777" w:rsidR="007C7109" w:rsidRDefault="007C710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5B491" w14:textId="77777777" w:rsidR="00CF4699" w:rsidRDefault="00CF4699" w:rsidP="003C0F63">
      <w:r>
        <w:separator/>
      </w:r>
    </w:p>
  </w:footnote>
  <w:footnote w:type="continuationSeparator" w:id="0">
    <w:p w14:paraId="03C2D4C0" w14:textId="77777777" w:rsidR="00CF4699" w:rsidRDefault="00CF4699" w:rsidP="003C0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D40E" w14:textId="77777777" w:rsidR="007C7109" w:rsidRDefault="007C710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8B7F" w14:textId="77777777" w:rsidR="007C7109" w:rsidRDefault="007C710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1203" w14:textId="77777777" w:rsidR="007C7109" w:rsidRDefault="007C710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F4269"/>
    <w:multiLevelType w:val="hybridMultilevel"/>
    <w:tmpl w:val="5F468F3A"/>
    <w:lvl w:ilvl="0" w:tplc="01E4F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B20658"/>
    <w:multiLevelType w:val="hybridMultilevel"/>
    <w:tmpl w:val="2A7C52E8"/>
    <w:lvl w:ilvl="0" w:tplc="CBEC92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5217430">
    <w:abstractNumId w:val="0"/>
  </w:num>
  <w:num w:numId="2" w16cid:durableId="203367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F2"/>
    <w:rsid w:val="001A4F1B"/>
    <w:rsid w:val="002A0513"/>
    <w:rsid w:val="003C0F63"/>
    <w:rsid w:val="0047269D"/>
    <w:rsid w:val="00474AF2"/>
    <w:rsid w:val="00537122"/>
    <w:rsid w:val="005A444E"/>
    <w:rsid w:val="00617F12"/>
    <w:rsid w:val="006203D2"/>
    <w:rsid w:val="006A4515"/>
    <w:rsid w:val="006F2D08"/>
    <w:rsid w:val="007324BB"/>
    <w:rsid w:val="007772A8"/>
    <w:rsid w:val="007865D9"/>
    <w:rsid w:val="00790C03"/>
    <w:rsid w:val="007C7109"/>
    <w:rsid w:val="00865E64"/>
    <w:rsid w:val="008946AF"/>
    <w:rsid w:val="008A22F3"/>
    <w:rsid w:val="008B65C4"/>
    <w:rsid w:val="0097262D"/>
    <w:rsid w:val="009F0657"/>
    <w:rsid w:val="00A62EC5"/>
    <w:rsid w:val="00A83638"/>
    <w:rsid w:val="00AF50BC"/>
    <w:rsid w:val="00B6349B"/>
    <w:rsid w:val="00C91FF9"/>
    <w:rsid w:val="00C93468"/>
    <w:rsid w:val="00CF4699"/>
    <w:rsid w:val="00D95D21"/>
    <w:rsid w:val="00E722D0"/>
    <w:rsid w:val="00E73AEA"/>
    <w:rsid w:val="00F437E4"/>
    <w:rsid w:val="00FA7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82C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A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①"/>
    <w:basedOn w:val="a"/>
    <w:link w:val="a5"/>
    <w:qFormat/>
    <w:rsid w:val="008946AF"/>
    <w:pPr>
      <w:framePr w:hSpace="142" w:wrap="around" w:vAnchor="text" w:hAnchor="text" w:xAlign="center" w:y="1"/>
      <w:ind w:left="210" w:hangingChars="100" w:hanging="210"/>
      <w:suppressOverlap/>
    </w:pPr>
  </w:style>
  <w:style w:type="paragraph" w:customStyle="1" w:styleId="a6">
    <w:name w:val="表組本分"/>
    <w:basedOn w:val="a"/>
    <w:link w:val="a7"/>
    <w:qFormat/>
    <w:rsid w:val="008946AF"/>
    <w:pPr>
      <w:framePr w:hSpace="142" w:wrap="around" w:vAnchor="text" w:hAnchor="text" w:xAlign="center" w:y="1"/>
      <w:ind w:firstLineChars="100" w:firstLine="210"/>
      <w:suppressOverlap/>
    </w:pPr>
  </w:style>
  <w:style w:type="character" w:customStyle="1" w:styleId="a5">
    <w:name w:val="① (文字)"/>
    <w:basedOn w:val="a0"/>
    <w:link w:val="a4"/>
    <w:rsid w:val="008946AF"/>
  </w:style>
  <w:style w:type="paragraph" w:customStyle="1" w:styleId="a8">
    <w:name w:val="表タイトルたて"/>
    <w:basedOn w:val="a"/>
    <w:link w:val="a9"/>
    <w:qFormat/>
    <w:rsid w:val="007324BB"/>
    <w:pPr>
      <w:framePr w:hSpace="142" w:wrap="around" w:vAnchor="text" w:hAnchor="text" w:xAlign="center" w:y="1"/>
      <w:ind w:left="113" w:right="113"/>
      <w:suppressOverlap/>
      <w:jc w:val="center"/>
    </w:pPr>
    <w:rPr>
      <w:rFonts w:ascii="HGｺﾞｼｯｸE" w:eastAsia="HGｺﾞｼｯｸE" w:hAnsi="HGｺﾞｼｯｸE"/>
      <w:color w:val="FFFFFF" w:themeColor="background1"/>
    </w:rPr>
  </w:style>
  <w:style w:type="character" w:customStyle="1" w:styleId="a7">
    <w:name w:val="表組本分 (文字)"/>
    <w:basedOn w:val="a0"/>
    <w:link w:val="a6"/>
    <w:rsid w:val="008946AF"/>
  </w:style>
  <w:style w:type="character" w:customStyle="1" w:styleId="a9">
    <w:name w:val="表タイトルたて (文字)"/>
    <w:basedOn w:val="a0"/>
    <w:link w:val="a8"/>
    <w:rsid w:val="007324BB"/>
    <w:rPr>
      <w:rFonts w:ascii="HGｺﾞｼｯｸE" w:eastAsia="HGｺﾞｼｯｸE" w:hAnsi="HGｺﾞｼｯｸE"/>
      <w:color w:val="FFFFFF" w:themeColor="background1"/>
    </w:rPr>
  </w:style>
  <w:style w:type="paragraph" w:styleId="aa">
    <w:name w:val="header"/>
    <w:basedOn w:val="a"/>
    <w:link w:val="ab"/>
    <w:uiPriority w:val="99"/>
    <w:unhideWhenUsed/>
    <w:rsid w:val="003C0F63"/>
    <w:pPr>
      <w:tabs>
        <w:tab w:val="center" w:pos="4252"/>
        <w:tab w:val="right" w:pos="8504"/>
      </w:tabs>
      <w:snapToGrid w:val="0"/>
    </w:pPr>
  </w:style>
  <w:style w:type="character" w:customStyle="1" w:styleId="ab">
    <w:name w:val="ヘッダー (文字)"/>
    <w:basedOn w:val="a0"/>
    <w:link w:val="aa"/>
    <w:uiPriority w:val="99"/>
    <w:rsid w:val="003C0F63"/>
  </w:style>
  <w:style w:type="paragraph" w:styleId="ac">
    <w:name w:val="footer"/>
    <w:basedOn w:val="a"/>
    <w:link w:val="ad"/>
    <w:uiPriority w:val="99"/>
    <w:unhideWhenUsed/>
    <w:rsid w:val="003C0F63"/>
    <w:pPr>
      <w:tabs>
        <w:tab w:val="center" w:pos="4252"/>
        <w:tab w:val="right" w:pos="8504"/>
      </w:tabs>
      <w:snapToGrid w:val="0"/>
    </w:pPr>
  </w:style>
  <w:style w:type="character" w:customStyle="1" w:styleId="ad">
    <w:name w:val="フッター (文字)"/>
    <w:basedOn w:val="a0"/>
    <w:link w:val="ac"/>
    <w:uiPriority w:val="99"/>
    <w:rsid w:val="003C0F63"/>
  </w:style>
  <w:style w:type="paragraph" w:styleId="ae">
    <w:name w:val="Balloon Text"/>
    <w:basedOn w:val="a"/>
    <w:link w:val="af"/>
    <w:uiPriority w:val="99"/>
    <w:semiHidden/>
    <w:unhideWhenUsed/>
    <w:rsid w:val="00D95D2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95D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5672</Words>
  <Characters>5686</Characters>
  <Application>Microsoft Office Word</Application>
  <DocSecurity>0</DocSecurity>
  <Lines>550</Lines>
  <Paragraphs>136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保健 5・6年 単元（章）の目標と評価基準</dc:title>
  <dc:subject/>
  <dc:creator/>
  <cp:keywords/>
  <dc:description/>
  <cp:lastModifiedBy/>
  <cp:revision>1</cp:revision>
  <dcterms:created xsi:type="dcterms:W3CDTF">2023-07-04T07:05:00Z</dcterms:created>
  <dcterms:modified xsi:type="dcterms:W3CDTF">2023-07-19T08:13:00Z</dcterms:modified>
  <cp:category/>
</cp:coreProperties>
</file>