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33" w:rsidRPr="002A6967" w:rsidRDefault="00794AF2">
      <w:pPr>
        <w:spacing w:line="320" w:lineRule="auto"/>
        <w:jc w:val="center"/>
        <w:rPr>
          <w:rFonts w:asciiTheme="majorEastAsia" w:eastAsiaTheme="majorEastAsia" w:hAnsiTheme="majorEastAsia" w:cs="Arial"/>
          <w:sz w:val="32"/>
          <w:szCs w:val="32"/>
        </w:rPr>
      </w:pPr>
      <w:r w:rsidRPr="00794AF2">
        <w:rPr>
          <w:rFonts w:asciiTheme="majorEastAsia" w:eastAsiaTheme="majorEastAsia" w:hAnsiTheme="majorEastAsia" w:hint="eastAsia"/>
          <w:sz w:val="32"/>
        </w:rPr>
        <w:t>評価規準例</w:t>
      </w:r>
      <w:r>
        <w:rPr>
          <w:rFonts w:asciiTheme="majorEastAsia" w:eastAsiaTheme="majorEastAsia" w:hAnsiTheme="majorEastAsia" w:hint="eastAsia"/>
        </w:rPr>
        <w:t xml:space="preserve">　</w:t>
      </w:r>
      <w:r w:rsidRPr="00794AF2">
        <w:rPr>
          <w:rFonts w:asciiTheme="majorEastAsia" w:eastAsiaTheme="majorEastAsia" w:hAnsiTheme="majorEastAsia" w:hint="eastAsia"/>
        </w:rPr>
        <w:t xml:space="preserve">数学Ａ </w:t>
      </w:r>
      <w:r w:rsidRPr="00F177B9">
        <w:rPr>
          <w:rFonts w:asciiTheme="majorHAnsi" w:eastAsiaTheme="majorEastAsia" w:hAnsiTheme="majorHAnsi" w:cstheme="majorHAnsi"/>
        </w:rPr>
        <w:t>Advanced</w:t>
      </w:r>
      <w:r w:rsidR="00073619" w:rsidRPr="00BD024E">
        <w:t>（東書</w:t>
      </w:r>
      <w:r w:rsidR="00073619" w:rsidRPr="00BD024E">
        <w:t xml:space="preserve"> </w:t>
      </w:r>
      <w:r w:rsidR="00073619" w:rsidRPr="00BD024E">
        <w:t>数</w:t>
      </w:r>
      <w:r w:rsidR="00621DE0" w:rsidRPr="00BD024E">
        <w:rPr>
          <w:rFonts w:hint="eastAsia"/>
        </w:rPr>
        <w:t>Ａ</w:t>
      </w:r>
      <w:r w:rsidR="00073619" w:rsidRPr="00BD024E">
        <w:t xml:space="preserve"> 701</w:t>
      </w:r>
      <w:r w:rsidR="00073619" w:rsidRPr="00BD024E">
        <w:t>）</w:t>
      </w:r>
    </w:p>
    <w:p w:rsidR="00B50533" w:rsidRDefault="00B50533"/>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tc>
          <w:tcPr>
            <w:tcW w:w="2779" w:type="dxa"/>
            <w:tcBorders>
              <w:top w:val="nil"/>
              <w:left w:val="nil"/>
              <w:bottom w:val="nil"/>
            </w:tcBorders>
          </w:tcPr>
          <w:p w:rsidR="00B50533" w:rsidRDefault="003B550B">
            <w:pPr>
              <w:rPr>
                <w:rFonts w:ascii="Arial" w:eastAsia="Arial" w:hAnsi="Arial" w:cs="Arial"/>
              </w:rPr>
            </w:pPr>
            <w:r w:rsidRPr="003B550B">
              <w:rPr>
                <w:rFonts w:ascii="ＭＳ ゴシック" w:eastAsia="ＭＳ ゴシック" w:hAnsi="ＭＳ ゴシック" w:cs="ＭＳ ゴシック" w:hint="eastAsia"/>
              </w:rPr>
              <w:t>１　学習の到達目標</w:t>
            </w:r>
          </w:p>
        </w:tc>
        <w:tc>
          <w:tcPr>
            <w:tcW w:w="12330" w:type="dxa"/>
            <w:gridSpan w:val="3"/>
          </w:tcPr>
          <w:p w:rsidR="00B50533" w:rsidRDefault="00073619">
            <w:pPr>
              <w:ind w:firstLine="200"/>
            </w:pPr>
            <w:r>
              <w:t>数学的な見方・考え方を働かせ，数学的活動を通して，数学的に考える資質・能力を次のとおり育成することを目指す。</w:t>
            </w:r>
          </w:p>
        </w:tc>
      </w:tr>
      <w:tr w:rsidR="00B50533">
        <w:tc>
          <w:tcPr>
            <w:tcW w:w="2779" w:type="dxa"/>
            <w:tcBorders>
              <w:top w:val="nil"/>
              <w:left w:val="nil"/>
              <w:bottom w:val="nil"/>
            </w:tcBorders>
          </w:tcPr>
          <w:p w:rsidR="00B50533" w:rsidRDefault="00B50533">
            <w:pPr>
              <w:rPr>
                <w:rFonts w:ascii="Arial" w:eastAsia="Arial" w:hAnsi="Arial" w:cs="Arial"/>
              </w:rPr>
            </w:pPr>
          </w:p>
        </w:tc>
        <w:tc>
          <w:tcPr>
            <w:tcW w:w="4110" w:type="dxa"/>
          </w:tcPr>
          <w:p w:rsidR="00B50533" w:rsidRPr="006B2985" w:rsidRDefault="006B2985" w:rsidP="00E63DA6">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rsidR="00B50533" w:rsidRPr="006B2985" w:rsidRDefault="006B2985" w:rsidP="00E63DA6">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rsidR="00B50533" w:rsidRDefault="006B2985" w:rsidP="00E63DA6">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rsidR="00B50533" w:rsidRDefault="00B50533"/>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2A6967">
        <w:tc>
          <w:tcPr>
            <w:tcW w:w="2778" w:type="dxa"/>
            <w:tcBorders>
              <w:top w:val="nil"/>
              <w:left w:val="nil"/>
              <w:bottom w:val="nil"/>
            </w:tcBorders>
          </w:tcPr>
          <w:p w:rsidR="00B50533" w:rsidRPr="002A6967" w:rsidRDefault="003B550B">
            <w:pPr>
              <w:rPr>
                <w:rFonts w:asciiTheme="majorEastAsia" w:eastAsiaTheme="majorEastAsia" w:hAnsiTheme="majorEastAsia" w:cs="Arial"/>
              </w:rPr>
            </w:pPr>
            <w:r w:rsidRPr="003B550B">
              <w:rPr>
                <w:rFonts w:asciiTheme="majorEastAsia" w:eastAsiaTheme="majorEastAsia" w:hAnsiTheme="majorEastAsia" w:cs="Arial" w:hint="eastAsia"/>
              </w:rPr>
              <w:t>２　評価の観点の趣旨</w:t>
            </w:r>
          </w:p>
        </w:tc>
        <w:tc>
          <w:tcPr>
            <w:tcW w:w="4111" w:type="dxa"/>
          </w:tcPr>
          <w:p w:rsidR="00B50533" w:rsidRPr="002A6967" w:rsidRDefault="003945A7">
            <w:pPr>
              <w:jc w:val="center"/>
              <w:rPr>
                <w:rFonts w:asciiTheme="majorEastAsia" w:eastAsiaTheme="majorEastAsia" w:hAnsiTheme="majorEastAsia" w:cs="Arial"/>
              </w:rPr>
            </w:pPr>
            <w:r w:rsidRPr="003945A7">
              <w:rPr>
                <w:rFonts w:asciiTheme="majorEastAsia" w:eastAsiaTheme="majorEastAsia" w:hAnsiTheme="majorEastAsia" w:cs="Arial" w:hint="eastAsia"/>
              </w:rPr>
              <w:t>知識・技能</w:t>
            </w:r>
          </w:p>
        </w:tc>
        <w:tc>
          <w:tcPr>
            <w:tcW w:w="4111" w:type="dxa"/>
          </w:tcPr>
          <w:p w:rsidR="00B50533" w:rsidRPr="002A6967" w:rsidRDefault="003945A7">
            <w:pPr>
              <w:jc w:val="center"/>
              <w:rPr>
                <w:rFonts w:asciiTheme="majorEastAsia" w:eastAsiaTheme="majorEastAsia" w:hAnsiTheme="majorEastAsia" w:cs="Arial"/>
              </w:rPr>
            </w:pPr>
            <w:r w:rsidRPr="003945A7">
              <w:rPr>
                <w:rFonts w:asciiTheme="majorEastAsia" w:eastAsiaTheme="majorEastAsia" w:hAnsiTheme="majorEastAsia" w:cs="Arial" w:hint="eastAsia"/>
              </w:rPr>
              <w:t>思考・判断・表現</w:t>
            </w:r>
          </w:p>
        </w:tc>
        <w:tc>
          <w:tcPr>
            <w:tcW w:w="4111" w:type="dxa"/>
          </w:tcPr>
          <w:p w:rsidR="00B50533" w:rsidRPr="002A6967" w:rsidRDefault="003945A7">
            <w:pPr>
              <w:jc w:val="center"/>
              <w:rPr>
                <w:rFonts w:asciiTheme="majorEastAsia" w:eastAsiaTheme="majorEastAsia" w:hAnsiTheme="majorEastAsia" w:cs="Arial"/>
              </w:rPr>
            </w:pPr>
            <w:r w:rsidRPr="003945A7">
              <w:rPr>
                <w:rFonts w:asciiTheme="majorEastAsia" w:eastAsiaTheme="majorEastAsia" w:hAnsiTheme="majorEastAsia" w:cs="Arial" w:hint="eastAsia"/>
              </w:rPr>
              <w:t>主体的に学習に取り組む態度</w:t>
            </w:r>
          </w:p>
        </w:tc>
      </w:tr>
      <w:tr w:rsidR="00B50533">
        <w:tc>
          <w:tcPr>
            <w:tcW w:w="2778" w:type="dxa"/>
            <w:tcBorders>
              <w:top w:val="nil"/>
              <w:left w:val="nil"/>
              <w:bottom w:val="nil"/>
            </w:tcBorders>
          </w:tcPr>
          <w:p w:rsidR="00B50533" w:rsidRDefault="00B50533"/>
        </w:tc>
        <w:tc>
          <w:tcPr>
            <w:tcW w:w="4111" w:type="dxa"/>
          </w:tcPr>
          <w:p w:rsidR="00FD3719" w:rsidRDefault="00E63DA6" w:rsidP="00E63DA6">
            <w:pPr>
              <w:pBdr>
                <w:top w:val="nil"/>
                <w:left w:val="nil"/>
                <w:bottom w:val="nil"/>
                <w:right w:val="nil"/>
                <w:between w:val="nil"/>
              </w:pBdr>
              <w:ind w:left="200" w:hangingChars="100" w:hanging="200"/>
            </w:pPr>
            <w:r>
              <w:rPr>
                <w:rFonts w:hint="eastAsia"/>
              </w:rPr>
              <w:t>・</w:t>
            </w:r>
            <w:r w:rsidR="00FD3719">
              <w:rPr>
                <w:rFonts w:hint="eastAsia"/>
              </w:rPr>
              <w:t>図形の性質，場合の数と確率についての基本的な概念や原理・法則を体系的に理解している。</w:t>
            </w:r>
          </w:p>
          <w:p w:rsidR="00FD3719" w:rsidRDefault="00E63DA6" w:rsidP="00E63DA6">
            <w:pPr>
              <w:pBdr>
                <w:top w:val="nil"/>
                <w:left w:val="nil"/>
                <w:bottom w:val="nil"/>
                <w:right w:val="nil"/>
                <w:between w:val="nil"/>
              </w:pBdr>
              <w:ind w:left="200" w:hangingChars="100" w:hanging="200"/>
            </w:pPr>
            <w:r>
              <w:rPr>
                <w:rFonts w:hint="eastAsia"/>
              </w:rPr>
              <w:t>・</w:t>
            </w:r>
            <w:r w:rsidR="00FD3719">
              <w:rPr>
                <w:rFonts w:hint="eastAsia"/>
              </w:rPr>
              <w:t>数学と人間の活動の関係について認識を深めている。</w:t>
            </w:r>
          </w:p>
          <w:p w:rsidR="00B50533" w:rsidRDefault="00E63DA6" w:rsidP="00E63DA6">
            <w:pPr>
              <w:pBdr>
                <w:top w:val="nil"/>
                <w:left w:val="nil"/>
                <w:bottom w:val="nil"/>
                <w:right w:val="nil"/>
                <w:between w:val="nil"/>
              </w:pBdr>
              <w:ind w:left="200" w:hangingChars="100" w:hanging="200"/>
            </w:pPr>
            <w:r>
              <w:rPr>
                <w:rFonts w:hint="eastAsia"/>
              </w:rPr>
              <w:t>・</w:t>
            </w:r>
            <w:r w:rsidR="00FD3719">
              <w:rPr>
                <w:rFonts w:hint="eastAsia"/>
              </w:rPr>
              <w:t>事象を数学化したり，数学的に解釈したり，数学的に表現・処理したりすることに関する技能を身に付けている。</w:t>
            </w:r>
          </w:p>
        </w:tc>
        <w:tc>
          <w:tcPr>
            <w:tcW w:w="4111" w:type="dxa"/>
          </w:tcPr>
          <w:p w:rsidR="00A0289B" w:rsidRPr="00794AF2" w:rsidRDefault="00E63DA6" w:rsidP="00E63DA6">
            <w:pPr>
              <w:ind w:left="200" w:hangingChars="100" w:hanging="200"/>
            </w:pPr>
            <w:r>
              <w:rPr>
                <w:rFonts w:hint="eastAsia"/>
              </w:rPr>
              <w:t>・</w:t>
            </w:r>
            <w:r w:rsidR="00FD3719" w:rsidRPr="00794AF2">
              <w:rPr>
                <w:rFonts w:hint="eastAsia"/>
              </w:rPr>
              <w:t>図形の構成要素間の関係などに着目し，図形の性質を見いだし，論理的に考察</w:t>
            </w:r>
            <w:r w:rsidR="006C64C0" w:rsidRPr="00794AF2">
              <w:rPr>
                <w:rFonts w:hint="eastAsia"/>
              </w:rPr>
              <w:t>する力を身に付けている。</w:t>
            </w:r>
          </w:p>
          <w:p w:rsidR="00B50533" w:rsidRPr="00794AF2" w:rsidRDefault="00E63DA6" w:rsidP="00E63DA6">
            <w:pPr>
              <w:ind w:left="200" w:hangingChars="100" w:hanging="200"/>
            </w:pPr>
            <w:r>
              <w:rPr>
                <w:rFonts w:hint="eastAsia"/>
              </w:rPr>
              <w:t>・</w:t>
            </w:r>
            <w:r w:rsidR="00FD3719" w:rsidRPr="00794AF2">
              <w:rPr>
                <w:rFonts w:hint="eastAsia"/>
              </w:rPr>
              <w:t>不確実な事</w:t>
            </w:r>
            <w:r w:rsidR="006C64C0" w:rsidRPr="00794AF2">
              <w:rPr>
                <w:rFonts w:hint="eastAsia"/>
              </w:rPr>
              <w:t>象に着目し，確率の性質などに基づいて事象の起こりやすさを判断する力を身に付けている。</w:t>
            </w:r>
          </w:p>
          <w:p w:rsidR="00B50533" w:rsidRPr="00794AF2" w:rsidRDefault="00E63DA6" w:rsidP="00E63DA6">
            <w:pPr>
              <w:ind w:left="200" w:hangingChars="100" w:hanging="200"/>
            </w:pPr>
            <w:r>
              <w:rPr>
                <w:rFonts w:hint="eastAsia"/>
              </w:rPr>
              <w:t>・</w:t>
            </w:r>
            <w:r w:rsidR="00FD3719" w:rsidRPr="00794AF2">
              <w:rPr>
                <w:rFonts w:hint="eastAsia"/>
              </w:rPr>
              <w:t>数学と人間の活動との関わりに着目し，事象に数学の構造を見いだし，数理的に考察す</w:t>
            </w:r>
            <w:r w:rsidR="006C64C0" w:rsidRPr="00794AF2">
              <w:rPr>
                <w:rFonts w:hint="eastAsia"/>
              </w:rPr>
              <w:t>る力を身に付けている。</w:t>
            </w:r>
          </w:p>
        </w:tc>
        <w:tc>
          <w:tcPr>
            <w:tcW w:w="4111" w:type="dxa"/>
          </w:tcPr>
          <w:p w:rsidR="00FD3719" w:rsidRPr="00FD3719" w:rsidRDefault="00E63DA6" w:rsidP="00E63DA6">
            <w:pPr>
              <w:pBdr>
                <w:top w:val="nil"/>
                <w:left w:val="nil"/>
                <w:bottom w:val="nil"/>
                <w:right w:val="nil"/>
                <w:between w:val="nil"/>
              </w:pBdr>
              <w:ind w:left="200" w:hangingChars="100" w:hanging="200"/>
              <w:rPr>
                <w:rFonts w:eastAsia="Century"/>
                <w:color w:val="000000"/>
              </w:rPr>
            </w:pPr>
            <w:r>
              <w:rPr>
                <w:rFonts w:hint="eastAsia"/>
              </w:rPr>
              <w:t>・</w:t>
            </w:r>
            <w:r w:rsidR="00FD3719" w:rsidRPr="00FD3719">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rsidR="00B50533" w:rsidRPr="00FD3719" w:rsidRDefault="00E63DA6" w:rsidP="00E63DA6">
            <w:pPr>
              <w:pBdr>
                <w:top w:val="nil"/>
                <w:left w:val="nil"/>
                <w:bottom w:val="nil"/>
                <w:right w:val="nil"/>
                <w:between w:val="nil"/>
              </w:pBdr>
              <w:ind w:left="200" w:hangingChars="100" w:hanging="200"/>
              <w:rPr>
                <w:rFonts w:eastAsia="Century"/>
                <w:color w:val="000000"/>
              </w:rPr>
            </w:pPr>
            <w:r>
              <w:rPr>
                <w:rFonts w:hint="eastAsia"/>
              </w:rPr>
              <w:t>・</w:t>
            </w:r>
            <w:r w:rsidR="00FD3719" w:rsidRPr="00FD3719">
              <w:rPr>
                <w:rFonts w:ascii="ＭＳ 明朝" w:eastAsia="ＭＳ 明朝" w:hAnsi="ＭＳ 明朝" w:cs="ＭＳ 明朝" w:hint="eastAsia"/>
                <w:color w:val="000000"/>
              </w:rPr>
              <w:t>問題解決の過程を振り返って考察を深めたり，評価・改善したりしようとしている。</w:t>
            </w:r>
          </w:p>
        </w:tc>
      </w:tr>
    </w:tbl>
    <w:p w:rsidR="00B50533" w:rsidRDefault="00B50533"/>
    <w:p w:rsidR="009C2690" w:rsidRDefault="00FF52F8" w:rsidP="00FF52F8">
      <w:r w:rsidRPr="00FF52F8">
        <w:rPr>
          <w:rFonts w:asciiTheme="majorEastAsia" w:eastAsiaTheme="majorEastAsia" w:hAnsiTheme="majorEastAsia" w:hint="eastAsia"/>
        </w:rPr>
        <w:t>３　各章の観点別評価規準例</w:t>
      </w:r>
      <w:r w:rsidR="00DB7B03" w:rsidRPr="002A6967">
        <w:rPr>
          <w:rFonts w:asciiTheme="majorEastAsia" w:eastAsiaTheme="majorEastAsia" w:hAnsiTheme="majorEastAsia"/>
        </w:rPr>
        <w:tab/>
      </w:r>
      <w:r w:rsidR="00DB7B03">
        <w:tab/>
      </w:r>
      <w:r w:rsidR="00BF7906">
        <w:rPr>
          <w:rFonts w:hint="eastAsia"/>
        </w:rPr>
        <w:t>※部分は該当箇所。</w:t>
      </w:r>
      <w:r w:rsidR="00073619">
        <w:t>「本文」は，該当ページの紙面から</w:t>
      </w:r>
      <w:r w:rsidR="00073619" w:rsidRPr="00D15EEC">
        <w:t>，</w:t>
      </w:r>
      <w:r w:rsidR="00073619">
        <w:t>例，例題，問を除いた部分。</w:t>
      </w:r>
    </w:p>
    <w:p w:rsidR="00FF52F8" w:rsidRDefault="00FF52F8" w:rsidP="008E013B">
      <w:pPr>
        <w:spacing w:line="200" w:lineRule="exact"/>
        <w:rPr>
          <w:rFonts w:ascii="ＭＳ ゴシック" w:eastAsia="ＭＳ ゴシック" w:hAnsi="ＭＳ ゴシック" w:cs="ＭＳ ゴシック"/>
          <w:color w:val="000000"/>
        </w:rPr>
      </w:pPr>
    </w:p>
    <w:p w:rsidR="009C2690" w:rsidRDefault="00FF52F8" w:rsidP="00FF52F8">
      <w:pPr>
        <w:rPr>
          <w:rFonts w:ascii="Arial" w:eastAsia="Arial" w:hAnsi="Arial" w:cs="Arial"/>
          <w:color w:val="000000"/>
        </w:rPr>
      </w:pPr>
      <w:r w:rsidRPr="00FF52F8">
        <w:rPr>
          <w:rFonts w:ascii="ＭＳ ゴシック" w:eastAsia="ＭＳ ゴシック" w:hAnsi="ＭＳ ゴシック" w:cs="ＭＳ ゴシック" w:hint="eastAsia"/>
          <w:color w:val="000000"/>
        </w:rPr>
        <w:t>１章　場合の数と確率</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3A5439" w:rsidRPr="002C5278" w:rsidTr="003A5439">
        <w:trPr>
          <w:tblHeader/>
        </w:trPr>
        <w:tc>
          <w:tcPr>
            <w:tcW w:w="2825" w:type="dxa"/>
            <w:vMerge w:val="restart"/>
            <w:tcBorders>
              <w:top w:val="single" w:sz="4" w:space="0" w:color="000000"/>
              <w:left w:val="single" w:sz="4" w:space="0" w:color="000000"/>
            </w:tcBorders>
            <w:shd w:val="clear" w:color="auto" w:fill="auto"/>
            <w:vAlign w:val="center"/>
          </w:tcPr>
          <w:p w:rsidR="003A5439" w:rsidRPr="006466C0" w:rsidRDefault="003A5439" w:rsidP="00736979">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3A5439" w:rsidRPr="006466C0"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3A5439" w:rsidRPr="002C5278"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3A5439" w:rsidRPr="002C5278"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3A5439" w:rsidRPr="002C5278"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3A5439" w:rsidRPr="002C5278" w:rsidTr="003A5439">
        <w:trPr>
          <w:tblHeader/>
        </w:trPr>
        <w:tc>
          <w:tcPr>
            <w:tcW w:w="2825" w:type="dxa"/>
            <w:vMerge/>
            <w:tcBorders>
              <w:top w:val="single" w:sz="4" w:space="0" w:color="000000"/>
              <w:left w:val="single" w:sz="4" w:space="0" w:color="000000"/>
            </w:tcBorders>
            <w:shd w:val="clear" w:color="auto" w:fill="auto"/>
            <w:vAlign w:val="center"/>
          </w:tcPr>
          <w:p w:rsidR="003A5439" w:rsidRPr="006466C0" w:rsidRDefault="003A5439" w:rsidP="00736979">
            <w:pPr>
              <w:rPr>
                <w:rFonts w:asciiTheme="majorEastAsia" w:eastAsiaTheme="majorEastAsia" w:hAnsiTheme="majorEastAsia"/>
              </w:rPr>
            </w:pPr>
          </w:p>
        </w:tc>
        <w:tc>
          <w:tcPr>
            <w:tcW w:w="453" w:type="dxa"/>
            <w:vMerge/>
            <w:shd w:val="clear" w:color="auto" w:fill="auto"/>
            <w:vAlign w:val="center"/>
          </w:tcPr>
          <w:p w:rsidR="003A5439" w:rsidRPr="002C5278" w:rsidRDefault="003A5439"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3A5439" w:rsidRPr="002C5278" w:rsidRDefault="003A5439"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3A5439" w:rsidRPr="002C5278" w:rsidRDefault="003A5439"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3A5439" w:rsidRPr="002C5278" w:rsidRDefault="003A5439"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3A5439" w:rsidRPr="002C5278" w:rsidRDefault="003A5439"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3A5439" w:rsidRPr="00FD7D5C" w:rsidTr="003A5439">
        <w:tc>
          <w:tcPr>
            <w:tcW w:w="2825" w:type="dxa"/>
            <w:tcBorders>
              <w:top w:val="single" w:sz="4" w:space="0" w:color="000000"/>
              <w:left w:val="single" w:sz="4" w:space="0" w:color="000000"/>
              <w:bottom w:val="single" w:sz="4" w:space="0" w:color="000000"/>
            </w:tcBorders>
            <w:shd w:val="clear" w:color="auto" w:fill="D9D9D9"/>
          </w:tcPr>
          <w:p w:rsidR="003A5439" w:rsidRPr="00FD7D5C" w:rsidRDefault="003A5439" w:rsidP="003A5439">
            <w:pPr>
              <w:rPr>
                <w:rFonts w:asciiTheme="majorEastAsia" w:eastAsiaTheme="majorEastAsia" w:hAnsiTheme="majorEastAsia" w:cs="Arial"/>
                <w:color w:val="000000"/>
              </w:rPr>
            </w:pPr>
            <w:r w:rsidRPr="00FD7D5C">
              <w:rPr>
                <w:rFonts w:asciiTheme="majorEastAsia" w:eastAsiaTheme="majorEastAsia" w:hAnsiTheme="majorEastAsia" w:cs="Arial" w:hint="eastAsia"/>
                <w:color w:val="000000"/>
              </w:rPr>
              <w:t>１節　場合の数</w:t>
            </w:r>
          </w:p>
        </w:tc>
        <w:tc>
          <w:tcPr>
            <w:tcW w:w="453" w:type="dxa"/>
            <w:tcBorders>
              <w:top w:val="single" w:sz="4" w:space="0" w:color="000000"/>
              <w:left w:val="single" w:sz="4" w:space="0" w:color="000000"/>
              <w:bottom w:val="single" w:sz="4" w:space="0" w:color="000000"/>
            </w:tcBorders>
            <w:shd w:val="clear" w:color="auto" w:fill="D9D9D9"/>
          </w:tcPr>
          <w:p w:rsidR="003A5439" w:rsidRPr="00FD7D5C" w:rsidRDefault="003A5439" w:rsidP="003A5439">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3A5439" w:rsidRPr="00FD7D5C" w:rsidRDefault="003A5439" w:rsidP="003A5439">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rsidR="003A5439" w:rsidRPr="00FD7D5C"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3A5439" w:rsidRPr="00FD7D5C"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3A5439" w:rsidRPr="00FD7D5C" w:rsidRDefault="003A5439" w:rsidP="003A5439">
            <w:pPr>
              <w:rPr>
                <w:rFonts w:asciiTheme="majorEastAsia" w:eastAsiaTheme="majorEastAsia" w:hAnsiTheme="majorEastAsia"/>
              </w:rP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774EE3">
            <w:pPr>
              <w:pBdr>
                <w:top w:val="nil"/>
                <w:left w:val="nil"/>
                <w:bottom w:val="nil"/>
                <w:right w:val="nil"/>
                <w:between w:val="nil"/>
              </w:pBdr>
              <w:ind w:left="400" w:hanging="400"/>
              <w:rPr>
                <w:color w:val="000000"/>
              </w:rPr>
            </w:pPr>
            <w:r>
              <w:rPr>
                <w:color w:val="000000"/>
              </w:rPr>
              <w:t>１</w:t>
            </w:r>
            <w:r w:rsidR="00774EE3">
              <w:rPr>
                <w:rFonts w:hint="eastAsia"/>
                <w:color w:val="000000"/>
              </w:rPr>
              <w:t xml:space="preserve">　</w:t>
            </w:r>
            <w:r>
              <w:rPr>
                <w:color w:val="000000"/>
              </w:rPr>
              <w:t>集合の要素の個数</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集合の要素の個数に関する基本的な関係を理解し，日常の事象の問題解決に活用することができる。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集合の要素の個数に関する基本的な関係を理解している。</w:t>
            </w:r>
          </w:p>
          <w:p w:rsidR="003A5439" w:rsidRPr="006167E0" w:rsidRDefault="003A5439" w:rsidP="003A5439">
            <w:pPr>
              <w:pBdr>
                <w:top w:val="nil"/>
                <w:left w:val="nil"/>
                <w:bottom w:val="nil"/>
                <w:right w:val="nil"/>
                <w:between w:val="nil"/>
              </w:pBdr>
              <w:ind w:left="20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1</w:t>
            </w:r>
            <w:r w:rsidR="00562982"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rPr>
                <w:rFonts w:hint="eastAsia"/>
              </w:rPr>
              <w:t>・事象の構造に着目し，日常の事象に集合の要素の個数を活用することができる。</w:t>
            </w:r>
          </w:p>
          <w:p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日常の事象に集合の要素の個数を</w:t>
            </w:r>
            <w:r>
              <w:t>活用しようとしている。</w:t>
            </w:r>
          </w:p>
          <w:p w:rsidR="003A5439" w:rsidRPr="006167E0" w:rsidRDefault="003A5439" w:rsidP="003A5439">
            <w:pPr>
              <w:pBdr>
                <w:top w:val="nil"/>
                <w:left w:val="nil"/>
                <w:bottom w:val="nil"/>
                <w:right w:val="nil"/>
                <w:between w:val="nil"/>
              </w:pBdr>
              <w:ind w:firstLine="20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3</w:t>
            </w: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２</w:t>
            </w:r>
            <w:r w:rsidR="00774EE3">
              <w:rPr>
                <w:rFonts w:hint="eastAsia"/>
                <w:color w:val="000000"/>
              </w:rPr>
              <w:t xml:space="preserve">　</w:t>
            </w:r>
            <w:r>
              <w:rPr>
                <w:color w:val="000000"/>
              </w:rPr>
              <w:t>樹形図と場合の数</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樹形図を用いた数え上げや，和の法則，積の法則という数え上げの原則を理解し，場合の数を求めることができる。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696D49" w:rsidP="003A5439">
            <w:pPr>
              <w:pBdr>
                <w:top w:val="nil"/>
                <w:left w:val="nil"/>
                <w:bottom w:val="nil"/>
                <w:right w:val="nil"/>
                <w:between w:val="nil"/>
              </w:pBdr>
              <w:ind w:left="200" w:hangingChars="100" w:hanging="200"/>
            </w:pPr>
            <w:sdt>
              <w:sdtPr>
                <w:tag w:val="goog_rdk_15"/>
                <w:id w:val="617961625"/>
              </w:sdtPr>
              <w:sdtEndPr/>
              <w:sdtContent/>
            </w:sdt>
            <w:r w:rsidR="003A5439">
              <w:t>・樹形図を用いた数え上げや，和の法則，積の法則という数え上げの原則を理解し，場合の数を求めること</w:t>
            </w:r>
            <w:r w:rsidR="003A5439">
              <w:lastRenderedPageBreak/>
              <w:t>ができる。</w:t>
            </w:r>
          </w:p>
          <w:p w:rsidR="003A5439" w:rsidRDefault="003A5439" w:rsidP="00F76AA3">
            <w:pPr>
              <w:pBdr>
                <w:top w:val="nil"/>
                <w:left w:val="nil"/>
                <w:bottom w:val="nil"/>
                <w:right w:val="nil"/>
                <w:between w:val="nil"/>
              </w:pBdr>
              <w:ind w:leftChars="100" w:left="360" w:hangingChars="100" w:hanging="160"/>
            </w:pPr>
            <w:r w:rsidRPr="00F76AA3">
              <w:rPr>
                <w:rFonts w:asciiTheme="majorHAnsi" w:eastAsiaTheme="majorEastAsia" w:hAnsiTheme="majorHAnsi" w:hint="eastAsia"/>
                <w:sz w:val="16"/>
                <w:szCs w:val="16"/>
              </w:rPr>
              <w:t>※例</w:t>
            </w:r>
            <w:r w:rsidRPr="00F76AA3">
              <w:rPr>
                <w:rFonts w:asciiTheme="majorHAnsi" w:eastAsiaTheme="majorEastAsia" w:hAnsiTheme="majorHAnsi" w:hint="eastAsia"/>
                <w:sz w:val="16"/>
                <w:szCs w:val="16"/>
              </w:rPr>
              <w:t>2</w:t>
            </w:r>
            <w:r w:rsidRPr="00F76AA3">
              <w:rPr>
                <w:rFonts w:asciiTheme="majorHAnsi" w:eastAsiaTheme="majorEastAsia" w:hAnsiTheme="majorHAnsi" w:hint="eastAsia"/>
                <w:sz w:val="16"/>
                <w:szCs w:val="16"/>
              </w:rPr>
              <w:t>～</w:t>
            </w:r>
            <w:r w:rsidRPr="00F76AA3">
              <w:rPr>
                <w:rFonts w:asciiTheme="majorHAnsi" w:eastAsiaTheme="majorEastAsia" w:hAnsiTheme="majorHAnsi"/>
                <w:sz w:val="16"/>
                <w:szCs w:val="16"/>
              </w:rPr>
              <w:t>5</w:t>
            </w:r>
            <w:r w:rsidR="007A4575" w:rsidRPr="00F76AA3">
              <w:rPr>
                <w:rFonts w:asciiTheme="majorHAnsi" w:eastAsiaTheme="majorEastAsia" w:hAnsiTheme="majorHAnsi"/>
                <w:sz w:val="16"/>
                <w:szCs w:val="16"/>
              </w:rPr>
              <w:t>，</w:t>
            </w:r>
            <w:r w:rsidRPr="00F76AA3">
              <w:rPr>
                <w:rFonts w:asciiTheme="majorHAnsi" w:eastAsiaTheme="majorEastAsia" w:hAnsiTheme="majorHAnsi"/>
                <w:sz w:val="16"/>
                <w:szCs w:val="16"/>
              </w:rPr>
              <w:t>問</w:t>
            </w:r>
            <w:r w:rsidRPr="00F76AA3">
              <w:rPr>
                <w:rFonts w:asciiTheme="majorHAnsi" w:eastAsiaTheme="majorEastAsia" w:hAnsiTheme="majorHAnsi"/>
                <w:sz w:val="16"/>
                <w:szCs w:val="16"/>
              </w:rPr>
              <w:t>5</w:t>
            </w:r>
            <w:r w:rsidRPr="00F76AA3">
              <w:rPr>
                <w:rFonts w:asciiTheme="majorHAnsi" w:eastAsiaTheme="majorEastAsia" w:hAnsiTheme="majorHAnsi" w:hint="eastAsia"/>
                <w:sz w:val="16"/>
                <w:szCs w:val="16"/>
              </w:rPr>
              <w:t>～</w:t>
            </w:r>
            <w:r w:rsidRPr="00F76AA3">
              <w:rPr>
                <w:rFonts w:asciiTheme="majorHAnsi" w:eastAsiaTheme="majorEastAsia" w:hAnsiTheme="majorHAnsi"/>
                <w:sz w:val="16"/>
                <w:szCs w:val="16"/>
              </w:rPr>
              <w:t>11</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lastRenderedPageBreak/>
              <w:t>・整数の約数の個数</w:t>
            </w:r>
            <w:r>
              <w:rPr>
                <w:rFonts w:hint="eastAsia"/>
              </w:rPr>
              <w:t>を求める方法を考察することができる。</w:t>
            </w:r>
          </w:p>
          <w:p w:rsidR="003A5439" w:rsidRPr="006167E0" w:rsidRDefault="003A5439"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4</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12</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３</w:t>
            </w:r>
            <w:r w:rsidR="00774EE3">
              <w:rPr>
                <w:rFonts w:hint="eastAsia"/>
                <w:color w:val="000000"/>
              </w:rPr>
              <w:t xml:space="preserve">　</w:t>
            </w:r>
            <w:r>
              <w:rPr>
                <w:color w:val="000000"/>
              </w:rPr>
              <w:t>順列</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順列の意味を理解し，その総数を求めることができる。また，状況に応じて，場合の数を求める方法を多面的に考察することができる。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・順列の意味を理解</w:t>
            </w:r>
            <w:r>
              <w:rPr>
                <w:rFonts w:hint="eastAsia"/>
              </w:rPr>
              <w:t>し，その総数を求めることができる。</w:t>
            </w:r>
          </w:p>
          <w:p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w:t>
            </w:r>
            <w:r w:rsidR="003A5439" w:rsidRPr="006167E0">
              <w:rPr>
                <w:rFonts w:asciiTheme="majorHAnsi" w:eastAsiaTheme="majorEastAsia" w:hAnsiTheme="majorHAnsi" w:hint="eastAsia"/>
                <w:sz w:val="16"/>
                <w:szCs w:val="16"/>
              </w:rPr>
              <w:t>6</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13</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16</w:t>
            </w:r>
          </w:p>
          <w:p w:rsidR="003A5439" w:rsidRDefault="003A5439" w:rsidP="003A5439">
            <w:pPr>
              <w:pBdr>
                <w:top w:val="nil"/>
                <w:left w:val="nil"/>
                <w:bottom w:val="nil"/>
                <w:right w:val="nil"/>
                <w:between w:val="nil"/>
              </w:pBdr>
              <w:ind w:left="200" w:hangingChars="100" w:hanging="200"/>
            </w:pPr>
            <w:r>
              <w:t>・円順列や重複順列</w:t>
            </w:r>
            <w:r>
              <w:rPr>
                <w:rFonts w:hint="eastAsia"/>
              </w:rPr>
              <w:t>の意味を理解し，</w:t>
            </w:r>
            <w:r>
              <w:t>順列の考え方をもとに</w:t>
            </w:r>
            <w:r>
              <w:rPr>
                <w:rFonts w:hint="eastAsia"/>
              </w:rPr>
              <w:t>その総数を求めることができる</w:t>
            </w:r>
            <w:r>
              <w:t>。</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9</w:t>
            </w:r>
            <w:r w:rsidR="007A4575" w:rsidRPr="006167E0">
              <w:rPr>
                <w:rFonts w:asciiTheme="majorHAnsi" w:eastAsiaTheme="majorEastAsia" w:hAnsiTheme="majorHAnsi" w:hint="eastAsia"/>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7</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20</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24</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並び方に制限があるときの順列について，適切に場合分けするなどして，その総数</w:t>
            </w:r>
            <w:r>
              <w:t>を求める</w:t>
            </w:r>
            <w:r>
              <w:rPr>
                <w:rFonts w:hint="eastAsia"/>
              </w:rPr>
              <w:t>方法を考察する</w:t>
            </w:r>
            <w:r>
              <w:t>ことができる。</w:t>
            </w:r>
          </w:p>
          <w:p w:rsidR="003A5439"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5</w:t>
            </w:r>
            <w:r w:rsidR="00F60EBD"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6</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1</w:t>
            </w:r>
            <w:r w:rsidR="003A5439" w:rsidRPr="006167E0">
              <w:rPr>
                <w:rFonts w:asciiTheme="majorHAnsi" w:eastAsiaTheme="majorEastAsia" w:hAnsiTheme="majorHAnsi"/>
                <w:sz w:val="16"/>
                <w:szCs w:val="16"/>
              </w:rPr>
              <w:t>7</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19</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４</w:t>
            </w:r>
            <w:r w:rsidR="00774EE3">
              <w:rPr>
                <w:rFonts w:hint="eastAsia"/>
                <w:color w:val="000000"/>
              </w:rPr>
              <w:t xml:space="preserve">　</w:t>
            </w:r>
            <w:r>
              <w:rPr>
                <w:color w:val="000000"/>
              </w:rPr>
              <w:t>組合せ</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組合せの意味を理解し，その総数を求めることができる。また，状況に応じて，場合の数を求める方法を多面的に考察することができる。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・組合せの意味を理解し</w:t>
            </w:r>
            <w:r>
              <w:rPr>
                <w:rFonts w:hint="eastAsia"/>
              </w:rPr>
              <w:t>，順列の考え方をもとにその総数を求めることができる。</w:t>
            </w:r>
          </w:p>
          <w:p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w:t>
            </w:r>
            <w:r w:rsidR="003A5439" w:rsidRPr="006167E0">
              <w:rPr>
                <w:rFonts w:asciiTheme="majorHAnsi" w:eastAsiaTheme="majorEastAsia" w:hAnsiTheme="majorHAnsi" w:hint="eastAsia"/>
                <w:sz w:val="16"/>
                <w:szCs w:val="16"/>
              </w:rPr>
              <w:t>10</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13</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8</w:t>
            </w:r>
            <w:r w:rsidR="007A4575"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2</w:t>
            </w:r>
            <w:r w:rsidR="003A5439" w:rsidRPr="006167E0">
              <w:rPr>
                <w:rFonts w:asciiTheme="majorHAnsi" w:eastAsiaTheme="majorEastAsia" w:hAnsiTheme="majorHAnsi"/>
                <w:sz w:val="16"/>
                <w:szCs w:val="16"/>
              </w:rPr>
              <w:t>5</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30</w:t>
            </w:r>
          </w:p>
          <w:p w:rsidR="003A5439" w:rsidRDefault="003A5439" w:rsidP="003A5439">
            <w:pPr>
              <w:pBdr>
                <w:top w:val="nil"/>
                <w:left w:val="nil"/>
                <w:bottom w:val="nil"/>
                <w:right w:val="nil"/>
                <w:between w:val="nil"/>
              </w:pBdr>
              <w:ind w:left="200" w:hangingChars="100" w:hanging="200"/>
            </w:pPr>
            <w:r>
              <w:t>・同じものを含む順列</w:t>
            </w:r>
            <w:r>
              <w:rPr>
                <w:rFonts w:hint="eastAsia"/>
              </w:rPr>
              <w:t>の意味を理解し，組合せの考え方をもとにその総数を求めることができる</w:t>
            </w:r>
            <w:r>
              <w:t>。</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15</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32</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組分けについて，各組の区別の有無に着目しその総数</w:t>
            </w:r>
            <w:r>
              <w:t>を求める</w:t>
            </w:r>
            <w:r>
              <w:rPr>
                <w:rFonts w:hint="eastAsia"/>
              </w:rPr>
              <w:t>方法を考察する</w:t>
            </w:r>
            <w:r>
              <w:t>ことができる。</w:t>
            </w:r>
          </w:p>
          <w:p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9</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31</w:t>
            </w:r>
          </w:p>
          <w:p w:rsidR="003A5439" w:rsidRDefault="003A5439" w:rsidP="003A5439">
            <w:pPr>
              <w:pBdr>
                <w:top w:val="nil"/>
                <w:left w:val="nil"/>
                <w:bottom w:val="nil"/>
                <w:right w:val="nil"/>
                <w:between w:val="nil"/>
              </w:pBdr>
              <w:ind w:left="200" w:hangingChars="100" w:hanging="200"/>
            </w:pPr>
            <w:r>
              <w:t>・</w:t>
            </w:r>
            <w:r>
              <w:rPr>
                <w:rFonts w:hint="eastAsia"/>
              </w:rPr>
              <w:t>最短経路について，同じものを含む順列</w:t>
            </w:r>
            <w:r>
              <w:t>の考え方をもとに</w:t>
            </w:r>
            <w:r>
              <w:rPr>
                <w:rFonts w:hint="eastAsia"/>
              </w:rPr>
              <w:t>，その総数</w:t>
            </w:r>
            <w:r>
              <w:t>を求める</w:t>
            </w:r>
            <w:r>
              <w:rPr>
                <w:rFonts w:hint="eastAsia"/>
              </w:rPr>
              <w:t>方法を考察する</w:t>
            </w:r>
            <w:r>
              <w:t>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10</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32</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探究</w:t>
            </w:r>
            <w:r w:rsidR="00774EE3">
              <w:rPr>
                <w:rFonts w:hint="eastAsia"/>
                <w:color w:val="000000"/>
              </w:rPr>
              <w:t xml:space="preserve">　</w:t>
            </w:r>
            <w:r>
              <w:rPr>
                <w:color w:val="000000"/>
              </w:rPr>
              <w:t>空き部屋のない部屋分け</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部屋分けの総数について学んだことを振り返り，部屋の数が増えた場合の部屋分け</w:t>
            </w:r>
            <w:r>
              <w:rPr>
                <w:rFonts w:hint="eastAsia"/>
              </w:rPr>
              <w:t>について，そ</w:t>
            </w:r>
            <w:r>
              <w:t>の総数を求める方法</w:t>
            </w:r>
            <w:r>
              <w:rPr>
                <w:rFonts w:hint="eastAsia"/>
              </w:rPr>
              <w:t>を</w:t>
            </w:r>
            <w:r>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部屋の数が増えた場合の部屋分けについて，その総数を求める方法を考察することができる。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部屋分けの総数について学んだことを振り返り，発展的に考察を深めようとしている。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r>
      <w:tr w:rsidR="003A5439" w:rsidRPr="001130DA" w:rsidTr="003A5439">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cs="Arial"/>
              </w:rPr>
            </w:pPr>
            <w:r w:rsidRPr="001130DA">
              <w:rPr>
                <w:rFonts w:asciiTheme="majorEastAsia" w:eastAsiaTheme="majorEastAsia" w:hAnsiTheme="majorEastAsia" w:cs="Arial" w:hint="eastAsia"/>
              </w:rPr>
              <w:t>２節　確率とその基本性質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１</w:t>
            </w:r>
            <w:r w:rsidR="00774EE3">
              <w:rPr>
                <w:rFonts w:hint="eastAsia"/>
                <w:color w:val="000000"/>
              </w:rPr>
              <w:t xml:space="preserve">　</w:t>
            </w:r>
            <w:r>
              <w:rPr>
                <w:color w:val="000000"/>
              </w:rPr>
              <w:t>事象と確率</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事象という観点から確率を捉え直し，確率の意味を理解する。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・事象という観点から</w:t>
            </w:r>
            <w:r>
              <w:rPr>
                <w:rFonts w:hint="eastAsia"/>
              </w:rPr>
              <w:t>確率を捉え直し，</w:t>
            </w:r>
            <w:r>
              <w:t>確率の意味を理解している。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・順列</w:t>
            </w:r>
            <w:r>
              <w:rPr>
                <w:rFonts w:hint="eastAsia"/>
              </w:rPr>
              <w:t>や</w:t>
            </w:r>
            <w:r>
              <w:t>組合せの</w:t>
            </w:r>
            <w:r>
              <w:rPr>
                <w:rFonts w:hint="eastAsia"/>
              </w:rPr>
              <w:t>考え方</w:t>
            </w:r>
            <w:r>
              <w:t>を用いて</w:t>
            </w:r>
            <w:r>
              <w:rPr>
                <w:rFonts w:hint="eastAsia"/>
              </w:rPr>
              <w:t>，</w:t>
            </w:r>
            <w:r>
              <w:t>確率を求める</w:t>
            </w:r>
            <w:r>
              <w:rPr>
                <w:rFonts w:hint="eastAsia"/>
              </w:rPr>
              <w:t>方法を考察する</w:t>
            </w:r>
            <w:r>
              <w:t>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1</w:t>
            </w:r>
            <w:r w:rsidR="00F60EBD"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4</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6</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２</w:t>
            </w:r>
            <w:r w:rsidR="00774EE3">
              <w:rPr>
                <w:rFonts w:hint="eastAsia"/>
                <w:color w:val="000000"/>
              </w:rPr>
              <w:t xml:space="preserve">　</w:t>
            </w:r>
            <w:r>
              <w:rPr>
                <w:color w:val="000000"/>
              </w:rPr>
              <w:t>確率の基本性質</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確率の基本性質について集合と関連付けながら理解し，性質を利用して確率を求めるこ</w:t>
            </w:r>
            <w:r>
              <w:lastRenderedPageBreak/>
              <w:t>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lastRenderedPageBreak/>
              <w:t>・</w:t>
            </w:r>
            <w:r>
              <w:rPr>
                <w:rFonts w:hint="eastAsia"/>
              </w:rPr>
              <w:t>確率の基本性質について集合と関連付けながら理解し，その性質を利用して確</w:t>
            </w:r>
            <w:r>
              <w:rPr>
                <w:rFonts w:hint="eastAsia"/>
              </w:rPr>
              <w:lastRenderedPageBreak/>
              <w:t>率を求めることができる。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6</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3</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7</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11</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r>
      <w:tr w:rsidR="003A5439" w:rsidRPr="001130DA" w:rsidTr="003A5439">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cs="Arial"/>
              </w:rPr>
            </w:pPr>
            <w:r w:rsidRPr="001130DA">
              <w:rPr>
                <w:rFonts w:asciiTheme="majorEastAsia" w:eastAsiaTheme="majorEastAsia" w:hAnsiTheme="majorEastAsia" w:cs="Arial" w:hint="eastAsia"/>
              </w:rPr>
              <w:t>３節　いろいろな確率</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3A5439" w:rsidRPr="001130DA" w:rsidRDefault="003A5439" w:rsidP="003A5439">
            <w:pPr>
              <w:rPr>
                <w:rFonts w:asciiTheme="majorEastAsia" w:eastAsiaTheme="majorEastAsia" w:hAnsiTheme="majorEastAsia"/>
              </w:rP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１</w:t>
            </w:r>
            <w:r w:rsidR="00774EE3">
              <w:rPr>
                <w:rFonts w:hint="eastAsia"/>
                <w:color w:val="000000"/>
              </w:rPr>
              <w:t xml:space="preserve">　</w:t>
            </w:r>
            <w:r>
              <w:rPr>
                <w:color w:val="000000"/>
              </w:rPr>
              <w:t>独立な試行の確率</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独立な試行の意味を理解し，独立な試行の確率を求めることができる。また，状況に応じて，確率を求める方法を多面的に考察することができる。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・独立な試行</w:t>
            </w:r>
            <w:r>
              <w:rPr>
                <w:rFonts w:hint="eastAsia"/>
              </w:rPr>
              <w:t>の</w:t>
            </w:r>
            <w:r>
              <w:t>意味を理解し</w:t>
            </w:r>
            <w:r>
              <w:rPr>
                <w:rFonts w:hint="eastAsia"/>
              </w:rPr>
              <w:t>，</w:t>
            </w:r>
            <w:r>
              <w:t>独立な試行の確率</w:t>
            </w:r>
            <w:r>
              <w:rPr>
                <w:rFonts w:hint="eastAsia"/>
              </w:rPr>
              <w:t>を求めることができる</w:t>
            </w:r>
            <w:r>
              <w:t>。</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004E4B77"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1</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3</w:t>
            </w:r>
            <w:r>
              <w:rPr>
                <w:rFonts w:hint="eastAsia"/>
              </w:rPr>
              <w:t>つの独立な試行におけるある事象について，</w:t>
            </w:r>
            <w:r>
              <w:t>適切に場合分けして</w:t>
            </w:r>
            <w:r>
              <w:rPr>
                <w:rFonts w:hint="eastAsia"/>
              </w:rPr>
              <w:t>，</w:t>
            </w:r>
            <w:r>
              <w:t>その確率を求める</w:t>
            </w:r>
            <w:r>
              <w:rPr>
                <w:rFonts w:hint="eastAsia"/>
              </w:rPr>
              <w:t>方法を考察することができる</w:t>
            </w:r>
            <w:r>
              <w:t>。</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２</w:t>
            </w:r>
            <w:r w:rsidR="00774EE3">
              <w:rPr>
                <w:rFonts w:hint="eastAsia"/>
                <w:color w:val="000000"/>
              </w:rPr>
              <w:t xml:space="preserve">　</w:t>
            </w:r>
            <w:r>
              <w:rPr>
                <w:color w:val="000000"/>
              </w:rPr>
              <w:t>反復試行の確率</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反復試行</w:t>
            </w:r>
            <w:r>
              <w:rPr>
                <w:rFonts w:hint="eastAsia"/>
              </w:rPr>
              <w:t>の意味を</w:t>
            </w:r>
            <w:r>
              <w:t>理解し，反復試行の確率を求めることができる。また，状況に応じて，確率を求める方法を多面的に考察することができる。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・反復試行</w:t>
            </w:r>
            <w:r>
              <w:rPr>
                <w:rFonts w:hint="eastAsia"/>
              </w:rPr>
              <w:t>の意味を</w:t>
            </w:r>
            <w:r>
              <w:t>理解し，反復試行の確率を求めることができる。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3</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3</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5</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8</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rPr>
                <w:rFonts w:hint="eastAsia"/>
              </w:rPr>
              <w:t>・確率的に移動する点について，反復試行の確率を利用して，ある位置にくる確率を求める方法を考察することができる</w:t>
            </w:r>
            <w:r>
              <w:t>。</w:t>
            </w:r>
          </w:p>
          <w:p w:rsidR="003A5439" w:rsidRPr="006167E0" w:rsidRDefault="003A5439"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4</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9</w:t>
            </w:r>
          </w:p>
          <w:p w:rsidR="003A5439" w:rsidRDefault="003A5439" w:rsidP="003A5439">
            <w:pPr>
              <w:pBdr>
                <w:top w:val="nil"/>
                <w:left w:val="nil"/>
                <w:bottom w:val="nil"/>
                <w:right w:val="nil"/>
                <w:between w:val="nil"/>
              </w:pBdr>
              <w:ind w:left="200" w:hangingChars="100" w:hanging="200"/>
            </w:pPr>
            <w:r>
              <w:rPr>
                <w:rFonts w:hint="eastAsia"/>
              </w:rPr>
              <w:t>・先に</w:t>
            </w:r>
            <m:oMath>
              <m:r>
                <m:rPr>
                  <m:sty m:val="p"/>
                </m:rPr>
                <w:rPr>
                  <w:rFonts w:ascii="Cambria Math" w:hAnsi="Cambria Math"/>
                </w:rPr>
                <m:t xml:space="preserve"> </m:t>
              </m:r>
              <m:r>
                <w:rPr>
                  <w:rFonts w:ascii="Cambria Math" w:hAnsi="Cambria Math"/>
                </w:rPr>
                <m:t xml:space="preserve">n </m:t>
              </m:r>
            </m:oMath>
            <w:r>
              <w:rPr>
                <w:rFonts w:hint="eastAsia"/>
              </w:rPr>
              <w:t>勝したほうを優勝とするゲームについて，適切に場合分けして，一方が優勝する確率を求める方法を考察することができる</w:t>
            </w:r>
            <w:r>
              <w:t>。</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sz w:val="16"/>
                <w:szCs w:val="16"/>
              </w:rPr>
              <w:t>10</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３</w:t>
            </w:r>
            <w:r w:rsidR="00774EE3">
              <w:rPr>
                <w:rFonts w:hint="eastAsia"/>
                <w:color w:val="000000"/>
              </w:rPr>
              <w:t xml:space="preserve">　</w:t>
            </w:r>
            <w:r>
              <w:rPr>
                <w:color w:val="000000"/>
              </w:rPr>
              <w:t>条件付き確率</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条件付き確率の意味と確率の乗法定理について理解し，条件付き確率を求めることができる。また，状況に応じて，確率を求める方法を多面的に考察することができる。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・条件付き確率</w:t>
            </w:r>
            <w:r>
              <w:rPr>
                <w:rFonts w:hint="eastAsia"/>
              </w:rPr>
              <w:t>の意味と確率の乗法定理について理解し，条件付き確率を求めることができる。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6</w:t>
            </w:r>
            <w:r w:rsidR="00562982" w:rsidRPr="006167E0">
              <w:rPr>
                <w:rFonts w:asciiTheme="majorHAnsi" w:eastAsiaTheme="majorEastAsia" w:hAnsiTheme="majorHAnsi"/>
                <w:sz w:val="16"/>
                <w:szCs w:val="16"/>
              </w:rPr>
              <w:t>，</w:t>
            </w:r>
            <w:r w:rsidRPr="006167E0">
              <w:rPr>
                <w:rFonts w:asciiTheme="majorHAnsi" w:eastAsiaTheme="majorEastAsia" w:hAnsiTheme="majorHAnsi"/>
                <w:sz w:val="16"/>
                <w:szCs w:val="16"/>
              </w:rPr>
              <w:t>7</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6</w:t>
            </w:r>
            <w:r w:rsidR="00562982"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7</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14</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事後確率について，</w:t>
            </w:r>
            <w:r>
              <w:t>条件付き確率を</w:t>
            </w:r>
            <w:r>
              <w:rPr>
                <w:rFonts w:hint="eastAsia"/>
              </w:rPr>
              <w:t>利用して，それを求める方法を考察することができる。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15</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rPr>
                <w:rFonts w:hint="eastAsia"/>
              </w:rPr>
              <w:t>・条件付き確率について学んだことを，日常の事象の問題解決に生かそうとしている。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15</w:t>
            </w: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４</w:t>
            </w:r>
            <w:r w:rsidR="00774EE3">
              <w:rPr>
                <w:rFonts w:hint="eastAsia"/>
                <w:color w:val="000000"/>
              </w:rPr>
              <w:t xml:space="preserve">　</w:t>
            </w:r>
            <w:r>
              <w:rPr>
                <w:color w:val="000000"/>
              </w:rPr>
              <w:t>期待値</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期待値の意味を理解し，期待値を求めることができる。また，期待値を意思決定に活用することができる。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期待値の意味を理解し，期待値を求めることができる。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9</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16</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19</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color w:val="000000"/>
              </w:rPr>
              <w:t>期待値を</w:t>
            </w:r>
            <w:r>
              <w:rPr>
                <w:rFonts w:hint="eastAsia"/>
                <w:color w:val="000000"/>
              </w:rPr>
              <w:t>判断や</w:t>
            </w:r>
            <w:r>
              <w:rPr>
                <w:color w:val="000000"/>
              </w:rPr>
              <w:t>意思決定に活用する</w:t>
            </w:r>
            <w:r>
              <w:rPr>
                <w:rFonts w:hint="eastAsia"/>
                <w:color w:val="000000"/>
              </w:rPr>
              <w:t>方法を考察する</w:t>
            </w:r>
            <w:r>
              <w:rPr>
                <w:color w:val="000000"/>
              </w:rPr>
              <w:t>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9</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20</w:t>
            </w:r>
            <w:r w:rsidR="00B52542" w:rsidRPr="006167E0">
              <w:rPr>
                <w:rFonts w:asciiTheme="majorHAnsi" w:eastAsiaTheme="majorEastAsia" w:hAnsiTheme="majorHAnsi"/>
                <w:sz w:val="16"/>
                <w:szCs w:val="16"/>
              </w:rPr>
              <w:t>，</w:t>
            </w:r>
            <w:r w:rsidRPr="006167E0">
              <w:rPr>
                <w:rFonts w:asciiTheme="majorHAnsi" w:eastAsiaTheme="majorEastAsia" w:hAnsiTheme="majorHAnsi"/>
                <w:sz w:val="16"/>
                <w:szCs w:val="16"/>
              </w:rPr>
              <w:t>21</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・日常や社会の不確実な事柄に</w:t>
            </w:r>
            <w:r>
              <w:rPr>
                <w:rFonts w:hint="eastAsia"/>
              </w:rPr>
              <w:t>ついての</w:t>
            </w:r>
            <w:r>
              <w:t>判断や意思決定に</w:t>
            </w:r>
            <w:r>
              <w:rPr>
                <w:rFonts w:hint="eastAsia"/>
              </w:rPr>
              <w:t>，</w:t>
            </w:r>
            <w:r>
              <w:t>期待値を</w:t>
            </w:r>
            <w:r>
              <w:rPr>
                <w:rFonts w:hint="eastAsia"/>
              </w:rPr>
              <w:t>活用し</w:t>
            </w:r>
            <w:r>
              <w:t>ようとしている。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9</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20</w:t>
            </w:r>
            <w:r w:rsidR="00B52542" w:rsidRPr="006167E0">
              <w:rPr>
                <w:rFonts w:asciiTheme="majorHAnsi" w:eastAsiaTheme="majorEastAsia" w:hAnsiTheme="majorHAnsi"/>
                <w:sz w:val="16"/>
                <w:szCs w:val="16"/>
              </w:rPr>
              <w:t>，</w:t>
            </w:r>
            <w:r w:rsidRPr="006167E0">
              <w:rPr>
                <w:rFonts w:asciiTheme="majorHAnsi" w:eastAsiaTheme="majorEastAsia" w:hAnsiTheme="majorHAnsi"/>
                <w:sz w:val="16"/>
                <w:szCs w:val="16"/>
              </w:rPr>
              <w:t>21</w:t>
            </w: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t>探究</w:t>
            </w:r>
            <w:r w:rsidR="00774EE3">
              <w:rPr>
                <w:rFonts w:hint="eastAsia"/>
                <w:color w:val="000000"/>
              </w:rPr>
              <w:t xml:space="preserve">　</w:t>
            </w:r>
            <w:r>
              <w:rPr>
                <w:color w:val="000000"/>
              </w:rPr>
              <w:t>くじに当たる確率は引く順番に関係ない？</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くじに当たる確率について学んだことを振り返り，くじを引く人の数が増えた場合の確</w:t>
            </w:r>
            <w:r>
              <w:lastRenderedPageBreak/>
              <w:t>率について，様々な方法で考察することができる。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・くじに当たる確率について</w:t>
            </w:r>
            <w:r>
              <w:rPr>
                <w:rFonts w:hint="eastAsia"/>
              </w:rPr>
              <w:t>，様々な方法で考察する</w:t>
            </w:r>
            <w:r>
              <w:t>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lastRenderedPageBreak/>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00BF00C0"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lastRenderedPageBreak/>
              <w:t>・</w:t>
            </w:r>
            <w:r>
              <w:rPr>
                <w:rFonts w:hint="eastAsia"/>
              </w:rPr>
              <w:t>くじに当たる確率について学んだことを振り返り，一般化して考察を深めようと</w:t>
            </w:r>
            <w:r>
              <w:rPr>
                <w:rFonts w:hint="eastAsia"/>
              </w:rPr>
              <w:lastRenderedPageBreak/>
              <w:t>している。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hint="eastAsia"/>
                <w:sz w:val="16"/>
                <w:szCs w:val="16"/>
              </w:rPr>
              <w:t>1</w:t>
            </w:r>
            <w:r w:rsidR="00BF00C0"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p>
        </w:tc>
      </w:tr>
      <w:tr w:rsidR="003A5439" w:rsidTr="003A5439">
        <w:tc>
          <w:tcPr>
            <w:tcW w:w="2825"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400" w:hanging="400"/>
              <w:rPr>
                <w:color w:val="000000"/>
              </w:rPr>
            </w:pPr>
            <w:r>
              <w:rPr>
                <w:color w:val="000000"/>
              </w:rPr>
              <w:lastRenderedPageBreak/>
              <w:t>活用</w:t>
            </w:r>
            <w:r w:rsidR="00774EE3">
              <w:rPr>
                <w:rFonts w:hint="eastAsia"/>
                <w:color w:val="000000"/>
              </w:rPr>
              <w:t xml:space="preserve">　</w:t>
            </w:r>
            <w:r>
              <w:rPr>
                <w:color w:val="000000"/>
              </w:rPr>
              <w:t>同じ誕生日の人がいる確率</w:t>
            </w:r>
          </w:p>
        </w:tc>
        <w:tc>
          <w:tcPr>
            <w:tcW w:w="453" w:type="dxa"/>
            <w:tcBorders>
              <w:top w:val="single" w:sz="4" w:space="0" w:color="000000"/>
              <w:left w:val="single" w:sz="4" w:space="0" w:color="000000"/>
              <w:bottom w:val="single" w:sz="4" w:space="0" w:color="000000"/>
              <w:right w:val="single" w:sz="4" w:space="0" w:color="000000"/>
            </w:tcBorders>
          </w:tcPr>
          <w:p w:rsidR="003A5439" w:rsidRDefault="003A5439" w:rsidP="003A5439">
            <w:pPr>
              <w:jc w:val="center"/>
            </w:pPr>
          </w:p>
        </w:tc>
        <w:tc>
          <w:tcPr>
            <w:tcW w:w="2937" w:type="dxa"/>
            <w:tcBorders>
              <w:top w:val="single" w:sz="4" w:space="0" w:color="000000"/>
              <w:left w:val="single" w:sz="4" w:space="0" w:color="000000"/>
              <w:bottom w:val="single" w:sz="4" w:space="0" w:color="000000"/>
              <w:right w:val="single" w:sz="12" w:space="0" w:color="000000"/>
            </w:tcBorders>
          </w:tcPr>
          <w:p w:rsidR="003A5439" w:rsidRDefault="003A5439" w:rsidP="003A5439">
            <w:r>
              <w:t>確率を日常の事象の問題解決に活用することができる。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t>・</w:t>
            </w:r>
            <w:r>
              <w:rPr>
                <w:rFonts w:hint="eastAsia"/>
              </w:rPr>
              <w:t>確率を利用して，日常に関する問題を解決することができる。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rsidR="003A5439" w:rsidRDefault="003A5439" w:rsidP="003A5439">
            <w:pPr>
              <w:pBdr>
                <w:top w:val="nil"/>
                <w:left w:val="nil"/>
                <w:bottom w:val="nil"/>
                <w:right w:val="nil"/>
                <w:between w:val="nil"/>
              </w:pBdr>
              <w:ind w:left="200" w:hangingChars="100" w:hanging="200"/>
            </w:pPr>
            <w:r>
              <w:rPr>
                <w:rFonts w:hint="eastAsia"/>
              </w:rPr>
              <w:t>・確率について学んだことを日常の事象の問題解決に生かそうとしている。</w:t>
            </w:r>
          </w:p>
          <w:p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※考察</w:t>
            </w:r>
            <w:r w:rsidRPr="006167E0">
              <w:rPr>
                <w:rFonts w:asciiTheme="majorHAnsi" w:eastAsiaTheme="majorEastAsia" w:hAnsiTheme="majorHAnsi" w:hint="eastAsia"/>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r>
    </w:tbl>
    <w:p w:rsidR="00F447D4" w:rsidRDefault="00F447D4" w:rsidP="00D63288">
      <w:pPr>
        <w:spacing w:line="200" w:lineRule="exact"/>
        <w:rPr>
          <w:rFonts w:ascii="Arial" w:hAnsi="Arial" w:cs="Arial"/>
        </w:rPr>
      </w:pPr>
    </w:p>
    <w:p w:rsidR="00D63288" w:rsidRPr="00D63288" w:rsidRDefault="00D63288" w:rsidP="00D63288">
      <w:pPr>
        <w:rPr>
          <w:rFonts w:asciiTheme="majorEastAsia" w:eastAsiaTheme="majorEastAsia" w:hAnsiTheme="majorEastAsia" w:cs="Arial"/>
        </w:rPr>
      </w:pPr>
      <w:r w:rsidRPr="00D63288">
        <w:rPr>
          <w:rFonts w:asciiTheme="majorEastAsia" w:eastAsiaTheme="majorEastAsia" w:hAnsiTheme="majorEastAsia" w:cs="Arial" w:hint="eastAsia"/>
        </w:rPr>
        <w:t>２章　図形の性質</w:t>
      </w:r>
    </w:p>
    <w:tbl>
      <w:tblPr>
        <w:tblW w:w="1503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53"/>
        <w:gridCol w:w="2937"/>
        <w:gridCol w:w="2937"/>
        <w:gridCol w:w="2937"/>
        <w:gridCol w:w="2937"/>
      </w:tblGrid>
      <w:tr w:rsidR="00C36295" w:rsidRPr="002C5278" w:rsidTr="00C36295">
        <w:trPr>
          <w:tblHeader/>
        </w:trPr>
        <w:tc>
          <w:tcPr>
            <w:tcW w:w="2835" w:type="dxa"/>
            <w:vMerge w:val="restart"/>
            <w:tcBorders>
              <w:top w:val="single" w:sz="4" w:space="0" w:color="000000"/>
              <w:left w:val="single" w:sz="4" w:space="0" w:color="000000"/>
            </w:tcBorders>
            <w:shd w:val="clear" w:color="auto" w:fill="auto"/>
            <w:vAlign w:val="center"/>
          </w:tcPr>
          <w:p w:rsidR="00C36295" w:rsidRPr="006466C0" w:rsidRDefault="00C36295" w:rsidP="00736979">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C36295" w:rsidRPr="006466C0"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C36295" w:rsidRPr="002C5278"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C36295" w:rsidRPr="002C5278"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C36295" w:rsidRPr="002C5278"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C36295" w:rsidRPr="002C5278" w:rsidTr="00C36295">
        <w:trPr>
          <w:tblHeader/>
        </w:trPr>
        <w:tc>
          <w:tcPr>
            <w:tcW w:w="2835" w:type="dxa"/>
            <w:vMerge/>
            <w:tcBorders>
              <w:top w:val="single" w:sz="4" w:space="0" w:color="000000"/>
              <w:left w:val="single" w:sz="4" w:space="0" w:color="000000"/>
            </w:tcBorders>
            <w:shd w:val="clear" w:color="auto" w:fill="auto"/>
            <w:vAlign w:val="center"/>
          </w:tcPr>
          <w:p w:rsidR="00C36295" w:rsidRPr="006466C0" w:rsidRDefault="00C36295" w:rsidP="00736979">
            <w:pPr>
              <w:rPr>
                <w:rFonts w:asciiTheme="majorEastAsia" w:eastAsiaTheme="majorEastAsia" w:hAnsiTheme="majorEastAsia"/>
              </w:rPr>
            </w:pPr>
          </w:p>
        </w:tc>
        <w:tc>
          <w:tcPr>
            <w:tcW w:w="453" w:type="dxa"/>
            <w:vMerge/>
            <w:shd w:val="clear" w:color="auto" w:fill="auto"/>
            <w:vAlign w:val="center"/>
          </w:tcPr>
          <w:p w:rsidR="00C36295" w:rsidRPr="002C5278" w:rsidRDefault="00C36295"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C36295" w:rsidRPr="002C5278" w:rsidRDefault="00C36295"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C36295" w:rsidRPr="002C5278" w:rsidRDefault="00C36295"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C36295" w:rsidRPr="002C5278" w:rsidRDefault="00C36295"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C36295" w:rsidRPr="002C5278" w:rsidRDefault="00C36295"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F447D4" w:rsidRPr="002A6967" w:rsidTr="00622636">
        <w:tc>
          <w:tcPr>
            <w:tcW w:w="2835" w:type="dxa"/>
            <w:tcBorders>
              <w:top w:val="single" w:sz="4" w:space="0" w:color="000000"/>
              <w:left w:val="single" w:sz="4" w:space="0" w:color="000000"/>
              <w:bottom w:val="single" w:sz="4" w:space="0" w:color="000000"/>
            </w:tcBorders>
            <w:shd w:val="clear" w:color="auto" w:fill="D9D9D9"/>
          </w:tcPr>
          <w:p w:rsidR="00F447D4" w:rsidRPr="00A60882" w:rsidRDefault="00A60882" w:rsidP="00D63288">
            <w:pPr>
              <w:rPr>
                <w:rFonts w:asciiTheme="majorEastAsia" w:eastAsiaTheme="majorEastAsia" w:hAnsiTheme="majorEastAsia" w:cs="Arial"/>
              </w:rPr>
            </w:pPr>
            <w:r w:rsidRPr="00A60882">
              <w:rPr>
                <w:rFonts w:asciiTheme="majorEastAsia" w:eastAsiaTheme="majorEastAsia" w:hAnsiTheme="majorEastAsia" w:cs="Arial" w:hint="eastAsia"/>
              </w:rPr>
              <w:t>１節　三角形の性質</w:t>
            </w:r>
          </w:p>
        </w:tc>
        <w:tc>
          <w:tcPr>
            <w:tcW w:w="453" w:type="dxa"/>
            <w:tcBorders>
              <w:top w:val="single" w:sz="4" w:space="0" w:color="000000"/>
              <w:left w:val="single" w:sz="4" w:space="0" w:color="000000"/>
              <w:bottom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F447D4" w:rsidRPr="002A6967" w:rsidRDefault="00F447D4" w:rsidP="00D63288"/>
        </w:tc>
        <w:tc>
          <w:tcPr>
            <w:tcW w:w="2937" w:type="dxa"/>
            <w:tcBorders>
              <w:top w:val="single" w:sz="4" w:space="0" w:color="000000"/>
              <w:left w:val="single" w:sz="12" w:space="0" w:color="000000"/>
              <w:bottom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rsidR="00F447D4" w:rsidRPr="002A6967" w:rsidRDefault="00F447D4" w:rsidP="00D63288"/>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１</w:t>
            </w:r>
            <w:r w:rsidR="00774EE3">
              <w:rPr>
                <w:rFonts w:hint="eastAsia"/>
                <w:color w:val="000000"/>
              </w:rPr>
              <w:t xml:space="preserve">　</w:t>
            </w:r>
            <w:r>
              <w:rPr>
                <w:color w:val="000000"/>
              </w:rPr>
              <w:t>内分・外分と三角形の重心</w:t>
            </w:r>
          </w:p>
        </w:tc>
        <w:tc>
          <w:tcPr>
            <w:tcW w:w="453" w:type="dxa"/>
            <w:tcBorders>
              <w:top w:val="single" w:sz="4" w:space="0" w:color="000000"/>
              <w:left w:val="single" w:sz="4" w:space="0" w:color="000000"/>
              <w:bottom w:val="single" w:sz="4" w:space="0" w:color="000000"/>
              <w:right w:val="single" w:sz="4" w:space="0" w:color="000000"/>
            </w:tcBorders>
          </w:tcPr>
          <w:p w:rsidR="00F447D4" w:rsidRPr="00F6007D" w:rsidRDefault="00BF749F" w:rsidP="00A96F38">
            <w:pPr>
              <w:spacing w:line="272" w:lineRule="auto"/>
              <w:jc w:val="center"/>
            </w:pPr>
            <w:r>
              <w:t>2</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内分や外分について理解する。また，三角形の重心の定理について理解する。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rPr>
                <w:rFonts w:hint="eastAsia"/>
              </w:rPr>
              <w:t>三角形と比の定理，中点連結定理，</w:t>
            </w:r>
            <w:r>
              <w:t>内分</w:t>
            </w:r>
            <w:r>
              <w:rPr>
                <w:rFonts w:hint="eastAsia"/>
              </w:rPr>
              <w:t>や</w:t>
            </w:r>
            <w:r>
              <w:t>外分について理解している。</w:t>
            </w:r>
          </w:p>
          <w:p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1</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問</w:t>
            </w:r>
            <w:r w:rsidR="0089652D" w:rsidRPr="006167E0">
              <w:rPr>
                <w:rFonts w:asciiTheme="majorHAnsi" w:eastAsiaTheme="majorEastAsia" w:hAnsiTheme="majorHAnsi" w:hint="eastAsia"/>
                <w:sz w:val="16"/>
                <w:szCs w:val="16"/>
              </w:rPr>
              <w:t>1</w:t>
            </w:r>
            <w:r w:rsidR="00BF00C0"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p w:rsidR="00F447D4" w:rsidRDefault="00F447D4" w:rsidP="00A96F38">
            <w:pPr>
              <w:pBdr>
                <w:top w:val="nil"/>
                <w:left w:val="nil"/>
                <w:bottom w:val="nil"/>
                <w:right w:val="nil"/>
                <w:between w:val="nil"/>
              </w:pBdr>
              <w:spacing w:line="272" w:lineRule="auto"/>
              <w:ind w:left="200" w:hangingChars="100" w:hanging="200"/>
            </w:pPr>
            <w:r>
              <w:t>・三角形の重心の</w:t>
            </w:r>
            <w:r>
              <w:rPr>
                <w:rFonts w:hint="eastAsia"/>
              </w:rPr>
              <w:t>定理</w:t>
            </w:r>
            <w:r>
              <w:t>を</w:t>
            </w:r>
            <w:r>
              <w:rPr>
                <w:rFonts w:hint="eastAsia"/>
              </w:rPr>
              <w:t>理解している。</w:t>
            </w:r>
          </w:p>
          <w:p w:rsidR="00F447D4" w:rsidRDefault="00CD504E" w:rsidP="006167E0">
            <w:pPr>
              <w:pBdr>
                <w:top w:val="nil"/>
                <w:left w:val="nil"/>
                <w:bottom w:val="nil"/>
                <w:right w:val="nil"/>
                <w:between w:val="nil"/>
              </w:pBdr>
              <w:ind w:leftChars="100" w:left="360" w:hangingChars="100" w:hanging="160"/>
              <w:rPr>
                <w:rFonts w:ascii="Yu Gothic Medium" w:eastAsia="Yu Gothic Medium" w:hAnsi="Yu Gothic Medium" w:cs="Yu Gothic Medium"/>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２</w:t>
            </w:r>
            <w:r w:rsidR="00774EE3">
              <w:rPr>
                <w:rFonts w:hint="eastAsia"/>
                <w:color w:val="000000"/>
              </w:rPr>
              <w:t xml:space="preserve">　</w:t>
            </w:r>
            <w:r>
              <w:rPr>
                <w:color w:val="000000"/>
              </w:rPr>
              <w:t>三角形の外心・垂心</w:t>
            </w:r>
          </w:p>
        </w:tc>
        <w:tc>
          <w:tcPr>
            <w:tcW w:w="453" w:type="dxa"/>
            <w:tcBorders>
              <w:top w:val="single" w:sz="4" w:space="0" w:color="000000"/>
              <w:left w:val="single" w:sz="4" w:space="0" w:color="000000"/>
              <w:bottom w:val="single" w:sz="4" w:space="0" w:color="000000"/>
              <w:right w:val="single" w:sz="4" w:space="0" w:color="000000"/>
            </w:tcBorders>
          </w:tcPr>
          <w:p w:rsidR="00F447D4" w:rsidRDefault="00BF749F" w:rsidP="00A96F38">
            <w:pPr>
              <w:spacing w:line="272" w:lineRule="auto"/>
              <w:jc w:val="center"/>
            </w:pPr>
            <w:r>
              <w:t>3</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三角形の外心の定理，三角形の垂心の定理について理解する。また，三角形の重心・外心・垂心の関係について，論理的に考察し説明することができる。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・三角形の外心</w:t>
            </w:r>
            <w:r>
              <w:rPr>
                <w:rFonts w:hint="eastAsia"/>
              </w:rPr>
              <w:t>の定理</w:t>
            </w:r>
            <w:r>
              <w:t>，</w:t>
            </w:r>
            <w:r>
              <w:rPr>
                <w:rFonts w:hint="eastAsia"/>
              </w:rPr>
              <w:t>三角形の</w:t>
            </w:r>
            <w:r>
              <w:t>垂心の</w:t>
            </w:r>
            <w:r>
              <w:rPr>
                <w:rFonts w:hint="eastAsia"/>
              </w:rPr>
              <w:t>定理</w:t>
            </w:r>
            <w:r>
              <w:t>について理解している。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5</w:t>
            </w:r>
            <w:r w:rsidR="00BF00C0"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・三角形の重心</w:t>
            </w:r>
            <w:r>
              <w:rPr>
                <w:rFonts w:hint="eastAsia"/>
              </w:rPr>
              <w:t>・</w:t>
            </w:r>
            <w:r>
              <w:t>外心</w:t>
            </w:r>
            <w:r>
              <w:rPr>
                <w:rFonts w:hint="eastAsia"/>
              </w:rPr>
              <w:t>・</w:t>
            </w:r>
            <w:r>
              <w:t>垂心</w:t>
            </w:r>
            <w:r>
              <w:rPr>
                <w:rFonts w:hint="eastAsia"/>
              </w:rPr>
              <w:t>の関係に着目し，いずれか</w:t>
            </w:r>
            <w:r>
              <w:rPr>
                <w:rFonts w:hint="eastAsia"/>
              </w:rPr>
              <w:t>2</w:t>
            </w:r>
            <w:r>
              <w:rPr>
                <w:rFonts w:hint="eastAsia"/>
              </w:rPr>
              <w:t>つが一致する三角形は正三角形であることを証明することができる。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例題</w:t>
            </w:r>
            <w:r w:rsidR="00F447D4" w:rsidRPr="006167E0">
              <w:rPr>
                <w:rFonts w:asciiTheme="majorHAnsi" w:eastAsiaTheme="majorEastAsia" w:hAnsiTheme="majorHAnsi" w:hint="eastAsia"/>
                <w:sz w:val="16"/>
                <w:szCs w:val="16"/>
              </w:rPr>
              <w:t>1</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7</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・三角形の重心</w:t>
            </w:r>
            <w:r>
              <w:rPr>
                <w:rFonts w:hint="eastAsia"/>
              </w:rPr>
              <w:t>・</w:t>
            </w:r>
            <w:r>
              <w:t>外心</w:t>
            </w:r>
            <w:r>
              <w:rPr>
                <w:rFonts w:hint="eastAsia"/>
              </w:rPr>
              <w:t>・</w:t>
            </w:r>
            <w:r>
              <w:t>垂心</w:t>
            </w:r>
            <w:r>
              <w:rPr>
                <w:rFonts w:hint="eastAsia"/>
              </w:rPr>
              <w:t>の関係に着目し，図形の性質を考えようとしている。</w:t>
            </w:r>
            <w:r>
              <w:t xml:space="preserve"> </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p.71</w:t>
            </w:r>
            <w:r w:rsidR="00F447D4" w:rsidRPr="006167E0">
              <w:rPr>
                <w:rFonts w:asciiTheme="majorHAnsi" w:eastAsiaTheme="majorEastAsia" w:hAnsiTheme="majorHAnsi"/>
                <w:sz w:val="16"/>
                <w:szCs w:val="16"/>
              </w:rPr>
              <w:t>本文</w:t>
            </w: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３</w:t>
            </w:r>
            <w:r w:rsidR="00774EE3">
              <w:rPr>
                <w:rFonts w:hint="eastAsia"/>
                <w:color w:val="000000"/>
              </w:rPr>
              <w:t xml:space="preserve">　</w:t>
            </w:r>
            <w:r>
              <w:rPr>
                <w:color w:val="000000"/>
              </w:rPr>
              <w:t>角の二等分線と内心</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角の二等分線と比の定理について理解する。また，三角形の内心の定理について理解する。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・角の二等分線と比の定理</w:t>
            </w:r>
            <w:r>
              <w:rPr>
                <w:rFonts w:hint="eastAsia"/>
              </w:rPr>
              <w:t>について理解している。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5419A" w:rsidRPr="006167E0">
              <w:rPr>
                <w:rFonts w:asciiTheme="majorHAnsi" w:eastAsiaTheme="majorEastAsia" w:hAnsiTheme="majorHAnsi" w:hint="eastAsia"/>
                <w:sz w:val="16"/>
                <w:szCs w:val="16"/>
              </w:rPr>
              <w:t>8</w:t>
            </w:r>
            <w:r w:rsidR="007A4575" w:rsidRPr="006167E0">
              <w:rPr>
                <w:rFonts w:asciiTheme="majorHAnsi" w:eastAsiaTheme="majorEastAsia" w:hAnsiTheme="majorHAnsi" w:hint="eastAsia"/>
                <w:sz w:val="16"/>
                <w:szCs w:val="16"/>
              </w:rPr>
              <w:t>，</w:t>
            </w:r>
            <w:r w:rsidR="00F5419A" w:rsidRPr="006167E0">
              <w:rPr>
                <w:rFonts w:asciiTheme="majorHAnsi" w:eastAsiaTheme="majorEastAsia" w:hAnsiTheme="majorHAnsi" w:hint="eastAsia"/>
                <w:sz w:val="16"/>
                <w:szCs w:val="16"/>
              </w:rPr>
              <w:t>10</w:t>
            </w:r>
            <w:r w:rsidR="004D0A9F"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11</w:t>
            </w:r>
          </w:p>
          <w:p w:rsidR="00F447D4" w:rsidRDefault="00F447D4" w:rsidP="00A96F38">
            <w:pPr>
              <w:pBdr>
                <w:top w:val="nil"/>
                <w:left w:val="nil"/>
                <w:bottom w:val="nil"/>
                <w:right w:val="nil"/>
                <w:between w:val="nil"/>
              </w:pBdr>
              <w:spacing w:line="272" w:lineRule="auto"/>
              <w:ind w:left="200" w:hangingChars="100" w:hanging="200"/>
            </w:pPr>
            <w:r>
              <w:rPr>
                <w:rFonts w:hint="eastAsia"/>
              </w:rPr>
              <w:t>・</w:t>
            </w:r>
            <w:r>
              <w:t>三角形の内心の</w:t>
            </w:r>
            <w:r>
              <w:rPr>
                <w:rFonts w:hint="eastAsia"/>
              </w:rPr>
              <w:t>定理</w:t>
            </w:r>
            <w:r>
              <w:t>について理解している。</w:t>
            </w:r>
          </w:p>
          <w:p w:rsidR="00F447D4" w:rsidRPr="009B5627"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・角の二等分線と比の定理を利用して，中線と角の二等分線に関する性質を論理的に</w:t>
            </w:r>
            <w:r>
              <w:rPr>
                <w:rFonts w:hint="eastAsia"/>
              </w:rPr>
              <w:t>考察し，証明する</w:t>
            </w:r>
            <w:r>
              <w:t>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9</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４</w:t>
            </w:r>
            <w:r w:rsidR="00774EE3">
              <w:rPr>
                <w:rFonts w:hint="eastAsia"/>
                <w:color w:val="000000"/>
              </w:rPr>
              <w:t xml:space="preserve">　</w:t>
            </w:r>
            <w:r>
              <w:rPr>
                <w:color w:val="000000"/>
              </w:rPr>
              <w:t>三角形における比の定理</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メネラウスの定理，チェバの定理について理解し，論理的に考察し説明することができ</w:t>
            </w:r>
            <w:r>
              <w:lastRenderedPageBreak/>
              <w:t>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lastRenderedPageBreak/>
              <w:t>・メネラウスの定理，チェバの定理について理解している。</w:t>
            </w:r>
          </w:p>
          <w:p w:rsidR="00F447D4" w:rsidRPr="007731FF"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lastRenderedPageBreak/>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14</w:t>
            </w:r>
            <w:r w:rsidR="00F447D4"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lastRenderedPageBreak/>
              <w:t>・メネラウスの定理，チェバの定理</w:t>
            </w:r>
            <w:r>
              <w:rPr>
                <w:rFonts w:hint="eastAsia"/>
              </w:rPr>
              <w:t>について，論理的に考察し，証明することがで</w:t>
            </w:r>
            <w:r>
              <w:rPr>
                <w:rFonts w:hint="eastAsia"/>
              </w:rPr>
              <w:lastRenderedPageBreak/>
              <w:t>きる。</w:t>
            </w:r>
          </w:p>
          <w:p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13</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15</w:t>
            </w:r>
          </w:p>
          <w:p w:rsidR="00F447D4" w:rsidRDefault="00F447D4" w:rsidP="00A96F38">
            <w:pPr>
              <w:pBdr>
                <w:top w:val="nil"/>
                <w:left w:val="nil"/>
                <w:bottom w:val="nil"/>
                <w:right w:val="nil"/>
                <w:between w:val="nil"/>
              </w:pBdr>
              <w:spacing w:line="272" w:lineRule="auto"/>
              <w:ind w:left="200" w:hangingChars="100" w:hanging="200"/>
            </w:pPr>
            <w:r>
              <w:rPr>
                <w:rFonts w:hint="eastAsia"/>
              </w:rPr>
              <w:t>・チェバの定理を利用して，図形の性質を証明することができる</w:t>
            </w:r>
            <w:r>
              <w:t>。</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例題</w:t>
            </w:r>
            <w:r w:rsidR="00F447D4" w:rsidRPr="006167E0">
              <w:rPr>
                <w:rFonts w:asciiTheme="majorHAnsi" w:eastAsiaTheme="majorEastAsia" w:hAnsiTheme="majorHAnsi" w:hint="eastAsia"/>
                <w:sz w:val="16"/>
                <w:szCs w:val="16"/>
              </w:rPr>
              <w:t>1</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17</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lastRenderedPageBreak/>
              <w:t>・メネラウスの定理，チェバの定理</w:t>
            </w:r>
            <w:r>
              <w:rPr>
                <w:rFonts w:hint="eastAsia"/>
              </w:rPr>
              <w:t>の証明</w:t>
            </w:r>
            <w:r>
              <w:t>について，適切に場合分けして考</w:t>
            </w:r>
            <w:r>
              <w:rPr>
                <w:rFonts w:hint="eastAsia"/>
              </w:rPr>
              <w:t>え</w:t>
            </w:r>
            <w:r>
              <w:t>よう</w:t>
            </w:r>
            <w:r>
              <w:lastRenderedPageBreak/>
              <w:t>としている。</w:t>
            </w:r>
          </w:p>
          <w:p w:rsidR="00F447D4" w:rsidRPr="007731FF"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1A2506" w:rsidRPr="006167E0">
              <w:rPr>
                <w:rFonts w:asciiTheme="majorHAnsi" w:eastAsiaTheme="majorEastAsia" w:hAnsiTheme="majorHAnsi"/>
                <w:sz w:val="16"/>
                <w:szCs w:val="16"/>
              </w:rPr>
              <w:t>p.76</w:t>
            </w:r>
            <w:r w:rsidR="00800384"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77</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13</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15</w:t>
            </w: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lastRenderedPageBreak/>
              <w:t>探究</w:t>
            </w:r>
            <w:r w:rsidR="00774EE3">
              <w:rPr>
                <w:rFonts w:hint="eastAsia"/>
                <w:color w:val="000000"/>
              </w:rPr>
              <w:t xml:space="preserve">　</w:t>
            </w:r>
            <w:r>
              <w:rPr>
                <w:color w:val="000000"/>
              </w:rPr>
              <w:t>3</w:t>
            </w:r>
            <w:r>
              <w:rPr>
                <w:color w:val="000000"/>
              </w:rPr>
              <w:t>直線が</w:t>
            </w:r>
            <w:r>
              <w:rPr>
                <w:color w:val="000000"/>
              </w:rPr>
              <w:t>1</w:t>
            </w:r>
            <w:r>
              <w:rPr>
                <w:color w:val="000000"/>
              </w:rPr>
              <w:t>点で交わることの証明方法</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重心の定理の証明について学んだことを振り返り，</w:t>
            </w:r>
            <w:r>
              <w:t>3</w:t>
            </w:r>
            <w:r>
              <w:t>直線が</w:t>
            </w:r>
            <w:r>
              <w:t>1</w:t>
            </w:r>
            <w:r>
              <w:t>点で交わることについて，様々な証明方法を考察することができる。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・三角形の中線と面積に関する性質を用いて，三角形の</w:t>
            </w:r>
            <w:r>
              <w:t>3</w:t>
            </w:r>
            <w:r>
              <w:t>本の中線が</w:t>
            </w:r>
            <w:r>
              <w:t>1</w:t>
            </w:r>
            <w:r>
              <w:t>点で交わることを証明することができる。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F447D4" w:rsidRPr="006167E0">
              <w:rPr>
                <w:rFonts w:asciiTheme="majorHAnsi" w:eastAsiaTheme="majorEastAsia" w:hAnsiTheme="majorHAnsi"/>
                <w:sz w:val="16"/>
                <w:szCs w:val="16"/>
              </w:rPr>
              <w:t>1</w:t>
            </w:r>
            <w:r w:rsidR="008613F2"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t>3</w:t>
            </w:r>
            <w:r>
              <w:t>直線が</w:t>
            </w:r>
            <w:r>
              <w:t>1</w:t>
            </w:r>
            <w:r>
              <w:t>点で交わることの証明</w:t>
            </w:r>
            <w:r>
              <w:rPr>
                <w:rFonts w:hint="eastAsia"/>
              </w:rPr>
              <w:t>について，統合的・発展的</w:t>
            </w:r>
            <w:r>
              <w:t>に考察</w:t>
            </w:r>
            <w:r>
              <w:rPr>
                <w:rFonts w:hint="eastAsia"/>
              </w:rPr>
              <w:t>しようとしている</w:t>
            </w:r>
            <w:r>
              <w:t>。</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1A2506" w:rsidRPr="006167E0">
              <w:rPr>
                <w:rFonts w:asciiTheme="majorHAnsi" w:eastAsiaTheme="majorEastAsia" w:hAnsiTheme="majorHAnsi" w:hint="eastAsia"/>
                <w:sz w:val="16"/>
                <w:szCs w:val="16"/>
              </w:rPr>
              <w:t>1</w:t>
            </w:r>
            <w:r w:rsidR="008613F2"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r>
      <w:tr w:rsidR="00F447D4" w:rsidRPr="00622636" w:rsidTr="00622636">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622636" w:rsidP="00D63288">
            <w:pPr>
              <w:rPr>
                <w:rFonts w:asciiTheme="majorEastAsia" w:eastAsiaTheme="majorEastAsia" w:hAnsiTheme="majorEastAsia" w:cs="Arial"/>
              </w:rPr>
            </w:pPr>
            <w:r w:rsidRPr="00622636">
              <w:rPr>
                <w:rFonts w:asciiTheme="majorEastAsia" w:eastAsiaTheme="majorEastAsia" w:hAnsiTheme="majorEastAsia" w:cs="Arial" w:hint="eastAsia"/>
              </w:rPr>
              <w:t>２節　円の性質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rFonts w:ascii="ＭＳ 明朝" w:eastAsia="ＭＳ 明朝" w:hAnsi="ＭＳ 明朝" w:cs="ＭＳ 明朝"/>
                <w:color w:val="000000"/>
              </w:rPr>
              <w:t>Ⅰ</w:t>
            </w:r>
            <w:r w:rsidR="00774EE3">
              <w:rPr>
                <w:rFonts w:hint="eastAsia"/>
                <w:color w:val="000000"/>
              </w:rPr>
              <w:t xml:space="preserve">　</w:t>
            </w:r>
            <w:r>
              <w:rPr>
                <w:color w:val="000000"/>
              </w:rPr>
              <w:t>円周角の定理とその応用</w:t>
            </w:r>
          </w:p>
        </w:tc>
        <w:tc>
          <w:tcPr>
            <w:tcW w:w="453" w:type="dxa"/>
            <w:tcBorders>
              <w:top w:val="single" w:sz="4" w:space="0" w:color="000000"/>
              <w:left w:val="single" w:sz="4" w:space="0" w:color="000000"/>
              <w:bottom w:val="single" w:sz="4" w:space="0" w:color="000000"/>
              <w:right w:val="single" w:sz="4" w:space="0" w:color="000000"/>
            </w:tcBorders>
          </w:tcPr>
          <w:p w:rsidR="00F447D4" w:rsidRDefault="00BF749F" w:rsidP="00A96F38">
            <w:pPr>
              <w:spacing w:line="272" w:lineRule="auto"/>
              <w:jc w:val="center"/>
            </w:pPr>
            <w:r>
              <w:t>4</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同一円周上にある点を結んでできる角についての様々な定理</w:t>
            </w:r>
            <w:r>
              <w:rPr>
                <w:rFonts w:hint="eastAsia"/>
              </w:rPr>
              <w:t>を</w:t>
            </w:r>
            <w:r>
              <w:t>理解し，利用することができる。また，これらの定理の関係について，統合的に考察することができる。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・同一円周上にある点を結んでできる角についての</w:t>
            </w:r>
            <w:r>
              <w:rPr>
                <w:rFonts w:hint="eastAsia"/>
              </w:rPr>
              <w:t>様々な定理を</w:t>
            </w:r>
            <w:r>
              <w:t>理解し</w:t>
            </w:r>
            <w:r>
              <w:rPr>
                <w:rFonts w:hint="eastAsia"/>
              </w:rPr>
              <w:t>ている</w:t>
            </w:r>
            <w:r>
              <w:t>。</w:t>
            </w:r>
          </w:p>
          <w:p w:rsidR="00F447D4" w:rsidRPr="00096A88"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w:t>
            </w:r>
            <w:r w:rsidR="005B0873" w:rsidRPr="006167E0">
              <w:rPr>
                <w:rFonts w:asciiTheme="majorHAnsi" w:eastAsiaTheme="majorEastAsia" w:hAnsiTheme="majorHAnsi" w:hint="eastAsia"/>
                <w:sz w:val="16"/>
                <w:szCs w:val="16"/>
              </w:rPr>
              <w:t>～</w:t>
            </w:r>
            <w:r w:rsidR="005B0873" w:rsidRPr="006167E0">
              <w:rPr>
                <w:rFonts w:asciiTheme="majorHAnsi" w:eastAsiaTheme="majorEastAsia" w:hAnsiTheme="majorHAnsi"/>
                <w:sz w:val="16"/>
                <w:szCs w:val="16"/>
              </w:rPr>
              <w:t>4</w:t>
            </w:r>
            <w:r w:rsidR="007A4575" w:rsidRPr="006167E0">
              <w:rPr>
                <w:rFonts w:asciiTheme="majorHAnsi" w:eastAsiaTheme="majorEastAsia" w:hAnsiTheme="majorHAnsi"/>
                <w:sz w:val="16"/>
                <w:szCs w:val="16"/>
              </w:rPr>
              <w:t>，</w:t>
            </w:r>
            <w:r w:rsidR="005B0873" w:rsidRPr="006167E0">
              <w:rPr>
                <w:rFonts w:asciiTheme="majorHAnsi" w:eastAsiaTheme="majorEastAsia" w:hAnsiTheme="majorHAnsi"/>
                <w:sz w:val="16"/>
                <w:szCs w:val="16"/>
              </w:rPr>
              <w:t>6</w:t>
            </w:r>
            <w:r w:rsidR="005B0873"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7</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・与えられた</w:t>
            </w:r>
            <w:r>
              <w:t>4</w:t>
            </w:r>
            <w:r>
              <w:t>点が同一円周上にある</w:t>
            </w:r>
            <w:r>
              <w:rPr>
                <w:rFonts w:hint="eastAsia"/>
              </w:rPr>
              <w:t>ことを，どの定理を利用するかを適切に判断し，証明することができる。</w:t>
            </w:r>
          </w:p>
          <w:p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例題</w:t>
            </w:r>
            <w:r w:rsidR="00F447D4" w:rsidRPr="006167E0">
              <w:rPr>
                <w:rFonts w:asciiTheme="majorHAnsi" w:eastAsiaTheme="majorEastAsia" w:hAnsiTheme="majorHAnsi"/>
                <w:sz w:val="16"/>
                <w:szCs w:val="16"/>
              </w:rPr>
              <w:t>1</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5</w:t>
            </w:r>
          </w:p>
          <w:p w:rsidR="00F447D4" w:rsidRDefault="00F447D4" w:rsidP="00A96F38">
            <w:pPr>
              <w:pBdr>
                <w:top w:val="nil"/>
                <w:left w:val="nil"/>
                <w:bottom w:val="nil"/>
                <w:right w:val="nil"/>
                <w:between w:val="nil"/>
              </w:pBdr>
              <w:spacing w:line="272" w:lineRule="auto"/>
              <w:ind w:left="200" w:hangingChars="100" w:hanging="200"/>
            </w:pPr>
            <w:r>
              <w:t>・同一円周上にある点を結んでできる角についての定理を，統合的に考察することができる。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8</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rPr>
                <w:rFonts w:hint="eastAsia"/>
              </w:rPr>
              <w:t>接線と弦のつくる角</w:t>
            </w:r>
            <w:r>
              <w:t>の定理</w:t>
            </w:r>
            <w:r>
              <w:rPr>
                <w:rFonts w:hint="eastAsia"/>
              </w:rPr>
              <w:t>の証明</w:t>
            </w:r>
            <w:r>
              <w:t>について，適切に場合分けして考</w:t>
            </w:r>
            <w:r>
              <w:rPr>
                <w:rFonts w:hint="eastAsia"/>
              </w:rPr>
              <w:t>え</w:t>
            </w:r>
            <w:r>
              <w:t>ようとしている。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p.88</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sz w:val="16"/>
                <w:szCs w:val="16"/>
              </w:rPr>
              <w:t>6</w:t>
            </w:r>
          </w:p>
          <w:p w:rsidR="00F447D4" w:rsidRDefault="00F447D4" w:rsidP="00A96F38">
            <w:pPr>
              <w:pBdr>
                <w:top w:val="nil"/>
                <w:left w:val="nil"/>
                <w:bottom w:val="nil"/>
                <w:right w:val="nil"/>
                <w:between w:val="nil"/>
              </w:pBdr>
              <w:spacing w:line="272" w:lineRule="auto"/>
              <w:ind w:left="200" w:hangingChars="100" w:hanging="200"/>
            </w:pPr>
            <w:r>
              <w:t>・同一円周上にある点を結んでできる角についての定理を統合的に考</w:t>
            </w:r>
            <w:r>
              <w:rPr>
                <w:rFonts w:hint="eastAsia"/>
              </w:rPr>
              <w:t>えようとしている</w:t>
            </w:r>
            <w:r>
              <w:t>。</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p.89</w:t>
            </w:r>
            <w:r w:rsidR="00F447D4" w:rsidRPr="006167E0">
              <w:rPr>
                <w:rFonts w:asciiTheme="majorHAnsi" w:eastAsiaTheme="majorEastAsia" w:hAnsiTheme="majorHAnsi"/>
                <w:sz w:val="16"/>
                <w:szCs w:val="16"/>
              </w:rPr>
              <w:t>本文，問</w:t>
            </w:r>
            <w:r w:rsidR="00F447D4" w:rsidRPr="006167E0">
              <w:rPr>
                <w:rFonts w:asciiTheme="majorHAnsi" w:eastAsiaTheme="majorEastAsia" w:hAnsiTheme="majorHAnsi"/>
                <w:sz w:val="16"/>
                <w:szCs w:val="16"/>
              </w:rPr>
              <w:t>8</w:t>
            </w: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２</w:t>
            </w:r>
            <w:r w:rsidR="00774EE3">
              <w:rPr>
                <w:rFonts w:hint="eastAsia"/>
                <w:color w:val="000000"/>
              </w:rPr>
              <w:t xml:space="preserve">　</w:t>
            </w:r>
            <w:r>
              <w:rPr>
                <w:color w:val="000000"/>
              </w:rPr>
              <w:t>方べきの定理</w:t>
            </w:r>
          </w:p>
        </w:tc>
        <w:tc>
          <w:tcPr>
            <w:tcW w:w="453" w:type="dxa"/>
            <w:tcBorders>
              <w:top w:val="single" w:sz="4" w:space="0" w:color="000000"/>
              <w:left w:val="single" w:sz="4" w:space="0" w:color="000000"/>
              <w:bottom w:val="single" w:sz="4" w:space="0" w:color="000000"/>
              <w:right w:val="single" w:sz="4" w:space="0" w:color="000000"/>
            </w:tcBorders>
          </w:tcPr>
          <w:p w:rsidR="00F447D4" w:rsidRDefault="00BF749F" w:rsidP="00A96F38">
            <w:pPr>
              <w:spacing w:line="272" w:lineRule="auto"/>
              <w:jc w:val="center"/>
            </w:pPr>
            <w:r>
              <w:t>4</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接線の長さの定理，方べきの定理とその逆について理解</w:t>
            </w:r>
            <w:r>
              <w:rPr>
                <w:rFonts w:hint="eastAsia"/>
              </w:rPr>
              <w:t>す</w:t>
            </w:r>
            <w:r>
              <w:t>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rPr>
                <w:rFonts w:hint="eastAsia"/>
              </w:rPr>
              <w:t>接線の長さの定理，</w:t>
            </w:r>
            <w:r>
              <w:t>方べきの定理</w:t>
            </w:r>
            <w:r>
              <w:rPr>
                <w:rFonts w:hint="eastAsia"/>
              </w:rPr>
              <w:t>とそ</w:t>
            </w:r>
            <w:r>
              <w:t>の逆について理解している。</w:t>
            </w:r>
          </w:p>
          <w:p w:rsidR="00F447D4" w:rsidRPr="00EA4FCE"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1</w:t>
            </w:r>
            <w:r w:rsidR="00AC508A"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9</w:t>
            </w:r>
            <w:r w:rsidR="005B0873"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1</w:t>
            </w:r>
            <w:r w:rsidR="00F447D4" w:rsidRPr="006167E0">
              <w:rPr>
                <w:rFonts w:asciiTheme="majorHAnsi" w:eastAsiaTheme="majorEastAsia" w:hAnsiTheme="majorHAnsi" w:hint="eastAsia"/>
                <w:sz w:val="16"/>
                <w:szCs w:val="16"/>
              </w:rPr>
              <w:t>3</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・方べきの定理の逆を利用して，図形の性質を</w:t>
            </w:r>
            <w:r>
              <w:rPr>
                <w:rFonts w:hint="eastAsia"/>
              </w:rPr>
              <w:t>証明</w:t>
            </w:r>
            <w:r>
              <w:t>することができる。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14</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・方べきの定理</w:t>
            </w:r>
            <w:r>
              <w:rPr>
                <w:rFonts w:hint="eastAsia"/>
              </w:rPr>
              <w:t>の証明について，適切に場合分けして考えようとしている。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p.91</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sz w:val="16"/>
                <w:szCs w:val="16"/>
              </w:rPr>
              <w:t>10</w:t>
            </w:r>
          </w:p>
          <w:p w:rsidR="00F447D4" w:rsidRDefault="00F447D4" w:rsidP="00A96F38">
            <w:pPr>
              <w:pBdr>
                <w:top w:val="nil"/>
                <w:left w:val="nil"/>
                <w:bottom w:val="nil"/>
                <w:right w:val="nil"/>
                <w:between w:val="nil"/>
              </w:pBdr>
              <w:spacing w:line="272" w:lineRule="auto"/>
              <w:ind w:left="200" w:hangingChars="100" w:hanging="200"/>
            </w:pPr>
            <w:r>
              <w:rPr>
                <w:rFonts w:hint="eastAsia"/>
              </w:rPr>
              <w:t>・方べきの定理の逆の証明について，適切に場合分けして考えようとしている。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p</w:t>
            </w:r>
            <w:r w:rsidR="00F447D4" w:rsidRPr="006167E0">
              <w:rPr>
                <w:rFonts w:asciiTheme="majorHAnsi" w:eastAsiaTheme="majorEastAsia" w:hAnsiTheme="majorHAnsi"/>
                <w:sz w:val="16"/>
                <w:szCs w:val="16"/>
              </w:rPr>
              <w:t>.93</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13</w:t>
            </w: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lastRenderedPageBreak/>
              <w:t>３</w:t>
            </w:r>
            <w:r w:rsidR="00774EE3">
              <w:rPr>
                <w:rFonts w:hint="eastAsia"/>
                <w:color w:val="000000"/>
              </w:rPr>
              <w:t xml:space="preserve">　</w:t>
            </w:r>
            <w:r>
              <w:rPr>
                <w:color w:val="000000"/>
              </w:rPr>
              <w:t>2</w:t>
            </w:r>
            <w:r>
              <w:rPr>
                <w:color w:val="000000"/>
              </w:rPr>
              <w:t>つの円</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2</w:t>
            </w:r>
            <w:r>
              <w:t>つの円の位置関係とそれらの共通接線について理解する。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t>2</w:t>
            </w:r>
            <w:r>
              <w:t>つの円の位置関係と共通接線について理解している。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15</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16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t>2</w:t>
            </w:r>
            <w:r w:rsidR="005322E9">
              <w:t>つの円の位置関係</w:t>
            </w:r>
            <w:r w:rsidR="005322E9">
              <w:rPr>
                <w:rFonts w:hint="eastAsia"/>
              </w:rPr>
              <w:t>に着目</w:t>
            </w:r>
            <w:r>
              <w:t>して，</w:t>
            </w:r>
            <w:r>
              <w:rPr>
                <w:rFonts w:hint="eastAsia"/>
              </w:rPr>
              <w:t>図形の性質を</w:t>
            </w:r>
            <w:r>
              <w:t>証明することができる。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例題</w:t>
            </w:r>
            <w:r w:rsidR="00F447D4" w:rsidRPr="006167E0">
              <w:rPr>
                <w:rFonts w:asciiTheme="majorHAnsi" w:eastAsiaTheme="majorEastAsia" w:hAnsiTheme="majorHAnsi"/>
                <w:sz w:val="16"/>
                <w:szCs w:val="16"/>
              </w:rPr>
              <w:t>2</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17</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４</w:t>
            </w:r>
            <w:r w:rsidR="00774EE3">
              <w:rPr>
                <w:rFonts w:hint="eastAsia"/>
                <w:color w:val="000000"/>
              </w:rPr>
              <w:t xml:space="preserve">　</w:t>
            </w:r>
            <w:r>
              <w:rPr>
                <w:color w:val="000000"/>
              </w:rPr>
              <w:t>内分点の作図と平方根の作図</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平行線の作図，内分点の作図，平方根の作図について理解する。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83458B" w:rsidRDefault="00F447D4" w:rsidP="0083458B">
            <w:pPr>
              <w:pBdr>
                <w:top w:val="nil"/>
                <w:left w:val="nil"/>
                <w:bottom w:val="nil"/>
                <w:right w:val="nil"/>
                <w:between w:val="nil"/>
              </w:pBdr>
              <w:spacing w:line="272" w:lineRule="auto"/>
              <w:ind w:left="200" w:hangingChars="100" w:hanging="200"/>
            </w:pPr>
            <w:r>
              <w:t>・平行線</w:t>
            </w:r>
            <w:r>
              <w:rPr>
                <w:rFonts w:hint="eastAsia"/>
              </w:rPr>
              <w:t>の作図，内分点の作図，平方根の作図について理解している。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3</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18</w:t>
            </w:r>
            <w:r w:rsidR="0083458B"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20</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Pr="00624826" w:rsidRDefault="00F447D4" w:rsidP="00A96F38">
            <w:pPr>
              <w:pBdr>
                <w:top w:val="nil"/>
                <w:left w:val="nil"/>
                <w:bottom w:val="nil"/>
                <w:right w:val="nil"/>
                <w:between w:val="nil"/>
              </w:pBdr>
              <w:spacing w:line="272" w:lineRule="auto"/>
            </w:pP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探究</w:t>
            </w:r>
            <w:r w:rsidR="00774EE3">
              <w:rPr>
                <w:rFonts w:hint="eastAsia"/>
                <w:color w:val="000000"/>
              </w:rPr>
              <w:t xml:space="preserve">　</w:t>
            </w:r>
            <w:r>
              <w:rPr>
                <w:color w:val="000000"/>
              </w:rPr>
              <w:t>2</w:t>
            </w:r>
            <w:r>
              <w:rPr>
                <w:color w:val="000000"/>
              </w:rPr>
              <w:t>つの円の位置関係と図形の性質</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2</w:t>
            </w:r>
            <w:r>
              <w:t>つの円の位置関係について学</w:t>
            </w:r>
            <w:r>
              <w:rPr>
                <w:rFonts w:hint="eastAsia"/>
              </w:rPr>
              <w:t>んだ</w:t>
            </w:r>
            <w:r>
              <w:t>ことを振り返り，位置関係が変化しても同様の性質が成り立つことを考察することができる。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・与えられた</w:t>
            </w:r>
            <w:r>
              <w:t>4</w:t>
            </w:r>
            <w:r>
              <w:t>点が同一円周上にある</w:t>
            </w:r>
            <w:r>
              <w:rPr>
                <w:rFonts w:hint="eastAsia"/>
              </w:rPr>
              <w:t>か</w:t>
            </w:r>
            <w:r>
              <w:t>を</w:t>
            </w:r>
            <w:r>
              <w:rPr>
                <w:rFonts w:hint="eastAsia"/>
              </w:rPr>
              <w:t>，コンピュータ等の情報機器を用いるなどして，統合的・発展的に考察することができる。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A740F4" w:rsidRPr="006167E0">
              <w:rPr>
                <w:rFonts w:asciiTheme="majorHAnsi" w:eastAsiaTheme="majorEastAsia" w:hAnsiTheme="majorHAnsi"/>
                <w:sz w:val="16"/>
                <w:szCs w:val="16"/>
              </w:rPr>
              <w:t>1</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rPr>
                <w:rFonts w:hint="eastAsia"/>
              </w:rPr>
              <w:t>2</w:t>
            </w:r>
            <w:r>
              <w:rPr>
                <w:rFonts w:hint="eastAsia"/>
              </w:rPr>
              <w:t>つの円の位置関係について学んだことを振り返り，考察を深めようとしている。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F447D4" w:rsidRPr="006167E0">
              <w:rPr>
                <w:rFonts w:asciiTheme="majorHAnsi" w:eastAsiaTheme="majorEastAsia" w:hAnsiTheme="majorHAnsi"/>
                <w:sz w:val="16"/>
                <w:szCs w:val="16"/>
              </w:rPr>
              <w:t>1</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r>
      <w:tr w:rsidR="00F447D4" w:rsidRPr="00622636" w:rsidTr="00622636">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622636" w:rsidP="00D63288">
            <w:pPr>
              <w:rPr>
                <w:rFonts w:asciiTheme="majorEastAsia" w:eastAsiaTheme="majorEastAsia" w:hAnsiTheme="majorEastAsia" w:cs="Arial"/>
              </w:rPr>
            </w:pPr>
            <w:r w:rsidRPr="00622636">
              <w:rPr>
                <w:rFonts w:asciiTheme="majorEastAsia" w:eastAsiaTheme="majorEastAsia" w:hAnsiTheme="majorEastAsia" w:cs="Arial" w:hint="eastAsia"/>
              </w:rPr>
              <w:t>３節　空間図形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447D4" w:rsidRPr="00622636" w:rsidRDefault="00F447D4" w:rsidP="00D63288">
            <w:pPr>
              <w:rPr>
                <w:rFonts w:asciiTheme="majorEastAsia" w:eastAsiaTheme="majorEastAsia" w:hAnsiTheme="majorEastAsia"/>
              </w:rPr>
            </w:pP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１</w:t>
            </w:r>
            <w:r w:rsidR="00774EE3">
              <w:rPr>
                <w:rFonts w:hint="eastAsia"/>
                <w:color w:val="000000"/>
              </w:rPr>
              <w:t xml:space="preserve">　</w:t>
            </w:r>
            <w:r>
              <w:rPr>
                <w:color w:val="000000"/>
              </w:rPr>
              <w:t>直線と平面</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空間における直線と平面の基本的な性質について理解する。また，直線と平面の垂直条件，三垂線の定理について理解</w:t>
            </w:r>
            <w:r>
              <w:rPr>
                <w:rFonts w:hint="eastAsia"/>
              </w:rPr>
              <w:t>する</w:t>
            </w:r>
            <w:r>
              <w:t>。</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・空間における直線と平面の基本的な性質</w:t>
            </w:r>
            <w:r>
              <w:rPr>
                <w:rFonts w:hint="eastAsia"/>
              </w:rPr>
              <w:t>について理解している。</w:t>
            </w:r>
          </w:p>
          <w:p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1</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w:t>
            </w:r>
            <w:r w:rsidR="00A740F4"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3</w:t>
            </w:r>
          </w:p>
          <w:p w:rsidR="00F447D4" w:rsidRDefault="00F447D4" w:rsidP="00A96F38">
            <w:pPr>
              <w:pBdr>
                <w:top w:val="nil"/>
                <w:left w:val="nil"/>
                <w:bottom w:val="nil"/>
                <w:right w:val="nil"/>
                <w:between w:val="nil"/>
              </w:pBdr>
              <w:spacing w:line="272" w:lineRule="auto"/>
              <w:ind w:left="200" w:hangingChars="100" w:hanging="200"/>
            </w:pPr>
            <w:r>
              <w:rPr>
                <w:rFonts w:hint="eastAsia"/>
              </w:rPr>
              <w:t>・</w:t>
            </w:r>
            <w:r>
              <w:t>直線と平面の垂直条件</w:t>
            </w:r>
            <w:r>
              <w:rPr>
                <w:rFonts w:hint="eastAsia"/>
              </w:rPr>
              <w:t>，三垂線の定理</w:t>
            </w:r>
            <w:r>
              <w:t>について理解している。</w:t>
            </w:r>
          </w:p>
          <w:p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例題</w:t>
            </w:r>
            <w:r w:rsidR="00F447D4" w:rsidRPr="006167E0">
              <w:rPr>
                <w:rFonts w:asciiTheme="majorHAnsi" w:eastAsiaTheme="majorEastAsia" w:hAnsiTheme="majorHAnsi" w:hint="eastAsia"/>
                <w:sz w:val="16"/>
                <w:szCs w:val="16"/>
              </w:rPr>
              <w:t>1</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A740F4" w:rsidRPr="006167E0">
              <w:rPr>
                <w:rFonts w:asciiTheme="majorHAnsi" w:eastAsiaTheme="majorEastAsia" w:hAnsiTheme="majorHAnsi"/>
                <w:sz w:val="16"/>
                <w:szCs w:val="16"/>
              </w:rPr>
              <w:t>4</w:t>
            </w:r>
            <w:r w:rsidR="00A740F4"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rPr>
                <w:rFonts w:ascii="Yu Gothic Medium" w:eastAsia="Yu Gothic Medium" w:hAnsi="Yu Gothic Medium" w:cs="Yu Gothic Medium"/>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・空間における</w:t>
            </w:r>
            <w:r>
              <w:rPr>
                <w:rFonts w:hint="eastAsia"/>
              </w:rPr>
              <w:t>図形の位置関係を，平面上の図形の位置関係と関連付けて考えようとしている</w:t>
            </w:r>
            <w:r>
              <w:t>。</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p.100</w:t>
            </w:r>
            <w:r w:rsidR="00A740F4" w:rsidRPr="006167E0">
              <w:rPr>
                <w:rFonts w:asciiTheme="majorHAnsi" w:eastAsiaTheme="majorEastAsia" w:hAnsiTheme="majorHAnsi" w:hint="eastAsia"/>
                <w:sz w:val="16"/>
                <w:szCs w:val="16"/>
              </w:rPr>
              <w:t>～</w:t>
            </w:r>
            <w:r w:rsidR="00A740F4" w:rsidRPr="006167E0">
              <w:rPr>
                <w:rFonts w:asciiTheme="majorHAnsi" w:eastAsiaTheme="majorEastAsia" w:hAnsiTheme="majorHAnsi"/>
                <w:sz w:val="16"/>
                <w:szCs w:val="16"/>
              </w:rPr>
              <w:t>103</w:t>
            </w:r>
            <w:r w:rsidR="00F447D4" w:rsidRPr="006167E0">
              <w:rPr>
                <w:rFonts w:asciiTheme="majorHAnsi" w:eastAsiaTheme="majorEastAsia" w:hAnsiTheme="majorHAnsi"/>
                <w:sz w:val="16"/>
                <w:szCs w:val="16"/>
              </w:rPr>
              <w:t>本文</w:t>
            </w: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２</w:t>
            </w:r>
            <w:r w:rsidR="00774EE3">
              <w:rPr>
                <w:rFonts w:hint="eastAsia"/>
                <w:color w:val="000000"/>
              </w:rPr>
              <w:t xml:space="preserve">　</w:t>
            </w:r>
            <w:r>
              <w:rPr>
                <w:color w:val="000000"/>
              </w:rPr>
              <w:t>正四面体</w:t>
            </w:r>
          </w:p>
        </w:tc>
        <w:tc>
          <w:tcPr>
            <w:tcW w:w="453" w:type="dxa"/>
            <w:tcBorders>
              <w:top w:val="single" w:sz="4" w:space="0" w:color="000000"/>
              <w:left w:val="single" w:sz="4" w:space="0" w:color="000000"/>
              <w:bottom w:val="single" w:sz="4" w:space="0" w:color="000000"/>
              <w:right w:val="single" w:sz="4" w:space="0" w:color="000000"/>
            </w:tcBorders>
          </w:tcPr>
          <w:p w:rsidR="00F447D4" w:rsidRDefault="00800384" w:rsidP="00A96F38">
            <w:pPr>
              <w:spacing w:line="272" w:lineRule="auto"/>
              <w:jc w:val="center"/>
            </w:pPr>
            <w:r>
              <w:t>2</w:t>
            </w: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正四面体の性質について，論理的に考察し説明することができる。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・正四面体の性質</w:t>
            </w:r>
            <w:r>
              <w:rPr>
                <w:rFonts w:hint="eastAsia"/>
              </w:rPr>
              <w:t>について，</w:t>
            </w:r>
            <w:r>
              <w:t>論理的に考察し証明することができる。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例題</w:t>
            </w:r>
            <w:r w:rsidR="008F0482" w:rsidRPr="006167E0">
              <w:rPr>
                <w:rFonts w:asciiTheme="majorHAnsi" w:eastAsiaTheme="majorEastAsia" w:hAnsiTheme="majorHAnsi"/>
                <w:sz w:val="16"/>
                <w:szCs w:val="16"/>
              </w:rPr>
              <w:t>2</w:t>
            </w:r>
            <w:r w:rsidR="00EB7E9E"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3</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7</w:t>
            </w:r>
            <w:r w:rsidR="00EB7E9E"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8</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t>探究</w:t>
            </w:r>
            <w:r w:rsidR="00774EE3">
              <w:rPr>
                <w:rFonts w:hint="eastAsia"/>
                <w:color w:val="000000"/>
              </w:rPr>
              <w:t xml:space="preserve">　</w:t>
            </w:r>
            <w:r>
              <w:rPr>
                <w:color w:val="000000"/>
              </w:rPr>
              <w:t>四面体の各面の三角形の重心</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rsidR="0089093E" w:rsidRPr="0089093E" w:rsidRDefault="00F447D4" w:rsidP="00A96F38">
            <w:pPr>
              <w:spacing w:line="272" w:lineRule="auto"/>
            </w:pPr>
            <w:r>
              <w:t>正</w:t>
            </w:r>
            <w:r w:rsidR="008B62EA">
              <w:t>四面体について学んだことを振り返り，一般の四面体でも同様の</w:t>
            </w:r>
            <w:r>
              <w:t>性質が成り立つことを，平面図形の性質と関連付けて考察することができる。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・一般の四面体</w:t>
            </w:r>
            <w:r>
              <w:rPr>
                <w:rFonts w:hint="eastAsia"/>
              </w:rPr>
              <w:t>の性質</w:t>
            </w:r>
            <w:r>
              <w:t>を，平面図形の性質と関連付けて考察することができる。</w:t>
            </w:r>
          </w:p>
          <w:p w:rsidR="00F447D4" w:rsidRPr="00EA213A"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考察</w:t>
            </w:r>
            <w:r w:rsidR="008F029A" w:rsidRPr="006167E0">
              <w:rPr>
                <w:rFonts w:asciiTheme="majorHAnsi" w:eastAsiaTheme="majorEastAsia" w:hAnsiTheme="majorHAnsi" w:hint="eastAsia"/>
                <w:sz w:val="16"/>
                <w:szCs w:val="16"/>
              </w:rPr>
              <w:t>1</w:t>
            </w:r>
            <w:r w:rsidR="000A70D9"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・正四面体について学んだことを振り返り</w:t>
            </w:r>
            <w:r>
              <w:rPr>
                <w:rFonts w:hint="eastAsia"/>
              </w:rPr>
              <w:t>，考察を深めようとしている。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F447D4" w:rsidRPr="006167E0">
              <w:rPr>
                <w:rFonts w:asciiTheme="majorHAnsi" w:eastAsiaTheme="majorEastAsia" w:hAnsiTheme="majorHAnsi"/>
                <w:sz w:val="16"/>
                <w:szCs w:val="16"/>
              </w:rPr>
              <w:t>1</w:t>
            </w:r>
            <w:r w:rsidR="000A70D9"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r>
      <w:tr w:rsidR="00F447D4" w:rsidTr="00622636">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spacing w:line="272" w:lineRule="auto"/>
              <w:ind w:left="400" w:hanging="400"/>
              <w:rPr>
                <w:color w:val="000000"/>
              </w:rPr>
            </w:pPr>
            <w:r>
              <w:rPr>
                <w:color w:val="000000"/>
              </w:rPr>
              <w:lastRenderedPageBreak/>
              <w:t>探究</w:t>
            </w:r>
            <w:r w:rsidR="00774EE3">
              <w:rPr>
                <w:rFonts w:hint="eastAsia"/>
                <w:color w:val="000000"/>
              </w:rPr>
              <w:t xml:space="preserve">　</w:t>
            </w:r>
            <w:r>
              <w:rPr>
                <w:color w:val="000000"/>
              </w:rPr>
              <w:t>面積を</w:t>
            </w:r>
            <w:r>
              <w:rPr>
                <w:color w:val="000000"/>
              </w:rPr>
              <w:t>2</w:t>
            </w:r>
            <w:r>
              <w:rPr>
                <w:color w:val="000000"/>
              </w:rPr>
              <w:t>等分する直線の作図</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rsidR="00F447D4" w:rsidRDefault="00F447D4" w:rsidP="00A96F38">
            <w:pPr>
              <w:spacing w:line="272" w:lineRule="auto"/>
            </w:pPr>
            <w:r>
              <w:t>作図について学んだことを振り返り，面積を</w:t>
            </w:r>
            <w:r>
              <w:t>2</w:t>
            </w:r>
            <w:r>
              <w:t>等分する直線の作図について，様々な方法で考察することができる。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rPr>
                <w:rFonts w:hint="eastAsia"/>
              </w:rPr>
              <w:t>面積を</w:t>
            </w:r>
            <w:r>
              <w:t>2</w:t>
            </w:r>
            <w:r>
              <w:rPr>
                <w:rFonts w:hint="eastAsia"/>
              </w:rPr>
              <w:t>等分する直線の作図について，統合的・発展的に考察す</w:t>
            </w:r>
            <w:r>
              <w:t>ることができる。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8F029A" w:rsidRPr="006167E0">
              <w:rPr>
                <w:rFonts w:asciiTheme="majorHAnsi" w:eastAsiaTheme="majorEastAsia" w:hAnsiTheme="majorHAnsi"/>
                <w:sz w:val="16"/>
                <w:szCs w:val="16"/>
              </w:rPr>
              <w:t>1</w:t>
            </w:r>
            <w:r w:rsidR="008F029A"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rsidR="00F447D4" w:rsidRDefault="00F447D4" w:rsidP="00A96F38">
            <w:pPr>
              <w:pBdr>
                <w:top w:val="nil"/>
                <w:left w:val="nil"/>
                <w:bottom w:val="nil"/>
                <w:right w:val="nil"/>
                <w:between w:val="nil"/>
              </w:pBdr>
              <w:spacing w:line="272" w:lineRule="auto"/>
              <w:ind w:left="200" w:hangingChars="100" w:hanging="200"/>
            </w:pPr>
            <w:r>
              <w:t>・</w:t>
            </w:r>
            <w:r>
              <w:rPr>
                <w:rFonts w:hint="eastAsia"/>
              </w:rPr>
              <w:t>作図について学んだことを振り返り，考察を深めようとしている。</w:t>
            </w:r>
          </w:p>
          <w:p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8F029A" w:rsidRPr="006167E0">
              <w:rPr>
                <w:rFonts w:asciiTheme="majorHAnsi" w:eastAsiaTheme="majorEastAsia" w:hAnsiTheme="majorHAnsi"/>
                <w:sz w:val="16"/>
                <w:szCs w:val="16"/>
              </w:rPr>
              <w:t>1</w:t>
            </w:r>
            <w:r w:rsidR="008F029A"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4</w:t>
            </w:r>
          </w:p>
        </w:tc>
      </w:tr>
    </w:tbl>
    <w:p w:rsidR="00F447D4" w:rsidRDefault="00F447D4" w:rsidP="00D63288">
      <w:pPr>
        <w:spacing w:line="200" w:lineRule="exact"/>
        <w:rPr>
          <w:rFonts w:cs="Arial"/>
          <w:color w:val="000000"/>
        </w:rPr>
      </w:pPr>
    </w:p>
    <w:p w:rsidR="0093015D" w:rsidRPr="00D63288" w:rsidRDefault="00D63288" w:rsidP="00D63288">
      <w:pPr>
        <w:rPr>
          <w:rFonts w:asciiTheme="majorEastAsia" w:eastAsiaTheme="majorEastAsia" w:hAnsiTheme="majorEastAsia" w:cs="Arial"/>
          <w:color w:val="000000"/>
        </w:rPr>
      </w:pPr>
      <w:r w:rsidRPr="00D63288">
        <w:rPr>
          <w:rFonts w:asciiTheme="majorEastAsia" w:eastAsiaTheme="majorEastAsia" w:hAnsiTheme="majorEastAsia" w:cs="Arial" w:hint="eastAsia"/>
          <w:color w:val="000000"/>
        </w:rPr>
        <w:t>３章　数学と人間の活動</w:t>
      </w:r>
    </w:p>
    <w:tbl>
      <w:tblPr>
        <w:tblW w:w="1503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53"/>
        <w:gridCol w:w="2937"/>
        <w:gridCol w:w="2937"/>
        <w:gridCol w:w="2937"/>
        <w:gridCol w:w="2937"/>
      </w:tblGrid>
      <w:tr w:rsidR="0093015D" w:rsidRPr="002C5278" w:rsidTr="00736979">
        <w:trPr>
          <w:tblHeader/>
        </w:trPr>
        <w:tc>
          <w:tcPr>
            <w:tcW w:w="2835" w:type="dxa"/>
            <w:vMerge w:val="restart"/>
            <w:tcBorders>
              <w:top w:val="single" w:sz="4" w:space="0" w:color="000000"/>
              <w:left w:val="single" w:sz="4" w:space="0" w:color="000000"/>
            </w:tcBorders>
            <w:shd w:val="clear" w:color="auto" w:fill="auto"/>
            <w:vAlign w:val="center"/>
          </w:tcPr>
          <w:p w:rsidR="0093015D" w:rsidRPr="006466C0" w:rsidRDefault="0093015D" w:rsidP="00736979">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93015D" w:rsidRPr="006466C0"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93015D" w:rsidRPr="002C5278"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93015D" w:rsidRPr="002C5278"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93015D" w:rsidRPr="002C5278"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93015D" w:rsidRPr="002C5278" w:rsidTr="00736979">
        <w:trPr>
          <w:tblHeader/>
        </w:trPr>
        <w:tc>
          <w:tcPr>
            <w:tcW w:w="2835" w:type="dxa"/>
            <w:vMerge/>
            <w:tcBorders>
              <w:top w:val="single" w:sz="4" w:space="0" w:color="000000"/>
              <w:left w:val="single" w:sz="4" w:space="0" w:color="000000"/>
            </w:tcBorders>
            <w:shd w:val="clear" w:color="auto" w:fill="auto"/>
            <w:vAlign w:val="center"/>
          </w:tcPr>
          <w:p w:rsidR="0093015D" w:rsidRPr="006466C0" w:rsidRDefault="0093015D" w:rsidP="00736979">
            <w:pPr>
              <w:rPr>
                <w:rFonts w:asciiTheme="majorEastAsia" w:eastAsiaTheme="majorEastAsia" w:hAnsiTheme="majorEastAsia"/>
              </w:rPr>
            </w:pPr>
          </w:p>
        </w:tc>
        <w:tc>
          <w:tcPr>
            <w:tcW w:w="453" w:type="dxa"/>
            <w:vMerge/>
            <w:shd w:val="clear" w:color="auto" w:fill="auto"/>
            <w:vAlign w:val="center"/>
          </w:tcPr>
          <w:p w:rsidR="0093015D" w:rsidRPr="002C5278" w:rsidRDefault="0093015D"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93015D" w:rsidRPr="002C5278" w:rsidRDefault="0093015D"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93015D" w:rsidRPr="002C5278" w:rsidRDefault="0093015D"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93015D" w:rsidRPr="002C5278" w:rsidRDefault="0093015D"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93015D" w:rsidRPr="002C5278" w:rsidRDefault="0093015D"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F447D4" w:rsidTr="0093015D">
        <w:trPr>
          <w:trHeight w:val="255"/>
        </w:trPr>
        <w:tc>
          <w:tcPr>
            <w:tcW w:w="2835" w:type="dxa"/>
            <w:tcBorders>
              <w:top w:val="single" w:sz="4" w:space="0" w:color="000000"/>
              <w:left w:val="single" w:sz="4" w:space="0" w:color="000000"/>
              <w:bottom w:val="single" w:sz="4" w:space="0" w:color="000000"/>
            </w:tcBorders>
            <w:shd w:val="clear" w:color="auto" w:fill="D9D9D9"/>
          </w:tcPr>
          <w:p w:rsidR="00F447D4" w:rsidRPr="00714AD7" w:rsidRDefault="00714AD7" w:rsidP="00D63288">
            <w:pPr>
              <w:rPr>
                <w:rFonts w:asciiTheme="majorEastAsia" w:eastAsiaTheme="majorEastAsia" w:hAnsiTheme="majorEastAsia" w:cs="Arial"/>
                <w:color w:val="000000"/>
              </w:rPr>
            </w:pPr>
            <w:r w:rsidRPr="00714AD7">
              <w:rPr>
                <w:rFonts w:asciiTheme="majorEastAsia" w:eastAsiaTheme="majorEastAsia" w:hAnsiTheme="majorEastAsia" w:cs="Arial" w:hint="eastAsia"/>
                <w:color w:val="000000"/>
              </w:rPr>
              <w:t>１節　生きている数学</w:t>
            </w:r>
          </w:p>
        </w:tc>
        <w:tc>
          <w:tcPr>
            <w:tcW w:w="453" w:type="dxa"/>
            <w:tcBorders>
              <w:top w:val="single" w:sz="4" w:space="0" w:color="000000"/>
              <w:left w:val="single" w:sz="4" w:space="0" w:color="000000"/>
              <w:bottom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F447D4" w:rsidRPr="002A6967" w:rsidRDefault="00F447D4" w:rsidP="00D63288"/>
        </w:tc>
        <w:tc>
          <w:tcPr>
            <w:tcW w:w="2937" w:type="dxa"/>
            <w:tcBorders>
              <w:top w:val="single" w:sz="4" w:space="0" w:color="000000"/>
              <w:left w:val="single" w:sz="12" w:space="0" w:color="000000"/>
              <w:bottom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rsidR="00F447D4" w:rsidRPr="002A6967" w:rsidRDefault="00F447D4" w:rsidP="00D63288"/>
        </w:tc>
      </w:tr>
      <w:tr w:rsidR="00F447D4" w:rsidTr="0093015D">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400" w:hanging="400"/>
              <w:rPr>
                <w:color w:val="000000"/>
              </w:rPr>
            </w:pPr>
            <w:r>
              <w:rPr>
                <w:rFonts w:eastAsia="Century"/>
                <w:color w:val="000000"/>
              </w:rPr>
              <w:t>１</w:t>
            </w:r>
            <w:r w:rsidR="00774EE3">
              <w:rPr>
                <w:rFonts w:hint="eastAsia"/>
                <w:color w:val="000000"/>
              </w:rPr>
              <w:t xml:space="preserve">　</w:t>
            </w:r>
            <w:r>
              <w:rPr>
                <w:rFonts w:hint="eastAsia"/>
              </w:rPr>
              <w:t>身近にある数学</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jc w:val="center"/>
            </w:pPr>
            <w:r>
              <w:rPr>
                <w:rFonts w:hint="eastAsia"/>
              </w:rPr>
              <w:t>6</w:t>
            </w:r>
          </w:p>
        </w:tc>
        <w:tc>
          <w:tcPr>
            <w:tcW w:w="2937" w:type="dxa"/>
            <w:tcBorders>
              <w:top w:val="single" w:sz="4" w:space="0" w:color="000000"/>
              <w:left w:val="single" w:sz="4" w:space="0" w:color="000000"/>
              <w:bottom w:val="single" w:sz="4" w:space="0" w:color="000000"/>
              <w:right w:val="single" w:sz="12" w:space="0" w:color="000000"/>
            </w:tcBorders>
          </w:tcPr>
          <w:p w:rsidR="00F447D4" w:rsidRPr="00CB3641" w:rsidRDefault="00F447D4" w:rsidP="00A96F38">
            <w:r>
              <w:rPr>
                <w:rFonts w:hint="eastAsia"/>
              </w:rPr>
              <w:t>日常の</w:t>
            </w:r>
            <w:r>
              <w:rPr>
                <w:rFonts w:hint="eastAsia"/>
                <w:highlight w:val="white"/>
              </w:rPr>
              <w:t>事象を数学の考えを用いて考察し，問題解決にそれらを利用することができる。また，</w:t>
            </w:r>
            <w:r>
              <w:rPr>
                <w:rFonts w:hint="eastAsia"/>
              </w:rPr>
              <w:t>平面や空間において点の位置を表す座標の考え方と人間の活動との関</w:t>
            </w:r>
            <w:r w:rsidR="00E031F6">
              <w:rPr>
                <w:rFonts w:hint="eastAsia"/>
              </w:rPr>
              <w:t>わ</w:t>
            </w:r>
            <w:r>
              <w:rPr>
                <w:rFonts w:hint="eastAsia"/>
              </w:rPr>
              <w:t>りについて理解する。</w:t>
            </w:r>
          </w:p>
        </w:tc>
        <w:tc>
          <w:tcPr>
            <w:tcW w:w="2937" w:type="dxa"/>
            <w:tcBorders>
              <w:top w:val="single" w:sz="4" w:space="0" w:color="000000"/>
              <w:left w:val="single" w:sz="12"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200" w:hangingChars="100" w:hanging="200"/>
            </w:pPr>
            <w:r>
              <w:rPr>
                <w:rFonts w:hint="eastAsia"/>
              </w:rPr>
              <w:t>・平面や空間において点の位置を表す座標の考え方と人間の活動との関</w:t>
            </w:r>
            <w:r w:rsidR="00E031F6">
              <w:rPr>
                <w:rFonts w:hint="eastAsia"/>
              </w:rPr>
              <w:t>わ</w:t>
            </w:r>
            <w:r>
              <w:rPr>
                <w:rFonts w:hint="eastAsia"/>
              </w:rPr>
              <w:t>りについて理解している。</w:t>
            </w:r>
          </w:p>
          <w:p w:rsidR="00F447D4" w:rsidRPr="006167E0" w:rsidRDefault="00CD504E" w:rsidP="006167E0">
            <w:pP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p</w:t>
            </w:r>
            <w:r w:rsidR="00F447D4" w:rsidRPr="006167E0">
              <w:rPr>
                <w:rFonts w:asciiTheme="majorHAnsi" w:eastAsiaTheme="majorEastAsia" w:hAnsiTheme="majorHAnsi"/>
                <w:sz w:val="16"/>
                <w:szCs w:val="16"/>
              </w:rPr>
              <w:t>.120</w:t>
            </w:r>
            <w:r w:rsidR="00696D49" w:rsidRPr="006167E0">
              <w:rPr>
                <w:rFonts w:asciiTheme="majorHAnsi" w:eastAsiaTheme="majorEastAsia" w:hAnsiTheme="majorHAnsi"/>
                <w:sz w:val="16"/>
                <w:szCs w:val="16"/>
              </w:rPr>
              <w:t>，</w:t>
            </w:r>
            <w:bookmarkStart w:id="0" w:name="_GoBack"/>
            <w:bookmarkEnd w:id="0"/>
            <w:r w:rsidR="00F447D4" w:rsidRPr="006167E0">
              <w:rPr>
                <w:rFonts w:asciiTheme="majorHAnsi" w:eastAsiaTheme="majorEastAsia" w:hAnsiTheme="majorHAnsi" w:hint="eastAsia"/>
                <w:sz w:val="16"/>
                <w:szCs w:val="16"/>
              </w:rPr>
              <w:t>121</w:t>
            </w:r>
            <w:r w:rsidR="00F447D4" w:rsidRPr="006167E0">
              <w:rPr>
                <w:rFonts w:asciiTheme="majorHAnsi" w:eastAsiaTheme="majorEastAsia" w:hAnsiTheme="majorHAnsi" w:hint="eastAsia"/>
                <w:sz w:val="16"/>
                <w:szCs w:val="16"/>
              </w:rPr>
              <w:t>本文，問</w:t>
            </w:r>
            <w:r w:rsidR="00F447D4" w:rsidRPr="006167E0">
              <w:rPr>
                <w:rFonts w:asciiTheme="majorHAnsi" w:eastAsiaTheme="majorEastAsia" w:hAnsiTheme="majorHAnsi" w:hint="eastAsia"/>
                <w:sz w:val="16"/>
                <w:szCs w:val="16"/>
              </w:rPr>
              <w:t>1</w:t>
            </w:r>
          </w:p>
          <w:p w:rsidR="00F447D4" w:rsidRPr="0094460B" w:rsidRDefault="00F447D4" w:rsidP="00A96F38">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F447D4" w:rsidRPr="00F61892" w:rsidRDefault="00F447D4" w:rsidP="00A96F38">
            <w:pPr>
              <w:pBdr>
                <w:top w:val="nil"/>
                <w:left w:val="nil"/>
                <w:bottom w:val="nil"/>
                <w:right w:val="nil"/>
                <w:between w:val="nil"/>
              </w:pBdr>
              <w:ind w:left="200" w:hangingChars="100" w:hanging="200"/>
              <w:rPr>
                <w:highlight w:val="white"/>
              </w:rPr>
            </w:pPr>
            <w:r>
              <w:rPr>
                <w:rFonts w:hint="eastAsia"/>
              </w:rPr>
              <w:t>・日常の</w:t>
            </w:r>
            <w:r>
              <w:rPr>
                <w:rFonts w:hint="eastAsia"/>
                <w:highlight w:val="white"/>
              </w:rPr>
              <w:t>事象を数学の考えを用いて考察し，問題解決にそれらを利用することができる。</w:t>
            </w:r>
          </w:p>
          <w:p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116</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23</w:t>
            </w:r>
            <w:r w:rsidR="00F447D4" w:rsidRPr="006167E0">
              <w:rPr>
                <w:rFonts w:asciiTheme="majorHAnsi" w:eastAsiaTheme="majorEastAsia" w:hAnsiTheme="majorHAnsi" w:hint="eastAsia"/>
                <w:sz w:val="16"/>
                <w:szCs w:val="16"/>
              </w:rPr>
              <w:t>の問</w:t>
            </w:r>
            <w:r w:rsidR="008E2C2D" w:rsidRPr="006167E0">
              <w:rPr>
                <w:rFonts w:asciiTheme="majorHAnsi" w:eastAsiaTheme="majorEastAsia" w:hAnsiTheme="majorHAnsi" w:hint="eastAsia"/>
                <w:sz w:val="16"/>
                <w:szCs w:val="16"/>
              </w:rPr>
              <w:t>すべて</w:t>
            </w:r>
            <w:r w:rsidR="00F447D4" w:rsidRPr="006167E0">
              <w:rPr>
                <w:rFonts w:asciiTheme="majorHAnsi" w:eastAsiaTheme="majorEastAsia" w:hAnsiTheme="majorHAnsi" w:hint="eastAsia"/>
                <w:sz w:val="16"/>
                <w:szCs w:val="16"/>
              </w:rPr>
              <w:t>，課題</w:t>
            </w:r>
            <w:r w:rsidR="008E2C2D" w:rsidRPr="006167E0">
              <w:rPr>
                <w:rFonts w:asciiTheme="majorHAnsi" w:eastAsiaTheme="majorEastAsia" w:hAnsiTheme="majorHAnsi" w:hint="eastAsia"/>
                <w:sz w:val="16"/>
                <w:szCs w:val="16"/>
              </w:rPr>
              <w:t>すべて</w:t>
            </w:r>
          </w:p>
        </w:tc>
        <w:tc>
          <w:tcPr>
            <w:tcW w:w="2937"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200" w:hangingChars="100" w:hanging="200"/>
              <w:rPr>
                <w:highlight w:val="white"/>
              </w:rPr>
            </w:pPr>
            <w:r>
              <w:rPr>
                <w:rFonts w:hint="eastAsia"/>
              </w:rPr>
              <w:t>・</w:t>
            </w:r>
            <w:r>
              <w:rPr>
                <w:rFonts w:hint="eastAsia"/>
                <w:highlight w:val="white"/>
              </w:rPr>
              <w:t>事象を数学の考えを用いて考察するよさを認識し，問題解決にそれらを利用しようとしている。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116</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23</w:t>
            </w:r>
            <w:r w:rsidR="008E2C2D" w:rsidRPr="006167E0">
              <w:rPr>
                <w:rFonts w:asciiTheme="majorHAnsi" w:eastAsiaTheme="majorEastAsia" w:hAnsiTheme="majorHAnsi" w:hint="eastAsia"/>
                <w:sz w:val="16"/>
                <w:szCs w:val="16"/>
              </w:rPr>
              <w:t>の問すべて</w:t>
            </w:r>
          </w:p>
          <w:p w:rsidR="00F447D4" w:rsidRDefault="00986B53" w:rsidP="00A96F38">
            <w:pPr>
              <w:pBdr>
                <w:top w:val="nil"/>
                <w:left w:val="nil"/>
                <w:bottom w:val="nil"/>
                <w:right w:val="nil"/>
                <w:between w:val="nil"/>
              </w:pBdr>
              <w:ind w:left="200" w:hangingChars="100" w:hanging="200"/>
            </w:pPr>
            <w:r>
              <w:rPr>
                <w:rFonts w:hint="eastAsia"/>
                <w:highlight w:val="white"/>
              </w:rPr>
              <w:t>・問題解決の過程を振り返って考察を深め</w:t>
            </w:r>
            <w:r w:rsidR="00F447D4">
              <w:rPr>
                <w:rFonts w:hint="eastAsia"/>
                <w:highlight w:val="white"/>
              </w:rPr>
              <w:t>ようとしている。</w:t>
            </w:r>
          </w:p>
          <w:p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116</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23</w:t>
            </w:r>
            <w:r w:rsidR="008E2C2D" w:rsidRPr="006167E0">
              <w:rPr>
                <w:rFonts w:asciiTheme="majorHAnsi" w:eastAsiaTheme="majorEastAsia" w:hAnsiTheme="majorHAnsi" w:hint="eastAsia"/>
                <w:sz w:val="16"/>
                <w:szCs w:val="16"/>
              </w:rPr>
              <w:t>の課題すべて</w:t>
            </w:r>
          </w:p>
        </w:tc>
      </w:tr>
      <w:tr w:rsidR="00F447D4" w:rsidTr="0093015D">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400" w:hanging="400"/>
              <w:rPr>
                <w:rFonts w:eastAsia="Century"/>
                <w:color w:val="000000"/>
              </w:rPr>
            </w:pPr>
            <w:r>
              <w:rPr>
                <w:rFonts w:ascii="ＭＳ 明朝" w:eastAsia="ＭＳ 明朝" w:hAnsi="ＭＳ 明朝" w:cs="ＭＳ 明朝" w:hint="eastAsia"/>
                <w:color w:val="000000"/>
              </w:rPr>
              <w:t>２</w:t>
            </w:r>
            <w:r w:rsidR="00774EE3">
              <w:rPr>
                <w:rFonts w:hint="eastAsia"/>
                <w:color w:val="000000"/>
              </w:rPr>
              <w:t xml:space="preserve">　</w:t>
            </w:r>
            <w:r>
              <w:rPr>
                <w:rFonts w:hint="eastAsia"/>
              </w:rPr>
              <w:t>文化と数学</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jc w:val="center"/>
            </w:pPr>
            <w:r>
              <w:rPr>
                <w:rFonts w:hint="eastAsia"/>
              </w:rPr>
              <w:t>6</w:t>
            </w:r>
          </w:p>
        </w:tc>
        <w:tc>
          <w:tcPr>
            <w:tcW w:w="2937" w:type="dxa"/>
            <w:tcBorders>
              <w:top w:val="single" w:sz="4" w:space="0" w:color="000000"/>
              <w:left w:val="single" w:sz="4" w:space="0" w:color="000000"/>
              <w:bottom w:val="single" w:sz="4" w:space="0" w:color="000000"/>
              <w:right w:val="single" w:sz="12" w:space="0" w:color="000000"/>
            </w:tcBorders>
          </w:tcPr>
          <w:p w:rsidR="00F447D4" w:rsidRPr="00CB3641" w:rsidRDefault="00F447D4" w:rsidP="00A96F38">
            <w:r>
              <w:rPr>
                <w:rFonts w:hint="eastAsia"/>
              </w:rPr>
              <w:t>歴史的な話題を通して数学と文化との関</w:t>
            </w:r>
            <w:r w:rsidR="00986B53">
              <w:rPr>
                <w:rFonts w:hint="eastAsia"/>
              </w:rPr>
              <w:t>わ</w:t>
            </w:r>
            <w:r>
              <w:rPr>
                <w:rFonts w:hint="eastAsia"/>
              </w:rPr>
              <w:t>りについての理解を深め，</w:t>
            </w:r>
            <w:r w:rsidRPr="00317E27">
              <w:rPr>
                <w:rFonts w:hint="eastAsia"/>
              </w:rPr>
              <w:t>数量や図形に関する概念などと人間の活動との関</w:t>
            </w:r>
            <w:r w:rsidR="00E031F6">
              <w:rPr>
                <w:rFonts w:hint="eastAsia"/>
              </w:rPr>
              <w:t>わ</w:t>
            </w:r>
            <w:r w:rsidRPr="00317E27">
              <w:rPr>
                <w:rFonts w:hint="eastAsia"/>
              </w:rPr>
              <w:t>りについて理解</w:t>
            </w:r>
            <w:r>
              <w:rPr>
                <w:rFonts w:hint="eastAsia"/>
              </w:rPr>
              <w:t>したり，目的に応じて考察したりする。</w:t>
            </w:r>
          </w:p>
        </w:tc>
        <w:tc>
          <w:tcPr>
            <w:tcW w:w="2937" w:type="dxa"/>
            <w:tcBorders>
              <w:top w:val="single" w:sz="4" w:space="0" w:color="000000"/>
              <w:left w:val="single" w:sz="12" w:space="0" w:color="000000"/>
              <w:bottom w:val="single" w:sz="4" w:space="0" w:color="000000"/>
              <w:right w:val="single" w:sz="4" w:space="0" w:color="000000"/>
            </w:tcBorders>
          </w:tcPr>
          <w:p w:rsidR="00F447D4" w:rsidRPr="00794AF2" w:rsidRDefault="00F447D4" w:rsidP="005F476B">
            <w:pPr>
              <w:ind w:left="200" w:hangingChars="100" w:hanging="200"/>
            </w:pPr>
            <w:r w:rsidRPr="00794AF2">
              <w:rPr>
                <w:rFonts w:hint="eastAsia"/>
              </w:rPr>
              <w:t>・数学史的な話題を通して，数学と文化との関</w:t>
            </w:r>
            <w:r w:rsidR="00E031F6" w:rsidRPr="00794AF2">
              <w:rPr>
                <w:rFonts w:hint="eastAsia"/>
              </w:rPr>
              <w:t>わ</w:t>
            </w:r>
            <w:r w:rsidRPr="00794AF2">
              <w:rPr>
                <w:rFonts w:hint="eastAsia"/>
              </w:rPr>
              <w:t>りについての理解を深めている。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124</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31</w:t>
            </w:r>
            <w:r w:rsidR="008E2C2D" w:rsidRPr="006167E0">
              <w:rPr>
                <w:rFonts w:asciiTheme="majorHAnsi" w:eastAsiaTheme="majorEastAsia" w:hAnsiTheme="majorHAnsi" w:hint="eastAsia"/>
                <w:sz w:val="16"/>
                <w:szCs w:val="16"/>
              </w:rPr>
              <w:t>の問すべて</w:t>
            </w:r>
          </w:p>
          <w:p w:rsidR="00F447D4" w:rsidRDefault="005F476B" w:rsidP="005F476B">
            <w:pPr>
              <w:pBdr>
                <w:top w:val="nil"/>
                <w:left w:val="nil"/>
                <w:bottom w:val="nil"/>
                <w:right w:val="nil"/>
                <w:between w:val="nil"/>
              </w:pBdr>
              <w:ind w:left="200" w:hangingChars="100" w:hanging="200"/>
            </w:pPr>
            <w:r>
              <w:rPr>
                <w:rFonts w:hint="eastAsia"/>
              </w:rPr>
              <w:t>・</w:t>
            </w:r>
            <w:r w:rsidR="00F447D4">
              <w:rPr>
                <w:rFonts w:hint="eastAsia"/>
              </w:rPr>
              <w:t>数量や図形に関する概念などと人間の活動との関</w:t>
            </w:r>
            <w:r w:rsidR="00E031F6">
              <w:rPr>
                <w:rFonts w:hint="eastAsia"/>
              </w:rPr>
              <w:t>わ</w:t>
            </w:r>
            <w:r w:rsidR="00F447D4">
              <w:rPr>
                <w:rFonts w:hint="eastAsia"/>
              </w:rPr>
              <w:t>りについて理解している。</w:t>
            </w:r>
          </w:p>
          <w:p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124</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31</w:t>
            </w:r>
            <w:r w:rsidR="008E2C2D" w:rsidRPr="006167E0">
              <w:rPr>
                <w:rFonts w:asciiTheme="majorHAnsi" w:eastAsiaTheme="majorEastAsia" w:hAnsiTheme="majorHAnsi" w:hint="eastAsia"/>
                <w:sz w:val="16"/>
                <w:szCs w:val="16"/>
              </w:rPr>
              <w:t>の問すべて</w:t>
            </w:r>
          </w:p>
        </w:tc>
        <w:tc>
          <w:tcPr>
            <w:tcW w:w="2937"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200" w:hangingChars="100" w:hanging="200"/>
            </w:pPr>
            <w:r>
              <w:rPr>
                <w:rFonts w:hint="eastAsia"/>
              </w:rPr>
              <w:t>・人類史的な話題に数学的な要素を見いだし，目的に応じて考察することができる。</w:t>
            </w:r>
          </w:p>
          <w:p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124</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31</w:t>
            </w:r>
            <w:r w:rsidR="008E2C2D" w:rsidRPr="006167E0">
              <w:rPr>
                <w:rFonts w:asciiTheme="majorHAnsi" w:eastAsiaTheme="majorEastAsia" w:hAnsiTheme="majorHAnsi" w:hint="eastAsia"/>
                <w:sz w:val="16"/>
                <w:szCs w:val="16"/>
              </w:rPr>
              <w:t>の問すべて，課題すべて</w:t>
            </w:r>
          </w:p>
        </w:tc>
        <w:tc>
          <w:tcPr>
            <w:tcW w:w="2937"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200" w:hangingChars="100" w:hanging="200"/>
              <w:rPr>
                <w:highlight w:val="white"/>
              </w:rPr>
            </w:pPr>
            <w:r>
              <w:rPr>
                <w:rFonts w:hint="eastAsia"/>
              </w:rPr>
              <w:t>・</w:t>
            </w:r>
            <w:r>
              <w:rPr>
                <w:rFonts w:hint="eastAsia"/>
                <w:highlight w:val="white"/>
              </w:rPr>
              <w:t>事象を数学の考えを用いて考察するよさを認識し，問題解決にそれらを利用しようとしている。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124</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31</w:t>
            </w:r>
            <w:r w:rsidR="008E2C2D" w:rsidRPr="006167E0">
              <w:rPr>
                <w:rFonts w:asciiTheme="majorHAnsi" w:eastAsiaTheme="majorEastAsia" w:hAnsiTheme="majorHAnsi" w:hint="eastAsia"/>
                <w:sz w:val="16"/>
                <w:szCs w:val="16"/>
              </w:rPr>
              <w:t>の問すべて</w:t>
            </w:r>
          </w:p>
          <w:p w:rsidR="00F447D4" w:rsidRDefault="00986B53" w:rsidP="008E2C2D">
            <w:pPr>
              <w:pBdr>
                <w:top w:val="nil"/>
                <w:left w:val="nil"/>
                <w:bottom w:val="nil"/>
                <w:right w:val="nil"/>
                <w:between w:val="nil"/>
              </w:pBdr>
              <w:ind w:left="200" w:hangingChars="100" w:hanging="200"/>
            </w:pPr>
            <w:r>
              <w:rPr>
                <w:rFonts w:hint="eastAsia"/>
                <w:highlight w:val="white"/>
              </w:rPr>
              <w:t>・問題解決の過程を振り返って考察を深め</w:t>
            </w:r>
            <w:r w:rsidR="00F447D4">
              <w:rPr>
                <w:rFonts w:hint="eastAsia"/>
                <w:highlight w:val="white"/>
              </w:rPr>
              <w:t>ようとしている。</w:t>
            </w:r>
          </w:p>
          <w:p w:rsidR="008E2C2D" w:rsidRPr="008E2C2D" w:rsidRDefault="00210A45" w:rsidP="006167E0">
            <w:pPr>
              <w:pBdr>
                <w:top w:val="nil"/>
                <w:left w:val="nil"/>
                <w:bottom w:val="nil"/>
                <w:right w:val="nil"/>
                <w:between w:val="nil"/>
              </w:pBdr>
              <w:ind w:leftChars="100" w:left="360" w:hangingChars="100" w:hanging="160"/>
              <w:rPr>
                <w:b/>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124</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31</w:t>
            </w:r>
            <w:r w:rsidR="008E2C2D" w:rsidRPr="006167E0">
              <w:rPr>
                <w:rFonts w:asciiTheme="majorHAnsi" w:eastAsiaTheme="majorEastAsia" w:hAnsiTheme="majorHAnsi" w:hint="eastAsia"/>
                <w:sz w:val="16"/>
                <w:szCs w:val="16"/>
              </w:rPr>
              <w:t>課題すべて</w:t>
            </w:r>
          </w:p>
        </w:tc>
      </w:tr>
      <w:tr w:rsidR="00F447D4" w:rsidTr="0093015D">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F447D4" w:rsidRPr="00714AD7" w:rsidRDefault="00714AD7" w:rsidP="00D63288">
            <w:pPr>
              <w:rPr>
                <w:rFonts w:asciiTheme="majorEastAsia" w:eastAsiaTheme="majorEastAsia" w:hAnsiTheme="majorEastAsia" w:cs="Arial"/>
                <w:color w:val="000000"/>
              </w:rPr>
            </w:pPr>
            <w:r w:rsidRPr="00714AD7">
              <w:rPr>
                <w:rFonts w:asciiTheme="majorEastAsia" w:eastAsiaTheme="majorEastAsia" w:hAnsiTheme="majorEastAsia" w:cs="Arial" w:hint="eastAsia"/>
                <w:color w:val="000000"/>
              </w:rPr>
              <w:t>２節　考える楽しみ</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F447D4" w:rsidRPr="002A6967" w:rsidRDefault="00F447D4" w:rsidP="00D63288"/>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447D4" w:rsidRPr="002A6967" w:rsidRDefault="00F447D4" w:rsidP="00D63288"/>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447D4" w:rsidRPr="002A6967" w:rsidRDefault="00F447D4" w:rsidP="00D63288"/>
        </w:tc>
      </w:tr>
      <w:tr w:rsidR="00F447D4" w:rsidTr="0093015D">
        <w:trPr>
          <w:trHeight w:val="1244"/>
        </w:trPr>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１</w:t>
            </w:r>
            <w:r w:rsidR="00774EE3">
              <w:rPr>
                <w:rFonts w:hint="eastAsia"/>
                <w:color w:val="000000"/>
              </w:rPr>
              <w:t xml:space="preserve">　</w:t>
            </w:r>
            <w:r>
              <w:rPr>
                <w:rFonts w:hint="eastAsia"/>
              </w:rPr>
              <w:t>遊びの中の数学</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jc w:val="center"/>
            </w:pPr>
            <w:r>
              <w:t>5</w:t>
            </w:r>
          </w:p>
        </w:tc>
        <w:tc>
          <w:tcPr>
            <w:tcW w:w="2937" w:type="dxa"/>
            <w:tcBorders>
              <w:top w:val="single" w:sz="4" w:space="0" w:color="000000"/>
              <w:left w:val="single" w:sz="4" w:space="0" w:color="000000"/>
              <w:bottom w:val="single" w:sz="4" w:space="0" w:color="000000"/>
              <w:right w:val="single" w:sz="12" w:space="0" w:color="000000"/>
            </w:tcBorders>
          </w:tcPr>
          <w:p w:rsidR="00F447D4" w:rsidRPr="006478DE" w:rsidRDefault="00F447D4" w:rsidP="00A96F38">
            <w:pPr>
              <w:pBdr>
                <w:top w:val="nil"/>
                <w:left w:val="nil"/>
                <w:bottom w:val="nil"/>
                <w:right w:val="nil"/>
                <w:between w:val="nil"/>
              </w:pBdr>
              <w:ind w:leftChars="-28" w:left="-56" w:firstLineChars="28" w:firstLine="56"/>
            </w:pPr>
            <w:r>
              <w:rPr>
                <w:rFonts w:hint="eastAsia"/>
              </w:rPr>
              <w:t>パズルやゲームなどに数学的な要素を見いだし，目的に応じて考察することができる。また，数理的なゲームやパズルを通して，数学と文化との関</w:t>
            </w:r>
            <w:r w:rsidR="00E031F6">
              <w:rPr>
                <w:rFonts w:hint="eastAsia"/>
              </w:rPr>
              <w:t>わ</w:t>
            </w:r>
            <w:r>
              <w:rPr>
                <w:rFonts w:hint="eastAsia"/>
              </w:rPr>
              <w:t>りについての理解を深め</w:t>
            </w:r>
            <w:r>
              <w:rPr>
                <w:rFonts w:hint="eastAsia"/>
              </w:rPr>
              <w:lastRenderedPageBreak/>
              <w:t>る。</w:t>
            </w:r>
          </w:p>
        </w:tc>
        <w:tc>
          <w:tcPr>
            <w:tcW w:w="2937" w:type="dxa"/>
            <w:tcBorders>
              <w:top w:val="single" w:sz="4" w:space="0" w:color="000000"/>
              <w:left w:val="single" w:sz="12"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200" w:hangingChars="100" w:hanging="200"/>
            </w:pPr>
            <w:r>
              <w:rPr>
                <w:rFonts w:hint="eastAsia"/>
              </w:rPr>
              <w:lastRenderedPageBreak/>
              <w:t>・数理的なゲームやパズルを通して，数学と文化との関</w:t>
            </w:r>
            <w:r w:rsidR="00E031F6">
              <w:rPr>
                <w:rFonts w:hint="eastAsia"/>
              </w:rPr>
              <w:t>わ</w:t>
            </w:r>
            <w:r>
              <w:rPr>
                <w:rFonts w:hint="eastAsia"/>
              </w:rPr>
              <w:t>りについての理解を深めている。</w:t>
            </w:r>
          </w:p>
          <w:p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132</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37</w:t>
            </w:r>
            <w:r w:rsidR="008E2C2D" w:rsidRPr="006167E0">
              <w:rPr>
                <w:rFonts w:asciiTheme="majorHAnsi" w:eastAsiaTheme="majorEastAsia" w:hAnsiTheme="majorHAnsi" w:hint="eastAsia"/>
                <w:sz w:val="16"/>
                <w:szCs w:val="16"/>
              </w:rPr>
              <w:t>の問すべて</w:t>
            </w:r>
          </w:p>
        </w:tc>
        <w:tc>
          <w:tcPr>
            <w:tcW w:w="2937" w:type="dxa"/>
            <w:tcBorders>
              <w:top w:val="single" w:sz="4" w:space="0" w:color="000000"/>
              <w:left w:val="single" w:sz="4" w:space="0" w:color="000000"/>
              <w:bottom w:val="single" w:sz="4" w:space="0" w:color="000000"/>
              <w:right w:val="single" w:sz="4" w:space="0" w:color="000000"/>
            </w:tcBorders>
          </w:tcPr>
          <w:p w:rsidR="00F447D4" w:rsidRDefault="00F447D4" w:rsidP="008E2C2D">
            <w:pPr>
              <w:pBdr>
                <w:top w:val="nil"/>
                <w:left w:val="nil"/>
                <w:bottom w:val="nil"/>
                <w:right w:val="nil"/>
                <w:between w:val="nil"/>
              </w:pBdr>
              <w:ind w:left="200" w:hangingChars="100" w:hanging="200"/>
            </w:pPr>
            <w:r>
              <w:rPr>
                <w:rFonts w:hint="eastAsia"/>
              </w:rPr>
              <w:t>・パズルやゲームなどに数学的な要素を見いだし，目的に応じて考察することができる。</w:t>
            </w:r>
          </w:p>
          <w:p w:rsidR="008E2C2D" w:rsidRPr="008E2C2D"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132</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37</w:t>
            </w:r>
            <w:r w:rsidR="008E2C2D" w:rsidRPr="006167E0">
              <w:rPr>
                <w:rFonts w:asciiTheme="majorHAnsi" w:eastAsiaTheme="majorEastAsia" w:hAnsiTheme="majorHAnsi" w:hint="eastAsia"/>
                <w:sz w:val="16"/>
                <w:szCs w:val="16"/>
              </w:rPr>
              <w:t>の問すべて，課題すべて</w:t>
            </w:r>
          </w:p>
        </w:tc>
        <w:tc>
          <w:tcPr>
            <w:tcW w:w="2937"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200" w:hangingChars="100" w:hanging="200"/>
              <w:rPr>
                <w:highlight w:val="white"/>
              </w:rPr>
            </w:pPr>
            <w:r>
              <w:rPr>
                <w:rFonts w:hint="eastAsia"/>
              </w:rPr>
              <w:t>・</w:t>
            </w:r>
            <w:r>
              <w:rPr>
                <w:rFonts w:hint="eastAsia"/>
                <w:highlight w:val="white"/>
              </w:rPr>
              <w:t>事象を数学の考えを用いて考察するよさを認識し，粘り強く考え数学的論拠に基づき判断しようとしている。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132</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37</w:t>
            </w:r>
            <w:r w:rsidR="008E2C2D" w:rsidRPr="006167E0">
              <w:rPr>
                <w:rFonts w:asciiTheme="majorHAnsi" w:eastAsiaTheme="majorEastAsia" w:hAnsiTheme="majorHAnsi" w:hint="eastAsia"/>
                <w:sz w:val="16"/>
                <w:szCs w:val="16"/>
              </w:rPr>
              <w:t>の問すべて</w:t>
            </w:r>
          </w:p>
          <w:p w:rsidR="00F447D4" w:rsidRDefault="00F447D4" w:rsidP="00A96F38">
            <w:pPr>
              <w:pBdr>
                <w:top w:val="nil"/>
                <w:left w:val="nil"/>
                <w:bottom w:val="nil"/>
                <w:right w:val="nil"/>
                <w:between w:val="nil"/>
              </w:pBdr>
              <w:ind w:left="200" w:hangingChars="100" w:hanging="200"/>
            </w:pPr>
            <w:r>
              <w:rPr>
                <w:rFonts w:hint="eastAsia"/>
                <w:highlight w:val="white"/>
              </w:rPr>
              <w:lastRenderedPageBreak/>
              <w:t>・問題解決の過程を振り返って考察を深めようとしている。</w:t>
            </w:r>
          </w:p>
          <w:p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132</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37</w:t>
            </w:r>
            <w:r w:rsidR="008E2C2D" w:rsidRPr="006167E0">
              <w:rPr>
                <w:rFonts w:asciiTheme="majorHAnsi" w:eastAsiaTheme="majorEastAsia" w:hAnsiTheme="majorHAnsi" w:hint="eastAsia"/>
                <w:sz w:val="16"/>
                <w:szCs w:val="16"/>
              </w:rPr>
              <w:t>の課題すべて</w:t>
            </w:r>
          </w:p>
        </w:tc>
      </w:tr>
      <w:tr w:rsidR="00F447D4" w:rsidTr="0093015D">
        <w:trPr>
          <w:trHeight w:val="1005"/>
        </w:trPr>
        <w:tc>
          <w:tcPr>
            <w:tcW w:w="2835"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lastRenderedPageBreak/>
              <w:t>２</w:t>
            </w:r>
            <w:r w:rsidR="00774EE3">
              <w:rPr>
                <w:rFonts w:hint="eastAsia"/>
                <w:color w:val="000000"/>
              </w:rPr>
              <w:t xml:space="preserve">　</w:t>
            </w:r>
            <w:r>
              <w:rPr>
                <w:rFonts w:hint="eastAsia"/>
              </w:rPr>
              <w:t>整数の世界</w:t>
            </w:r>
          </w:p>
        </w:tc>
        <w:tc>
          <w:tcPr>
            <w:tcW w:w="453" w:type="dxa"/>
            <w:tcBorders>
              <w:top w:val="single" w:sz="4" w:space="0" w:color="000000"/>
              <w:left w:val="single" w:sz="4" w:space="0" w:color="000000"/>
              <w:bottom w:val="single" w:sz="4" w:space="0" w:color="000000"/>
              <w:right w:val="single" w:sz="4" w:space="0" w:color="000000"/>
            </w:tcBorders>
          </w:tcPr>
          <w:p w:rsidR="00F447D4" w:rsidRDefault="00F447D4" w:rsidP="00A96F38">
            <w:pPr>
              <w:jc w:val="center"/>
            </w:pPr>
            <w:r>
              <w:rPr>
                <w:rFonts w:hint="eastAsia"/>
              </w:rPr>
              <w:t>8</w:t>
            </w:r>
          </w:p>
        </w:tc>
        <w:tc>
          <w:tcPr>
            <w:tcW w:w="2937" w:type="dxa"/>
            <w:tcBorders>
              <w:top w:val="single" w:sz="4" w:space="0" w:color="000000"/>
              <w:left w:val="single" w:sz="4" w:space="0" w:color="000000"/>
              <w:bottom w:val="single" w:sz="4" w:space="0" w:color="000000"/>
              <w:right w:val="single" w:sz="12" w:space="0" w:color="000000"/>
            </w:tcBorders>
          </w:tcPr>
          <w:p w:rsidR="00F447D4" w:rsidRPr="006478DE" w:rsidRDefault="00F447D4" w:rsidP="00A96F38">
            <w:r w:rsidRPr="006478DE">
              <w:rPr>
                <w:rFonts w:hint="eastAsia"/>
              </w:rPr>
              <w:t>約数や倍数，ユークリッドの互除法，２進法などの整数の性質と人間の活動との関</w:t>
            </w:r>
            <w:r w:rsidR="00986B53">
              <w:rPr>
                <w:rFonts w:hint="eastAsia"/>
              </w:rPr>
              <w:t>わ</w:t>
            </w:r>
            <w:r w:rsidRPr="006478DE">
              <w:rPr>
                <w:rFonts w:hint="eastAsia"/>
              </w:rPr>
              <w:t>りについて理解</w:t>
            </w:r>
            <w:r>
              <w:rPr>
                <w:rFonts w:hint="eastAsia"/>
              </w:rPr>
              <w:t>す</w:t>
            </w:r>
            <w:r w:rsidRPr="006478DE">
              <w:rPr>
                <w:rFonts w:hint="eastAsia"/>
              </w:rPr>
              <w:t>る。</w:t>
            </w:r>
            <w:r>
              <w:rPr>
                <w:rFonts w:hint="eastAsia"/>
              </w:rPr>
              <w:t>また，それらの整数の性質について，関心に基づいて発展させ考察することができる。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F447D4" w:rsidRDefault="005F476B" w:rsidP="005F476B">
            <w:pPr>
              <w:pBdr>
                <w:top w:val="nil"/>
                <w:left w:val="nil"/>
                <w:bottom w:val="nil"/>
                <w:right w:val="nil"/>
                <w:between w:val="nil"/>
              </w:pBdr>
              <w:ind w:left="200" w:hangingChars="100" w:hanging="200"/>
            </w:pPr>
            <w:r>
              <w:rPr>
                <w:rFonts w:hint="eastAsia"/>
              </w:rPr>
              <w:t>・</w:t>
            </w:r>
            <w:r w:rsidR="00F447D4">
              <w:rPr>
                <w:rFonts w:hint="eastAsia"/>
              </w:rPr>
              <w:t>約数や倍数，ユークリッドの互除法，２進法などの整数の性質と人間の活動との関</w:t>
            </w:r>
            <w:r w:rsidR="00986B53">
              <w:rPr>
                <w:rFonts w:hint="eastAsia"/>
              </w:rPr>
              <w:t>わ</w:t>
            </w:r>
            <w:r w:rsidR="00F447D4">
              <w:rPr>
                <w:rFonts w:hint="eastAsia"/>
              </w:rPr>
              <w:t>りについて理解している。</w:t>
            </w:r>
          </w:p>
          <w:p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138</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47</w:t>
            </w:r>
            <w:r w:rsidR="008E2C2D" w:rsidRPr="006167E0">
              <w:rPr>
                <w:rFonts w:asciiTheme="majorHAnsi" w:eastAsiaTheme="majorEastAsia" w:hAnsiTheme="majorHAnsi" w:hint="eastAsia"/>
                <w:sz w:val="16"/>
                <w:szCs w:val="16"/>
              </w:rPr>
              <w:t>の問すべて</w:t>
            </w:r>
          </w:p>
        </w:tc>
        <w:tc>
          <w:tcPr>
            <w:tcW w:w="2937" w:type="dxa"/>
            <w:tcBorders>
              <w:top w:val="single" w:sz="4" w:space="0" w:color="000000"/>
              <w:left w:val="single" w:sz="4" w:space="0" w:color="000000"/>
              <w:bottom w:val="single" w:sz="4" w:space="0" w:color="000000"/>
              <w:right w:val="single" w:sz="4" w:space="0" w:color="000000"/>
            </w:tcBorders>
          </w:tcPr>
          <w:p w:rsidR="00F447D4" w:rsidRDefault="005F476B" w:rsidP="005F476B">
            <w:pPr>
              <w:pBdr>
                <w:top w:val="nil"/>
                <w:left w:val="nil"/>
                <w:bottom w:val="nil"/>
                <w:right w:val="nil"/>
                <w:between w:val="nil"/>
              </w:pBdr>
              <w:ind w:left="200" w:hangingChars="100" w:hanging="200"/>
            </w:pPr>
            <w:r>
              <w:rPr>
                <w:rFonts w:hint="eastAsia"/>
              </w:rPr>
              <w:t>・</w:t>
            </w:r>
            <w:r w:rsidR="00F447D4">
              <w:rPr>
                <w:rFonts w:hint="eastAsia"/>
              </w:rPr>
              <w:t>約数や倍数，ユークリッドの互除法，２進法などの整数の性質について，関心に基づいて発展させ考察することができる。</w:t>
            </w:r>
          </w:p>
          <w:p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138</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47</w:t>
            </w:r>
            <w:r w:rsidR="008E2C2D" w:rsidRPr="006167E0">
              <w:rPr>
                <w:rFonts w:asciiTheme="majorHAnsi" w:eastAsiaTheme="majorEastAsia" w:hAnsiTheme="majorHAnsi" w:hint="eastAsia"/>
                <w:sz w:val="16"/>
                <w:szCs w:val="16"/>
              </w:rPr>
              <w:t>の問すべて，課題すべて</w:t>
            </w:r>
          </w:p>
        </w:tc>
        <w:tc>
          <w:tcPr>
            <w:tcW w:w="2937" w:type="dxa"/>
            <w:tcBorders>
              <w:top w:val="single" w:sz="4" w:space="0" w:color="000000"/>
              <w:left w:val="single" w:sz="4" w:space="0" w:color="000000"/>
              <w:bottom w:val="single" w:sz="4" w:space="0" w:color="000000"/>
              <w:right w:val="single" w:sz="4" w:space="0" w:color="000000"/>
            </w:tcBorders>
          </w:tcPr>
          <w:p w:rsidR="00F447D4" w:rsidRDefault="00F447D4" w:rsidP="00A96F38">
            <w:pPr>
              <w:pBdr>
                <w:top w:val="nil"/>
                <w:left w:val="nil"/>
                <w:bottom w:val="nil"/>
                <w:right w:val="nil"/>
                <w:between w:val="nil"/>
              </w:pBdr>
              <w:ind w:left="200" w:hangingChars="100" w:hanging="200"/>
              <w:rPr>
                <w:highlight w:val="white"/>
              </w:rPr>
            </w:pPr>
            <w:r>
              <w:rPr>
                <w:rFonts w:hint="eastAsia"/>
                <w:highlight w:val="white"/>
              </w:rPr>
              <w:t>・事象を数学の考えを用いて考察するよさを認識し，粘り強く考え数学的論拠に基づき判断しようとしている。</w:t>
            </w:r>
          </w:p>
          <w:p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138</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47</w:t>
            </w:r>
            <w:r w:rsidR="008E2C2D" w:rsidRPr="006167E0">
              <w:rPr>
                <w:rFonts w:asciiTheme="majorHAnsi" w:eastAsiaTheme="majorEastAsia" w:hAnsiTheme="majorHAnsi" w:hint="eastAsia"/>
                <w:sz w:val="16"/>
                <w:szCs w:val="16"/>
              </w:rPr>
              <w:t>の問すべて</w:t>
            </w:r>
          </w:p>
          <w:p w:rsidR="00F447D4" w:rsidRDefault="00F447D4" w:rsidP="008E2C2D">
            <w:pPr>
              <w:pBdr>
                <w:top w:val="nil"/>
                <w:left w:val="nil"/>
                <w:bottom w:val="nil"/>
                <w:right w:val="nil"/>
                <w:between w:val="nil"/>
              </w:pBdr>
              <w:ind w:left="200" w:hangingChars="100" w:hanging="200"/>
            </w:pPr>
            <w:r>
              <w:rPr>
                <w:rFonts w:hint="eastAsia"/>
                <w:highlight w:val="white"/>
              </w:rPr>
              <w:t>・問題解決の過程を振り返って考察を深めようとしている。</w:t>
            </w:r>
          </w:p>
          <w:p w:rsidR="008E2C2D" w:rsidRPr="00F22F08"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6167E0">
              <w:rPr>
                <w:rFonts w:asciiTheme="majorHAnsi" w:eastAsiaTheme="majorEastAsia" w:hAnsiTheme="majorHAnsi"/>
                <w:sz w:val="16"/>
                <w:szCs w:val="16"/>
              </w:rPr>
              <w:t>138</w:t>
            </w:r>
            <w:r w:rsidR="008E2C2D"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1</w:t>
            </w:r>
            <w:r w:rsidR="008E2C2D" w:rsidRPr="006167E0">
              <w:rPr>
                <w:rFonts w:asciiTheme="majorHAnsi" w:eastAsiaTheme="majorEastAsia" w:hAnsiTheme="majorHAnsi"/>
                <w:sz w:val="16"/>
                <w:szCs w:val="16"/>
              </w:rPr>
              <w:t>47</w:t>
            </w:r>
            <w:r w:rsidR="008E2C2D" w:rsidRPr="006167E0">
              <w:rPr>
                <w:rFonts w:asciiTheme="majorHAnsi" w:eastAsiaTheme="majorEastAsia" w:hAnsiTheme="majorHAnsi" w:hint="eastAsia"/>
                <w:sz w:val="16"/>
                <w:szCs w:val="16"/>
              </w:rPr>
              <w:t>の課題すべて</w:t>
            </w:r>
          </w:p>
        </w:tc>
      </w:tr>
    </w:tbl>
    <w:p w:rsidR="00B50533" w:rsidRDefault="00B50533"/>
    <w:p w:rsidR="008C6FEC" w:rsidRPr="001F7C8B" w:rsidRDefault="008C6FEC" w:rsidP="003B35BA">
      <w:pPr>
        <w:ind w:leftChars="350" w:left="700"/>
      </w:pPr>
      <w:r w:rsidRPr="001F7C8B">
        <w:rPr>
          <w:rFonts w:hint="eastAsia"/>
        </w:rPr>
        <w:t>＊〔１</w:t>
      </w:r>
      <w:r w:rsidRPr="001F7C8B">
        <w:rPr>
          <w:rFonts w:hint="eastAsia"/>
        </w:rPr>
        <w:t xml:space="preserve"> </w:t>
      </w:r>
      <w:r w:rsidRPr="001F7C8B">
        <w:rPr>
          <w:rFonts w:hint="eastAsia"/>
        </w:rPr>
        <w:t>学習の到達目標〕は，文部科学省</w:t>
      </w:r>
      <w:r w:rsidR="005312E8">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rsidR="008C6FEC" w:rsidRPr="001F7C8B" w:rsidRDefault="008C6FEC" w:rsidP="003B35BA">
      <w:pPr>
        <w:ind w:leftChars="350" w:left="700"/>
      </w:pPr>
      <w:r w:rsidRPr="001F7C8B">
        <w:rPr>
          <w:rFonts w:hint="eastAsia"/>
        </w:rPr>
        <w:t>＊〔２</w:t>
      </w:r>
      <w:r w:rsidRPr="001F7C8B">
        <w:rPr>
          <w:rFonts w:hint="eastAsia"/>
        </w:rPr>
        <w:t xml:space="preserve"> </w:t>
      </w:r>
      <w:r w:rsidRPr="001F7C8B">
        <w:rPr>
          <w:rFonts w:hint="eastAsia"/>
        </w:rPr>
        <w:t>評価の観点の趣旨〕は，国立教育政策研究所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p w:rsidR="008C6FEC" w:rsidRPr="008C6FEC" w:rsidRDefault="008C6FEC"/>
    <w:sectPr w:rsidR="008C6FEC" w:rsidRPr="008C6FEC" w:rsidSect="002B4CE4">
      <w:footerReference w:type="default" r:id="rId9"/>
      <w:pgSz w:w="16838" w:h="11906" w:orient="landscape" w:code="9"/>
      <w:pgMar w:top="1134" w:right="964" w:bottom="1134" w:left="851"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B7D" w:rsidRDefault="00697B7D" w:rsidP="007A2987">
      <w:r>
        <w:separator/>
      </w:r>
    </w:p>
  </w:endnote>
  <w:endnote w:type="continuationSeparator" w:id="0">
    <w:p w:rsidR="00697B7D" w:rsidRDefault="00697B7D" w:rsidP="007A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Mediu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62575"/>
      <w:docPartObj>
        <w:docPartGallery w:val="Page Numbers (Bottom of Page)"/>
        <w:docPartUnique/>
      </w:docPartObj>
    </w:sdtPr>
    <w:sdtEndPr/>
    <w:sdtContent>
      <w:p w:rsidR="002B4CE4" w:rsidRDefault="002B4CE4" w:rsidP="002B4CE4">
        <w:pPr>
          <w:pStyle w:val="ab"/>
          <w:jc w:val="center"/>
        </w:pPr>
        <w:r>
          <w:fldChar w:fldCharType="begin"/>
        </w:r>
        <w:r>
          <w:instrText>PAGE   \* MERGEFORMAT</w:instrText>
        </w:r>
        <w:r>
          <w:fldChar w:fldCharType="separate"/>
        </w:r>
        <w:r w:rsidR="00696D49" w:rsidRPr="00696D49">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B7D" w:rsidRDefault="00697B7D" w:rsidP="007A2987">
      <w:r>
        <w:separator/>
      </w:r>
    </w:p>
  </w:footnote>
  <w:footnote w:type="continuationSeparator" w:id="0">
    <w:p w:rsidR="00697B7D" w:rsidRDefault="00697B7D" w:rsidP="007A2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30F2"/>
    <w:multiLevelType w:val="multilevel"/>
    <w:tmpl w:val="EE16495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72C49D9"/>
    <w:multiLevelType w:val="hybridMultilevel"/>
    <w:tmpl w:val="C084039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710B7"/>
    <w:multiLevelType w:val="multilevel"/>
    <w:tmpl w:val="E48A028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0E61491E"/>
    <w:multiLevelType w:val="multilevel"/>
    <w:tmpl w:val="77B608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1273A44"/>
    <w:multiLevelType w:val="hybridMultilevel"/>
    <w:tmpl w:val="E3D8634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F72A2F"/>
    <w:multiLevelType w:val="multilevel"/>
    <w:tmpl w:val="EEF613B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2D1314"/>
    <w:multiLevelType w:val="hybridMultilevel"/>
    <w:tmpl w:val="24CC166E"/>
    <w:lvl w:ilvl="0" w:tplc="EE1686A0">
      <w:start w:val="1"/>
      <w:numFmt w:val="bullet"/>
      <w:lvlText w:val=""/>
      <w:lvlJc w:val="left"/>
      <w:pPr>
        <w:ind w:left="420" w:hanging="420"/>
      </w:pPr>
      <w:rPr>
        <w:rFonts w:ascii="Wingdings" w:hAnsi="Wingdings" w:hint="default"/>
      </w:rPr>
    </w:lvl>
    <w:lvl w:ilvl="1" w:tplc="FBCC5A54">
      <w:start w:val="1"/>
      <w:numFmt w:val="bullet"/>
      <w:lvlText w:val="※"/>
      <w:lvlJc w:val="left"/>
      <w:pPr>
        <w:ind w:left="780" w:hanging="360"/>
      </w:pPr>
      <w:rPr>
        <w:rFonts w:ascii="ＭＳ 明朝" w:eastAsia="ＭＳ 明朝" w:hAnsi="ＭＳ 明朝" w:cs="Century" w:hint="eastAsia"/>
      </w:rPr>
    </w:lvl>
    <w:lvl w:ilvl="2" w:tplc="0409000D">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715737"/>
    <w:multiLevelType w:val="multilevel"/>
    <w:tmpl w:val="514AE19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4A3B785A"/>
    <w:multiLevelType w:val="hybridMultilevel"/>
    <w:tmpl w:val="5F304B70"/>
    <w:lvl w:ilvl="0" w:tplc="C142A892">
      <w:start w:val="2"/>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6414ACE"/>
    <w:multiLevelType w:val="multilevel"/>
    <w:tmpl w:val="1904F50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6A9E6F98"/>
    <w:multiLevelType w:val="hybridMultilevel"/>
    <w:tmpl w:val="2AE03170"/>
    <w:lvl w:ilvl="0" w:tplc="7B725BC6">
      <w:start w:val="2"/>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6" w15:restartNumberingAfterBreak="0">
    <w:nsid w:val="6D510BB4"/>
    <w:multiLevelType w:val="hybridMultilevel"/>
    <w:tmpl w:val="7756BD8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8835DA"/>
    <w:multiLevelType w:val="multilevel"/>
    <w:tmpl w:val="74AA22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0"/>
  </w:num>
  <w:num w:numId="2">
    <w:abstractNumId w:val="18"/>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6"/>
  </w:num>
  <w:num w:numId="8">
    <w:abstractNumId w:val="7"/>
  </w:num>
  <w:num w:numId="9">
    <w:abstractNumId w:val="9"/>
  </w:num>
  <w:num w:numId="10">
    <w:abstractNumId w:val="5"/>
  </w:num>
  <w:num w:numId="11">
    <w:abstractNumId w:val="2"/>
  </w:num>
  <w:num w:numId="12">
    <w:abstractNumId w:val="12"/>
  </w:num>
  <w:num w:numId="13">
    <w:abstractNumId w:val="14"/>
  </w:num>
  <w:num w:numId="14">
    <w:abstractNumId w:val="11"/>
  </w:num>
  <w:num w:numId="15">
    <w:abstractNumId w:val="15"/>
  </w:num>
  <w:num w:numId="16">
    <w:abstractNumId w:val="17"/>
  </w:num>
  <w:num w:numId="17">
    <w:abstractNumId w:val="4"/>
  </w:num>
  <w:num w:numId="18">
    <w:abstractNumId w:val="3"/>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3"/>
    <w:rsid w:val="00025D23"/>
    <w:rsid w:val="00073619"/>
    <w:rsid w:val="000A70D9"/>
    <w:rsid w:val="001130DA"/>
    <w:rsid w:val="0011606B"/>
    <w:rsid w:val="00142A0A"/>
    <w:rsid w:val="001A2506"/>
    <w:rsid w:val="001C5F00"/>
    <w:rsid w:val="00210A45"/>
    <w:rsid w:val="00213DC4"/>
    <w:rsid w:val="00284C89"/>
    <w:rsid w:val="002A6967"/>
    <w:rsid w:val="002B4CE4"/>
    <w:rsid w:val="00312619"/>
    <w:rsid w:val="003408D1"/>
    <w:rsid w:val="0037201F"/>
    <w:rsid w:val="003945A7"/>
    <w:rsid w:val="003A5439"/>
    <w:rsid w:val="003B35BA"/>
    <w:rsid w:val="003B550B"/>
    <w:rsid w:val="003E1BCA"/>
    <w:rsid w:val="004D0A9F"/>
    <w:rsid w:val="004E4B77"/>
    <w:rsid w:val="004F20E5"/>
    <w:rsid w:val="005312E8"/>
    <w:rsid w:val="005322E9"/>
    <w:rsid w:val="00537286"/>
    <w:rsid w:val="00562982"/>
    <w:rsid w:val="005B0873"/>
    <w:rsid w:val="005F476B"/>
    <w:rsid w:val="0060687D"/>
    <w:rsid w:val="0061094F"/>
    <w:rsid w:val="006167E0"/>
    <w:rsid w:val="00621DE0"/>
    <w:rsid w:val="00622636"/>
    <w:rsid w:val="00696D49"/>
    <w:rsid w:val="00697B7D"/>
    <w:rsid w:val="006B1764"/>
    <w:rsid w:val="006B2985"/>
    <w:rsid w:val="006C64C0"/>
    <w:rsid w:val="006E4C3D"/>
    <w:rsid w:val="00714AD7"/>
    <w:rsid w:val="00721F48"/>
    <w:rsid w:val="00765592"/>
    <w:rsid w:val="00774EE3"/>
    <w:rsid w:val="00781531"/>
    <w:rsid w:val="00794AF2"/>
    <w:rsid w:val="007A2987"/>
    <w:rsid w:val="007A4575"/>
    <w:rsid w:val="007D5B16"/>
    <w:rsid w:val="00800384"/>
    <w:rsid w:val="00827A65"/>
    <w:rsid w:val="0083458B"/>
    <w:rsid w:val="00844123"/>
    <w:rsid w:val="008613F2"/>
    <w:rsid w:val="00870FF4"/>
    <w:rsid w:val="008856AF"/>
    <w:rsid w:val="0089093E"/>
    <w:rsid w:val="0089652D"/>
    <w:rsid w:val="008A19F5"/>
    <w:rsid w:val="008B62EA"/>
    <w:rsid w:val="008C6FEC"/>
    <w:rsid w:val="008E013B"/>
    <w:rsid w:val="008E2C2D"/>
    <w:rsid w:val="008F029A"/>
    <w:rsid w:val="008F0482"/>
    <w:rsid w:val="00912776"/>
    <w:rsid w:val="0093015D"/>
    <w:rsid w:val="00941024"/>
    <w:rsid w:val="00986B53"/>
    <w:rsid w:val="009B72E3"/>
    <w:rsid w:val="009B7E06"/>
    <w:rsid w:val="009C2690"/>
    <w:rsid w:val="009C752D"/>
    <w:rsid w:val="009D69D9"/>
    <w:rsid w:val="00A0289B"/>
    <w:rsid w:val="00A60882"/>
    <w:rsid w:val="00A625C7"/>
    <w:rsid w:val="00A740F4"/>
    <w:rsid w:val="00AC508A"/>
    <w:rsid w:val="00B15FB2"/>
    <w:rsid w:val="00B50533"/>
    <w:rsid w:val="00B52542"/>
    <w:rsid w:val="00BD024E"/>
    <w:rsid w:val="00BD1F25"/>
    <w:rsid w:val="00BF00C0"/>
    <w:rsid w:val="00BF749F"/>
    <w:rsid w:val="00BF7906"/>
    <w:rsid w:val="00C130DC"/>
    <w:rsid w:val="00C36295"/>
    <w:rsid w:val="00CA663B"/>
    <w:rsid w:val="00CC5C8E"/>
    <w:rsid w:val="00CD504E"/>
    <w:rsid w:val="00D15EEC"/>
    <w:rsid w:val="00D21A02"/>
    <w:rsid w:val="00D23CBD"/>
    <w:rsid w:val="00D63288"/>
    <w:rsid w:val="00D753F7"/>
    <w:rsid w:val="00DB4209"/>
    <w:rsid w:val="00DB7B03"/>
    <w:rsid w:val="00E031F6"/>
    <w:rsid w:val="00E35ED8"/>
    <w:rsid w:val="00E418FD"/>
    <w:rsid w:val="00E63DA6"/>
    <w:rsid w:val="00E84F38"/>
    <w:rsid w:val="00EA24DA"/>
    <w:rsid w:val="00EB7E9E"/>
    <w:rsid w:val="00F177B9"/>
    <w:rsid w:val="00F447D4"/>
    <w:rsid w:val="00F5419A"/>
    <w:rsid w:val="00F60EBD"/>
    <w:rsid w:val="00F76AA3"/>
    <w:rsid w:val="00F828BE"/>
    <w:rsid w:val="00FD3719"/>
    <w:rsid w:val="00FD7D5C"/>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8D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28090F"/>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F17107-808D-4B3B-BB8D-E3C9D780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1175</Words>
  <Characters>6698</Characters>
  <DocSecurity>0</DocSecurity>
  <Lines>55</Lines>
  <Paragraphs>15</Paragraphs>
  <ScaleCrop>false</ScaleCrop>
  <Company>東京書籍株式会社</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2021-08-31T06:11:00Z</dcterms:created>
  <dcterms:modified xsi:type="dcterms:W3CDTF">2021-12-02T05:06:00Z</dcterms:modified>
</cp:coreProperties>
</file>