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Pr="00441F61" w:rsidRDefault="00A01894" w:rsidP="00A01894">
      <w:pPr>
        <w:adjustRightInd/>
        <w:jc w:val="center"/>
        <w:rPr>
          <w:rFonts w:ascii="ＭＳ ゴシック" w:eastAsia="ＭＳ ゴシック" w:hAnsi="ＭＳ ゴシック" w:cs="Times New Roman"/>
          <w:b/>
          <w:spacing w:val="8"/>
          <w:sz w:val="36"/>
          <w:szCs w:val="36"/>
        </w:rPr>
      </w:pPr>
      <w:r w:rsidRPr="00441F61">
        <w:rPr>
          <w:rFonts w:ascii="ＭＳ ゴシック" w:eastAsia="ＭＳ ゴシック" w:hAnsi="ＭＳ ゴシック" w:cs="Times New Roman" w:hint="eastAsia"/>
          <w:b/>
          <w:spacing w:val="8"/>
          <w:sz w:val="36"/>
          <w:szCs w:val="36"/>
        </w:rPr>
        <w:t>もくじ</w:t>
      </w: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rPr>
      </w:pPr>
      <w:r>
        <w:rPr>
          <w:rFonts w:ascii="ＭＳ 明朝" w:cs="Times New Roman" w:hint="eastAsia"/>
          <w:spacing w:val="8"/>
        </w:rPr>
        <w:t>■</w:t>
      </w:r>
      <w:r w:rsidR="00165DD8">
        <w:rPr>
          <w:rFonts w:ascii="ＭＳ 明朝" w:cs="Times New Roman" w:hint="eastAsia"/>
          <w:spacing w:val="8"/>
        </w:rPr>
        <w:t>公共</w:t>
      </w:r>
      <w:r>
        <w:rPr>
          <w:rFonts w:ascii="ＭＳ 明朝" w:cs="Times New Roman" w:hint="eastAsia"/>
          <w:spacing w:val="8"/>
        </w:rPr>
        <w:t>（</w:t>
      </w:r>
      <w:r w:rsidR="00165DD8">
        <w:rPr>
          <w:rFonts w:ascii="ＭＳ 明朝" w:cs="Times New Roman" w:hint="eastAsia"/>
          <w:spacing w:val="8"/>
        </w:rPr>
        <w:t>公共</w:t>
      </w:r>
      <w:r w:rsidRPr="00F9503D">
        <w:rPr>
          <w:rFonts w:ascii="ＭＳ 明朝" w:cs="Times New Roman"/>
          <w:spacing w:val="8"/>
        </w:rPr>
        <w:t>701</w:t>
      </w:r>
      <w:r w:rsidRPr="00817C71">
        <w:rPr>
          <w:rFonts w:ascii="ＭＳ 明朝" w:cs="Times New Roman" w:hint="eastAsia"/>
          <w:spacing w:val="8"/>
        </w:rPr>
        <w:t>）</w:t>
      </w:r>
      <w:r w:rsidRPr="00817C71">
        <w:rPr>
          <w:rFonts w:ascii="ＭＳ 明朝" w:cs="Times New Roman"/>
          <w:spacing w:val="8"/>
        </w:rPr>
        <w:tab/>
      </w:r>
    </w:p>
    <w:p w:rsidR="00A01894" w:rsidRDefault="00A01894" w:rsidP="00A01894">
      <w:pPr>
        <w:tabs>
          <w:tab w:val="left" w:leader="dot" w:pos="8080"/>
        </w:tabs>
        <w:adjustRightInd/>
        <w:ind w:leftChars="400" w:left="904"/>
        <w:rPr>
          <w:rFonts w:ascii="ＭＳ 明朝" w:cs="Times New Roman"/>
          <w:spacing w:val="8"/>
        </w:rPr>
      </w:pPr>
      <w:r>
        <w:rPr>
          <w:rFonts w:ascii="ＭＳ 明朝" w:cs="Times New Roman" w:hint="eastAsia"/>
          <w:spacing w:val="8"/>
        </w:rPr>
        <w:t>１　学習の到達目標</w:t>
      </w:r>
      <w:r>
        <w:rPr>
          <w:rFonts w:ascii="ＭＳ 明朝" w:cs="Times New Roman"/>
          <w:spacing w:val="8"/>
        </w:rPr>
        <w:tab/>
      </w:r>
      <w:r w:rsidRPr="006C065E">
        <w:rPr>
          <w:rFonts w:ascii="ＭＳ 明朝" w:cs="Times New Roman"/>
          <w:spacing w:val="8"/>
        </w:rPr>
        <w:t>2</w:t>
      </w:r>
    </w:p>
    <w:p w:rsidR="00A01894" w:rsidRDefault="00A01894" w:rsidP="00A01894">
      <w:pPr>
        <w:tabs>
          <w:tab w:val="left" w:leader="dot" w:pos="8080"/>
        </w:tabs>
        <w:adjustRightInd/>
        <w:ind w:leftChars="400" w:left="904"/>
        <w:rPr>
          <w:rFonts w:ascii="ＭＳ 明朝" w:cs="Times New Roman"/>
          <w:spacing w:val="8"/>
        </w:rPr>
      </w:pPr>
      <w:r>
        <w:rPr>
          <w:rFonts w:ascii="ＭＳ 明朝" w:cs="Times New Roman" w:hint="eastAsia"/>
          <w:spacing w:val="8"/>
        </w:rPr>
        <w:t xml:space="preserve">２　</w:t>
      </w:r>
      <w:r w:rsidR="00F0503F">
        <w:rPr>
          <w:rFonts w:ascii="ＭＳ 明朝" w:cs="Times New Roman" w:hint="eastAsia"/>
          <w:spacing w:val="8"/>
        </w:rPr>
        <w:t>科目</w:t>
      </w:r>
      <w:r>
        <w:rPr>
          <w:rFonts w:ascii="ＭＳ 明朝" w:cs="Times New Roman" w:hint="eastAsia"/>
          <w:spacing w:val="8"/>
        </w:rPr>
        <w:t>の特色</w:t>
      </w:r>
      <w:r>
        <w:rPr>
          <w:rFonts w:ascii="ＭＳ 明朝" w:cs="Times New Roman"/>
          <w:spacing w:val="8"/>
        </w:rPr>
        <w:tab/>
      </w:r>
      <w:r w:rsidRPr="006C065E">
        <w:rPr>
          <w:rFonts w:ascii="ＭＳ 明朝" w:cs="Times New Roman"/>
          <w:spacing w:val="8"/>
        </w:rPr>
        <w:t>2</w:t>
      </w:r>
    </w:p>
    <w:p w:rsidR="00A01894" w:rsidRPr="006C065E" w:rsidRDefault="00A01894" w:rsidP="00A01894">
      <w:pPr>
        <w:tabs>
          <w:tab w:val="left" w:leader="dot" w:pos="8080"/>
        </w:tabs>
        <w:adjustRightInd/>
        <w:ind w:leftChars="400" w:left="904"/>
        <w:rPr>
          <w:rFonts w:ascii="ＭＳ 明朝" w:cs="Times New Roman"/>
          <w:spacing w:val="8"/>
        </w:rPr>
      </w:pPr>
      <w:r>
        <w:rPr>
          <w:rFonts w:ascii="ＭＳ 明朝" w:cs="Times New Roman" w:hint="eastAsia"/>
          <w:spacing w:val="8"/>
        </w:rPr>
        <w:t>３　学習の計画</w:t>
      </w:r>
      <w:r>
        <w:rPr>
          <w:rFonts w:ascii="ＭＳ 明朝" w:cs="Times New Roman"/>
          <w:spacing w:val="8"/>
        </w:rPr>
        <w:tab/>
      </w:r>
      <w:r w:rsidRPr="006C065E">
        <w:rPr>
          <w:rFonts w:ascii="ＭＳ 明朝" w:cs="Times New Roman"/>
          <w:spacing w:val="8"/>
        </w:rPr>
        <w:t>3</w:t>
      </w:r>
    </w:p>
    <w:p w:rsidR="00EC08F4" w:rsidRPr="002040F2" w:rsidRDefault="00A554ED" w:rsidP="00EC08F4">
      <w:pPr>
        <w:tabs>
          <w:tab w:val="left" w:leader="dot" w:pos="8080"/>
        </w:tabs>
        <w:adjustRightInd/>
        <w:ind w:leftChars="400" w:left="904"/>
        <w:rPr>
          <w:rFonts w:ascii="ＭＳ 明朝" w:cs="Times New Roman"/>
          <w:spacing w:val="8"/>
        </w:rPr>
      </w:pPr>
      <w:r>
        <w:rPr>
          <w:rFonts w:ascii="ＭＳ 明朝" w:cs="Times New Roman" w:hint="eastAsia"/>
          <w:spacing w:val="8"/>
        </w:rPr>
        <w:t>４　評価の</w:t>
      </w:r>
      <w:r w:rsidR="00A01894">
        <w:rPr>
          <w:rFonts w:ascii="ＭＳ 明朝" w:cs="Times New Roman" w:hint="eastAsia"/>
          <w:spacing w:val="8"/>
        </w:rPr>
        <w:t>方法</w:t>
      </w:r>
      <w:r w:rsidR="00A01894">
        <w:rPr>
          <w:rFonts w:ascii="ＭＳ 明朝" w:cs="Times New Roman"/>
          <w:spacing w:val="8"/>
        </w:rPr>
        <w:tab/>
      </w:r>
      <w:r w:rsidR="002F6697">
        <w:rPr>
          <w:rFonts w:ascii="ＭＳ 明朝" w:cs="Times New Roman" w:hint="eastAsia"/>
          <w:spacing w:val="8"/>
        </w:rPr>
        <w:t>25</w:t>
      </w:r>
    </w:p>
    <w:p w:rsidR="00A01894" w:rsidRPr="00FF2FA9" w:rsidRDefault="00FF2FA9" w:rsidP="00FF2FA9">
      <w:pPr>
        <w:adjustRightInd/>
        <w:ind w:firstLineChars="400" w:firstLine="848"/>
        <w:rPr>
          <w:rFonts w:ascii="ＭＳ 明朝" w:cs="Times New Roman"/>
          <w:spacing w:val="8"/>
          <w:sz w:val="18"/>
          <w:szCs w:val="18"/>
        </w:rPr>
      </w:pPr>
      <w:r>
        <w:rPr>
          <w:rFonts w:ascii="ＭＳ 明朝" w:cs="Times New Roman" w:hint="eastAsia"/>
          <w:spacing w:val="8"/>
          <w:sz w:val="18"/>
          <w:szCs w:val="18"/>
        </w:rPr>
        <w:t>【参考】</w:t>
      </w:r>
      <w:r w:rsidR="00092309" w:rsidRPr="00FF2FA9">
        <w:rPr>
          <w:rFonts w:ascii="ＭＳ 明朝" w:cs="Times New Roman" w:hint="eastAsia"/>
          <w:spacing w:val="8"/>
          <w:sz w:val="18"/>
          <w:szCs w:val="18"/>
        </w:rPr>
        <w:t>授業の進め方と学習に当たって</w:t>
      </w:r>
      <w:r w:rsidR="00092309" w:rsidRPr="00FF2FA9">
        <w:rPr>
          <w:rFonts w:ascii="ＭＳ 明朝" w:cs="Times New Roman"/>
          <w:spacing w:val="8"/>
        </w:rPr>
        <w:tab/>
      </w:r>
      <w:r w:rsidR="00092309" w:rsidRPr="00FF2FA9">
        <w:rPr>
          <w:rFonts w:ascii="ＭＳ 明朝" w:cs="Times New Roman" w:hint="eastAsia"/>
          <w:spacing w:val="8"/>
        </w:rPr>
        <w:t xml:space="preserve">　　　　　　　　　　　　 </w:t>
      </w:r>
      <w:r w:rsidR="00092309" w:rsidRPr="00FF2FA9">
        <w:rPr>
          <w:rFonts w:ascii="ＭＳ 明朝" w:cs="Times New Roman"/>
          <w:spacing w:val="8"/>
        </w:rPr>
        <w:t>26</w:t>
      </w:r>
    </w:p>
    <w:p w:rsidR="00A01894" w:rsidRPr="008D57B5" w:rsidRDefault="00A01894" w:rsidP="00A01894">
      <w:pPr>
        <w:adjustRightInd/>
        <w:rPr>
          <w:rFonts w:ascii="ＭＳ 明朝" w:cs="Times New Roman"/>
          <w:spacing w:val="8"/>
          <w:sz w:val="18"/>
          <w:szCs w:val="18"/>
        </w:rPr>
      </w:pPr>
    </w:p>
    <w:p w:rsidR="00A01894" w:rsidRDefault="00A01894"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Pr="00FF2FA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rFonts w:ascii="ＭＳ 明朝" w:cs="Times New Roman"/>
          <w:spacing w:val="8"/>
          <w:sz w:val="18"/>
          <w:szCs w:val="18"/>
        </w:rPr>
      </w:pPr>
    </w:p>
    <w:p w:rsidR="00092309" w:rsidRDefault="00092309" w:rsidP="00A01894">
      <w:pPr>
        <w:widowControl/>
        <w:overflowPunct/>
        <w:adjustRightInd/>
        <w:jc w:val="left"/>
        <w:textAlignment w:val="auto"/>
        <w:rPr>
          <w:sz w:val="18"/>
          <w:szCs w:val="18"/>
        </w:rPr>
      </w:pP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6"/>
        <w:gridCol w:w="3951"/>
      </w:tblGrid>
      <w:tr w:rsidR="00A01894" w:rsidRPr="00652478" w:rsidTr="00A01894">
        <w:tc>
          <w:tcPr>
            <w:tcW w:w="2591" w:type="dxa"/>
            <w:vMerge w:val="restart"/>
            <w:shd w:val="clear" w:color="auto" w:fill="auto"/>
            <w:vAlign w:val="center"/>
          </w:tcPr>
          <w:p w:rsidR="00A01894" w:rsidRPr="00652478" w:rsidRDefault="00A01894" w:rsidP="00A01894">
            <w:pPr>
              <w:adjustRightInd/>
              <w:jc w:val="center"/>
              <w:rPr>
                <w:rFonts w:ascii="ＭＳ ゴシック" w:eastAsia="ＭＳ ゴシック" w:hAnsi="ＭＳ ゴシック" w:cs="Times New Roman"/>
                <w:spacing w:val="8"/>
                <w:sz w:val="18"/>
                <w:szCs w:val="18"/>
              </w:rPr>
            </w:pPr>
            <w:r>
              <w:rPr>
                <w:rFonts w:ascii="ＭＳ ゴシック" w:eastAsia="ＭＳ ゴシック" w:hAnsi="ＭＳ ゴシック" w:cs="Times New Roman" w:hint="eastAsia"/>
                <w:spacing w:val="8"/>
                <w:sz w:val="24"/>
                <w:szCs w:val="18"/>
              </w:rPr>
              <w:lastRenderedPageBreak/>
              <w:t>公共</w:t>
            </w:r>
          </w:p>
        </w:tc>
        <w:tc>
          <w:tcPr>
            <w:tcW w:w="1883" w:type="dxa"/>
            <w:shd w:val="clear" w:color="auto" w:fill="auto"/>
          </w:tcPr>
          <w:p w:rsidR="00A01894" w:rsidRPr="00652478" w:rsidRDefault="00A01894" w:rsidP="00A01894">
            <w:pPr>
              <w:adjustRightInd/>
              <w:rPr>
                <w:rFonts w:ascii="ＭＳ 明朝" w:cs="Times New Roman"/>
                <w:spacing w:val="8"/>
                <w:sz w:val="18"/>
                <w:szCs w:val="18"/>
              </w:rPr>
            </w:pPr>
            <w:r w:rsidRPr="00652478">
              <w:rPr>
                <w:rFonts w:ascii="ＭＳ 明朝" w:cs="Times New Roman" w:hint="eastAsia"/>
                <w:spacing w:val="8"/>
                <w:sz w:val="18"/>
                <w:szCs w:val="18"/>
              </w:rPr>
              <w:t>単位数</w:t>
            </w:r>
          </w:p>
        </w:tc>
        <w:tc>
          <w:tcPr>
            <w:tcW w:w="3998" w:type="dxa"/>
            <w:shd w:val="clear" w:color="auto" w:fill="auto"/>
          </w:tcPr>
          <w:p w:rsidR="00A01894" w:rsidRPr="00652478" w:rsidRDefault="00A01894" w:rsidP="00A01894">
            <w:pPr>
              <w:adjustRightInd/>
              <w:rPr>
                <w:rFonts w:ascii="ＭＳ 明朝" w:cs="Times New Roman"/>
                <w:spacing w:val="8"/>
                <w:sz w:val="18"/>
                <w:szCs w:val="18"/>
              </w:rPr>
            </w:pPr>
            <w:r w:rsidRPr="00652478">
              <w:rPr>
                <w:rFonts w:ascii="ＭＳ 明朝" w:cs="Times New Roman" w:hint="eastAsia"/>
                <w:spacing w:val="8"/>
                <w:sz w:val="18"/>
                <w:szCs w:val="18"/>
              </w:rPr>
              <w:t>２単位（</w:t>
            </w:r>
            <w:r w:rsidRPr="00652478">
              <w:rPr>
                <w:rFonts w:ascii="ＭＳ 明朝" w:cs="Times New Roman"/>
                <w:spacing w:val="8"/>
                <w:sz w:val="18"/>
                <w:szCs w:val="18"/>
              </w:rPr>
              <w:t>70</w:t>
            </w:r>
            <w:r w:rsidRPr="00652478">
              <w:rPr>
                <w:rFonts w:ascii="ＭＳ 明朝" w:cs="Times New Roman" w:hint="eastAsia"/>
                <w:spacing w:val="8"/>
                <w:sz w:val="18"/>
                <w:szCs w:val="18"/>
              </w:rPr>
              <w:t>時間）</w:t>
            </w:r>
          </w:p>
        </w:tc>
      </w:tr>
      <w:tr w:rsidR="00A01894" w:rsidRPr="00652478" w:rsidTr="00A01894">
        <w:tc>
          <w:tcPr>
            <w:tcW w:w="2591" w:type="dxa"/>
            <w:vMerge/>
            <w:shd w:val="clear" w:color="auto" w:fill="auto"/>
          </w:tcPr>
          <w:p w:rsidR="00A01894" w:rsidRPr="00652478" w:rsidRDefault="00A01894" w:rsidP="00A01894">
            <w:pPr>
              <w:adjustRightInd/>
              <w:rPr>
                <w:rFonts w:ascii="ＭＳ 明朝" w:cs="Times New Roman"/>
                <w:spacing w:val="8"/>
                <w:sz w:val="18"/>
                <w:szCs w:val="18"/>
              </w:rPr>
            </w:pPr>
          </w:p>
        </w:tc>
        <w:tc>
          <w:tcPr>
            <w:tcW w:w="1883" w:type="dxa"/>
            <w:shd w:val="clear" w:color="auto" w:fill="auto"/>
          </w:tcPr>
          <w:p w:rsidR="00A01894" w:rsidRPr="00652478" w:rsidRDefault="00A01894" w:rsidP="00A01894">
            <w:pPr>
              <w:adjustRightInd/>
              <w:rPr>
                <w:rFonts w:ascii="ＭＳ 明朝" w:cs="Times New Roman"/>
                <w:spacing w:val="8"/>
                <w:sz w:val="18"/>
                <w:szCs w:val="18"/>
              </w:rPr>
            </w:pPr>
            <w:r w:rsidRPr="00652478">
              <w:rPr>
                <w:rFonts w:ascii="ＭＳ 明朝" w:cs="Times New Roman" w:hint="eastAsia"/>
                <w:spacing w:val="8"/>
                <w:sz w:val="18"/>
                <w:szCs w:val="18"/>
              </w:rPr>
              <w:t>学科・学年・学級</w:t>
            </w:r>
          </w:p>
        </w:tc>
        <w:tc>
          <w:tcPr>
            <w:tcW w:w="3998" w:type="dxa"/>
            <w:shd w:val="clear" w:color="auto" w:fill="auto"/>
          </w:tcPr>
          <w:p w:rsidR="00A01894" w:rsidRPr="00652478" w:rsidRDefault="00A01894" w:rsidP="00A01894">
            <w:pPr>
              <w:adjustRightInd/>
              <w:rPr>
                <w:rFonts w:ascii="ＭＳ 明朝" w:cs="Times New Roman"/>
                <w:spacing w:val="8"/>
                <w:sz w:val="18"/>
                <w:szCs w:val="18"/>
              </w:rPr>
            </w:pPr>
            <w:r w:rsidRPr="00652478">
              <w:rPr>
                <w:rFonts w:ascii="ＭＳ 明朝" w:cs="Times New Roman" w:hint="eastAsia"/>
                <w:spacing w:val="8"/>
                <w:sz w:val="18"/>
                <w:szCs w:val="18"/>
              </w:rPr>
              <w:t>○○科　第○学年　○組</w:t>
            </w:r>
          </w:p>
        </w:tc>
      </w:tr>
      <w:tr w:rsidR="00A01894" w:rsidRPr="00652478" w:rsidTr="00A01894">
        <w:tc>
          <w:tcPr>
            <w:tcW w:w="2591" w:type="dxa"/>
            <w:shd w:val="clear" w:color="auto" w:fill="auto"/>
          </w:tcPr>
          <w:p w:rsidR="00A01894" w:rsidRPr="00652478" w:rsidRDefault="00A01894" w:rsidP="00A01894">
            <w:pPr>
              <w:adjustRightInd/>
              <w:rPr>
                <w:rFonts w:ascii="ＭＳ 明朝" w:cs="Times New Roman"/>
                <w:spacing w:val="8"/>
                <w:sz w:val="18"/>
                <w:szCs w:val="18"/>
              </w:rPr>
            </w:pPr>
            <w:r w:rsidRPr="00652478">
              <w:rPr>
                <w:rFonts w:ascii="ＭＳ 明朝" w:cs="Times New Roman" w:hint="eastAsia"/>
                <w:spacing w:val="8"/>
                <w:sz w:val="18"/>
                <w:szCs w:val="18"/>
              </w:rPr>
              <w:t>使用教科書，副教材等</w:t>
            </w:r>
          </w:p>
        </w:tc>
        <w:tc>
          <w:tcPr>
            <w:tcW w:w="5881" w:type="dxa"/>
            <w:gridSpan w:val="2"/>
            <w:shd w:val="clear" w:color="auto" w:fill="auto"/>
          </w:tcPr>
          <w:p w:rsidR="00A01894" w:rsidRPr="00652478" w:rsidRDefault="00A01894" w:rsidP="00A01894">
            <w:pPr>
              <w:adjustRightInd/>
              <w:rPr>
                <w:rFonts w:ascii="ＭＳ 明朝" w:cs="Times New Roman"/>
                <w:spacing w:val="8"/>
                <w:sz w:val="18"/>
                <w:szCs w:val="18"/>
              </w:rPr>
            </w:pPr>
            <w:r w:rsidRPr="00652478">
              <w:rPr>
                <w:rFonts w:ascii="ＭＳ 明朝" w:cs="Times New Roman" w:hint="eastAsia"/>
                <w:spacing w:val="8"/>
                <w:sz w:val="18"/>
                <w:szCs w:val="18"/>
              </w:rPr>
              <w:t>東京書籍「</w:t>
            </w:r>
            <w:r>
              <w:rPr>
                <w:rFonts w:ascii="ＭＳ 明朝" w:cs="Times New Roman" w:hint="eastAsia"/>
                <w:spacing w:val="8"/>
                <w:sz w:val="18"/>
                <w:szCs w:val="18"/>
              </w:rPr>
              <w:t>公共</w:t>
            </w:r>
            <w:r w:rsidRPr="00652478">
              <w:rPr>
                <w:rFonts w:ascii="ＭＳ 明朝" w:cs="Times New Roman" w:hint="eastAsia"/>
                <w:spacing w:val="8"/>
                <w:sz w:val="18"/>
                <w:szCs w:val="18"/>
              </w:rPr>
              <w:t>」</w:t>
            </w:r>
            <w:r w:rsidRPr="00652478">
              <w:rPr>
                <w:rFonts w:ascii="ＭＳ 明朝" w:cs="Times New Roman"/>
                <w:spacing w:val="8"/>
                <w:sz w:val="18"/>
                <w:szCs w:val="18"/>
              </w:rPr>
              <w:t>(</w:t>
            </w:r>
            <w:r>
              <w:rPr>
                <w:rFonts w:ascii="ＭＳ 明朝" w:cs="Times New Roman" w:hint="eastAsia"/>
                <w:spacing w:val="8"/>
                <w:sz w:val="18"/>
                <w:szCs w:val="18"/>
              </w:rPr>
              <w:t>公共</w:t>
            </w:r>
            <w:r w:rsidRPr="00F9503D">
              <w:rPr>
                <w:rFonts w:ascii="ＭＳ 明朝" w:cs="Times New Roman"/>
                <w:spacing w:val="8"/>
                <w:sz w:val="18"/>
                <w:szCs w:val="18"/>
              </w:rPr>
              <w:t>701</w:t>
            </w:r>
            <w:r w:rsidRPr="00652478">
              <w:rPr>
                <w:rFonts w:ascii="ＭＳ 明朝" w:cs="Times New Roman"/>
                <w:spacing w:val="8"/>
                <w:sz w:val="18"/>
                <w:szCs w:val="18"/>
              </w:rPr>
              <w:t>)</w:t>
            </w:r>
            <w:r w:rsidRPr="00652478">
              <w:rPr>
                <w:rFonts w:ascii="ＭＳ 明朝" w:cs="Times New Roman" w:hint="eastAsia"/>
                <w:spacing w:val="8"/>
                <w:sz w:val="18"/>
                <w:szCs w:val="18"/>
              </w:rPr>
              <w:t>，</w:t>
            </w:r>
          </w:p>
          <w:p w:rsidR="00A01894" w:rsidRPr="00652478" w:rsidRDefault="00A01894" w:rsidP="00A01894">
            <w:pPr>
              <w:adjustRightInd/>
              <w:rPr>
                <w:rFonts w:ascii="ＭＳ 明朝" w:cs="Times New Roman"/>
                <w:spacing w:val="8"/>
                <w:sz w:val="18"/>
                <w:szCs w:val="18"/>
              </w:rPr>
            </w:pPr>
            <w:r>
              <w:rPr>
                <w:rFonts w:hint="eastAsia"/>
                <w:sz w:val="18"/>
                <w:szCs w:val="18"/>
              </w:rPr>
              <w:t>｢公共</w:t>
            </w:r>
            <w:r w:rsidRPr="00652478">
              <w:rPr>
                <w:rFonts w:hint="eastAsia"/>
                <w:sz w:val="18"/>
                <w:szCs w:val="18"/>
              </w:rPr>
              <w:t>ワークノート｣</w:t>
            </w:r>
            <w:r w:rsidRPr="00652478">
              <w:rPr>
                <w:rFonts w:ascii="ＭＳ 明朝" w:hAnsi="ＭＳ 明朝" w:hint="eastAsia"/>
                <w:sz w:val="18"/>
                <w:szCs w:val="18"/>
              </w:rPr>
              <w:t>（以上東京書籍）</w:t>
            </w:r>
          </w:p>
        </w:tc>
      </w:tr>
    </w:tbl>
    <w:p w:rsidR="00A01894" w:rsidRPr="0030454D" w:rsidRDefault="00A01894" w:rsidP="00A01894">
      <w:pPr>
        <w:adjustRightInd/>
        <w:rPr>
          <w:sz w:val="18"/>
          <w:szCs w:val="18"/>
        </w:rPr>
      </w:pPr>
    </w:p>
    <w:p w:rsidR="00A01894" w:rsidRPr="003A0680" w:rsidRDefault="00A01894" w:rsidP="00A01894">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１　学習の到達目標</w:t>
      </w:r>
    </w:p>
    <w:p w:rsidR="00A01894" w:rsidRPr="00DF555A" w:rsidRDefault="002A5269" w:rsidP="00A01894">
      <w:pPr>
        <w:pStyle w:val="af"/>
        <w:numPr>
          <w:ilvl w:val="0"/>
          <w:numId w:val="1"/>
        </w:numPr>
        <w:adjustRightInd/>
        <w:ind w:leftChars="0"/>
        <w:rPr>
          <w:rFonts w:ascii="ＭＳ 明朝" w:cs="Times New Roman"/>
          <w:spacing w:val="8"/>
          <w:sz w:val="18"/>
          <w:szCs w:val="18"/>
        </w:rPr>
      </w:pPr>
      <w:r>
        <w:rPr>
          <w:rFonts w:hint="eastAsia"/>
          <w:sz w:val="18"/>
          <w:szCs w:val="18"/>
        </w:rPr>
        <w:t>現代の諸課題を捉え考察し，選択・判断するための手</w:t>
      </w:r>
      <w:r w:rsidR="006431AC">
        <w:rPr>
          <w:rFonts w:hint="eastAsia"/>
          <w:sz w:val="18"/>
          <w:szCs w:val="18"/>
        </w:rPr>
        <w:t>が</w:t>
      </w:r>
      <w:r>
        <w:rPr>
          <w:rFonts w:hint="eastAsia"/>
          <w:sz w:val="18"/>
          <w:szCs w:val="18"/>
        </w:rPr>
        <w:t>かりとなる概念とともに，諸資料から，倫理的主体などとして活動するために必要となる情報を適切かつ効果的に調べまとめる技能を身に付けます</w:t>
      </w:r>
      <w:r w:rsidR="00A01894" w:rsidRPr="00DF555A">
        <w:rPr>
          <w:rFonts w:hint="eastAsia"/>
          <w:sz w:val="18"/>
          <w:szCs w:val="18"/>
        </w:rPr>
        <w:t>。</w:t>
      </w:r>
    </w:p>
    <w:p w:rsidR="002A5269" w:rsidRPr="002A5269" w:rsidRDefault="002A5269" w:rsidP="00A01894">
      <w:pPr>
        <w:pStyle w:val="af"/>
        <w:numPr>
          <w:ilvl w:val="0"/>
          <w:numId w:val="2"/>
        </w:numPr>
        <w:adjustRightInd/>
        <w:ind w:leftChars="0"/>
        <w:rPr>
          <w:rFonts w:ascii="ＭＳ 明朝" w:cs="Times New Roman"/>
          <w:spacing w:val="8"/>
          <w:sz w:val="18"/>
          <w:szCs w:val="18"/>
        </w:rPr>
      </w:pPr>
      <w:r>
        <w:rPr>
          <w:rFonts w:ascii="ＭＳ 明朝" w:cs="Times New Roman" w:hint="eastAsia"/>
          <w:spacing w:val="8"/>
          <w:sz w:val="18"/>
          <w:szCs w:val="18"/>
        </w:rPr>
        <w:t>現実社会の諸課題の解決に向けて，選択・判断の手</w:t>
      </w:r>
      <w:r w:rsidR="00092309">
        <w:rPr>
          <w:rFonts w:ascii="ＭＳ 明朝" w:cs="Times New Roman" w:hint="eastAsia"/>
          <w:spacing w:val="8"/>
          <w:sz w:val="18"/>
          <w:szCs w:val="18"/>
        </w:rPr>
        <w:t>が</w:t>
      </w:r>
      <w:r>
        <w:rPr>
          <w:rFonts w:ascii="ＭＳ 明朝" w:cs="Times New Roman" w:hint="eastAsia"/>
          <w:spacing w:val="8"/>
          <w:sz w:val="18"/>
          <w:szCs w:val="18"/>
        </w:rPr>
        <w:t>かりとなる考え方や公共的な空間における基本的原理を活用して，事実を基に多面的・多角的に考察し公正に判断する力や，</w:t>
      </w:r>
      <w:r w:rsidR="00811B64">
        <w:rPr>
          <w:rFonts w:ascii="ＭＳ 明朝" w:cs="Times New Roman" w:hint="eastAsia"/>
          <w:spacing w:val="8"/>
          <w:sz w:val="18"/>
          <w:szCs w:val="18"/>
        </w:rPr>
        <w:t>合意形成や社会参画を視野に入れながら構想したことを議論する力を養います。</w:t>
      </w:r>
    </w:p>
    <w:p w:rsidR="00A01894" w:rsidRPr="00811B64" w:rsidRDefault="00A01894" w:rsidP="008C24A8">
      <w:pPr>
        <w:pStyle w:val="af"/>
        <w:numPr>
          <w:ilvl w:val="0"/>
          <w:numId w:val="2"/>
        </w:numPr>
        <w:adjustRightInd/>
        <w:ind w:leftChars="0"/>
        <w:rPr>
          <w:rFonts w:ascii="ＭＳ 明朝" w:cs="Times New Roman"/>
          <w:spacing w:val="8"/>
          <w:sz w:val="18"/>
          <w:szCs w:val="18"/>
        </w:rPr>
      </w:pPr>
      <w:r w:rsidRPr="00811B64">
        <w:rPr>
          <w:rFonts w:hint="eastAsia"/>
          <w:sz w:val="18"/>
          <w:szCs w:val="18"/>
        </w:rPr>
        <w:t>よりよい社会の実現を視野に</w:t>
      </w:r>
      <w:r w:rsidR="00811B64" w:rsidRPr="00811B64">
        <w:rPr>
          <w:rFonts w:hint="eastAsia"/>
          <w:sz w:val="18"/>
          <w:szCs w:val="18"/>
        </w:rPr>
        <w:t>，現代の諸課題を主体的に解決しようとする態度を養うとともに，多面的・多角的な考察や深い理解を通して涵養される，現代社会に生きる人間としての在り方生き方についての自覚や，公共的な空間に生き国民主権を</w:t>
      </w:r>
      <w:r w:rsidR="00092309">
        <w:rPr>
          <w:rFonts w:hint="eastAsia"/>
          <w:sz w:val="18"/>
          <w:szCs w:val="18"/>
        </w:rPr>
        <w:t>にな</w:t>
      </w:r>
      <w:r w:rsidR="00811B64" w:rsidRPr="00811B64">
        <w:rPr>
          <w:rFonts w:hint="eastAsia"/>
          <w:sz w:val="18"/>
          <w:szCs w:val="18"/>
        </w:rPr>
        <w:t>う公民として，自国を愛し，その平和と繁栄を図ることや，各国が相互に主権を尊重し，各国民が協力し合うことの大切さについての自覚などを深めます。</w:t>
      </w:r>
    </w:p>
    <w:p w:rsidR="00811B64" w:rsidRPr="00811B64" w:rsidRDefault="00811B64" w:rsidP="00811B64">
      <w:pPr>
        <w:pStyle w:val="af"/>
        <w:adjustRightInd/>
        <w:ind w:leftChars="0" w:left="360"/>
        <w:rPr>
          <w:rFonts w:ascii="ＭＳ 明朝" w:cs="Times New Roman"/>
          <w:spacing w:val="8"/>
          <w:sz w:val="18"/>
          <w:szCs w:val="18"/>
        </w:rPr>
      </w:pPr>
    </w:p>
    <w:p w:rsidR="00A01894" w:rsidRPr="003A0680" w:rsidRDefault="00A01894" w:rsidP="00A01894">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 xml:space="preserve">２　</w:t>
      </w:r>
      <w:r w:rsidR="00F0503F">
        <w:rPr>
          <w:rFonts w:ascii="ＭＳ ゴシック" w:eastAsia="ＭＳ ゴシック" w:hAnsi="ＭＳ ゴシック" w:hint="eastAsia"/>
          <w:sz w:val="20"/>
          <w:szCs w:val="20"/>
        </w:rPr>
        <w:t>科目</w:t>
      </w:r>
      <w:r w:rsidRPr="003A0680">
        <w:rPr>
          <w:rFonts w:ascii="ＭＳ ゴシック" w:eastAsia="ＭＳ ゴシック" w:hAnsi="ＭＳ ゴシック" w:hint="eastAsia"/>
          <w:sz w:val="20"/>
          <w:szCs w:val="20"/>
        </w:rPr>
        <w:t>の特色</w:t>
      </w:r>
    </w:p>
    <w:p w:rsidR="00A01894" w:rsidRDefault="00A01894" w:rsidP="006431AC">
      <w:pPr>
        <w:adjustRightInd/>
        <w:rPr>
          <w:sz w:val="18"/>
          <w:szCs w:val="18"/>
        </w:rPr>
      </w:pPr>
      <w:r>
        <w:rPr>
          <w:rFonts w:hint="eastAsia"/>
          <w:sz w:val="18"/>
          <w:szCs w:val="18"/>
        </w:rPr>
        <w:t xml:space="preserve">　</w:t>
      </w:r>
      <w:r w:rsidR="00165DD8">
        <w:rPr>
          <w:rFonts w:hint="eastAsia"/>
          <w:sz w:val="18"/>
          <w:szCs w:val="18"/>
        </w:rPr>
        <w:t>『公共』は公民科に設置さ</w:t>
      </w:r>
      <w:r w:rsidR="006431AC">
        <w:rPr>
          <w:rFonts w:hint="eastAsia"/>
          <w:sz w:val="18"/>
          <w:szCs w:val="18"/>
        </w:rPr>
        <w:t>れた新しい科目です。上記の科目の到達目標が</w:t>
      </w:r>
      <w:r w:rsidRPr="00983C37">
        <w:rPr>
          <w:rFonts w:hint="eastAsia"/>
          <w:sz w:val="18"/>
          <w:szCs w:val="18"/>
        </w:rPr>
        <w:t>達成できるよう，</w:t>
      </w:r>
      <w:r>
        <w:rPr>
          <w:rFonts w:hint="eastAsia"/>
          <w:sz w:val="18"/>
          <w:szCs w:val="18"/>
        </w:rPr>
        <w:t>以下</w:t>
      </w:r>
      <w:r w:rsidRPr="00983C37">
        <w:rPr>
          <w:rFonts w:hint="eastAsia"/>
          <w:sz w:val="18"/>
          <w:szCs w:val="18"/>
        </w:rPr>
        <w:t>のように構成されています。</w:t>
      </w:r>
    </w:p>
    <w:p w:rsidR="00A01894" w:rsidRDefault="00A01894" w:rsidP="000649A3">
      <w:pPr>
        <w:adjustRightInd/>
        <w:ind w:firstLineChars="100" w:firstLine="196"/>
        <w:rPr>
          <w:sz w:val="18"/>
          <w:szCs w:val="18"/>
        </w:rPr>
      </w:pPr>
      <w:r>
        <w:rPr>
          <w:rFonts w:hint="eastAsia"/>
          <w:sz w:val="18"/>
          <w:szCs w:val="18"/>
        </w:rPr>
        <w:t>第１</w:t>
      </w:r>
      <w:r w:rsidR="00AD3A5A">
        <w:rPr>
          <w:rFonts w:hint="eastAsia"/>
          <w:sz w:val="18"/>
          <w:szCs w:val="18"/>
        </w:rPr>
        <w:t>部「『公共』のとびら」では，</w:t>
      </w:r>
      <w:r w:rsidR="006431AC">
        <w:rPr>
          <w:rFonts w:hint="eastAsia"/>
          <w:sz w:val="18"/>
          <w:szCs w:val="18"/>
        </w:rPr>
        <w:t>現実社会の諸課題を見いだし</w:t>
      </w:r>
      <w:r w:rsidR="00AD3A5A">
        <w:rPr>
          <w:rFonts w:hint="eastAsia"/>
          <w:sz w:val="18"/>
          <w:szCs w:val="18"/>
        </w:rPr>
        <w:t>，</w:t>
      </w:r>
      <w:r w:rsidR="00EC08F4">
        <w:rPr>
          <w:rFonts w:hint="eastAsia"/>
          <w:sz w:val="18"/>
          <w:szCs w:val="18"/>
        </w:rPr>
        <w:t>解決に向けて</w:t>
      </w:r>
      <w:r w:rsidR="00AD3A5A">
        <w:rPr>
          <w:rFonts w:hint="eastAsia"/>
          <w:sz w:val="18"/>
          <w:szCs w:val="18"/>
        </w:rPr>
        <w:t>選択・判断</w:t>
      </w:r>
      <w:r w:rsidR="006431AC">
        <w:rPr>
          <w:rFonts w:hint="eastAsia"/>
          <w:sz w:val="18"/>
          <w:szCs w:val="18"/>
        </w:rPr>
        <w:t>の手がかりとなる</w:t>
      </w:r>
      <w:r w:rsidR="000649A3">
        <w:rPr>
          <w:rFonts w:hint="eastAsia"/>
          <w:sz w:val="18"/>
          <w:szCs w:val="18"/>
        </w:rPr>
        <w:t>考え方や「公共的な空間」におけ</w:t>
      </w:r>
      <w:r w:rsidR="006431AC">
        <w:rPr>
          <w:rFonts w:hint="eastAsia"/>
          <w:sz w:val="18"/>
          <w:szCs w:val="18"/>
        </w:rPr>
        <w:t>る</w:t>
      </w:r>
      <w:r w:rsidR="000649A3">
        <w:rPr>
          <w:rFonts w:hint="eastAsia"/>
          <w:sz w:val="18"/>
          <w:szCs w:val="18"/>
        </w:rPr>
        <w:t>基本</w:t>
      </w:r>
      <w:r w:rsidR="006431AC">
        <w:rPr>
          <w:rFonts w:hint="eastAsia"/>
          <w:sz w:val="18"/>
          <w:szCs w:val="18"/>
        </w:rPr>
        <w:t>的</w:t>
      </w:r>
      <w:r w:rsidR="000649A3">
        <w:rPr>
          <w:rFonts w:hint="eastAsia"/>
          <w:sz w:val="18"/>
          <w:szCs w:val="18"/>
        </w:rPr>
        <w:t>原理</w:t>
      </w:r>
      <w:r w:rsidR="00AD3A5A">
        <w:rPr>
          <w:rFonts w:hint="eastAsia"/>
          <w:sz w:val="18"/>
          <w:szCs w:val="18"/>
        </w:rPr>
        <w:t>を</w:t>
      </w:r>
      <w:r w:rsidR="007836E1">
        <w:rPr>
          <w:rFonts w:hint="eastAsia"/>
          <w:sz w:val="18"/>
          <w:szCs w:val="18"/>
        </w:rPr>
        <w:t>学習します。第</w:t>
      </w:r>
      <w:r w:rsidR="007836E1">
        <w:rPr>
          <w:rFonts w:hint="eastAsia"/>
          <w:sz w:val="18"/>
          <w:szCs w:val="18"/>
        </w:rPr>
        <w:t>1</w:t>
      </w:r>
      <w:r w:rsidR="007836E1">
        <w:rPr>
          <w:rFonts w:hint="eastAsia"/>
          <w:sz w:val="18"/>
          <w:szCs w:val="18"/>
        </w:rPr>
        <w:t>部で学んだ</w:t>
      </w:r>
      <w:r w:rsidR="006431AC">
        <w:rPr>
          <w:rFonts w:hint="eastAsia"/>
          <w:sz w:val="18"/>
          <w:szCs w:val="18"/>
        </w:rPr>
        <w:t>考え方や基本的原理</w:t>
      </w:r>
      <w:r w:rsidR="007836E1">
        <w:rPr>
          <w:rFonts w:hint="eastAsia"/>
          <w:sz w:val="18"/>
          <w:szCs w:val="18"/>
        </w:rPr>
        <w:t>は，</w:t>
      </w:r>
      <w:r w:rsidR="00AD3A5A">
        <w:rPr>
          <w:rFonts w:hint="eastAsia"/>
          <w:sz w:val="18"/>
          <w:szCs w:val="18"/>
        </w:rPr>
        <w:t>第</w:t>
      </w:r>
      <w:r w:rsidR="00AD3A5A">
        <w:rPr>
          <w:rFonts w:hint="eastAsia"/>
          <w:sz w:val="18"/>
          <w:szCs w:val="18"/>
        </w:rPr>
        <w:t>2</w:t>
      </w:r>
      <w:r w:rsidR="00AD3A5A">
        <w:rPr>
          <w:rFonts w:hint="eastAsia"/>
          <w:sz w:val="18"/>
          <w:szCs w:val="18"/>
        </w:rPr>
        <w:t>部・第</w:t>
      </w:r>
      <w:r w:rsidR="00AD3A5A">
        <w:rPr>
          <w:rFonts w:hint="eastAsia"/>
          <w:sz w:val="18"/>
          <w:szCs w:val="18"/>
        </w:rPr>
        <w:t>3</w:t>
      </w:r>
      <w:r w:rsidR="00AD3A5A">
        <w:rPr>
          <w:rFonts w:hint="eastAsia"/>
          <w:sz w:val="18"/>
          <w:szCs w:val="18"/>
        </w:rPr>
        <w:t>部の学習で</w:t>
      </w:r>
      <w:r w:rsidR="007836E1">
        <w:rPr>
          <w:rFonts w:hint="eastAsia"/>
          <w:sz w:val="18"/>
          <w:szCs w:val="18"/>
        </w:rPr>
        <w:t>活用されるものです。</w:t>
      </w:r>
    </w:p>
    <w:p w:rsidR="007836E1" w:rsidRDefault="00A01894" w:rsidP="00F17257">
      <w:pPr>
        <w:adjustRightInd/>
        <w:ind w:firstLineChars="100" w:firstLine="196"/>
        <w:rPr>
          <w:sz w:val="18"/>
          <w:szCs w:val="18"/>
        </w:rPr>
      </w:pPr>
      <w:r>
        <w:rPr>
          <w:rFonts w:hint="eastAsia"/>
          <w:sz w:val="18"/>
          <w:szCs w:val="18"/>
        </w:rPr>
        <w:t>第２</w:t>
      </w:r>
      <w:r w:rsidR="00F17257">
        <w:rPr>
          <w:rFonts w:hint="eastAsia"/>
          <w:sz w:val="18"/>
          <w:szCs w:val="18"/>
        </w:rPr>
        <w:t>部「自立した主体として社会に参画する私たち」では，政治，法，経済，職業生活，国際社会の分野ごとに学習します。第</w:t>
      </w:r>
      <w:r w:rsidR="00F17257">
        <w:rPr>
          <w:rFonts w:hint="eastAsia"/>
          <w:sz w:val="18"/>
          <w:szCs w:val="18"/>
        </w:rPr>
        <w:t>2</w:t>
      </w:r>
      <w:r w:rsidR="00F17257">
        <w:rPr>
          <w:rFonts w:hint="eastAsia"/>
          <w:sz w:val="18"/>
          <w:szCs w:val="18"/>
        </w:rPr>
        <w:t>部は</w:t>
      </w:r>
      <w:r w:rsidR="00EB42F0">
        <w:rPr>
          <w:rFonts w:hint="eastAsia"/>
          <w:sz w:val="18"/>
          <w:szCs w:val="18"/>
        </w:rPr>
        <w:t>5</w:t>
      </w:r>
      <w:r w:rsidR="00EB42F0">
        <w:rPr>
          <w:rFonts w:hint="eastAsia"/>
          <w:sz w:val="18"/>
          <w:szCs w:val="18"/>
        </w:rPr>
        <w:t>章</w:t>
      </w:r>
      <w:r w:rsidR="00AD3A5A">
        <w:rPr>
          <w:rFonts w:hint="eastAsia"/>
          <w:sz w:val="18"/>
          <w:szCs w:val="18"/>
        </w:rPr>
        <w:t>13</w:t>
      </w:r>
      <w:r w:rsidR="00F17257">
        <w:rPr>
          <w:rFonts w:hint="eastAsia"/>
          <w:sz w:val="18"/>
          <w:szCs w:val="18"/>
        </w:rPr>
        <w:t>テーマで構成されており</w:t>
      </w:r>
      <w:r w:rsidR="00AD3A5A">
        <w:rPr>
          <w:rFonts w:hint="eastAsia"/>
          <w:sz w:val="18"/>
          <w:szCs w:val="18"/>
        </w:rPr>
        <w:t>，各テーマは</w:t>
      </w:r>
      <w:r w:rsidR="00AD3A5A">
        <w:rPr>
          <w:rFonts w:hint="eastAsia"/>
          <w:sz w:val="18"/>
          <w:szCs w:val="18"/>
        </w:rPr>
        <w:t>1</w:t>
      </w:r>
      <w:r w:rsidR="00AD3A5A">
        <w:rPr>
          <w:rFonts w:hint="eastAsia"/>
          <w:sz w:val="18"/>
          <w:szCs w:val="18"/>
        </w:rPr>
        <w:t>見開</w:t>
      </w:r>
      <w:r w:rsidR="006431AC">
        <w:rPr>
          <w:rFonts w:hint="eastAsia"/>
          <w:sz w:val="18"/>
          <w:szCs w:val="18"/>
        </w:rPr>
        <w:t>きの「追究しよう」と複数の見開きの「本文ページ」で構成されています</w:t>
      </w:r>
      <w:r w:rsidR="00AD3A5A">
        <w:rPr>
          <w:rFonts w:hint="eastAsia"/>
          <w:sz w:val="18"/>
          <w:szCs w:val="18"/>
        </w:rPr>
        <w:t>。</w:t>
      </w:r>
      <w:r w:rsidR="000649A3">
        <w:rPr>
          <w:rFonts w:hint="eastAsia"/>
          <w:sz w:val="18"/>
          <w:szCs w:val="18"/>
        </w:rPr>
        <w:t>各テーマの冒頭の「追究しよう」では，</w:t>
      </w:r>
      <w:r w:rsidR="007836E1">
        <w:rPr>
          <w:rFonts w:hint="eastAsia"/>
          <w:sz w:val="18"/>
          <w:szCs w:val="18"/>
        </w:rPr>
        <w:t>テーマに関する具体的な課題を設定して，追究したり解決したりする活動のプロセ</w:t>
      </w:r>
      <w:r w:rsidR="00F17257">
        <w:rPr>
          <w:rFonts w:hint="eastAsia"/>
          <w:sz w:val="18"/>
          <w:szCs w:val="18"/>
        </w:rPr>
        <w:t>ス（「つかむ」→「考える」→「まとめる」</w:t>
      </w:r>
      <w:r w:rsidR="007836E1">
        <w:rPr>
          <w:rFonts w:hint="eastAsia"/>
          <w:sz w:val="18"/>
          <w:szCs w:val="18"/>
        </w:rPr>
        <w:t>）にそって学習します。</w:t>
      </w:r>
    </w:p>
    <w:p w:rsidR="007836E1" w:rsidRDefault="007836E1" w:rsidP="007836E1">
      <w:pPr>
        <w:adjustRightInd/>
        <w:ind w:firstLineChars="100" w:firstLine="196"/>
        <w:rPr>
          <w:sz w:val="18"/>
          <w:szCs w:val="18"/>
        </w:rPr>
      </w:pPr>
      <w:r>
        <w:rPr>
          <w:rFonts w:hint="eastAsia"/>
          <w:sz w:val="18"/>
          <w:szCs w:val="18"/>
        </w:rPr>
        <w:t>〈</w:t>
      </w:r>
      <w:r>
        <w:rPr>
          <w:rFonts w:hint="eastAsia"/>
          <w:sz w:val="18"/>
          <w:szCs w:val="18"/>
        </w:rPr>
        <w:t>13</w:t>
      </w:r>
      <w:r>
        <w:rPr>
          <w:rFonts w:hint="eastAsia"/>
          <w:sz w:val="18"/>
          <w:szCs w:val="18"/>
        </w:rPr>
        <w:t>のテーマ〉</w:t>
      </w:r>
    </w:p>
    <w:p w:rsidR="007836E1" w:rsidRDefault="008C24A8" w:rsidP="00A01894">
      <w:pPr>
        <w:adjustRightInd/>
        <w:ind w:firstLineChars="100" w:firstLine="196"/>
        <w:rPr>
          <w:sz w:val="18"/>
          <w:szCs w:val="18"/>
        </w:rPr>
      </w:pPr>
      <w:r>
        <w:rPr>
          <w:rFonts w:hint="eastAsia"/>
          <w:sz w:val="18"/>
          <w:szCs w:val="18"/>
        </w:rPr>
        <w:t>第</w:t>
      </w:r>
      <w:r>
        <w:rPr>
          <w:rFonts w:hint="eastAsia"/>
          <w:sz w:val="18"/>
          <w:szCs w:val="18"/>
        </w:rPr>
        <w:t>1</w:t>
      </w:r>
      <w:r>
        <w:rPr>
          <w:rFonts w:hint="eastAsia"/>
          <w:sz w:val="18"/>
          <w:szCs w:val="18"/>
        </w:rPr>
        <w:t>章　政治　民主政治と政治参加</w:t>
      </w:r>
    </w:p>
    <w:p w:rsidR="007836E1" w:rsidRDefault="008C24A8" w:rsidP="008C24A8">
      <w:pPr>
        <w:adjustRightInd/>
        <w:rPr>
          <w:sz w:val="18"/>
          <w:szCs w:val="18"/>
        </w:rPr>
      </w:pPr>
      <w:r>
        <w:rPr>
          <w:rFonts w:hint="eastAsia"/>
          <w:sz w:val="18"/>
          <w:szCs w:val="18"/>
        </w:rPr>
        <w:t xml:space="preserve">　第</w:t>
      </w:r>
      <w:r>
        <w:rPr>
          <w:rFonts w:hint="eastAsia"/>
          <w:sz w:val="18"/>
          <w:szCs w:val="18"/>
        </w:rPr>
        <w:t>2</w:t>
      </w:r>
      <w:r>
        <w:rPr>
          <w:rFonts w:hint="eastAsia"/>
          <w:sz w:val="18"/>
          <w:szCs w:val="18"/>
        </w:rPr>
        <w:t>章　法　　法</w:t>
      </w:r>
      <w:r w:rsidR="00092309">
        <w:rPr>
          <w:rFonts w:hint="eastAsia"/>
          <w:sz w:val="18"/>
          <w:szCs w:val="18"/>
        </w:rPr>
        <w:t>や</w:t>
      </w:r>
      <w:r>
        <w:rPr>
          <w:rFonts w:hint="eastAsia"/>
          <w:sz w:val="18"/>
          <w:szCs w:val="18"/>
        </w:rPr>
        <w:t>規範の意義と役割／市民生活と私法／国民の司法参加</w:t>
      </w:r>
    </w:p>
    <w:p w:rsidR="00092309" w:rsidRDefault="008C24A8" w:rsidP="008C24A8">
      <w:pPr>
        <w:adjustRightInd/>
        <w:ind w:left="1764" w:hangingChars="900" w:hanging="1764"/>
        <w:rPr>
          <w:sz w:val="18"/>
          <w:szCs w:val="18"/>
        </w:rPr>
      </w:pPr>
      <w:r>
        <w:rPr>
          <w:rFonts w:hint="eastAsia"/>
          <w:sz w:val="18"/>
          <w:szCs w:val="18"/>
        </w:rPr>
        <w:t xml:space="preserve">　</w:t>
      </w:r>
      <w:r w:rsidR="00092309">
        <w:rPr>
          <w:rFonts w:hint="eastAsia"/>
          <w:sz w:val="18"/>
          <w:szCs w:val="18"/>
        </w:rPr>
        <w:t>第</w:t>
      </w:r>
      <w:r w:rsidR="00092309">
        <w:rPr>
          <w:rFonts w:hint="eastAsia"/>
          <w:sz w:val="18"/>
          <w:szCs w:val="18"/>
        </w:rPr>
        <w:t>3</w:t>
      </w:r>
      <w:r w:rsidR="00092309">
        <w:rPr>
          <w:rFonts w:hint="eastAsia"/>
          <w:sz w:val="18"/>
          <w:szCs w:val="18"/>
        </w:rPr>
        <w:t>章</w:t>
      </w:r>
      <w:r>
        <w:rPr>
          <w:rFonts w:hint="eastAsia"/>
          <w:sz w:val="18"/>
          <w:szCs w:val="18"/>
        </w:rPr>
        <w:t xml:space="preserve">　経済　現代の経済と市場／市場経済における金融の働き／</w:t>
      </w:r>
    </w:p>
    <w:p w:rsidR="008C24A8" w:rsidRPr="008C24A8" w:rsidRDefault="008C24A8" w:rsidP="00092309">
      <w:pPr>
        <w:adjustRightInd/>
        <w:ind w:leftChars="700" w:left="1974" w:hangingChars="200" w:hanging="392"/>
        <w:rPr>
          <w:sz w:val="18"/>
          <w:szCs w:val="18"/>
        </w:rPr>
      </w:pPr>
      <w:r>
        <w:rPr>
          <w:rFonts w:hint="eastAsia"/>
          <w:sz w:val="18"/>
          <w:szCs w:val="18"/>
        </w:rPr>
        <w:t>財政の役割と持続可能な社会保障制度</w:t>
      </w:r>
    </w:p>
    <w:p w:rsidR="008C24A8" w:rsidRDefault="008C24A8" w:rsidP="008C24A8">
      <w:pPr>
        <w:adjustRightInd/>
        <w:ind w:firstLineChars="100" w:firstLine="196"/>
        <w:rPr>
          <w:sz w:val="18"/>
          <w:szCs w:val="18"/>
        </w:rPr>
      </w:pPr>
      <w:r>
        <w:rPr>
          <w:rFonts w:hint="eastAsia"/>
          <w:sz w:val="18"/>
          <w:szCs w:val="18"/>
        </w:rPr>
        <w:t>第</w:t>
      </w:r>
      <w:r>
        <w:rPr>
          <w:rFonts w:hint="eastAsia"/>
          <w:sz w:val="18"/>
          <w:szCs w:val="18"/>
        </w:rPr>
        <w:t>4</w:t>
      </w:r>
      <w:r>
        <w:rPr>
          <w:rFonts w:hint="eastAsia"/>
          <w:sz w:val="18"/>
          <w:szCs w:val="18"/>
        </w:rPr>
        <w:t>章　職業生活　働くことの意義と職業選択／労働者の権利と雇用・労働問題</w:t>
      </w:r>
    </w:p>
    <w:p w:rsidR="00092309" w:rsidRDefault="008C24A8" w:rsidP="00F17257">
      <w:pPr>
        <w:adjustRightInd/>
        <w:ind w:leftChars="100" w:left="1990" w:hangingChars="900" w:hanging="1764"/>
        <w:rPr>
          <w:sz w:val="18"/>
          <w:szCs w:val="18"/>
        </w:rPr>
      </w:pPr>
      <w:r>
        <w:rPr>
          <w:rFonts w:hint="eastAsia"/>
          <w:sz w:val="18"/>
          <w:szCs w:val="18"/>
        </w:rPr>
        <w:t>第</w:t>
      </w:r>
      <w:r>
        <w:rPr>
          <w:rFonts w:hint="eastAsia"/>
          <w:sz w:val="18"/>
          <w:szCs w:val="18"/>
        </w:rPr>
        <w:t>5</w:t>
      </w:r>
      <w:r>
        <w:rPr>
          <w:rFonts w:hint="eastAsia"/>
          <w:sz w:val="18"/>
          <w:szCs w:val="18"/>
        </w:rPr>
        <w:t xml:space="preserve">章　国際　　</w:t>
      </w:r>
      <w:r w:rsidR="00450A82">
        <w:rPr>
          <w:rFonts w:hint="eastAsia"/>
          <w:sz w:val="18"/>
          <w:szCs w:val="18"/>
        </w:rPr>
        <w:t>国際社会のルールとしくみ／国際社会と平和主義／</w:t>
      </w:r>
      <w:r w:rsidR="00F17257">
        <w:rPr>
          <w:rFonts w:hint="eastAsia"/>
          <w:sz w:val="18"/>
          <w:szCs w:val="18"/>
        </w:rPr>
        <w:t>国際平和への課題／</w:t>
      </w:r>
    </w:p>
    <w:p w:rsidR="008C24A8" w:rsidRPr="008C24A8" w:rsidRDefault="00F17257" w:rsidP="00092309">
      <w:pPr>
        <w:adjustRightInd/>
        <w:ind w:leftChars="800" w:left="2200" w:hangingChars="200" w:hanging="392"/>
        <w:rPr>
          <w:sz w:val="18"/>
          <w:szCs w:val="18"/>
        </w:rPr>
      </w:pPr>
      <w:r>
        <w:rPr>
          <w:rFonts w:hint="eastAsia"/>
          <w:sz w:val="18"/>
          <w:szCs w:val="18"/>
        </w:rPr>
        <w:t>グローバル化する国際経済</w:t>
      </w:r>
    </w:p>
    <w:p w:rsidR="008C24A8" w:rsidRDefault="008C24A8" w:rsidP="006431AC">
      <w:pPr>
        <w:adjustRightInd/>
        <w:ind w:firstLineChars="100" w:firstLine="196"/>
        <w:rPr>
          <w:sz w:val="18"/>
          <w:szCs w:val="18"/>
        </w:rPr>
      </w:pPr>
      <w:r>
        <w:rPr>
          <w:rFonts w:hint="eastAsia"/>
          <w:sz w:val="18"/>
          <w:szCs w:val="18"/>
        </w:rPr>
        <w:lastRenderedPageBreak/>
        <w:t>第</w:t>
      </w:r>
      <w:r>
        <w:rPr>
          <w:rFonts w:hint="eastAsia"/>
          <w:sz w:val="18"/>
          <w:szCs w:val="18"/>
        </w:rPr>
        <w:t>3</w:t>
      </w:r>
      <w:r>
        <w:rPr>
          <w:rFonts w:hint="eastAsia"/>
          <w:sz w:val="18"/>
          <w:szCs w:val="18"/>
        </w:rPr>
        <w:t>部では，持続可能な地域，国家・社会および国際社会づくりをにな</w:t>
      </w:r>
      <w:r w:rsidR="00A554ED">
        <w:rPr>
          <w:rFonts w:hint="eastAsia"/>
          <w:sz w:val="18"/>
          <w:szCs w:val="18"/>
        </w:rPr>
        <w:t>い</w:t>
      </w:r>
      <w:r>
        <w:rPr>
          <w:rFonts w:hint="eastAsia"/>
          <w:sz w:val="18"/>
          <w:szCs w:val="18"/>
        </w:rPr>
        <w:t>，公共の精神をもった自立した主体になること</w:t>
      </w:r>
      <w:r w:rsidR="00EC08F4">
        <w:rPr>
          <w:rFonts w:hint="eastAsia"/>
          <w:sz w:val="18"/>
          <w:szCs w:val="18"/>
        </w:rPr>
        <w:t>をめざし</w:t>
      </w:r>
      <w:r>
        <w:rPr>
          <w:rFonts w:hint="eastAsia"/>
          <w:sz w:val="18"/>
          <w:szCs w:val="18"/>
        </w:rPr>
        <w:t>，現代の諸課題を探究する学習活動に取り組みます。</w:t>
      </w:r>
      <w:r w:rsidR="00450A82">
        <w:rPr>
          <w:rFonts w:hint="eastAsia"/>
          <w:sz w:val="18"/>
          <w:szCs w:val="18"/>
        </w:rPr>
        <w:t>具体的には，自分の探究課題（問い）</w:t>
      </w:r>
      <w:r w:rsidR="00A554ED">
        <w:rPr>
          <w:rFonts w:hint="eastAsia"/>
          <w:sz w:val="18"/>
          <w:szCs w:val="18"/>
        </w:rPr>
        <w:t>を決め，情報を収集し，</w:t>
      </w:r>
      <w:r w:rsidR="00EB42F0">
        <w:rPr>
          <w:rFonts w:hint="eastAsia"/>
          <w:sz w:val="18"/>
          <w:szCs w:val="18"/>
        </w:rPr>
        <w:t>読み取り整理した上で自分の主張を決め，ミニレポートを作成します。</w:t>
      </w:r>
    </w:p>
    <w:p w:rsidR="00A01894" w:rsidRDefault="00A01894" w:rsidP="00450A82">
      <w:pPr>
        <w:adjustRightInd/>
        <w:ind w:firstLineChars="100" w:firstLine="196"/>
        <w:rPr>
          <w:rFonts w:ascii="ＭＳ ゴシック" w:eastAsia="ＭＳ ゴシック" w:hAnsi="ＭＳ ゴシック"/>
          <w:sz w:val="20"/>
          <w:szCs w:val="20"/>
        </w:rPr>
      </w:pPr>
      <w:r>
        <w:rPr>
          <w:rFonts w:hint="eastAsia"/>
          <w:sz w:val="18"/>
          <w:szCs w:val="18"/>
        </w:rPr>
        <w:t>これらの学習を通じて，広い視野に立ち，グローバル化する国際社会に主体的に生きる平和で民主的な国家及び社会の有為な形成者に必要な公民としての資質・能力を育成することを</w:t>
      </w:r>
      <w:r w:rsidR="00A931D7">
        <w:rPr>
          <w:rFonts w:hint="eastAsia"/>
          <w:sz w:val="18"/>
          <w:szCs w:val="18"/>
        </w:rPr>
        <w:t>めざ</w:t>
      </w:r>
      <w:r>
        <w:rPr>
          <w:rFonts w:hint="eastAsia"/>
          <w:sz w:val="18"/>
          <w:szCs w:val="18"/>
        </w:rPr>
        <w:t>します。</w:t>
      </w:r>
    </w:p>
    <w:p w:rsidR="00A01894" w:rsidRDefault="00A01894" w:rsidP="00111769">
      <w:pPr>
        <w:adjustRightInd/>
        <w:rPr>
          <w:rFonts w:ascii="ＭＳ ゴシック" w:eastAsia="ＭＳ ゴシック" w:hAnsi="ＭＳ ゴシック"/>
          <w:sz w:val="20"/>
          <w:szCs w:val="20"/>
        </w:rPr>
      </w:pPr>
    </w:p>
    <w:p w:rsidR="00111769" w:rsidRPr="003A0680" w:rsidRDefault="00A01894" w:rsidP="00111769">
      <w:pPr>
        <w:adjustRightInd/>
        <w:rPr>
          <w:rFonts w:ascii="ＭＳ ゴシック" w:eastAsia="ＭＳ ゴシック" w:hAnsi="ＭＳ ゴシック" w:cs="Times New Roman"/>
          <w:spacing w:val="8"/>
          <w:sz w:val="20"/>
          <w:szCs w:val="20"/>
        </w:rPr>
      </w:pPr>
      <w:r>
        <w:rPr>
          <w:rFonts w:ascii="ＭＳ ゴシック" w:eastAsia="ＭＳ ゴシック" w:hAnsi="ＭＳ ゴシック" w:hint="eastAsia"/>
          <w:sz w:val="20"/>
          <w:szCs w:val="20"/>
        </w:rPr>
        <w:t xml:space="preserve">３　</w:t>
      </w:r>
      <w:r w:rsidR="00111769" w:rsidRPr="003A0680">
        <w:rPr>
          <w:rFonts w:ascii="ＭＳ ゴシック" w:eastAsia="ＭＳ ゴシック" w:hAnsi="ＭＳ ゴシック" w:hint="eastAsia"/>
          <w:sz w:val="20"/>
          <w:szCs w:val="20"/>
        </w:rPr>
        <w:t>学習の計画</w:t>
      </w:r>
    </w:p>
    <w:tbl>
      <w:tblPr>
        <w:tblW w:w="8669" w:type="dxa"/>
        <w:tblInd w:w="80" w:type="dxa"/>
        <w:tblCellMar>
          <w:left w:w="99" w:type="dxa"/>
          <w:right w:w="99" w:type="dxa"/>
        </w:tblCellMar>
        <w:tblLook w:val="04A0" w:firstRow="1" w:lastRow="0" w:firstColumn="1" w:lastColumn="0" w:noHBand="0" w:noVBand="1"/>
      </w:tblPr>
      <w:tblGrid>
        <w:gridCol w:w="534"/>
        <w:gridCol w:w="1753"/>
        <w:gridCol w:w="1843"/>
        <w:gridCol w:w="2268"/>
        <w:gridCol w:w="2271"/>
      </w:tblGrid>
      <w:tr w:rsidR="00111769" w:rsidRPr="004C2C75" w:rsidTr="001F591B">
        <w:trPr>
          <w:trHeight w:val="285"/>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 xml:space="preserve">　</w:t>
            </w:r>
          </w:p>
        </w:tc>
        <w:tc>
          <w:tcPr>
            <w:tcW w:w="1753"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単元名</w:t>
            </w:r>
          </w:p>
        </w:tc>
        <w:tc>
          <w:tcPr>
            <w:tcW w:w="1843"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E4711D"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学習のねらい</w:t>
            </w:r>
          </w:p>
        </w:tc>
        <w:tc>
          <w:tcPr>
            <w:tcW w:w="2271"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主な学習活動</w:t>
            </w:r>
          </w:p>
        </w:tc>
      </w:tr>
      <w:tr w:rsidR="00F8502B" w:rsidRPr="004C2C75" w:rsidTr="001F591B">
        <w:trPr>
          <w:cantSplit/>
          <w:trHeight w:val="1134"/>
        </w:trPr>
        <w:tc>
          <w:tcPr>
            <w:tcW w:w="534" w:type="dxa"/>
            <w:vMerge w:val="restart"/>
            <w:tcBorders>
              <w:top w:val="single" w:sz="8" w:space="0" w:color="auto"/>
              <w:left w:val="single" w:sz="8" w:space="0" w:color="000000"/>
              <w:right w:val="single" w:sz="8" w:space="0" w:color="000000"/>
            </w:tcBorders>
            <w:shd w:val="clear" w:color="auto" w:fill="auto"/>
            <w:textDirection w:val="tbRlV"/>
            <w:hideMark/>
          </w:tcPr>
          <w:p w:rsidR="001F591B" w:rsidRPr="001F591B" w:rsidRDefault="00F8502B" w:rsidP="003F7974">
            <w:pPr>
              <w:ind w:left="113" w:right="113"/>
              <w:rPr>
                <w:rFonts w:ascii="ＭＳ 明朝" w:hAnsi="ＭＳ 明朝"/>
                <w:sz w:val="18"/>
                <w:szCs w:val="18"/>
              </w:rPr>
            </w:pPr>
            <w:r w:rsidRPr="004C2C75">
              <w:rPr>
                <w:rFonts w:ascii="ＭＳ 明朝" w:hAnsi="ＭＳ 明朝" w:hint="eastAsia"/>
                <w:sz w:val="18"/>
                <w:szCs w:val="18"/>
              </w:rPr>
              <w:t>４月</w:t>
            </w:r>
          </w:p>
        </w:tc>
        <w:tc>
          <w:tcPr>
            <w:tcW w:w="1753" w:type="dxa"/>
            <w:vMerge w:val="restart"/>
            <w:tcBorders>
              <w:top w:val="single" w:sz="8" w:space="0" w:color="auto"/>
              <w:left w:val="nil"/>
              <w:right w:val="single" w:sz="8" w:space="0" w:color="000000"/>
            </w:tcBorders>
            <w:shd w:val="clear" w:color="auto" w:fill="auto"/>
            <w:hideMark/>
          </w:tcPr>
          <w:p w:rsidR="00F8502B" w:rsidRDefault="00F8502B" w:rsidP="005E1308">
            <w:pPr>
              <w:rPr>
                <w:rFonts w:ascii="ＭＳ 明朝" w:hAnsi="ＭＳ 明朝"/>
                <w:sz w:val="18"/>
                <w:szCs w:val="18"/>
              </w:rPr>
            </w:pPr>
            <w:r w:rsidRPr="004C2C75">
              <w:rPr>
                <w:rFonts w:ascii="ＭＳ 明朝" w:hAnsi="ＭＳ 明朝" w:hint="eastAsia"/>
                <w:sz w:val="18"/>
                <w:szCs w:val="18"/>
              </w:rPr>
              <w:t>第</w:t>
            </w:r>
            <w:r>
              <w:rPr>
                <w:rFonts w:ascii="ＭＳ 明朝" w:hAnsi="ＭＳ 明朝" w:hint="eastAsia"/>
                <w:sz w:val="18"/>
                <w:szCs w:val="18"/>
              </w:rPr>
              <w:t>１部「公共」のとびら</w:t>
            </w:r>
          </w:p>
          <w:p w:rsidR="00F8502B" w:rsidRPr="005E1611" w:rsidRDefault="00F8502B" w:rsidP="005E1308">
            <w:pPr>
              <w:rPr>
                <w:rFonts w:ascii="ＭＳ 明朝" w:hAnsi="ＭＳ 明朝"/>
                <w:sz w:val="18"/>
                <w:szCs w:val="18"/>
              </w:rPr>
            </w:pPr>
            <w:r>
              <w:rPr>
                <w:rFonts w:ascii="ＭＳ 明朝" w:hAnsi="ＭＳ 明朝" w:hint="eastAsia"/>
                <w:sz w:val="18"/>
                <w:szCs w:val="18"/>
              </w:rPr>
              <w:t>第1章　公共的な空間をつくる私たち</w:t>
            </w:r>
            <w:r>
              <w:rPr>
                <w:rFonts w:cs="Times New Roman" w:hint="eastAsia"/>
                <w:sz w:val="18"/>
                <w:szCs w:val="18"/>
              </w:rPr>
              <w:t>―社会のなかの自己</w:t>
            </w:r>
          </w:p>
          <w:p w:rsidR="00F8502B" w:rsidRPr="005E1611" w:rsidRDefault="00F8502B" w:rsidP="003F7974">
            <w:pPr>
              <w:rPr>
                <w:rFonts w:ascii="ＭＳ 明朝" w:hAnsi="ＭＳ 明朝"/>
                <w:sz w:val="18"/>
                <w:szCs w:val="18"/>
              </w:rPr>
            </w:pPr>
            <w:r>
              <w:rPr>
                <w:rFonts w:ascii="ＭＳ 明朝" w:hAnsi="ＭＳ 明朝" w:hint="eastAsia"/>
                <w:sz w:val="18"/>
                <w:szCs w:val="18"/>
              </w:rPr>
              <w:t>(1)現代社会に生きる青年</w:t>
            </w:r>
          </w:p>
          <w:p w:rsidR="00F8502B" w:rsidRPr="005E1611" w:rsidRDefault="00F8502B" w:rsidP="003F7974">
            <w:pPr>
              <w:rPr>
                <w:rFonts w:ascii="ＭＳ 明朝" w:hAnsi="ＭＳ 明朝"/>
                <w:sz w:val="18"/>
                <w:szCs w:val="18"/>
              </w:rPr>
            </w:pPr>
            <w:r w:rsidRPr="004C2C75">
              <w:rPr>
                <w:rFonts w:ascii="ＭＳ 明朝" w:hAnsi="ＭＳ 明朝" w:hint="eastAsia"/>
                <w:sz w:val="18"/>
                <w:szCs w:val="18"/>
              </w:rPr>
              <w:t xml:space="preserve">　</w:t>
            </w:r>
          </w:p>
        </w:tc>
        <w:tc>
          <w:tcPr>
            <w:tcW w:w="1843" w:type="dxa"/>
            <w:tcBorders>
              <w:top w:val="single" w:sz="8" w:space="0" w:color="auto"/>
              <w:left w:val="nil"/>
              <w:bottom w:val="dashed" w:sz="4" w:space="0" w:color="auto"/>
              <w:right w:val="single" w:sz="8" w:space="0" w:color="000000"/>
            </w:tcBorders>
            <w:shd w:val="clear" w:color="auto" w:fill="auto"/>
            <w:hideMark/>
          </w:tcPr>
          <w:p w:rsidR="00F8502B" w:rsidRDefault="00F8502B" w:rsidP="003F7974">
            <w:pPr>
              <w:rPr>
                <w:rFonts w:ascii="ＭＳ 明朝" w:hAnsi="ＭＳ 明朝"/>
                <w:sz w:val="18"/>
                <w:szCs w:val="18"/>
              </w:rPr>
            </w:pPr>
            <w:r>
              <w:rPr>
                <w:rFonts w:ascii="ＭＳ 明朝" w:hAnsi="ＭＳ 明朝" w:hint="eastAsia"/>
                <w:sz w:val="18"/>
                <w:szCs w:val="18"/>
              </w:rPr>
              <w:t>１ 青年期と自己形成の課題</w:t>
            </w:r>
          </w:p>
          <w:p w:rsidR="00F8502B" w:rsidRDefault="00F8502B" w:rsidP="003F7974">
            <w:pPr>
              <w:rPr>
                <w:rFonts w:ascii="ＭＳ 明朝" w:hAnsi="ＭＳ 明朝"/>
                <w:sz w:val="18"/>
                <w:szCs w:val="18"/>
              </w:rPr>
            </w:pPr>
          </w:p>
          <w:p w:rsidR="00F8502B" w:rsidRDefault="00F8502B" w:rsidP="003F7974">
            <w:pPr>
              <w:rPr>
                <w:rFonts w:ascii="ＭＳ 明朝" w:hAnsi="ＭＳ 明朝"/>
                <w:sz w:val="18"/>
                <w:szCs w:val="18"/>
              </w:rPr>
            </w:pPr>
          </w:p>
          <w:p w:rsidR="00F8502B" w:rsidRDefault="00F8502B" w:rsidP="003F7974">
            <w:pPr>
              <w:rPr>
                <w:rFonts w:ascii="ＭＳ 明朝" w:hAnsi="ＭＳ 明朝"/>
                <w:sz w:val="18"/>
                <w:szCs w:val="18"/>
              </w:rPr>
            </w:pPr>
          </w:p>
          <w:p w:rsidR="00F8502B" w:rsidRDefault="00F8502B" w:rsidP="003F7974">
            <w:pPr>
              <w:rPr>
                <w:rFonts w:ascii="ＭＳ 明朝" w:hAnsi="ＭＳ 明朝"/>
                <w:sz w:val="18"/>
                <w:szCs w:val="18"/>
              </w:rPr>
            </w:pPr>
          </w:p>
          <w:p w:rsidR="00F8502B" w:rsidRPr="005E1308" w:rsidRDefault="00F8502B" w:rsidP="003F7974">
            <w:pPr>
              <w:rPr>
                <w:rFonts w:ascii="ＭＳ 明朝" w:hAnsi="ＭＳ 明朝"/>
                <w:sz w:val="18"/>
                <w:szCs w:val="18"/>
              </w:rPr>
            </w:pPr>
          </w:p>
        </w:tc>
        <w:tc>
          <w:tcPr>
            <w:tcW w:w="2268" w:type="dxa"/>
            <w:tcBorders>
              <w:top w:val="single" w:sz="8" w:space="0" w:color="auto"/>
              <w:left w:val="nil"/>
              <w:bottom w:val="dashed" w:sz="4" w:space="0" w:color="auto"/>
              <w:right w:val="single" w:sz="8" w:space="0" w:color="000000"/>
            </w:tcBorders>
            <w:shd w:val="clear" w:color="auto" w:fill="auto"/>
          </w:tcPr>
          <w:p w:rsidR="00F8502B" w:rsidRPr="004C2C75" w:rsidRDefault="00F8502B" w:rsidP="005E130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87CE7" w:rsidRPr="00887CE7">
              <w:rPr>
                <w:rFonts w:ascii="ＭＳ 明朝" w:hAnsi="ＭＳ 明朝" w:cs="ＭＳ Ｐゴシック" w:hint="eastAsia"/>
                <w:sz w:val="18"/>
                <w:szCs w:val="18"/>
              </w:rPr>
              <w:t>青年期の特徴や発達課題としてのアイデンティティの確立の</w:t>
            </w:r>
            <w:r w:rsidR="00887CE7">
              <w:rPr>
                <w:rFonts w:ascii="ＭＳ 明朝" w:hAnsi="ＭＳ 明朝" w:cs="ＭＳ Ｐゴシック" w:hint="eastAsia"/>
                <w:sz w:val="18"/>
                <w:szCs w:val="18"/>
              </w:rPr>
              <w:t>理解を手がかりに，青年期に生きる自己形成の課題について考察</w:t>
            </w:r>
            <w:r>
              <w:rPr>
                <w:rFonts w:ascii="ＭＳ 明朝" w:hAnsi="ＭＳ 明朝" w:cs="ＭＳ Ｐゴシック" w:hint="eastAsia"/>
                <w:sz w:val="18"/>
                <w:szCs w:val="18"/>
              </w:rPr>
              <w:t>します。</w:t>
            </w:r>
          </w:p>
        </w:tc>
        <w:tc>
          <w:tcPr>
            <w:tcW w:w="2271" w:type="dxa"/>
            <w:tcBorders>
              <w:top w:val="single" w:sz="8" w:space="0" w:color="auto"/>
              <w:left w:val="nil"/>
              <w:bottom w:val="dashed" w:sz="4" w:space="0" w:color="auto"/>
              <w:right w:val="single" w:sz="8" w:space="0" w:color="000000"/>
            </w:tcBorders>
            <w:shd w:val="clear" w:color="auto" w:fill="auto"/>
            <w:hideMark/>
          </w:tcPr>
          <w:p w:rsidR="00F8502B" w:rsidRPr="0049401D" w:rsidRDefault="00A74379" w:rsidP="0049401D">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A3BBD" w:rsidRPr="008A3BBD">
              <w:rPr>
                <w:rFonts w:ascii="ＭＳ 明朝" w:hAnsi="ＭＳ 明朝" w:cs="ＭＳ Ｐゴシック" w:hint="eastAsia"/>
                <w:sz w:val="18"/>
                <w:szCs w:val="18"/>
              </w:rPr>
              <w:t>青年期における心の動きや自分自身の捉え方，人間関係な</w:t>
            </w:r>
            <w:r w:rsidR="004E3AA9">
              <w:rPr>
                <w:rFonts w:ascii="ＭＳ 明朝" w:hAnsi="ＭＳ 明朝" w:cs="ＭＳ Ｐゴシック" w:hint="eastAsia"/>
                <w:sz w:val="18"/>
                <w:szCs w:val="18"/>
              </w:rPr>
              <w:t>どの特徴をふ</w:t>
            </w:r>
            <w:r>
              <w:rPr>
                <w:rFonts w:ascii="ＭＳ 明朝" w:hAnsi="ＭＳ 明朝" w:cs="ＭＳ Ｐゴシック" w:hint="eastAsia"/>
                <w:sz w:val="18"/>
                <w:szCs w:val="18"/>
              </w:rPr>
              <w:t>り返りながら，青年期の特徴や発達課題について理解</w:t>
            </w:r>
            <w:r w:rsidR="002F56AC">
              <w:rPr>
                <w:rFonts w:ascii="ＭＳ 明朝" w:hAnsi="ＭＳ 明朝" w:cs="ＭＳ Ｐゴシック" w:hint="eastAsia"/>
                <w:sz w:val="18"/>
                <w:szCs w:val="18"/>
              </w:rPr>
              <w:t>します</w:t>
            </w:r>
            <w:r>
              <w:rPr>
                <w:rFonts w:ascii="ＭＳ 明朝" w:hAnsi="ＭＳ 明朝" w:cs="ＭＳ Ｐゴシック" w:hint="eastAsia"/>
                <w:sz w:val="18"/>
                <w:szCs w:val="18"/>
              </w:rPr>
              <w:t>。</w:t>
            </w:r>
          </w:p>
        </w:tc>
      </w:tr>
      <w:tr w:rsidR="00F8502B" w:rsidRPr="004C2C75" w:rsidTr="001F591B">
        <w:trPr>
          <w:cantSplit/>
          <w:trHeight w:val="1575"/>
        </w:trPr>
        <w:tc>
          <w:tcPr>
            <w:tcW w:w="534" w:type="dxa"/>
            <w:vMerge/>
            <w:tcBorders>
              <w:top w:val="single" w:sz="8" w:space="0" w:color="auto"/>
              <w:left w:val="single" w:sz="8" w:space="0" w:color="000000"/>
              <w:right w:val="single" w:sz="8" w:space="0" w:color="000000"/>
            </w:tcBorders>
            <w:shd w:val="clear" w:color="auto" w:fill="auto"/>
            <w:textDirection w:val="tbRlV"/>
            <w:vAlign w:val="center"/>
            <w:hideMark/>
          </w:tcPr>
          <w:p w:rsidR="00F8502B" w:rsidRPr="004C2C75" w:rsidRDefault="00F8502B" w:rsidP="003F7974">
            <w:pPr>
              <w:ind w:left="113" w:right="113"/>
              <w:rPr>
                <w:rFonts w:ascii="ＭＳ 明朝" w:hAnsi="ＭＳ 明朝" w:cs="ＭＳ Ｐゴシック"/>
                <w:sz w:val="18"/>
                <w:szCs w:val="18"/>
              </w:rPr>
            </w:pPr>
          </w:p>
        </w:tc>
        <w:tc>
          <w:tcPr>
            <w:tcW w:w="1753" w:type="dxa"/>
            <w:vMerge/>
            <w:tcBorders>
              <w:left w:val="nil"/>
              <w:bottom w:val="single" w:sz="4" w:space="0" w:color="auto"/>
              <w:right w:val="single" w:sz="8" w:space="0" w:color="000000"/>
            </w:tcBorders>
            <w:shd w:val="clear" w:color="auto" w:fill="auto"/>
            <w:hideMark/>
          </w:tcPr>
          <w:p w:rsidR="00F8502B" w:rsidRPr="004C2C75" w:rsidRDefault="00F8502B" w:rsidP="003F7974">
            <w:pPr>
              <w:rPr>
                <w:rFonts w:ascii="ＭＳ 明朝" w:hAnsi="ＭＳ 明朝" w:cs="ＭＳ Ｐゴシック"/>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F8502B" w:rsidRPr="004C2C75" w:rsidRDefault="00F8502B" w:rsidP="005E1308">
            <w:pPr>
              <w:rPr>
                <w:rFonts w:ascii="ＭＳ 明朝" w:hAnsi="ＭＳ 明朝" w:cs="ＭＳ Ｐゴシック"/>
                <w:sz w:val="18"/>
                <w:szCs w:val="18"/>
              </w:rPr>
            </w:pPr>
            <w:r>
              <w:rPr>
                <w:rFonts w:ascii="ＭＳ 明朝" w:hAnsi="ＭＳ 明朝" w:hint="eastAsia"/>
                <w:sz w:val="18"/>
                <w:szCs w:val="18"/>
              </w:rPr>
              <w:t>２ 自己形成と社会への参画</w:t>
            </w:r>
          </w:p>
          <w:p w:rsidR="00F8502B" w:rsidRDefault="00F8502B" w:rsidP="003F7974">
            <w:pPr>
              <w:rPr>
                <w:rFonts w:ascii="ＭＳ 明朝" w:hAnsi="ＭＳ 明朝" w:cs="ＭＳ Ｐゴシック"/>
                <w:sz w:val="18"/>
                <w:szCs w:val="18"/>
              </w:rPr>
            </w:pPr>
          </w:p>
          <w:p w:rsidR="00F8502B" w:rsidRDefault="00F8502B" w:rsidP="003F7974">
            <w:pPr>
              <w:rPr>
                <w:rFonts w:ascii="ＭＳ 明朝" w:hAnsi="ＭＳ 明朝" w:cs="ＭＳ Ｐゴシック"/>
                <w:sz w:val="18"/>
                <w:szCs w:val="18"/>
              </w:rPr>
            </w:pPr>
          </w:p>
          <w:p w:rsidR="00F8502B" w:rsidRDefault="00F8502B" w:rsidP="003F7974">
            <w:pPr>
              <w:rPr>
                <w:rFonts w:ascii="ＭＳ 明朝" w:hAnsi="ＭＳ 明朝" w:cs="ＭＳ Ｐゴシック"/>
                <w:sz w:val="18"/>
                <w:szCs w:val="18"/>
              </w:rPr>
            </w:pPr>
          </w:p>
          <w:p w:rsidR="00F8502B" w:rsidRDefault="00F8502B" w:rsidP="003F7974">
            <w:pPr>
              <w:rPr>
                <w:rFonts w:ascii="ＭＳ 明朝" w:hAnsi="ＭＳ 明朝" w:cs="ＭＳ Ｐゴシック"/>
                <w:sz w:val="18"/>
                <w:szCs w:val="18"/>
              </w:rPr>
            </w:pPr>
          </w:p>
          <w:p w:rsidR="00F8502B" w:rsidRDefault="00F8502B" w:rsidP="003F7974">
            <w:pPr>
              <w:rPr>
                <w:rFonts w:ascii="ＭＳ 明朝" w:hAnsi="ＭＳ 明朝" w:cs="ＭＳ Ｐゴシック"/>
                <w:sz w:val="18"/>
                <w:szCs w:val="18"/>
              </w:rPr>
            </w:pPr>
          </w:p>
          <w:p w:rsidR="00F8502B" w:rsidRDefault="00F8502B" w:rsidP="003F7974">
            <w:pPr>
              <w:rPr>
                <w:rFonts w:ascii="ＭＳ 明朝" w:hAnsi="ＭＳ 明朝" w:cs="ＭＳ Ｐゴシック"/>
                <w:sz w:val="18"/>
                <w:szCs w:val="18"/>
              </w:rPr>
            </w:pPr>
          </w:p>
          <w:p w:rsidR="00F8502B" w:rsidRDefault="00F8502B" w:rsidP="003F7974">
            <w:pPr>
              <w:rPr>
                <w:rFonts w:ascii="ＭＳ 明朝" w:hAnsi="ＭＳ 明朝" w:cs="ＭＳ Ｐゴシック"/>
                <w:sz w:val="18"/>
                <w:szCs w:val="18"/>
              </w:rPr>
            </w:pPr>
          </w:p>
          <w:p w:rsidR="00087EE1" w:rsidRDefault="00087EE1" w:rsidP="003F7974">
            <w:pPr>
              <w:rPr>
                <w:rFonts w:ascii="ＭＳ 明朝" w:hAnsi="ＭＳ 明朝" w:cs="ＭＳ Ｐゴシック"/>
                <w:sz w:val="18"/>
                <w:szCs w:val="18"/>
              </w:rPr>
            </w:pPr>
          </w:p>
          <w:p w:rsidR="00087EE1" w:rsidRDefault="00087EE1" w:rsidP="003F7974">
            <w:pPr>
              <w:rPr>
                <w:rFonts w:ascii="ＭＳ 明朝" w:hAnsi="ＭＳ 明朝" w:cs="ＭＳ Ｐゴシック"/>
                <w:sz w:val="18"/>
                <w:szCs w:val="18"/>
              </w:rPr>
            </w:pPr>
          </w:p>
          <w:p w:rsidR="00087EE1" w:rsidRDefault="00087EE1" w:rsidP="003F7974">
            <w:pPr>
              <w:rPr>
                <w:rFonts w:ascii="ＭＳ 明朝" w:hAnsi="ＭＳ 明朝" w:cs="ＭＳ Ｐゴシック"/>
                <w:sz w:val="18"/>
                <w:szCs w:val="18"/>
              </w:rPr>
            </w:pPr>
          </w:p>
          <w:p w:rsidR="00087EE1" w:rsidRPr="004C2C75" w:rsidRDefault="00087EE1" w:rsidP="003F7974">
            <w:pPr>
              <w:rPr>
                <w:rFonts w:ascii="ＭＳ 明朝" w:hAnsi="ＭＳ 明朝" w:cs="ＭＳ Ｐゴシック"/>
                <w:sz w:val="18"/>
                <w:szCs w:val="18"/>
              </w:rPr>
            </w:pPr>
          </w:p>
        </w:tc>
        <w:tc>
          <w:tcPr>
            <w:tcW w:w="2268" w:type="dxa"/>
            <w:tcBorders>
              <w:top w:val="dashed" w:sz="4" w:space="0" w:color="auto"/>
              <w:left w:val="nil"/>
              <w:bottom w:val="single" w:sz="4" w:space="0" w:color="auto"/>
              <w:right w:val="single" w:sz="8" w:space="0" w:color="000000"/>
            </w:tcBorders>
            <w:shd w:val="clear" w:color="auto" w:fill="auto"/>
          </w:tcPr>
          <w:p w:rsidR="00087EE1" w:rsidRDefault="00F8502B"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87CE7" w:rsidRPr="00887CE7">
              <w:rPr>
                <w:rFonts w:ascii="ＭＳ 明朝" w:hAnsi="ＭＳ 明朝" w:cs="ＭＳ Ｐゴシック" w:hint="eastAsia"/>
                <w:sz w:val="18"/>
                <w:szCs w:val="18"/>
              </w:rPr>
              <w:t>現代社会で生きる上で何が課題なのか，現代社会の特質やキャリア開発の意義，社</w:t>
            </w:r>
            <w:r w:rsidR="00887CE7">
              <w:rPr>
                <w:rFonts w:ascii="ＭＳ 明朝" w:hAnsi="ＭＳ 明朝" w:cs="ＭＳ Ｐゴシック" w:hint="eastAsia"/>
                <w:sz w:val="18"/>
                <w:szCs w:val="18"/>
              </w:rPr>
              <w:t>会参画を通じて育てるシティズンシップの意義などについて理解</w:t>
            </w:r>
            <w:r w:rsidR="00087EE1">
              <w:rPr>
                <w:rFonts w:ascii="ＭＳ 明朝" w:hAnsi="ＭＳ 明朝" w:cs="ＭＳ Ｐゴシック" w:hint="eastAsia"/>
                <w:sz w:val="18"/>
                <w:szCs w:val="18"/>
              </w:rPr>
              <w:t>します。</w:t>
            </w:r>
          </w:p>
          <w:p w:rsidR="00F8502B" w:rsidRPr="004C2C75" w:rsidRDefault="00087EE1"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87CE7" w:rsidRPr="00887CE7">
              <w:rPr>
                <w:rFonts w:ascii="ＭＳ 明朝" w:hAnsi="ＭＳ 明朝" w:cs="ＭＳ Ｐゴシック" w:hint="eastAsia"/>
                <w:sz w:val="18"/>
                <w:szCs w:val="18"/>
              </w:rPr>
              <w:t>キャリア開発や社</w:t>
            </w:r>
            <w:r w:rsidR="00887CE7">
              <w:rPr>
                <w:rFonts w:ascii="ＭＳ 明朝" w:hAnsi="ＭＳ 明朝" w:cs="ＭＳ Ｐゴシック" w:hint="eastAsia"/>
                <w:sz w:val="18"/>
                <w:szCs w:val="18"/>
              </w:rPr>
              <w:t>会参画の視点から，青年期に生きる自己形成の課題について考察</w:t>
            </w:r>
            <w:r w:rsidR="00F8502B">
              <w:rPr>
                <w:rFonts w:ascii="ＭＳ 明朝" w:hAnsi="ＭＳ 明朝" w:cs="ＭＳ Ｐゴシック" w:hint="eastAsia"/>
                <w:sz w:val="18"/>
                <w:szCs w:val="18"/>
              </w:rPr>
              <w:t>します</w:t>
            </w:r>
            <w:r w:rsidR="00F8502B" w:rsidRPr="0049401D">
              <w:rPr>
                <w:rFonts w:ascii="ＭＳ 明朝" w:hAnsi="ＭＳ 明朝" w:cs="ＭＳ Ｐゴシック" w:hint="eastAsia"/>
                <w:sz w:val="18"/>
                <w:szCs w:val="18"/>
              </w:rPr>
              <w:t>。</w:t>
            </w:r>
          </w:p>
        </w:tc>
        <w:tc>
          <w:tcPr>
            <w:tcW w:w="2271" w:type="dxa"/>
            <w:tcBorders>
              <w:top w:val="dashed" w:sz="4" w:space="0" w:color="auto"/>
              <w:left w:val="nil"/>
              <w:bottom w:val="single" w:sz="4" w:space="0" w:color="auto"/>
              <w:right w:val="single" w:sz="8" w:space="0" w:color="000000"/>
            </w:tcBorders>
            <w:shd w:val="clear" w:color="auto" w:fill="auto"/>
            <w:hideMark/>
          </w:tcPr>
          <w:p w:rsidR="00087EE1" w:rsidRPr="004C2C75" w:rsidRDefault="00A74379"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A3BBD" w:rsidRPr="008A3BBD">
              <w:rPr>
                <w:rFonts w:ascii="ＭＳ 明朝" w:hAnsi="ＭＳ 明朝" w:cs="ＭＳ Ｐゴシック" w:hint="eastAsia"/>
                <w:sz w:val="18"/>
                <w:szCs w:val="18"/>
              </w:rPr>
              <w:t>現代社会で生きていく上で，青年期に求められることは何か，幅広く</w:t>
            </w:r>
            <w:r w:rsidR="002F56AC">
              <w:rPr>
                <w:rFonts w:ascii="ＭＳ 明朝" w:hAnsi="ＭＳ 明朝" w:cs="ＭＳ Ｐゴシック" w:hint="eastAsia"/>
                <w:sz w:val="18"/>
                <w:szCs w:val="18"/>
              </w:rPr>
              <w:t>考えるとともに，キャリア開発や社会参画の意義について</w:t>
            </w:r>
            <w:r w:rsidR="00A363FF">
              <w:rPr>
                <w:rFonts w:ascii="ＭＳ 明朝" w:hAnsi="ＭＳ 明朝" w:cs="ＭＳ Ｐゴシック" w:hint="eastAsia"/>
                <w:sz w:val="18"/>
                <w:szCs w:val="18"/>
              </w:rPr>
              <w:t>気付</w:t>
            </w:r>
            <w:r w:rsidR="002F56AC">
              <w:rPr>
                <w:rFonts w:ascii="ＭＳ 明朝" w:hAnsi="ＭＳ 明朝" w:cs="ＭＳ Ｐゴシック" w:hint="eastAsia"/>
                <w:sz w:val="18"/>
                <w:szCs w:val="18"/>
              </w:rPr>
              <w:t>き，考えます</w:t>
            </w:r>
            <w:r w:rsidR="008A3BBD" w:rsidRPr="008A3BBD">
              <w:rPr>
                <w:rFonts w:ascii="ＭＳ 明朝" w:hAnsi="ＭＳ 明朝" w:cs="ＭＳ Ｐゴシック" w:hint="eastAsia"/>
                <w:sz w:val="18"/>
                <w:szCs w:val="18"/>
              </w:rPr>
              <w:t>。</w:t>
            </w:r>
          </w:p>
        </w:tc>
      </w:tr>
      <w:tr w:rsidR="00F8502B" w:rsidRPr="004C2C75" w:rsidTr="001F591B">
        <w:trPr>
          <w:cantSplit/>
          <w:trHeight w:val="1575"/>
        </w:trPr>
        <w:tc>
          <w:tcPr>
            <w:tcW w:w="534" w:type="dxa"/>
            <w:vMerge/>
            <w:tcBorders>
              <w:top w:val="single" w:sz="8" w:space="0" w:color="auto"/>
              <w:left w:val="single" w:sz="8" w:space="0" w:color="000000"/>
              <w:right w:val="single" w:sz="8" w:space="0" w:color="000000"/>
            </w:tcBorders>
            <w:shd w:val="clear" w:color="auto" w:fill="auto"/>
            <w:textDirection w:val="tbRlV"/>
            <w:vAlign w:val="center"/>
          </w:tcPr>
          <w:p w:rsidR="00F8502B" w:rsidRPr="004C2C75" w:rsidRDefault="00F8502B" w:rsidP="003F7974">
            <w:pPr>
              <w:ind w:left="113" w:right="113"/>
              <w:rPr>
                <w:rFonts w:ascii="ＭＳ 明朝" w:hAnsi="ＭＳ 明朝" w:cs="ＭＳ Ｐゴシック"/>
                <w:sz w:val="18"/>
                <w:szCs w:val="18"/>
              </w:rPr>
            </w:pPr>
          </w:p>
        </w:tc>
        <w:tc>
          <w:tcPr>
            <w:tcW w:w="1753" w:type="dxa"/>
            <w:vMerge w:val="restart"/>
            <w:tcBorders>
              <w:top w:val="single" w:sz="4" w:space="0" w:color="auto"/>
              <w:left w:val="nil"/>
              <w:right w:val="single" w:sz="8" w:space="0" w:color="000000"/>
            </w:tcBorders>
            <w:shd w:val="clear" w:color="auto" w:fill="auto"/>
          </w:tcPr>
          <w:p w:rsidR="00F8502B" w:rsidRPr="004C2C75" w:rsidRDefault="00F8502B" w:rsidP="003F7974">
            <w:pPr>
              <w:rPr>
                <w:rFonts w:ascii="ＭＳ 明朝" w:hAnsi="ＭＳ 明朝"/>
                <w:sz w:val="18"/>
                <w:szCs w:val="18"/>
              </w:rPr>
            </w:pPr>
            <w:r>
              <w:rPr>
                <w:rFonts w:ascii="ＭＳ 明朝" w:hAnsi="ＭＳ 明朝" w:hint="eastAsia"/>
                <w:sz w:val="18"/>
                <w:szCs w:val="18"/>
              </w:rPr>
              <w:t>(2)社会的な関係のなかで生きる人間</w:t>
            </w:r>
          </w:p>
          <w:p w:rsidR="00F8502B" w:rsidRPr="004C2C75" w:rsidRDefault="00F8502B" w:rsidP="003F7974">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tcPr>
          <w:p w:rsidR="00F8502B" w:rsidRPr="004C2C75" w:rsidRDefault="00F8502B" w:rsidP="0049401D">
            <w:pPr>
              <w:rPr>
                <w:rFonts w:ascii="ＭＳ 明朝" w:hAnsi="ＭＳ 明朝"/>
                <w:sz w:val="18"/>
                <w:szCs w:val="18"/>
              </w:rPr>
            </w:pPr>
            <w:r>
              <w:rPr>
                <w:rFonts w:ascii="ＭＳ 明朝" w:hAnsi="ＭＳ 明朝" w:hint="eastAsia"/>
                <w:sz w:val="18"/>
                <w:szCs w:val="18"/>
              </w:rPr>
              <w:t>１　個人として尊重される人間</w:t>
            </w:r>
          </w:p>
          <w:p w:rsidR="00F8502B" w:rsidRPr="004C2C75" w:rsidRDefault="00F8502B" w:rsidP="003F7974">
            <w:pPr>
              <w:rPr>
                <w:rFonts w:ascii="ＭＳ 明朝" w:hAnsi="ＭＳ 明朝"/>
                <w:sz w:val="18"/>
                <w:szCs w:val="18"/>
              </w:rPr>
            </w:pPr>
          </w:p>
        </w:tc>
        <w:tc>
          <w:tcPr>
            <w:tcW w:w="2268" w:type="dxa"/>
            <w:tcBorders>
              <w:top w:val="single" w:sz="4" w:space="0" w:color="auto"/>
              <w:left w:val="nil"/>
              <w:bottom w:val="dashed" w:sz="4" w:space="0" w:color="auto"/>
              <w:right w:val="single" w:sz="8" w:space="0" w:color="000000"/>
            </w:tcBorders>
            <w:shd w:val="clear" w:color="auto" w:fill="auto"/>
          </w:tcPr>
          <w:p w:rsidR="00F8502B" w:rsidRDefault="00F8502B" w:rsidP="00EE1A86">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自由についてのカントの道徳法則と人格，J.S.ミルの自由についての考え方の理解を基に，人間を「</w:t>
            </w:r>
            <w:r w:rsidR="00B1605F">
              <w:rPr>
                <w:rFonts w:ascii="ＭＳ 明朝" w:hAnsi="ＭＳ 明朝" w:hint="eastAsia"/>
                <w:sz w:val="18"/>
                <w:szCs w:val="18"/>
              </w:rPr>
              <w:t>個人」として尊重することの意味について多面的・多角的に考察</w:t>
            </w:r>
            <w:r>
              <w:rPr>
                <w:rFonts w:ascii="ＭＳ 明朝" w:hAnsi="ＭＳ 明朝" w:hint="eastAsia"/>
                <w:sz w:val="18"/>
                <w:szCs w:val="18"/>
              </w:rPr>
              <w:t>します</w:t>
            </w:r>
            <w:r w:rsidRPr="0049401D">
              <w:rPr>
                <w:rFonts w:ascii="ＭＳ 明朝" w:hAnsi="ＭＳ 明朝" w:hint="eastAsia"/>
                <w:sz w:val="18"/>
                <w:szCs w:val="18"/>
              </w:rPr>
              <w:t>。</w:t>
            </w:r>
          </w:p>
          <w:p w:rsidR="00F8502B" w:rsidRDefault="00F8502B" w:rsidP="00EE1A86">
            <w:pPr>
              <w:ind w:left="196" w:hangingChars="100" w:hanging="196"/>
              <w:rPr>
                <w:rFonts w:ascii="ＭＳ 明朝" w:hAnsi="ＭＳ 明朝"/>
                <w:sz w:val="18"/>
                <w:szCs w:val="18"/>
              </w:rPr>
            </w:pPr>
          </w:p>
          <w:p w:rsidR="00F8502B" w:rsidRDefault="00F8502B" w:rsidP="00EE1A86">
            <w:pPr>
              <w:ind w:left="196" w:hangingChars="100" w:hanging="196"/>
              <w:rPr>
                <w:rFonts w:ascii="ＭＳ 明朝" w:hAnsi="ＭＳ 明朝"/>
                <w:sz w:val="18"/>
                <w:szCs w:val="18"/>
              </w:rPr>
            </w:pPr>
          </w:p>
          <w:p w:rsidR="00F8502B" w:rsidRPr="004C2C75" w:rsidRDefault="00F8502B" w:rsidP="00A02152">
            <w:pPr>
              <w:rPr>
                <w:rFonts w:ascii="ＭＳ 明朝" w:hAnsi="ＭＳ 明朝"/>
                <w:sz w:val="18"/>
                <w:szCs w:val="18"/>
              </w:rPr>
            </w:pPr>
          </w:p>
        </w:tc>
        <w:tc>
          <w:tcPr>
            <w:tcW w:w="2271" w:type="dxa"/>
            <w:tcBorders>
              <w:top w:val="single" w:sz="4" w:space="0" w:color="auto"/>
              <w:left w:val="nil"/>
              <w:bottom w:val="dashed" w:sz="4" w:space="0" w:color="auto"/>
              <w:right w:val="single" w:sz="8" w:space="0" w:color="000000"/>
            </w:tcBorders>
            <w:shd w:val="clear" w:color="auto" w:fill="auto"/>
          </w:tcPr>
          <w:p w:rsidR="008A3BBD" w:rsidRPr="008A3BBD" w:rsidRDefault="00A74379"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規則と自由に関する課題について，カントの義務論やJ.S.ミルの</w:t>
            </w:r>
            <w:r w:rsidR="002F56AC">
              <w:rPr>
                <w:rFonts w:ascii="ＭＳ 明朝" w:hAnsi="ＭＳ 明朝" w:hint="eastAsia"/>
                <w:sz w:val="18"/>
                <w:szCs w:val="18"/>
              </w:rPr>
              <w:t>自由論を手がかりに，実際的な場面を想定しながら，理解を深めます</w:t>
            </w:r>
            <w:r w:rsidR="008A3BBD" w:rsidRPr="008A3BBD">
              <w:rPr>
                <w:rFonts w:ascii="ＭＳ 明朝" w:hAnsi="ＭＳ 明朝" w:hint="eastAsia"/>
                <w:sz w:val="18"/>
                <w:szCs w:val="18"/>
              </w:rPr>
              <w:t>。</w:t>
            </w:r>
          </w:p>
          <w:p w:rsidR="00F8502B" w:rsidRPr="004C2C75" w:rsidRDefault="00A74379"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教科書記載のパターナリズムの例を用いて，規制と自由の関係について</w:t>
            </w:r>
            <w:r w:rsidR="00796ED0">
              <w:rPr>
                <w:rFonts w:ascii="ＭＳ 明朝" w:hAnsi="ＭＳ 明朝" w:hint="eastAsia"/>
                <w:sz w:val="18"/>
                <w:szCs w:val="18"/>
              </w:rPr>
              <w:t>考えます</w:t>
            </w:r>
            <w:r w:rsidR="008A3BBD" w:rsidRPr="008A3BBD">
              <w:rPr>
                <w:rFonts w:ascii="ＭＳ 明朝" w:hAnsi="ＭＳ 明朝" w:hint="eastAsia"/>
                <w:sz w:val="18"/>
                <w:szCs w:val="18"/>
              </w:rPr>
              <w:t>。</w:t>
            </w:r>
          </w:p>
        </w:tc>
      </w:tr>
      <w:tr w:rsidR="00F8502B" w:rsidRPr="004C2C75" w:rsidTr="001F591B">
        <w:trPr>
          <w:cantSplit/>
          <w:trHeight w:val="1134"/>
        </w:trPr>
        <w:tc>
          <w:tcPr>
            <w:tcW w:w="534" w:type="dxa"/>
            <w:vMerge/>
            <w:tcBorders>
              <w:top w:val="single" w:sz="8" w:space="0" w:color="auto"/>
              <w:left w:val="single" w:sz="8" w:space="0" w:color="000000"/>
              <w:right w:val="single" w:sz="8" w:space="0" w:color="000000"/>
            </w:tcBorders>
            <w:shd w:val="clear" w:color="auto" w:fill="auto"/>
            <w:textDirection w:val="tbRlV"/>
            <w:vAlign w:val="center"/>
            <w:hideMark/>
          </w:tcPr>
          <w:p w:rsidR="00F8502B" w:rsidRPr="004C2C75" w:rsidRDefault="00F8502B" w:rsidP="003F7974">
            <w:pPr>
              <w:ind w:left="113" w:right="113"/>
              <w:rPr>
                <w:rFonts w:ascii="ＭＳ 明朝" w:hAnsi="ＭＳ 明朝" w:cs="ＭＳ Ｐゴシック"/>
                <w:sz w:val="18"/>
                <w:szCs w:val="18"/>
              </w:rPr>
            </w:pPr>
          </w:p>
        </w:tc>
        <w:tc>
          <w:tcPr>
            <w:tcW w:w="1753" w:type="dxa"/>
            <w:vMerge/>
            <w:tcBorders>
              <w:top w:val="single" w:sz="4" w:space="0" w:color="auto"/>
              <w:left w:val="nil"/>
              <w:right w:val="single" w:sz="8" w:space="0" w:color="000000"/>
            </w:tcBorders>
            <w:shd w:val="clear" w:color="auto" w:fill="auto"/>
            <w:hideMark/>
          </w:tcPr>
          <w:p w:rsidR="00F8502B" w:rsidRPr="004C2C75" w:rsidRDefault="00F8502B" w:rsidP="003F7974">
            <w:pPr>
              <w:rPr>
                <w:rFonts w:ascii="ＭＳ 明朝" w:hAnsi="ＭＳ 明朝" w:cs="ＭＳ Ｐゴシック"/>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F8502B" w:rsidRDefault="00F8502B" w:rsidP="003F7974">
            <w:pPr>
              <w:rPr>
                <w:rFonts w:ascii="ＭＳ 明朝" w:hAnsi="ＭＳ 明朝"/>
                <w:sz w:val="18"/>
                <w:szCs w:val="18"/>
              </w:rPr>
            </w:pPr>
            <w:r>
              <w:rPr>
                <w:rFonts w:ascii="ＭＳ 明朝" w:hAnsi="ＭＳ 明朝" w:hint="eastAsia"/>
                <w:sz w:val="18"/>
                <w:szCs w:val="18"/>
              </w:rPr>
              <w:t>２</w:t>
            </w:r>
            <w:r w:rsidRPr="004C2C75">
              <w:rPr>
                <w:rFonts w:ascii="ＭＳ 明朝" w:hAnsi="ＭＳ 明朝" w:hint="eastAsia"/>
                <w:sz w:val="18"/>
                <w:szCs w:val="18"/>
              </w:rPr>
              <w:t xml:space="preserve">　</w:t>
            </w:r>
            <w:r>
              <w:rPr>
                <w:rFonts w:ascii="ＭＳ 明朝" w:hAnsi="ＭＳ 明朝" w:hint="eastAsia"/>
                <w:sz w:val="18"/>
                <w:szCs w:val="18"/>
              </w:rPr>
              <w:t>社会的な存在としての人間</w:t>
            </w:r>
          </w:p>
          <w:p w:rsidR="00F8502B" w:rsidRDefault="00F8502B" w:rsidP="003F7974">
            <w:pPr>
              <w:rPr>
                <w:rFonts w:ascii="ＭＳ 明朝" w:hAnsi="ＭＳ 明朝"/>
                <w:sz w:val="18"/>
                <w:szCs w:val="18"/>
              </w:rPr>
            </w:pPr>
          </w:p>
          <w:p w:rsidR="00F8502B" w:rsidRDefault="00F8502B" w:rsidP="003F7974">
            <w:pPr>
              <w:rPr>
                <w:rFonts w:ascii="ＭＳ 明朝" w:hAnsi="ＭＳ 明朝"/>
                <w:sz w:val="18"/>
                <w:szCs w:val="18"/>
              </w:rPr>
            </w:pPr>
          </w:p>
          <w:p w:rsidR="00F8502B" w:rsidRDefault="00F8502B" w:rsidP="003F7974">
            <w:pPr>
              <w:rPr>
                <w:rFonts w:ascii="ＭＳ 明朝" w:hAnsi="ＭＳ 明朝"/>
                <w:sz w:val="18"/>
                <w:szCs w:val="18"/>
              </w:rPr>
            </w:pPr>
          </w:p>
          <w:p w:rsidR="00F8502B" w:rsidRDefault="00F8502B" w:rsidP="003F7974">
            <w:pPr>
              <w:rPr>
                <w:rFonts w:ascii="ＭＳ 明朝" w:hAnsi="ＭＳ 明朝"/>
                <w:sz w:val="18"/>
                <w:szCs w:val="18"/>
              </w:rPr>
            </w:pPr>
          </w:p>
          <w:p w:rsidR="00F8502B" w:rsidRPr="00A02152" w:rsidRDefault="00F8502B" w:rsidP="003F7974">
            <w:pPr>
              <w:rPr>
                <w:rFonts w:ascii="ＭＳ 明朝" w:hAnsi="ＭＳ 明朝"/>
                <w:sz w:val="18"/>
                <w:szCs w:val="18"/>
              </w:rPr>
            </w:pPr>
          </w:p>
        </w:tc>
        <w:tc>
          <w:tcPr>
            <w:tcW w:w="2268" w:type="dxa"/>
            <w:tcBorders>
              <w:top w:val="dashed" w:sz="4" w:space="0" w:color="auto"/>
              <w:left w:val="nil"/>
              <w:bottom w:val="dashed" w:sz="4" w:space="0" w:color="auto"/>
              <w:right w:val="single" w:sz="8" w:space="0" w:color="000000"/>
            </w:tcBorders>
            <w:shd w:val="clear" w:color="auto" w:fill="auto"/>
          </w:tcPr>
          <w:p w:rsidR="00F8502B" w:rsidRPr="00A02152" w:rsidRDefault="00F8502B" w:rsidP="0075241B">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B1605F" w:rsidRPr="00B1605F">
              <w:rPr>
                <w:rFonts w:ascii="ＭＳ 明朝" w:hAnsi="ＭＳ 明朝" w:cs="ＭＳ Ｐゴシック" w:hint="eastAsia"/>
                <w:sz w:val="18"/>
                <w:szCs w:val="18"/>
              </w:rPr>
              <w:t>アーレントやハーバーマス，和辻哲郎の思想の理解を手がかりに</w:t>
            </w:r>
            <w:r w:rsidR="00B1605F">
              <w:rPr>
                <w:rFonts w:ascii="ＭＳ 明朝" w:hAnsi="ＭＳ 明朝" w:cs="ＭＳ Ｐゴシック" w:hint="eastAsia"/>
                <w:sz w:val="18"/>
                <w:szCs w:val="18"/>
              </w:rPr>
              <w:t>，社会的な存在としての人間のあり方及び公共空間について考察</w:t>
            </w:r>
            <w:r>
              <w:rPr>
                <w:rFonts w:ascii="ＭＳ 明朝" w:hAnsi="ＭＳ 明朝" w:cs="ＭＳ Ｐゴシック" w:hint="eastAsia"/>
                <w:sz w:val="18"/>
                <w:szCs w:val="18"/>
              </w:rPr>
              <w:t>します</w:t>
            </w:r>
            <w:r w:rsidRPr="00A02152">
              <w:rPr>
                <w:rFonts w:ascii="ＭＳ 明朝" w:hAnsi="ＭＳ 明朝" w:cs="ＭＳ Ｐゴシック" w:hint="eastAsia"/>
                <w:sz w:val="18"/>
                <w:szCs w:val="18"/>
              </w:rPr>
              <w:t>。</w:t>
            </w:r>
          </w:p>
        </w:tc>
        <w:tc>
          <w:tcPr>
            <w:tcW w:w="2271" w:type="dxa"/>
            <w:tcBorders>
              <w:top w:val="dashed" w:sz="4" w:space="0" w:color="auto"/>
              <w:left w:val="nil"/>
              <w:bottom w:val="dashed" w:sz="4" w:space="0" w:color="auto"/>
              <w:right w:val="single" w:sz="8" w:space="0" w:color="000000"/>
            </w:tcBorders>
            <w:shd w:val="clear" w:color="auto" w:fill="auto"/>
          </w:tcPr>
          <w:p w:rsidR="00F8502B" w:rsidRPr="004C2C75" w:rsidRDefault="002F56AC" w:rsidP="00A02152">
            <w:pPr>
              <w:ind w:left="196" w:hangingChars="100" w:hanging="196"/>
              <w:rPr>
                <w:rFonts w:ascii="ＭＳ 明朝" w:hAnsi="ＭＳ 明朝" w:cs="ＭＳ Ｐゴシック"/>
                <w:sz w:val="18"/>
                <w:szCs w:val="18"/>
              </w:rPr>
            </w:pPr>
            <w:r>
              <w:rPr>
                <w:rFonts w:ascii="ＭＳ 明朝" w:hAnsi="ＭＳ 明朝" w:hint="eastAsia"/>
                <w:sz w:val="18"/>
                <w:szCs w:val="18"/>
              </w:rPr>
              <w:t>〇</w:t>
            </w:r>
            <w:r w:rsidR="00A77D0E">
              <w:rPr>
                <w:rFonts w:ascii="ＭＳ 明朝" w:hAnsi="ＭＳ 明朝" w:hint="eastAsia"/>
                <w:sz w:val="18"/>
                <w:szCs w:val="18"/>
              </w:rPr>
              <w:t>日常的に用いられる「公共」の意味について考え</w:t>
            </w:r>
            <w:r w:rsidR="008A3BBD" w:rsidRPr="008A3BBD">
              <w:rPr>
                <w:rFonts w:ascii="ＭＳ 明朝" w:hAnsi="ＭＳ 明朝" w:hint="eastAsia"/>
                <w:sz w:val="18"/>
                <w:szCs w:val="18"/>
              </w:rPr>
              <w:t>ながら，アーレントやハーバーマス，和辻哲郎の捉えた社会的存在としての人間について</w:t>
            </w:r>
            <w:r w:rsidR="00796ED0">
              <w:rPr>
                <w:rFonts w:ascii="ＭＳ 明朝" w:hAnsi="ＭＳ 明朝" w:hint="eastAsia"/>
                <w:sz w:val="18"/>
                <w:szCs w:val="18"/>
              </w:rPr>
              <w:t>理解します</w:t>
            </w:r>
            <w:r w:rsidR="008A3BBD" w:rsidRPr="008A3BBD">
              <w:rPr>
                <w:rFonts w:ascii="ＭＳ 明朝" w:hAnsi="ＭＳ 明朝" w:hint="eastAsia"/>
                <w:sz w:val="18"/>
                <w:szCs w:val="18"/>
              </w:rPr>
              <w:t>。</w:t>
            </w:r>
          </w:p>
        </w:tc>
      </w:tr>
      <w:tr w:rsidR="00F8502B" w:rsidRPr="004C2C75" w:rsidTr="00B10B85">
        <w:trPr>
          <w:cantSplit/>
          <w:trHeight w:val="1350"/>
        </w:trPr>
        <w:tc>
          <w:tcPr>
            <w:tcW w:w="534" w:type="dxa"/>
            <w:vMerge/>
            <w:tcBorders>
              <w:top w:val="single" w:sz="8" w:space="0" w:color="auto"/>
              <w:left w:val="single" w:sz="8" w:space="0" w:color="000000"/>
              <w:right w:val="single" w:sz="8" w:space="0" w:color="000000"/>
            </w:tcBorders>
            <w:shd w:val="clear" w:color="auto" w:fill="auto"/>
            <w:textDirection w:val="tbRlV"/>
            <w:vAlign w:val="center"/>
            <w:hideMark/>
          </w:tcPr>
          <w:p w:rsidR="00F8502B" w:rsidRPr="004C2C75" w:rsidRDefault="00F8502B" w:rsidP="003F7974">
            <w:pPr>
              <w:ind w:left="113" w:right="113"/>
              <w:rPr>
                <w:rFonts w:ascii="ＭＳ 明朝" w:hAnsi="ＭＳ 明朝" w:cs="ＭＳ Ｐゴシック"/>
                <w:sz w:val="18"/>
                <w:szCs w:val="18"/>
              </w:rPr>
            </w:pPr>
          </w:p>
        </w:tc>
        <w:tc>
          <w:tcPr>
            <w:tcW w:w="1753" w:type="dxa"/>
            <w:tcBorders>
              <w:left w:val="nil"/>
              <w:bottom w:val="single" w:sz="4" w:space="0" w:color="auto"/>
              <w:right w:val="single" w:sz="8" w:space="0" w:color="000000"/>
            </w:tcBorders>
            <w:shd w:val="clear" w:color="auto" w:fill="auto"/>
            <w:hideMark/>
          </w:tcPr>
          <w:p w:rsidR="00F8502B" w:rsidRPr="004C2C75" w:rsidRDefault="00F8502B" w:rsidP="003F7974">
            <w:pPr>
              <w:rPr>
                <w:rFonts w:eastAsia="ＭＳ Ｐゴシック"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F8502B" w:rsidRPr="004C2C75" w:rsidRDefault="00F8502B" w:rsidP="003F7974">
            <w:pPr>
              <w:rPr>
                <w:rFonts w:ascii="ＭＳ 明朝" w:hAnsi="ＭＳ 明朝" w:cs="ＭＳ Ｐゴシック"/>
                <w:sz w:val="18"/>
                <w:szCs w:val="18"/>
              </w:rPr>
            </w:pPr>
            <w:r>
              <w:rPr>
                <w:rFonts w:ascii="ＭＳ 明朝" w:hAnsi="ＭＳ 明朝" w:cs="ＭＳ Ｐゴシック" w:hint="eastAsia"/>
                <w:sz w:val="18"/>
                <w:szCs w:val="18"/>
              </w:rPr>
              <w:t>３　伝統・文化のなかの人間</w:t>
            </w:r>
          </w:p>
        </w:tc>
        <w:tc>
          <w:tcPr>
            <w:tcW w:w="2268" w:type="dxa"/>
            <w:tcBorders>
              <w:top w:val="dashed" w:sz="4" w:space="0" w:color="auto"/>
              <w:left w:val="nil"/>
              <w:bottom w:val="single" w:sz="4" w:space="0" w:color="auto"/>
              <w:right w:val="single" w:sz="8" w:space="0" w:color="000000"/>
            </w:tcBorders>
            <w:shd w:val="clear" w:color="auto" w:fill="auto"/>
          </w:tcPr>
          <w:p w:rsidR="00F8502B" w:rsidRPr="004C2C75" w:rsidRDefault="00F8502B" w:rsidP="00F104E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B1605F" w:rsidRPr="00B1605F">
              <w:rPr>
                <w:rFonts w:ascii="ＭＳ 明朝" w:hAnsi="ＭＳ 明朝" w:cs="ＭＳ Ｐゴシック" w:hint="eastAsia"/>
                <w:sz w:val="18"/>
                <w:szCs w:val="18"/>
              </w:rPr>
              <w:t>丸山真男</w:t>
            </w:r>
            <w:r w:rsidR="004E3AA9">
              <w:rPr>
                <w:rFonts w:ascii="ＭＳ 明朝" w:hAnsi="ＭＳ 明朝" w:cs="ＭＳ Ｐゴシック" w:hint="eastAsia"/>
                <w:sz w:val="18"/>
                <w:szCs w:val="18"/>
              </w:rPr>
              <w:t>の考え方，「公」と「私」の捉え方などを手がかりに，ものの捉え方</w:t>
            </w:r>
            <w:r w:rsidR="00B1605F" w:rsidRPr="00B1605F">
              <w:rPr>
                <w:rFonts w:ascii="ＭＳ 明朝" w:hAnsi="ＭＳ 明朝" w:cs="ＭＳ Ｐゴシック" w:hint="eastAsia"/>
                <w:sz w:val="18"/>
                <w:szCs w:val="18"/>
              </w:rPr>
              <w:t>や考え方が伝統・文化と深</w:t>
            </w:r>
            <w:r w:rsidR="00B1605F">
              <w:rPr>
                <w:rFonts w:ascii="ＭＳ 明朝" w:hAnsi="ＭＳ 明朝" w:cs="ＭＳ Ｐゴシック" w:hint="eastAsia"/>
                <w:sz w:val="18"/>
                <w:szCs w:val="18"/>
              </w:rPr>
              <w:t>くかかわっていることを理解し，そこにおける課題について考察</w:t>
            </w:r>
            <w:r>
              <w:rPr>
                <w:rFonts w:ascii="ＭＳ 明朝" w:hAnsi="ＭＳ 明朝" w:cs="ＭＳ Ｐゴシック" w:hint="eastAsia"/>
                <w:sz w:val="18"/>
                <w:szCs w:val="18"/>
              </w:rPr>
              <w:t>します</w:t>
            </w:r>
            <w:r w:rsidRPr="00F104E0">
              <w:rPr>
                <w:rFonts w:ascii="ＭＳ 明朝" w:hAnsi="ＭＳ 明朝" w:cs="ＭＳ Ｐゴシック" w:hint="eastAsia"/>
                <w:sz w:val="18"/>
                <w:szCs w:val="18"/>
              </w:rPr>
              <w:t>。</w:t>
            </w:r>
          </w:p>
        </w:tc>
        <w:tc>
          <w:tcPr>
            <w:tcW w:w="2271" w:type="dxa"/>
            <w:tcBorders>
              <w:top w:val="dashed" w:sz="4" w:space="0" w:color="auto"/>
              <w:left w:val="nil"/>
              <w:bottom w:val="single" w:sz="4" w:space="0" w:color="auto"/>
              <w:right w:val="single" w:sz="8" w:space="0" w:color="000000"/>
            </w:tcBorders>
            <w:shd w:val="clear" w:color="auto" w:fill="auto"/>
            <w:hideMark/>
          </w:tcPr>
          <w:p w:rsidR="00F8502B" w:rsidRPr="00F104E0" w:rsidRDefault="002F56AC" w:rsidP="0060581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A3BBD" w:rsidRPr="008A3BBD">
              <w:rPr>
                <w:rFonts w:ascii="ＭＳ 明朝" w:hAnsi="ＭＳ 明朝" w:cs="ＭＳ Ｐゴシック" w:hint="eastAsia"/>
                <w:sz w:val="18"/>
                <w:szCs w:val="18"/>
              </w:rPr>
              <w:t>日常使われている言葉の意味や用法に伝統</w:t>
            </w:r>
            <w:r w:rsidR="00636382">
              <w:rPr>
                <w:rFonts w:ascii="ＭＳ 明朝" w:hAnsi="ＭＳ 明朝" w:cs="ＭＳ Ｐゴシック" w:hint="eastAsia"/>
                <w:sz w:val="18"/>
                <w:szCs w:val="18"/>
              </w:rPr>
              <w:t>や文化がかかわっていることに</w:t>
            </w:r>
            <w:r w:rsidR="00A363FF">
              <w:rPr>
                <w:rFonts w:ascii="ＭＳ 明朝" w:hAnsi="ＭＳ 明朝" w:cs="ＭＳ Ｐゴシック" w:hint="eastAsia"/>
                <w:sz w:val="18"/>
                <w:szCs w:val="18"/>
              </w:rPr>
              <w:t>気付</w:t>
            </w:r>
            <w:r w:rsidR="00636382">
              <w:rPr>
                <w:rFonts w:ascii="ＭＳ 明朝" w:hAnsi="ＭＳ 明朝" w:cs="ＭＳ Ｐゴシック" w:hint="eastAsia"/>
                <w:sz w:val="18"/>
                <w:szCs w:val="18"/>
              </w:rPr>
              <w:t>き，それがどのような課題につながっているか考察します</w:t>
            </w:r>
            <w:r w:rsidR="008A3BBD" w:rsidRPr="008A3BBD">
              <w:rPr>
                <w:rFonts w:ascii="ＭＳ 明朝" w:hAnsi="ＭＳ 明朝" w:cs="ＭＳ Ｐゴシック" w:hint="eastAsia"/>
                <w:sz w:val="18"/>
                <w:szCs w:val="18"/>
              </w:rPr>
              <w:t>。</w:t>
            </w:r>
          </w:p>
        </w:tc>
      </w:tr>
      <w:tr w:rsidR="006853D2" w:rsidRPr="004C2C75" w:rsidTr="00B10B85">
        <w:trPr>
          <w:cantSplit/>
          <w:trHeight w:val="3340"/>
        </w:trPr>
        <w:tc>
          <w:tcPr>
            <w:tcW w:w="534" w:type="dxa"/>
            <w:vMerge w:val="restart"/>
            <w:tcBorders>
              <w:left w:val="single" w:sz="8" w:space="0" w:color="000000"/>
              <w:right w:val="single" w:sz="8" w:space="0" w:color="000000"/>
            </w:tcBorders>
            <w:shd w:val="clear" w:color="auto" w:fill="auto"/>
            <w:textDirection w:val="tbRlV"/>
            <w:vAlign w:val="center"/>
          </w:tcPr>
          <w:p w:rsidR="006853D2" w:rsidRPr="004C2C75" w:rsidRDefault="006853D2" w:rsidP="003F7974">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５月</w:t>
            </w:r>
          </w:p>
        </w:tc>
        <w:tc>
          <w:tcPr>
            <w:tcW w:w="1753" w:type="dxa"/>
            <w:vMerge w:val="restart"/>
            <w:tcBorders>
              <w:top w:val="single" w:sz="4" w:space="0" w:color="auto"/>
              <w:left w:val="nil"/>
              <w:right w:val="single" w:sz="8" w:space="0" w:color="000000"/>
            </w:tcBorders>
            <w:shd w:val="clear" w:color="auto" w:fill="auto"/>
          </w:tcPr>
          <w:p w:rsidR="006853D2" w:rsidRPr="00F104E0" w:rsidRDefault="006853D2" w:rsidP="003F7974">
            <w:pPr>
              <w:rPr>
                <w:rFonts w:cs="Times New Roman"/>
                <w:sz w:val="18"/>
                <w:szCs w:val="18"/>
              </w:rPr>
            </w:pPr>
            <w:r>
              <w:rPr>
                <w:rFonts w:cs="Times New Roman" w:hint="eastAsia"/>
                <w:sz w:val="18"/>
                <w:szCs w:val="18"/>
              </w:rPr>
              <w:t>第２章　公共的な空間における人間としての在り方生き方―共に生きるための倫理</w:t>
            </w:r>
          </w:p>
        </w:tc>
        <w:tc>
          <w:tcPr>
            <w:tcW w:w="1843" w:type="dxa"/>
            <w:tcBorders>
              <w:top w:val="single" w:sz="4" w:space="0" w:color="auto"/>
              <w:left w:val="nil"/>
              <w:bottom w:val="dashed" w:sz="4" w:space="0" w:color="auto"/>
              <w:right w:val="single" w:sz="8" w:space="0" w:color="000000"/>
            </w:tcBorders>
            <w:shd w:val="clear" w:color="auto" w:fill="auto"/>
          </w:tcPr>
          <w:p w:rsidR="006853D2" w:rsidRPr="004C2C75" w:rsidRDefault="006853D2" w:rsidP="003F7974">
            <w:pPr>
              <w:rPr>
                <w:rFonts w:ascii="ＭＳ 明朝" w:hAnsi="ＭＳ 明朝"/>
                <w:sz w:val="18"/>
                <w:szCs w:val="18"/>
              </w:rPr>
            </w:pPr>
            <w:r>
              <w:rPr>
                <w:rFonts w:ascii="ＭＳ 明朝" w:hAnsi="ＭＳ 明朝" w:hint="eastAsia"/>
                <w:sz w:val="18"/>
                <w:szCs w:val="18"/>
              </w:rPr>
              <w:t>１　功利主義と幸福の原理</w:t>
            </w:r>
          </w:p>
        </w:tc>
        <w:tc>
          <w:tcPr>
            <w:tcW w:w="2268" w:type="dxa"/>
            <w:tcBorders>
              <w:top w:val="single" w:sz="4" w:space="0" w:color="auto"/>
              <w:left w:val="nil"/>
              <w:bottom w:val="dashed" w:sz="4" w:space="0" w:color="auto"/>
              <w:right w:val="single" w:sz="8" w:space="0" w:color="000000"/>
            </w:tcBorders>
            <w:shd w:val="clear" w:color="auto" w:fill="auto"/>
          </w:tcPr>
          <w:p w:rsidR="006853D2" w:rsidRDefault="006853D2" w:rsidP="00F104E0">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行為選択</w:t>
            </w:r>
            <w:r w:rsidR="00B1605F">
              <w:rPr>
                <w:rFonts w:ascii="ＭＳ 明朝" w:hAnsi="ＭＳ 明朝" w:hint="eastAsia"/>
                <w:sz w:val="18"/>
                <w:szCs w:val="18"/>
              </w:rPr>
              <w:t>の理由付けについて，目的論と義務論の考え方があることを理解</w:t>
            </w:r>
            <w:r>
              <w:rPr>
                <w:rFonts w:ascii="ＭＳ 明朝" w:hAnsi="ＭＳ 明朝" w:hint="eastAsia"/>
                <w:sz w:val="18"/>
                <w:szCs w:val="18"/>
              </w:rPr>
              <w:t>します。</w:t>
            </w:r>
          </w:p>
          <w:p w:rsidR="006853D2" w:rsidRDefault="006853D2" w:rsidP="00F104E0">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目的論に</w:t>
            </w:r>
            <w:r w:rsidR="00B1605F">
              <w:rPr>
                <w:rFonts w:ascii="ＭＳ 明朝" w:hAnsi="ＭＳ 明朝" w:hint="eastAsia"/>
                <w:sz w:val="18"/>
                <w:szCs w:val="18"/>
              </w:rPr>
              <w:t>関して，帰結主義による功利主義と徳倫理学の主な考え方を理解</w:t>
            </w:r>
            <w:r>
              <w:rPr>
                <w:rFonts w:ascii="ＭＳ 明朝" w:hAnsi="ＭＳ 明朝" w:hint="eastAsia"/>
                <w:sz w:val="18"/>
                <w:szCs w:val="18"/>
              </w:rPr>
              <w:t>します。</w:t>
            </w:r>
          </w:p>
          <w:p w:rsidR="006853D2" w:rsidRPr="004C2C75" w:rsidRDefault="006853D2" w:rsidP="0075241B">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これらの先人の思想を手が</w:t>
            </w:r>
            <w:r w:rsidR="00B1605F">
              <w:rPr>
                <w:rFonts w:ascii="ＭＳ 明朝" w:hAnsi="ＭＳ 明朝" w:hint="eastAsia"/>
                <w:sz w:val="18"/>
                <w:szCs w:val="18"/>
              </w:rPr>
              <w:t>かりに，思考実験を用いて，課題解決の方法について考察し議論</w:t>
            </w:r>
            <w:r w:rsidR="006F5072">
              <w:rPr>
                <w:rFonts w:ascii="ＭＳ 明朝" w:hAnsi="ＭＳ 明朝" w:hint="eastAsia"/>
                <w:sz w:val="18"/>
                <w:szCs w:val="18"/>
              </w:rPr>
              <w:t>し</w:t>
            </w:r>
            <w:r>
              <w:rPr>
                <w:rFonts w:ascii="ＭＳ 明朝" w:hAnsi="ＭＳ 明朝" w:hint="eastAsia"/>
                <w:sz w:val="18"/>
                <w:szCs w:val="18"/>
              </w:rPr>
              <w:t>ます。</w:t>
            </w:r>
          </w:p>
        </w:tc>
        <w:tc>
          <w:tcPr>
            <w:tcW w:w="2271" w:type="dxa"/>
            <w:tcBorders>
              <w:top w:val="single" w:sz="4" w:space="0" w:color="auto"/>
              <w:left w:val="nil"/>
              <w:bottom w:val="dashed" w:sz="4" w:space="0" w:color="auto"/>
              <w:right w:val="single" w:sz="8" w:space="0" w:color="000000"/>
            </w:tcBorders>
            <w:shd w:val="clear" w:color="auto" w:fill="auto"/>
          </w:tcPr>
          <w:p w:rsidR="008A3BBD" w:rsidRPr="008A3BBD"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行為の判断や選択の場面を想定し，まず目的論と義務論の区別について理解</w:t>
            </w:r>
            <w:r w:rsidR="004A2E09">
              <w:rPr>
                <w:rFonts w:ascii="ＭＳ 明朝" w:hAnsi="ＭＳ 明朝" w:hint="eastAsia"/>
                <w:sz w:val="18"/>
                <w:szCs w:val="18"/>
              </w:rPr>
              <w:t>します</w:t>
            </w:r>
            <w:r w:rsidR="008A3BBD" w:rsidRPr="008A3BBD">
              <w:rPr>
                <w:rFonts w:ascii="ＭＳ 明朝" w:hAnsi="ＭＳ 明朝" w:hint="eastAsia"/>
                <w:sz w:val="18"/>
                <w:szCs w:val="18"/>
              </w:rPr>
              <w:t>。</w:t>
            </w:r>
          </w:p>
          <w:p w:rsidR="008A3BBD" w:rsidRPr="008A3BBD"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功利主義の快楽や幸福の考え方が，社会のあり方と関連していていることを，経済や福祉政策などを事例に</w:t>
            </w:r>
            <w:r w:rsidR="00796ED0">
              <w:rPr>
                <w:rFonts w:ascii="ＭＳ 明朝" w:hAnsi="ＭＳ 明朝" w:hint="eastAsia"/>
                <w:sz w:val="18"/>
                <w:szCs w:val="18"/>
              </w:rPr>
              <w:t>理解します</w:t>
            </w:r>
            <w:r w:rsidR="008A3BBD" w:rsidRPr="008A3BBD">
              <w:rPr>
                <w:rFonts w:ascii="ＭＳ 明朝" w:hAnsi="ＭＳ 明朝" w:hint="eastAsia"/>
                <w:sz w:val="18"/>
                <w:szCs w:val="18"/>
              </w:rPr>
              <w:t>。</w:t>
            </w:r>
          </w:p>
          <w:p w:rsidR="008A3BBD" w:rsidRPr="008A3BBD"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人間にとっての善さや幸福を，人が徳を備えることに求める考え方を</w:t>
            </w:r>
            <w:r w:rsidR="00796ED0">
              <w:rPr>
                <w:rFonts w:ascii="ＭＳ 明朝" w:hAnsi="ＭＳ 明朝" w:hint="eastAsia"/>
                <w:sz w:val="18"/>
                <w:szCs w:val="18"/>
              </w:rPr>
              <w:t>理解します</w:t>
            </w:r>
            <w:r w:rsidR="008A3BBD" w:rsidRPr="008A3BBD">
              <w:rPr>
                <w:rFonts w:ascii="ＭＳ 明朝" w:hAnsi="ＭＳ 明朝" w:hint="eastAsia"/>
                <w:sz w:val="18"/>
                <w:szCs w:val="18"/>
              </w:rPr>
              <w:t>。</w:t>
            </w:r>
          </w:p>
          <w:p w:rsidR="006F5072" w:rsidRPr="004C2C75"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636382">
              <w:rPr>
                <w:rFonts w:ascii="ＭＳ 明朝" w:hAnsi="ＭＳ 明朝" w:hint="eastAsia"/>
                <w:sz w:val="18"/>
                <w:szCs w:val="18"/>
              </w:rPr>
              <w:t>思考実験を用いて選択・判断とその理由について考察します</w:t>
            </w:r>
            <w:r w:rsidR="008A3BBD" w:rsidRPr="008A3BBD">
              <w:rPr>
                <w:rFonts w:ascii="ＭＳ 明朝" w:hAnsi="ＭＳ 明朝" w:hint="eastAsia"/>
                <w:sz w:val="18"/>
                <w:szCs w:val="18"/>
              </w:rPr>
              <w:t>。</w:t>
            </w:r>
          </w:p>
        </w:tc>
      </w:tr>
      <w:tr w:rsidR="006853D2" w:rsidRPr="004C2C75" w:rsidTr="00B10B85">
        <w:trPr>
          <w:cantSplit/>
          <w:trHeight w:val="1350"/>
        </w:trPr>
        <w:tc>
          <w:tcPr>
            <w:tcW w:w="534" w:type="dxa"/>
            <w:vMerge/>
            <w:tcBorders>
              <w:top w:val="single" w:sz="8" w:space="0" w:color="000000"/>
              <w:left w:val="single" w:sz="8" w:space="0" w:color="000000"/>
              <w:right w:val="single" w:sz="8" w:space="0" w:color="000000"/>
            </w:tcBorders>
            <w:shd w:val="clear" w:color="auto" w:fill="auto"/>
            <w:textDirection w:val="tbRlV"/>
            <w:vAlign w:val="center"/>
          </w:tcPr>
          <w:p w:rsidR="006853D2" w:rsidRPr="004C2C75" w:rsidRDefault="006853D2" w:rsidP="003F7974">
            <w:pPr>
              <w:ind w:left="113" w:right="113"/>
              <w:rPr>
                <w:rFonts w:ascii="ＭＳ 明朝" w:hAnsi="ＭＳ 明朝" w:cs="ＭＳ Ｐゴシック"/>
                <w:sz w:val="18"/>
                <w:szCs w:val="18"/>
              </w:rPr>
            </w:pPr>
          </w:p>
        </w:tc>
        <w:tc>
          <w:tcPr>
            <w:tcW w:w="1753" w:type="dxa"/>
            <w:vMerge/>
            <w:tcBorders>
              <w:top w:val="single" w:sz="8" w:space="0" w:color="000000"/>
              <w:left w:val="nil"/>
              <w:right w:val="single" w:sz="8" w:space="0" w:color="000000"/>
            </w:tcBorders>
            <w:shd w:val="clear" w:color="auto" w:fill="auto"/>
          </w:tcPr>
          <w:p w:rsidR="006853D2" w:rsidRPr="004C2C75" w:rsidRDefault="006853D2"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6853D2" w:rsidRPr="004C2C75" w:rsidRDefault="006853D2" w:rsidP="003F7974">
            <w:pPr>
              <w:rPr>
                <w:rFonts w:ascii="ＭＳ 明朝" w:hAnsi="ＭＳ 明朝"/>
                <w:sz w:val="18"/>
                <w:szCs w:val="18"/>
              </w:rPr>
            </w:pPr>
            <w:r>
              <w:rPr>
                <w:rFonts w:ascii="ＭＳ 明朝" w:hAnsi="ＭＳ 明朝" w:hint="eastAsia"/>
                <w:sz w:val="18"/>
                <w:szCs w:val="18"/>
              </w:rPr>
              <w:t>２　義務論と公正の原理</w:t>
            </w:r>
          </w:p>
        </w:tc>
        <w:tc>
          <w:tcPr>
            <w:tcW w:w="2268" w:type="dxa"/>
            <w:tcBorders>
              <w:top w:val="dashed" w:sz="4" w:space="0" w:color="auto"/>
              <w:left w:val="nil"/>
              <w:bottom w:val="dashed" w:sz="4" w:space="0" w:color="auto"/>
              <w:right w:val="single" w:sz="8" w:space="0" w:color="000000"/>
            </w:tcBorders>
            <w:shd w:val="clear" w:color="auto" w:fill="auto"/>
          </w:tcPr>
          <w:p w:rsidR="006853D2" w:rsidRDefault="006853D2" w:rsidP="00EE1A86">
            <w:pPr>
              <w:ind w:left="196" w:hangingChars="100" w:hanging="196"/>
              <w:rPr>
                <w:rFonts w:ascii="ＭＳ 明朝" w:hAnsi="ＭＳ 明朝"/>
                <w:sz w:val="18"/>
                <w:szCs w:val="18"/>
              </w:rPr>
            </w:pPr>
            <w:r>
              <w:rPr>
                <w:rFonts w:ascii="ＭＳ 明朝" w:hAnsi="ＭＳ 明朝" w:hint="eastAsia"/>
                <w:sz w:val="18"/>
                <w:szCs w:val="18"/>
              </w:rPr>
              <w:t>〇</w:t>
            </w:r>
            <w:r w:rsidR="00B1605F">
              <w:rPr>
                <w:rFonts w:ascii="ＭＳ 明朝" w:hAnsi="ＭＳ 明朝" w:hint="eastAsia"/>
                <w:sz w:val="18"/>
                <w:szCs w:val="18"/>
              </w:rPr>
              <w:t>義務論について，カントの道徳法則や自律の意味について理解</w:t>
            </w:r>
            <w:r>
              <w:rPr>
                <w:rFonts w:ascii="ＭＳ 明朝" w:hAnsi="ＭＳ 明朝" w:hint="eastAsia"/>
                <w:sz w:val="18"/>
                <w:szCs w:val="18"/>
              </w:rPr>
              <w:t>します。</w:t>
            </w:r>
          </w:p>
          <w:p w:rsidR="006853D2" w:rsidRDefault="006853D2" w:rsidP="00766DC0">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社会的不平</w:t>
            </w:r>
            <w:r w:rsidR="00B1605F">
              <w:rPr>
                <w:rFonts w:ascii="ＭＳ 明朝" w:hAnsi="ＭＳ 明朝" w:hint="eastAsia"/>
                <w:sz w:val="18"/>
                <w:szCs w:val="18"/>
              </w:rPr>
              <w:t>等の是正について，ロールズの公正としての正義の考え方</w:t>
            </w:r>
            <w:r w:rsidR="00A77D0E">
              <w:rPr>
                <w:rFonts w:ascii="ＭＳ 明朝" w:hAnsi="ＭＳ 明朝" w:hint="eastAsia"/>
                <w:sz w:val="18"/>
                <w:szCs w:val="18"/>
              </w:rPr>
              <w:t>やセンの潜在能力という考え方</w:t>
            </w:r>
            <w:r w:rsidR="00B1605F">
              <w:rPr>
                <w:rFonts w:ascii="ＭＳ 明朝" w:hAnsi="ＭＳ 明朝" w:hint="eastAsia"/>
                <w:sz w:val="18"/>
                <w:szCs w:val="18"/>
              </w:rPr>
              <w:t>を理解</w:t>
            </w:r>
            <w:r>
              <w:rPr>
                <w:rFonts w:ascii="ＭＳ 明朝" w:hAnsi="ＭＳ 明朝" w:hint="eastAsia"/>
                <w:sz w:val="18"/>
                <w:szCs w:val="18"/>
              </w:rPr>
              <w:t>します。</w:t>
            </w:r>
          </w:p>
          <w:p w:rsidR="00185984" w:rsidRPr="004C2C75" w:rsidRDefault="00092309" w:rsidP="00185984">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これらの先人の思想を手が</w:t>
            </w:r>
            <w:r w:rsidR="00B1605F">
              <w:rPr>
                <w:rFonts w:ascii="ＭＳ 明朝" w:hAnsi="ＭＳ 明朝" w:hint="eastAsia"/>
                <w:sz w:val="18"/>
                <w:szCs w:val="18"/>
              </w:rPr>
              <w:t>かりに，思考実験を用いて，課題解決の方法について考察し議論</w:t>
            </w:r>
            <w:r w:rsidR="006F5072">
              <w:rPr>
                <w:rFonts w:ascii="ＭＳ 明朝" w:hAnsi="ＭＳ 明朝" w:hint="eastAsia"/>
                <w:sz w:val="18"/>
                <w:szCs w:val="18"/>
              </w:rPr>
              <w:t>し</w:t>
            </w:r>
            <w:r w:rsidR="006853D2">
              <w:rPr>
                <w:rFonts w:ascii="ＭＳ 明朝" w:hAnsi="ＭＳ 明朝" w:hint="eastAsia"/>
                <w:sz w:val="18"/>
                <w:szCs w:val="18"/>
              </w:rPr>
              <w:t>ます。</w:t>
            </w:r>
          </w:p>
        </w:tc>
        <w:tc>
          <w:tcPr>
            <w:tcW w:w="2271" w:type="dxa"/>
            <w:tcBorders>
              <w:top w:val="dashed" w:sz="4" w:space="0" w:color="auto"/>
              <w:left w:val="nil"/>
              <w:bottom w:val="dashed" w:sz="4" w:space="0" w:color="auto"/>
              <w:right w:val="single" w:sz="8" w:space="0" w:color="000000"/>
            </w:tcBorders>
            <w:shd w:val="clear" w:color="auto" w:fill="auto"/>
          </w:tcPr>
          <w:p w:rsidR="008A3BBD" w:rsidRPr="008A3BBD"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結果ではなく義務に基づいて行動すべきとする場面を想定しながら，カントの考え方を</w:t>
            </w:r>
            <w:r w:rsidR="00636382">
              <w:rPr>
                <w:rFonts w:ascii="ＭＳ 明朝" w:hAnsi="ＭＳ 明朝" w:hint="eastAsia"/>
                <w:sz w:val="18"/>
                <w:szCs w:val="18"/>
              </w:rPr>
              <w:t>理解します</w:t>
            </w:r>
            <w:r w:rsidR="008A3BBD" w:rsidRPr="008A3BBD">
              <w:rPr>
                <w:rFonts w:ascii="ＭＳ 明朝" w:hAnsi="ＭＳ 明朝" w:hint="eastAsia"/>
                <w:sz w:val="18"/>
                <w:szCs w:val="18"/>
              </w:rPr>
              <w:t>。</w:t>
            </w:r>
          </w:p>
          <w:p w:rsidR="008A3BBD" w:rsidRPr="008A3BBD"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8A3BBD" w:rsidRPr="008A3BBD">
              <w:rPr>
                <w:rFonts w:ascii="ＭＳ 明朝" w:hAnsi="ＭＳ 明朝" w:hint="eastAsia"/>
                <w:sz w:val="18"/>
                <w:szCs w:val="18"/>
              </w:rPr>
              <w:t>社会的不公正の是正について，社会保障政策などを手がかりにロールズ</w:t>
            </w:r>
            <w:r w:rsidR="00A77D0E">
              <w:rPr>
                <w:rFonts w:ascii="ＭＳ 明朝" w:hAnsi="ＭＳ 明朝" w:hint="eastAsia"/>
                <w:sz w:val="18"/>
                <w:szCs w:val="18"/>
              </w:rPr>
              <w:t>やセン</w:t>
            </w:r>
            <w:r w:rsidR="008A3BBD" w:rsidRPr="008A3BBD">
              <w:rPr>
                <w:rFonts w:ascii="ＭＳ 明朝" w:hAnsi="ＭＳ 明朝" w:hint="eastAsia"/>
                <w:sz w:val="18"/>
                <w:szCs w:val="18"/>
              </w:rPr>
              <w:t>の考え方を</w:t>
            </w:r>
            <w:r w:rsidR="00636382">
              <w:rPr>
                <w:rFonts w:ascii="ＭＳ 明朝" w:hAnsi="ＭＳ 明朝" w:hint="eastAsia"/>
                <w:sz w:val="18"/>
                <w:szCs w:val="18"/>
              </w:rPr>
              <w:t>理解します</w:t>
            </w:r>
            <w:r w:rsidR="008A3BBD" w:rsidRPr="008A3BBD">
              <w:rPr>
                <w:rFonts w:ascii="ＭＳ 明朝" w:hAnsi="ＭＳ 明朝" w:hint="eastAsia"/>
                <w:sz w:val="18"/>
                <w:szCs w:val="18"/>
              </w:rPr>
              <w:t>。</w:t>
            </w:r>
          </w:p>
          <w:p w:rsidR="006853D2" w:rsidRPr="004C2C75"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636382">
              <w:rPr>
                <w:rFonts w:ascii="ＭＳ 明朝" w:hAnsi="ＭＳ 明朝" w:hint="eastAsia"/>
                <w:sz w:val="18"/>
                <w:szCs w:val="18"/>
              </w:rPr>
              <w:t>思考実験を用いて選択・判断とその理由について考察します</w:t>
            </w:r>
            <w:r w:rsidR="008A3BBD" w:rsidRPr="008A3BBD">
              <w:rPr>
                <w:rFonts w:ascii="ＭＳ 明朝" w:hAnsi="ＭＳ 明朝" w:hint="eastAsia"/>
                <w:sz w:val="18"/>
                <w:szCs w:val="18"/>
              </w:rPr>
              <w:t>。</w:t>
            </w:r>
          </w:p>
        </w:tc>
      </w:tr>
      <w:tr w:rsidR="00F8502B" w:rsidRPr="004C2C75" w:rsidTr="00B10B85">
        <w:trPr>
          <w:cantSplit/>
          <w:trHeight w:val="1350"/>
        </w:trPr>
        <w:tc>
          <w:tcPr>
            <w:tcW w:w="534" w:type="dxa"/>
            <w:vMerge w:val="restart"/>
            <w:tcBorders>
              <w:left w:val="single" w:sz="8" w:space="0" w:color="000000"/>
              <w:right w:val="single" w:sz="8" w:space="0" w:color="000000"/>
            </w:tcBorders>
            <w:shd w:val="clear" w:color="auto" w:fill="auto"/>
            <w:textDirection w:val="tbRlV"/>
            <w:vAlign w:val="center"/>
          </w:tcPr>
          <w:p w:rsidR="00F8502B" w:rsidRPr="004C2C75" w:rsidRDefault="00F8502B" w:rsidP="003F7974">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tcPr>
          <w:p w:rsidR="00F8502B" w:rsidRPr="004C2C75" w:rsidRDefault="00F8502B"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F8502B" w:rsidRPr="004C2C75" w:rsidRDefault="00F8502B" w:rsidP="003F7974">
            <w:pPr>
              <w:rPr>
                <w:rFonts w:ascii="ＭＳ 明朝" w:hAnsi="ＭＳ 明朝"/>
                <w:sz w:val="18"/>
                <w:szCs w:val="18"/>
              </w:rPr>
            </w:pPr>
            <w:r>
              <w:rPr>
                <w:rFonts w:ascii="ＭＳ 明朝" w:hAnsi="ＭＳ 明朝" w:hint="eastAsia"/>
                <w:sz w:val="18"/>
                <w:szCs w:val="18"/>
              </w:rPr>
              <w:t>活用　生命倫理について考える</w:t>
            </w:r>
          </w:p>
        </w:tc>
        <w:tc>
          <w:tcPr>
            <w:tcW w:w="2268" w:type="dxa"/>
            <w:tcBorders>
              <w:top w:val="dashed" w:sz="4" w:space="0" w:color="auto"/>
              <w:left w:val="nil"/>
              <w:bottom w:val="dashed" w:sz="4" w:space="0" w:color="auto"/>
              <w:right w:val="single" w:sz="8" w:space="0" w:color="000000"/>
            </w:tcBorders>
            <w:shd w:val="clear" w:color="auto" w:fill="auto"/>
          </w:tcPr>
          <w:p w:rsidR="00F8502B" w:rsidRDefault="00F8502B" w:rsidP="00EE1A86">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生命科学の進</w:t>
            </w:r>
            <w:r w:rsidR="00B1605F">
              <w:rPr>
                <w:rFonts w:ascii="ＭＳ 明朝" w:hAnsi="ＭＳ 明朝" w:hint="eastAsia"/>
                <w:sz w:val="18"/>
                <w:szCs w:val="18"/>
              </w:rPr>
              <w:t>歩がもたらしたエンハンスメントとその倫理的課題について理解</w:t>
            </w:r>
            <w:r>
              <w:rPr>
                <w:rFonts w:ascii="ＭＳ 明朝" w:hAnsi="ＭＳ 明朝" w:hint="eastAsia"/>
                <w:sz w:val="18"/>
                <w:szCs w:val="18"/>
              </w:rPr>
              <w:t>します。</w:t>
            </w:r>
          </w:p>
          <w:p w:rsidR="00F8502B" w:rsidRPr="004C2C75" w:rsidRDefault="00F8502B" w:rsidP="00EE1A86">
            <w:pPr>
              <w:ind w:left="196" w:hangingChars="100" w:hanging="196"/>
              <w:rPr>
                <w:rFonts w:ascii="ＭＳ 明朝" w:hAnsi="ＭＳ 明朝"/>
                <w:sz w:val="18"/>
                <w:szCs w:val="18"/>
              </w:rPr>
            </w:pPr>
            <w:r>
              <w:rPr>
                <w:rFonts w:ascii="ＭＳ 明朝" w:hAnsi="ＭＳ 明朝" w:hint="eastAsia"/>
                <w:sz w:val="18"/>
                <w:szCs w:val="18"/>
              </w:rPr>
              <w:t>〇</w:t>
            </w:r>
            <w:r w:rsidR="00B1605F" w:rsidRPr="00B1605F">
              <w:rPr>
                <w:rFonts w:ascii="ＭＳ 明朝" w:hAnsi="ＭＳ 明朝" w:hint="eastAsia"/>
                <w:sz w:val="18"/>
                <w:szCs w:val="18"/>
              </w:rPr>
              <w:t>功利主義と義務</w:t>
            </w:r>
            <w:r w:rsidR="00B1605F">
              <w:rPr>
                <w:rFonts w:ascii="ＭＳ 明朝" w:hAnsi="ＭＳ 明朝" w:hint="eastAsia"/>
                <w:sz w:val="18"/>
                <w:szCs w:val="18"/>
              </w:rPr>
              <w:t>論の考え方を手がかりに，エンハンスメントについて考察し議論</w:t>
            </w:r>
            <w:r w:rsidR="006F5072">
              <w:rPr>
                <w:rFonts w:ascii="ＭＳ 明朝" w:hAnsi="ＭＳ 明朝" w:hint="eastAsia"/>
                <w:sz w:val="18"/>
                <w:szCs w:val="18"/>
              </w:rPr>
              <w:t>します</w:t>
            </w:r>
            <w:r>
              <w:rPr>
                <w:rFonts w:ascii="ＭＳ 明朝" w:hAnsi="ＭＳ 明朝" w:hint="eastAsia"/>
                <w:sz w:val="18"/>
                <w:szCs w:val="18"/>
              </w:rPr>
              <w:t>。</w:t>
            </w:r>
          </w:p>
        </w:tc>
        <w:tc>
          <w:tcPr>
            <w:tcW w:w="2271" w:type="dxa"/>
            <w:tcBorders>
              <w:top w:val="dashed" w:sz="4" w:space="0" w:color="auto"/>
              <w:left w:val="nil"/>
              <w:bottom w:val="dashed" w:sz="4" w:space="0" w:color="auto"/>
              <w:right w:val="single" w:sz="8" w:space="0" w:color="000000"/>
            </w:tcBorders>
            <w:shd w:val="clear" w:color="auto" w:fill="auto"/>
          </w:tcPr>
          <w:p w:rsidR="008A3BBD" w:rsidRPr="008A3BBD"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A363FF">
              <w:rPr>
                <w:rFonts w:ascii="ＭＳ 明朝" w:hAnsi="ＭＳ 明朝" w:hint="eastAsia"/>
                <w:sz w:val="18"/>
                <w:szCs w:val="18"/>
              </w:rPr>
              <w:t>エンハンスメントの事例を</w:t>
            </w:r>
            <w:r w:rsidR="004E3AA9">
              <w:rPr>
                <w:rFonts w:ascii="ＭＳ 明朝" w:hAnsi="ＭＳ 明朝" w:hint="eastAsia"/>
                <w:sz w:val="18"/>
                <w:szCs w:val="18"/>
              </w:rPr>
              <w:t>あ</w:t>
            </w:r>
            <w:r w:rsidR="00A363FF">
              <w:rPr>
                <w:rFonts w:ascii="ＭＳ 明朝" w:hAnsi="ＭＳ 明朝" w:hint="eastAsia"/>
                <w:sz w:val="18"/>
                <w:szCs w:val="18"/>
              </w:rPr>
              <w:t>げ</w:t>
            </w:r>
            <w:r w:rsidR="008A3BBD" w:rsidRPr="008A3BBD">
              <w:rPr>
                <w:rFonts w:ascii="ＭＳ 明朝" w:hAnsi="ＭＳ 明朝" w:hint="eastAsia"/>
                <w:sz w:val="18"/>
                <w:szCs w:val="18"/>
              </w:rPr>
              <w:t>ながら，そこにどのような倫理的課題があるかを</w:t>
            </w:r>
            <w:r w:rsidR="00636382">
              <w:rPr>
                <w:rFonts w:ascii="ＭＳ 明朝" w:hAnsi="ＭＳ 明朝" w:hint="eastAsia"/>
                <w:sz w:val="18"/>
                <w:szCs w:val="18"/>
              </w:rPr>
              <w:t>理解します</w:t>
            </w:r>
            <w:r w:rsidR="008A3BBD" w:rsidRPr="008A3BBD">
              <w:rPr>
                <w:rFonts w:ascii="ＭＳ 明朝" w:hAnsi="ＭＳ 明朝" w:hint="eastAsia"/>
                <w:sz w:val="18"/>
                <w:szCs w:val="18"/>
              </w:rPr>
              <w:t>。</w:t>
            </w:r>
          </w:p>
          <w:p w:rsidR="00F8502B" w:rsidRPr="004C2C75" w:rsidRDefault="002F56AC" w:rsidP="008A3BBD">
            <w:pPr>
              <w:ind w:left="196" w:hangingChars="100" w:hanging="196"/>
              <w:rPr>
                <w:rFonts w:ascii="ＭＳ 明朝" w:hAnsi="ＭＳ 明朝"/>
                <w:sz w:val="18"/>
                <w:szCs w:val="18"/>
              </w:rPr>
            </w:pPr>
            <w:r>
              <w:rPr>
                <w:rFonts w:ascii="ＭＳ 明朝" w:hAnsi="ＭＳ 明朝" w:hint="eastAsia"/>
                <w:sz w:val="18"/>
                <w:szCs w:val="18"/>
              </w:rPr>
              <w:t>〇</w:t>
            </w:r>
            <w:r w:rsidR="004E3AA9">
              <w:rPr>
                <w:rFonts w:ascii="ＭＳ 明朝" w:hAnsi="ＭＳ 明朝" w:hint="eastAsia"/>
                <w:sz w:val="18"/>
                <w:szCs w:val="18"/>
              </w:rPr>
              <w:t>すで</w:t>
            </w:r>
            <w:r w:rsidR="008A3BBD" w:rsidRPr="008A3BBD">
              <w:rPr>
                <w:rFonts w:ascii="ＭＳ 明朝" w:hAnsi="ＭＳ 明朝" w:hint="eastAsia"/>
                <w:sz w:val="18"/>
                <w:szCs w:val="18"/>
              </w:rPr>
              <w:t>に学んだ功利</w:t>
            </w:r>
            <w:r w:rsidR="00636382">
              <w:rPr>
                <w:rFonts w:ascii="ＭＳ 明朝" w:hAnsi="ＭＳ 明朝" w:hint="eastAsia"/>
                <w:sz w:val="18"/>
                <w:szCs w:val="18"/>
              </w:rPr>
              <w:t>主義と義務論の考え方を手がかりに倫理的課題について考察・判断します</w:t>
            </w:r>
            <w:r w:rsidR="008A3BBD" w:rsidRPr="008A3BBD">
              <w:rPr>
                <w:rFonts w:ascii="ＭＳ 明朝" w:hAnsi="ＭＳ 明朝" w:hint="eastAsia"/>
                <w:sz w:val="18"/>
                <w:szCs w:val="18"/>
              </w:rPr>
              <w:t>。</w:t>
            </w:r>
          </w:p>
        </w:tc>
      </w:tr>
      <w:tr w:rsidR="00F8502B" w:rsidRPr="004C2C75" w:rsidTr="00B10B85">
        <w:trPr>
          <w:cantSplit/>
          <w:trHeight w:val="1350"/>
        </w:trPr>
        <w:tc>
          <w:tcPr>
            <w:tcW w:w="534" w:type="dxa"/>
            <w:vMerge/>
            <w:tcBorders>
              <w:left w:val="single" w:sz="8" w:space="0" w:color="000000"/>
              <w:bottom w:val="single" w:sz="4" w:space="0" w:color="auto"/>
              <w:right w:val="single" w:sz="8" w:space="0" w:color="000000"/>
            </w:tcBorders>
            <w:shd w:val="clear" w:color="auto" w:fill="auto"/>
            <w:textDirection w:val="tbRlV"/>
            <w:vAlign w:val="center"/>
          </w:tcPr>
          <w:p w:rsidR="00F8502B" w:rsidRPr="004C2C75" w:rsidRDefault="00F8502B" w:rsidP="003F7974">
            <w:pPr>
              <w:ind w:left="113" w:right="113"/>
              <w:rPr>
                <w:rFonts w:ascii="ＭＳ 明朝" w:hAnsi="ＭＳ 明朝" w:cs="ＭＳ Ｐゴシック"/>
                <w:sz w:val="18"/>
                <w:szCs w:val="18"/>
              </w:rPr>
            </w:pPr>
          </w:p>
        </w:tc>
        <w:tc>
          <w:tcPr>
            <w:tcW w:w="1753" w:type="dxa"/>
            <w:vMerge/>
            <w:tcBorders>
              <w:left w:val="nil"/>
              <w:bottom w:val="single" w:sz="8" w:space="0" w:color="auto"/>
              <w:right w:val="single" w:sz="8" w:space="0" w:color="000000"/>
            </w:tcBorders>
            <w:shd w:val="clear" w:color="auto" w:fill="auto"/>
          </w:tcPr>
          <w:p w:rsidR="00F8502B" w:rsidRPr="004C2C75" w:rsidRDefault="00F8502B" w:rsidP="003F797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F8502B" w:rsidRPr="004C2C75" w:rsidRDefault="00F8502B" w:rsidP="003F7974">
            <w:pPr>
              <w:rPr>
                <w:rFonts w:ascii="ＭＳ 明朝" w:hAnsi="ＭＳ 明朝"/>
                <w:sz w:val="18"/>
                <w:szCs w:val="18"/>
              </w:rPr>
            </w:pPr>
            <w:r>
              <w:rPr>
                <w:rFonts w:ascii="ＭＳ 明朝" w:hAnsi="ＭＳ 明朝" w:hint="eastAsia"/>
                <w:sz w:val="18"/>
                <w:szCs w:val="18"/>
              </w:rPr>
              <w:t>活用　環境倫理について考える</w:t>
            </w:r>
          </w:p>
        </w:tc>
        <w:tc>
          <w:tcPr>
            <w:tcW w:w="2268" w:type="dxa"/>
            <w:tcBorders>
              <w:top w:val="dashed" w:sz="4" w:space="0" w:color="auto"/>
              <w:left w:val="nil"/>
              <w:bottom w:val="single" w:sz="4" w:space="0" w:color="auto"/>
              <w:right w:val="single" w:sz="8" w:space="0" w:color="000000"/>
            </w:tcBorders>
            <w:shd w:val="clear" w:color="auto" w:fill="auto"/>
          </w:tcPr>
          <w:p w:rsidR="00F8502B" w:rsidRDefault="00F8502B" w:rsidP="00EE1A86">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人間の活動の急速な拡大がもたらしている環境問題にかかわる思想や環境倫理について理解</w:t>
            </w:r>
            <w:r w:rsidR="00285703">
              <w:rPr>
                <w:rFonts w:ascii="ＭＳ 明朝" w:hAnsi="ＭＳ 明朝" w:hint="eastAsia"/>
                <w:sz w:val="18"/>
                <w:szCs w:val="18"/>
              </w:rPr>
              <w:t>します。</w:t>
            </w:r>
          </w:p>
          <w:p w:rsidR="00F8502B" w:rsidRPr="004C2C75" w:rsidRDefault="00F8502B" w:rsidP="00EE1A86">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功利主義と義務論の考え方を手がかりに，環境にかかわる倫理的課題について考察し議論</w:t>
            </w:r>
            <w:r w:rsidR="00285703">
              <w:rPr>
                <w:rFonts w:ascii="ＭＳ 明朝" w:hAnsi="ＭＳ 明朝"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4E3AA9">
              <w:rPr>
                <w:rFonts w:ascii="ＭＳ 明朝" w:hAnsi="ＭＳ 明朝" w:hint="eastAsia"/>
                <w:sz w:val="18"/>
                <w:szCs w:val="18"/>
              </w:rPr>
              <w:t>開発にともな</w:t>
            </w:r>
            <w:r w:rsidR="00297617" w:rsidRPr="00297617">
              <w:rPr>
                <w:rFonts w:ascii="ＭＳ 明朝" w:hAnsi="ＭＳ 明朝" w:hint="eastAsia"/>
                <w:sz w:val="18"/>
                <w:szCs w:val="18"/>
              </w:rPr>
              <w:t>う倫理的課題とはどのようなものかを</w:t>
            </w:r>
            <w:r w:rsidR="00636382">
              <w:rPr>
                <w:rFonts w:ascii="ＭＳ 明朝" w:hAnsi="ＭＳ 明朝" w:hint="eastAsia"/>
                <w:sz w:val="18"/>
                <w:szCs w:val="18"/>
              </w:rPr>
              <w:t>理解します</w:t>
            </w:r>
            <w:r w:rsidR="00297617" w:rsidRPr="00297617">
              <w:rPr>
                <w:rFonts w:ascii="ＭＳ 明朝" w:hAnsi="ＭＳ 明朝" w:hint="eastAsia"/>
                <w:sz w:val="18"/>
                <w:szCs w:val="18"/>
              </w:rPr>
              <w:t>。</w:t>
            </w:r>
          </w:p>
          <w:p w:rsidR="00F8502B"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636382">
              <w:rPr>
                <w:rFonts w:ascii="ＭＳ 明朝" w:hAnsi="ＭＳ 明朝" w:hint="eastAsia"/>
                <w:sz w:val="18"/>
                <w:szCs w:val="18"/>
              </w:rPr>
              <w:t>すで</w:t>
            </w:r>
            <w:r w:rsidR="00297617" w:rsidRPr="00297617">
              <w:rPr>
                <w:rFonts w:ascii="ＭＳ 明朝" w:hAnsi="ＭＳ 明朝" w:hint="eastAsia"/>
                <w:sz w:val="18"/>
                <w:szCs w:val="18"/>
              </w:rPr>
              <w:t>に学んだ功利主義と義務論の考</w:t>
            </w:r>
            <w:r w:rsidR="00636382">
              <w:rPr>
                <w:rFonts w:ascii="ＭＳ 明朝" w:hAnsi="ＭＳ 明朝" w:hint="eastAsia"/>
                <w:sz w:val="18"/>
                <w:szCs w:val="18"/>
              </w:rPr>
              <w:t>え方を手がかりに，環境にかかわる倫理的課題について考察・判断します</w:t>
            </w:r>
            <w:r w:rsidR="00297617" w:rsidRPr="00297617">
              <w:rPr>
                <w:rFonts w:ascii="ＭＳ 明朝" w:hAnsi="ＭＳ 明朝" w:hint="eastAsia"/>
                <w:sz w:val="18"/>
                <w:szCs w:val="18"/>
              </w:rPr>
              <w:t>。</w:t>
            </w:r>
          </w:p>
        </w:tc>
      </w:tr>
      <w:tr w:rsidR="00F8502B" w:rsidRPr="004C2C75" w:rsidTr="00B10B85">
        <w:trPr>
          <w:cantSplit/>
          <w:trHeight w:val="1134"/>
        </w:trPr>
        <w:tc>
          <w:tcPr>
            <w:tcW w:w="534" w:type="dxa"/>
            <w:vMerge w:val="restart"/>
            <w:tcBorders>
              <w:top w:val="single" w:sz="8" w:space="0" w:color="auto"/>
              <w:left w:val="single" w:sz="8" w:space="0" w:color="000000"/>
              <w:right w:val="single" w:sz="8" w:space="0" w:color="000000"/>
            </w:tcBorders>
            <w:shd w:val="clear" w:color="auto" w:fill="auto"/>
            <w:textDirection w:val="tbRlV"/>
            <w:hideMark/>
          </w:tcPr>
          <w:p w:rsidR="00F8502B" w:rsidRPr="004C2C75" w:rsidRDefault="00092309" w:rsidP="00F95C6A">
            <w:pPr>
              <w:ind w:left="113" w:right="113"/>
              <w:rPr>
                <w:rFonts w:ascii="ＭＳ 明朝" w:hAnsi="ＭＳ 明朝" w:cs="ＭＳ Ｐゴシック"/>
                <w:sz w:val="18"/>
                <w:szCs w:val="18"/>
              </w:rPr>
            </w:pPr>
            <w:r>
              <w:rPr>
                <w:rFonts w:ascii="ＭＳ 明朝" w:hAnsi="ＭＳ 明朝" w:cs="ＭＳ Ｐゴシック" w:hint="eastAsia"/>
                <w:sz w:val="18"/>
                <w:szCs w:val="18"/>
              </w:rPr>
              <w:t>５月</w:t>
            </w:r>
          </w:p>
        </w:tc>
        <w:tc>
          <w:tcPr>
            <w:tcW w:w="1753" w:type="dxa"/>
            <w:vMerge w:val="restart"/>
            <w:tcBorders>
              <w:top w:val="single" w:sz="8" w:space="0" w:color="auto"/>
              <w:left w:val="nil"/>
              <w:right w:val="single" w:sz="8" w:space="0" w:color="000000"/>
            </w:tcBorders>
            <w:shd w:val="clear" w:color="auto" w:fill="auto"/>
            <w:hideMark/>
          </w:tcPr>
          <w:p w:rsidR="00F8502B" w:rsidRPr="005E1611" w:rsidRDefault="00F8502B" w:rsidP="00F95C6A">
            <w:pPr>
              <w:rPr>
                <w:rFonts w:ascii="ＭＳ 明朝" w:hAnsi="ＭＳ 明朝"/>
                <w:sz w:val="18"/>
                <w:szCs w:val="18"/>
              </w:rPr>
            </w:pPr>
            <w:r>
              <w:rPr>
                <w:rFonts w:ascii="ＭＳ 明朝" w:hAnsi="ＭＳ 明朝" w:hint="eastAsia"/>
                <w:sz w:val="18"/>
                <w:szCs w:val="18"/>
              </w:rPr>
              <w:t>第</w:t>
            </w:r>
            <w:r w:rsidR="00397ACB">
              <w:rPr>
                <w:rFonts w:ascii="ＭＳ 明朝" w:hAnsi="ＭＳ 明朝" w:hint="eastAsia"/>
                <w:sz w:val="18"/>
                <w:szCs w:val="18"/>
              </w:rPr>
              <w:t>３</w:t>
            </w:r>
            <w:r>
              <w:rPr>
                <w:rFonts w:ascii="ＭＳ 明朝" w:hAnsi="ＭＳ 明朝" w:hint="eastAsia"/>
                <w:sz w:val="18"/>
                <w:szCs w:val="18"/>
              </w:rPr>
              <w:t>章　公共的な空間における基本的原理</w:t>
            </w:r>
            <w:r>
              <w:rPr>
                <w:rFonts w:cs="Times New Roman" w:hint="eastAsia"/>
                <w:sz w:val="18"/>
                <w:szCs w:val="18"/>
              </w:rPr>
              <w:t>―私たちの民主的な社会</w:t>
            </w:r>
          </w:p>
          <w:p w:rsidR="00F8502B" w:rsidRPr="005E1611" w:rsidRDefault="00F8502B" w:rsidP="00136808">
            <w:pPr>
              <w:rPr>
                <w:rFonts w:ascii="ＭＳ 明朝" w:hAnsi="ＭＳ 明朝"/>
                <w:sz w:val="18"/>
                <w:szCs w:val="18"/>
              </w:rPr>
            </w:pPr>
            <w:r w:rsidRPr="004C2C75">
              <w:rPr>
                <w:rFonts w:ascii="ＭＳ 明朝" w:hAnsi="ＭＳ 明朝" w:hint="eastAsia"/>
                <w:sz w:val="18"/>
                <w:szCs w:val="18"/>
              </w:rPr>
              <w:t xml:space="preserve">　</w:t>
            </w:r>
          </w:p>
        </w:tc>
        <w:tc>
          <w:tcPr>
            <w:tcW w:w="1843" w:type="dxa"/>
            <w:tcBorders>
              <w:top w:val="single" w:sz="8" w:space="0" w:color="auto"/>
              <w:left w:val="nil"/>
              <w:bottom w:val="dashed" w:sz="4" w:space="0" w:color="auto"/>
              <w:right w:val="single" w:sz="8" w:space="0" w:color="000000"/>
            </w:tcBorders>
            <w:shd w:val="clear" w:color="auto" w:fill="auto"/>
            <w:hideMark/>
          </w:tcPr>
          <w:p w:rsidR="00F8502B" w:rsidRDefault="00F8502B" w:rsidP="00136808">
            <w:pPr>
              <w:rPr>
                <w:rFonts w:ascii="ＭＳ 明朝" w:hAnsi="ＭＳ 明朝"/>
                <w:sz w:val="18"/>
                <w:szCs w:val="18"/>
              </w:rPr>
            </w:pPr>
            <w:r>
              <w:rPr>
                <w:rFonts w:ascii="ＭＳ 明朝" w:hAnsi="ＭＳ 明朝" w:hint="eastAsia"/>
                <w:sz w:val="18"/>
                <w:szCs w:val="18"/>
              </w:rPr>
              <w:t>1　公共的な空間における協働とは</w:t>
            </w:r>
          </w:p>
          <w:p w:rsidR="00F8502B" w:rsidRDefault="00F8502B" w:rsidP="00136808">
            <w:pPr>
              <w:rPr>
                <w:rFonts w:ascii="ＭＳ 明朝" w:hAnsi="ＭＳ 明朝"/>
                <w:sz w:val="18"/>
                <w:szCs w:val="18"/>
              </w:rPr>
            </w:pPr>
          </w:p>
          <w:p w:rsidR="00F8502B" w:rsidRDefault="00F8502B" w:rsidP="00136808">
            <w:pPr>
              <w:rPr>
                <w:rFonts w:ascii="ＭＳ 明朝" w:hAnsi="ＭＳ 明朝"/>
                <w:sz w:val="18"/>
                <w:szCs w:val="18"/>
              </w:rPr>
            </w:pPr>
          </w:p>
          <w:p w:rsidR="00F8502B" w:rsidRDefault="00F8502B" w:rsidP="00136808">
            <w:pPr>
              <w:rPr>
                <w:rFonts w:ascii="ＭＳ 明朝" w:hAnsi="ＭＳ 明朝"/>
                <w:sz w:val="18"/>
                <w:szCs w:val="18"/>
              </w:rPr>
            </w:pPr>
          </w:p>
          <w:p w:rsidR="00F8502B" w:rsidRDefault="00F8502B" w:rsidP="00136808">
            <w:pPr>
              <w:rPr>
                <w:rFonts w:ascii="ＭＳ 明朝" w:hAnsi="ＭＳ 明朝"/>
                <w:sz w:val="18"/>
                <w:szCs w:val="18"/>
              </w:rPr>
            </w:pPr>
          </w:p>
          <w:p w:rsidR="00F8502B" w:rsidRPr="005E1308" w:rsidRDefault="00F8502B" w:rsidP="00136808">
            <w:pPr>
              <w:rPr>
                <w:rFonts w:ascii="ＭＳ 明朝" w:hAnsi="ＭＳ 明朝"/>
                <w:sz w:val="18"/>
                <w:szCs w:val="18"/>
              </w:rPr>
            </w:pPr>
          </w:p>
        </w:tc>
        <w:tc>
          <w:tcPr>
            <w:tcW w:w="2268" w:type="dxa"/>
            <w:tcBorders>
              <w:top w:val="single" w:sz="8" w:space="0" w:color="auto"/>
              <w:left w:val="nil"/>
              <w:bottom w:val="dashed" w:sz="4" w:space="0" w:color="auto"/>
              <w:right w:val="single" w:sz="8" w:space="0" w:color="000000"/>
            </w:tcBorders>
            <w:shd w:val="clear" w:color="auto" w:fill="auto"/>
          </w:tcPr>
          <w:p w:rsidR="00F8502B" w:rsidRPr="004C2C75" w:rsidRDefault="000E6B31" w:rsidP="0013680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5D3EC9" w:rsidRPr="005D3EC9">
              <w:rPr>
                <w:rFonts w:ascii="ＭＳ 明朝" w:hAnsi="ＭＳ 明朝" w:cs="ＭＳ Ｐゴシック" w:hint="eastAsia"/>
                <w:sz w:val="18"/>
                <w:szCs w:val="18"/>
              </w:rPr>
              <w:t>社会における利害の調整の</w:t>
            </w:r>
            <w:r w:rsidR="00F3609A">
              <w:rPr>
                <w:rFonts w:ascii="ＭＳ 明朝" w:hAnsi="ＭＳ 明朝" w:cs="ＭＳ Ｐゴシック" w:hint="eastAsia"/>
                <w:sz w:val="18"/>
                <w:szCs w:val="18"/>
              </w:rPr>
              <w:t>しくみ</w:t>
            </w:r>
            <w:r w:rsidR="005D3EC9" w:rsidRPr="005D3EC9">
              <w:rPr>
                <w:rFonts w:ascii="ＭＳ 明朝" w:hAnsi="ＭＳ 明朝" w:cs="ＭＳ Ｐゴシック" w:hint="eastAsia"/>
                <w:sz w:val="18"/>
                <w:szCs w:val="18"/>
              </w:rPr>
              <w:t>としての市場の働きと国家の役割，及びそれぞれの課題について理解</w:t>
            </w:r>
            <w:r w:rsidR="00285703">
              <w:rPr>
                <w:rFonts w:ascii="ＭＳ 明朝" w:hAnsi="ＭＳ 明朝" w:cs="ＭＳ Ｐゴシック" w:hint="eastAsia"/>
                <w:sz w:val="18"/>
                <w:szCs w:val="18"/>
              </w:rPr>
              <w:t>します。</w:t>
            </w:r>
          </w:p>
        </w:tc>
        <w:tc>
          <w:tcPr>
            <w:tcW w:w="2271" w:type="dxa"/>
            <w:tcBorders>
              <w:top w:val="single" w:sz="8" w:space="0" w:color="auto"/>
              <w:left w:val="nil"/>
              <w:bottom w:val="dashed" w:sz="4" w:space="0" w:color="auto"/>
              <w:right w:val="single" w:sz="8" w:space="0" w:color="000000"/>
            </w:tcBorders>
            <w:shd w:val="clear" w:color="auto" w:fill="auto"/>
            <w:hideMark/>
          </w:tcPr>
          <w:p w:rsidR="00F8502B" w:rsidRPr="0049401D" w:rsidRDefault="002F56AC" w:rsidP="0013680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市場機構における財</w:t>
            </w:r>
            <w:r w:rsidR="00636382">
              <w:rPr>
                <w:rFonts w:ascii="ＭＳ 明朝" w:hAnsi="ＭＳ 明朝" w:cs="ＭＳ Ｐゴシック" w:hint="eastAsia"/>
                <w:sz w:val="18"/>
                <w:szCs w:val="18"/>
              </w:rPr>
              <w:t>やサービスの配分が社会の利害調整の役割をしていることに</w:t>
            </w:r>
            <w:r w:rsidR="00A363FF">
              <w:rPr>
                <w:rFonts w:ascii="ＭＳ 明朝" w:hAnsi="ＭＳ 明朝" w:cs="ＭＳ Ｐゴシック" w:hint="eastAsia"/>
                <w:sz w:val="18"/>
                <w:szCs w:val="18"/>
              </w:rPr>
              <w:t>気付</w:t>
            </w:r>
            <w:r w:rsidR="00636382">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。また，国家による調整は，立憲主義に基づく手続きによることを</w:t>
            </w:r>
            <w:r w:rsidR="00636382">
              <w:rPr>
                <w:rFonts w:ascii="ＭＳ 明朝" w:hAnsi="ＭＳ 明朝" w:cs="ＭＳ Ｐゴシック" w:hint="eastAsia"/>
                <w:sz w:val="18"/>
                <w:szCs w:val="18"/>
              </w:rPr>
              <w:t>理解します</w:t>
            </w:r>
            <w:r w:rsidR="00297617" w:rsidRPr="00297617">
              <w:rPr>
                <w:rFonts w:ascii="ＭＳ 明朝" w:hAnsi="ＭＳ 明朝" w:cs="ＭＳ Ｐゴシック" w:hint="eastAsia"/>
                <w:sz w:val="18"/>
                <w:szCs w:val="18"/>
              </w:rPr>
              <w:t>。</w:t>
            </w:r>
          </w:p>
        </w:tc>
      </w:tr>
      <w:tr w:rsidR="00F8502B" w:rsidRPr="004C2C75" w:rsidTr="00B10B85">
        <w:trPr>
          <w:cantSplit/>
          <w:trHeight w:val="1575"/>
        </w:trPr>
        <w:tc>
          <w:tcPr>
            <w:tcW w:w="534" w:type="dxa"/>
            <w:vMerge/>
            <w:tcBorders>
              <w:left w:val="single" w:sz="8" w:space="0" w:color="000000"/>
              <w:bottom w:val="nil"/>
              <w:right w:val="single" w:sz="8" w:space="0" w:color="000000"/>
            </w:tcBorders>
            <w:shd w:val="clear" w:color="auto" w:fill="auto"/>
            <w:textDirection w:val="tbRlV"/>
            <w:vAlign w:val="center"/>
            <w:hideMark/>
          </w:tcPr>
          <w:p w:rsidR="00F8502B" w:rsidRPr="004C2C75" w:rsidRDefault="00F8502B" w:rsidP="00136808">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F8502B" w:rsidRPr="004C2C75" w:rsidRDefault="00F8502B" w:rsidP="00136808">
            <w:pPr>
              <w:rPr>
                <w:rFonts w:ascii="ＭＳ 明朝" w:hAnsi="ＭＳ 明朝" w:cs="ＭＳ Ｐゴシック"/>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F8502B" w:rsidRDefault="00F8502B" w:rsidP="00136808">
            <w:pPr>
              <w:rPr>
                <w:rFonts w:ascii="ＭＳ 明朝" w:hAnsi="ＭＳ 明朝" w:cs="ＭＳ Ｐゴシック"/>
                <w:sz w:val="18"/>
                <w:szCs w:val="18"/>
              </w:rPr>
            </w:pPr>
            <w:r>
              <w:rPr>
                <w:rFonts w:ascii="ＭＳ 明朝" w:hAnsi="ＭＳ 明朝" w:hint="eastAsia"/>
                <w:sz w:val="18"/>
                <w:szCs w:val="18"/>
              </w:rPr>
              <w:t xml:space="preserve">２　</w:t>
            </w:r>
            <w:r w:rsidRPr="00E50CF0">
              <w:rPr>
                <w:rFonts w:ascii="ＭＳ 明朝" w:hAnsi="ＭＳ 明朝" w:hint="eastAsia"/>
                <w:sz w:val="18"/>
                <w:szCs w:val="18"/>
              </w:rPr>
              <w:t>民主主義とは</w:t>
            </w:r>
          </w:p>
          <w:p w:rsidR="00F8502B" w:rsidRDefault="00F8502B" w:rsidP="00136808">
            <w:pPr>
              <w:rPr>
                <w:rFonts w:ascii="ＭＳ 明朝" w:hAnsi="ＭＳ 明朝" w:cs="ＭＳ Ｐゴシック"/>
                <w:sz w:val="18"/>
                <w:szCs w:val="18"/>
              </w:rPr>
            </w:pPr>
          </w:p>
          <w:p w:rsidR="00F8502B" w:rsidRDefault="00F8502B" w:rsidP="00136808">
            <w:pPr>
              <w:rPr>
                <w:rFonts w:ascii="ＭＳ 明朝" w:hAnsi="ＭＳ 明朝" w:cs="ＭＳ Ｐゴシック"/>
                <w:sz w:val="18"/>
                <w:szCs w:val="18"/>
              </w:rPr>
            </w:pPr>
          </w:p>
          <w:p w:rsidR="00F8502B" w:rsidRDefault="00F8502B" w:rsidP="00136808">
            <w:pPr>
              <w:rPr>
                <w:rFonts w:ascii="ＭＳ 明朝" w:hAnsi="ＭＳ 明朝" w:cs="ＭＳ Ｐゴシック"/>
                <w:sz w:val="18"/>
                <w:szCs w:val="18"/>
              </w:rPr>
            </w:pPr>
          </w:p>
          <w:p w:rsidR="00F8502B" w:rsidRPr="004C2C75" w:rsidRDefault="00F8502B" w:rsidP="00136808">
            <w:pPr>
              <w:rPr>
                <w:rFonts w:ascii="ＭＳ 明朝" w:hAnsi="ＭＳ 明朝" w:cs="ＭＳ Ｐゴシック"/>
                <w:sz w:val="18"/>
                <w:szCs w:val="18"/>
              </w:rPr>
            </w:pPr>
          </w:p>
        </w:tc>
        <w:tc>
          <w:tcPr>
            <w:tcW w:w="2268" w:type="dxa"/>
            <w:tcBorders>
              <w:top w:val="dashed" w:sz="4" w:space="0" w:color="auto"/>
              <w:left w:val="nil"/>
              <w:bottom w:val="dashed" w:sz="4" w:space="0" w:color="auto"/>
              <w:right w:val="single" w:sz="8" w:space="0" w:color="000000"/>
            </w:tcBorders>
            <w:shd w:val="clear" w:color="auto" w:fill="auto"/>
          </w:tcPr>
          <w:p w:rsidR="00F8502B" w:rsidRPr="004C2C75" w:rsidRDefault="00F8502B" w:rsidP="0013680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5D3EC9" w:rsidRPr="005D3EC9">
              <w:rPr>
                <w:rFonts w:ascii="ＭＳ 明朝" w:hAnsi="ＭＳ 明朝" w:cs="ＭＳ Ｐゴシック" w:hint="eastAsia"/>
                <w:sz w:val="18"/>
                <w:szCs w:val="18"/>
              </w:rPr>
              <w:t>社会における意見や利害の調整，意思決定における民主主義の意義，それらの課題について理解</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F8502B" w:rsidRPr="004C2C75" w:rsidRDefault="002F56AC" w:rsidP="00F95C6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民主主義の手続きや方法の意義について具体例を</w:t>
            </w:r>
            <w:r w:rsidR="004E3AA9">
              <w:rPr>
                <w:rFonts w:ascii="ＭＳ 明朝" w:hAnsi="ＭＳ 明朝" w:cs="ＭＳ Ｐゴシック" w:hint="eastAsia"/>
                <w:sz w:val="18"/>
                <w:szCs w:val="18"/>
              </w:rPr>
              <w:t>あ</w:t>
            </w:r>
            <w:r w:rsidR="00297617" w:rsidRPr="00297617">
              <w:rPr>
                <w:rFonts w:ascii="ＭＳ 明朝" w:hAnsi="ＭＳ 明朝" w:cs="ＭＳ Ｐゴシック" w:hint="eastAsia"/>
                <w:sz w:val="18"/>
                <w:szCs w:val="18"/>
              </w:rPr>
              <w:t>げながら</w:t>
            </w:r>
            <w:r w:rsidR="00796ED0">
              <w:rPr>
                <w:rFonts w:ascii="ＭＳ 明朝" w:hAnsi="ＭＳ 明朝" w:cs="ＭＳ Ｐゴシック" w:hint="eastAsia"/>
                <w:sz w:val="18"/>
                <w:szCs w:val="18"/>
              </w:rPr>
              <w:t>理解する</w:t>
            </w:r>
            <w:r w:rsidR="00297617" w:rsidRPr="00297617">
              <w:rPr>
                <w:rFonts w:ascii="ＭＳ 明朝" w:hAnsi="ＭＳ 明朝" w:cs="ＭＳ Ｐゴシック" w:hint="eastAsia"/>
                <w:sz w:val="18"/>
                <w:szCs w:val="18"/>
              </w:rPr>
              <w:t>とともに，その課題について</w:t>
            </w:r>
            <w:r w:rsidR="00796ED0">
              <w:rPr>
                <w:rFonts w:ascii="ＭＳ 明朝" w:hAnsi="ＭＳ 明朝" w:cs="ＭＳ Ｐゴシック" w:hint="eastAsia"/>
                <w:sz w:val="18"/>
                <w:szCs w:val="18"/>
              </w:rPr>
              <w:t>考えます</w:t>
            </w:r>
            <w:r w:rsidR="00297617" w:rsidRPr="00297617">
              <w:rPr>
                <w:rFonts w:ascii="ＭＳ 明朝" w:hAnsi="ＭＳ 明朝" w:cs="ＭＳ Ｐゴシック" w:hint="eastAsia"/>
                <w:sz w:val="18"/>
                <w:szCs w:val="18"/>
              </w:rPr>
              <w:t>。</w:t>
            </w:r>
          </w:p>
        </w:tc>
      </w:tr>
      <w:tr w:rsidR="00F95C6A" w:rsidRPr="004C2C75" w:rsidTr="00B10B85">
        <w:trPr>
          <w:cantSplit/>
          <w:trHeight w:val="1575"/>
        </w:trPr>
        <w:tc>
          <w:tcPr>
            <w:tcW w:w="534" w:type="dxa"/>
            <w:vMerge w:val="restart"/>
            <w:tcBorders>
              <w:left w:val="single" w:sz="8" w:space="0" w:color="000000"/>
              <w:right w:val="single" w:sz="8" w:space="0" w:color="000000"/>
            </w:tcBorders>
            <w:shd w:val="clear" w:color="auto" w:fill="auto"/>
            <w:textDirection w:val="tbRlV"/>
            <w:vAlign w:val="center"/>
          </w:tcPr>
          <w:p w:rsidR="00F95C6A" w:rsidRPr="004C2C75" w:rsidRDefault="00F95C6A" w:rsidP="006A4CB6">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tcPr>
          <w:p w:rsidR="00F95C6A" w:rsidRPr="004C2C75" w:rsidRDefault="00F95C6A" w:rsidP="00F95C6A">
            <w:pPr>
              <w:rPr>
                <w:rFonts w:ascii="ＭＳ 明朝" w:hAnsi="ＭＳ 明朝"/>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F95C6A" w:rsidRPr="004C2C75" w:rsidRDefault="00E50CF0" w:rsidP="00F95C6A">
            <w:pPr>
              <w:rPr>
                <w:rFonts w:ascii="ＭＳ 明朝" w:hAnsi="ＭＳ 明朝"/>
                <w:sz w:val="18"/>
                <w:szCs w:val="18"/>
              </w:rPr>
            </w:pPr>
            <w:r w:rsidRPr="00E50CF0">
              <w:rPr>
                <w:rFonts w:ascii="ＭＳ 明朝" w:hAnsi="ＭＳ 明朝" w:hint="eastAsia"/>
                <w:sz w:val="18"/>
                <w:szCs w:val="18"/>
              </w:rPr>
              <w:t>３　立憲主義とは</w:t>
            </w:r>
          </w:p>
        </w:tc>
        <w:tc>
          <w:tcPr>
            <w:tcW w:w="2268" w:type="dxa"/>
            <w:tcBorders>
              <w:top w:val="dashed" w:sz="4" w:space="0" w:color="auto"/>
              <w:left w:val="nil"/>
              <w:bottom w:val="dashed" w:sz="4" w:space="0" w:color="auto"/>
              <w:right w:val="single" w:sz="8" w:space="0" w:color="000000"/>
            </w:tcBorders>
            <w:shd w:val="clear" w:color="auto" w:fill="auto"/>
          </w:tcPr>
          <w:p w:rsidR="005D3EC9" w:rsidRPr="005D3EC9"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法の支配や近代立憲主義の意義について，歴史的背景も</w:t>
            </w:r>
            <w:r w:rsidR="004E3AA9">
              <w:rPr>
                <w:rFonts w:ascii="ＭＳ 明朝" w:hAnsi="ＭＳ 明朝" w:hint="eastAsia"/>
                <w:sz w:val="18"/>
                <w:szCs w:val="18"/>
              </w:rPr>
              <w:t>ふ</w:t>
            </w:r>
            <w:r w:rsidR="005D3EC9" w:rsidRPr="005D3EC9">
              <w:rPr>
                <w:rFonts w:ascii="ＭＳ 明朝" w:hAnsi="ＭＳ 明朝" w:hint="eastAsia"/>
                <w:sz w:val="18"/>
                <w:szCs w:val="18"/>
              </w:rPr>
              <w:t>まえながら理解</w:t>
            </w:r>
            <w:r w:rsidR="00285703">
              <w:rPr>
                <w:rFonts w:ascii="ＭＳ 明朝" w:hAnsi="ＭＳ 明朝" w:hint="eastAsia"/>
                <w:sz w:val="18"/>
                <w:szCs w:val="18"/>
              </w:rPr>
              <w:t>します。</w:t>
            </w:r>
          </w:p>
          <w:p w:rsidR="00F95C6A" w:rsidRPr="004C2C75"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立憲主義と民主主義の緊張関係の意味について考察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F95C6A" w:rsidRPr="004C2C75" w:rsidRDefault="002F56AC" w:rsidP="00136808">
            <w:pPr>
              <w:ind w:left="196" w:hangingChars="100" w:hanging="196"/>
              <w:rPr>
                <w:rFonts w:ascii="ＭＳ 明朝" w:hAnsi="ＭＳ 明朝"/>
                <w:sz w:val="18"/>
                <w:szCs w:val="18"/>
              </w:rPr>
            </w:pPr>
            <w:r>
              <w:rPr>
                <w:rFonts w:ascii="ＭＳ 明朝" w:hAnsi="ＭＳ 明朝" w:hint="eastAsia"/>
                <w:sz w:val="18"/>
                <w:szCs w:val="18"/>
              </w:rPr>
              <w:t>〇</w:t>
            </w:r>
            <w:r w:rsidR="004E3AA9">
              <w:rPr>
                <w:rFonts w:ascii="ＭＳ 明朝" w:hAnsi="ＭＳ 明朝" w:hint="eastAsia"/>
                <w:sz w:val="18"/>
                <w:szCs w:val="18"/>
              </w:rPr>
              <w:t>中学校社会科での学習もふ</w:t>
            </w:r>
            <w:r w:rsidR="00297617" w:rsidRPr="00297617">
              <w:rPr>
                <w:rFonts w:ascii="ＭＳ 明朝" w:hAnsi="ＭＳ 明朝" w:hint="eastAsia"/>
                <w:sz w:val="18"/>
                <w:szCs w:val="18"/>
              </w:rPr>
              <w:t>まえながら，法の支配や立憲主義の意義について，基本的人権の尊重や権力の濫用防止の観点から</w:t>
            </w:r>
            <w:r w:rsidR="00636382">
              <w:rPr>
                <w:rFonts w:ascii="ＭＳ 明朝" w:hAnsi="ＭＳ 明朝" w:hint="eastAsia"/>
                <w:sz w:val="18"/>
                <w:szCs w:val="18"/>
              </w:rPr>
              <w:t>理解します</w:t>
            </w:r>
            <w:r w:rsidR="00297617" w:rsidRPr="00297617">
              <w:rPr>
                <w:rFonts w:ascii="ＭＳ 明朝" w:hAnsi="ＭＳ 明朝" w:hint="eastAsia"/>
                <w:sz w:val="18"/>
                <w:szCs w:val="18"/>
              </w:rPr>
              <w:t>。</w:t>
            </w:r>
          </w:p>
        </w:tc>
      </w:tr>
      <w:tr w:rsidR="00F95C6A" w:rsidRPr="004C2C75" w:rsidTr="00BB093B">
        <w:trPr>
          <w:cantSplit/>
          <w:trHeight w:val="1134"/>
        </w:trPr>
        <w:tc>
          <w:tcPr>
            <w:tcW w:w="534" w:type="dxa"/>
            <w:vMerge/>
            <w:tcBorders>
              <w:left w:val="single" w:sz="8" w:space="0" w:color="000000"/>
              <w:bottom w:val="single" w:sz="8" w:space="0" w:color="auto"/>
              <w:right w:val="single" w:sz="8" w:space="0" w:color="000000"/>
            </w:tcBorders>
            <w:shd w:val="clear" w:color="auto" w:fill="auto"/>
            <w:textDirection w:val="tbRlV"/>
            <w:vAlign w:val="center"/>
            <w:hideMark/>
          </w:tcPr>
          <w:p w:rsidR="00F95C6A" w:rsidRPr="004C2C75" w:rsidRDefault="00F95C6A" w:rsidP="00136808">
            <w:pPr>
              <w:ind w:left="113" w:right="113"/>
              <w:rPr>
                <w:rFonts w:ascii="ＭＳ 明朝" w:hAnsi="ＭＳ 明朝" w:cs="ＭＳ Ｐゴシック"/>
                <w:sz w:val="18"/>
                <w:szCs w:val="18"/>
              </w:rPr>
            </w:pPr>
          </w:p>
        </w:tc>
        <w:tc>
          <w:tcPr>
            <w:tcW w:w="1753" w:type="dxa"/>
            <w:vMerge/>
            <w:tcBorders>
              <w:left w:val="nil"/>
              <w:bottom w:val="single" w:sz="8" w:space="0" w:color="auto"/>
              <w:right w:val="single" w:sz="8" w:space="0" w:color="000000"/>
            </w:tcBorders>
            <w:shd w:val="clear" w:color="auto" w:fill="auto"/>
            <w:hideMark/>
          </w:tcPr>
          <w:p w:rsidR="00F95C6A" w:rsidRPr="004C2C75" w:rsidRDefault="00F95C6A" w:rsidP="00136808">
            <w:pPr>
              <w:rPr>
                <w:rFonts w:ascii="ＭＳ 明朝" w:hAnsi="ＭＳ 明朝" w:cs="ＭＳ Ｐゴシック"/>
                <w:sz w:val="18"/>
                <w:szCs w:val="18"/>
              </w:rPr>
            </w:pPr>
          </w:p>
        </w:tc>
        <w:tc>
          <w:tcPr>
            <w:tcW w:w="1843" w:type="dxa"/>
            <w:tcBorders>
              <w:top w:val="dashed" w:sz="4" w:space="0" w:color="auto"/>
              <w:left w:val="nil"/>
              <w:bottom w:val="single" w:sz="8" w:space="0" w:color="auto"/>
              <w:right w:val="single" w:sz="8" w:space="0" w:color="000000"/>
            </w:tcBorders>
            <w:shd w:val="clear" w:color="auto" w:fill="auto"/>
            <w:hideMark/>
          </w:tcPr>
          <w:p w:rsidR="00F95C6A" w:rsidRDefault="00E50CF0" w:rsidP="00136808">
            <w:pPr>
              <w:rPr>
                <w:rFonts w:ascii="ＭＳ 明朝" w:hAnsi="ＭＳ 明朝"/>
                <w:sz w:val="18"/>
                <w:szCs w:val="18"/>
              </w:rPr>
            </w:pPr>
            <w:r w:rsidRPr="00E50CF0">
              <w:rPr>
                <w:rFonts w:ascii="ＭＳ 明朝" w:hAnsi="ＭＳ 明朝" w:hint="eastAsia"/>
                <w:sz w:val="18"/>
                <w:szCs w:val="18"/>
              </w:rPr>
              <w:t>４　人権保障の意義と展開</w:t>
            </w:r>
          </w:p>
          <w:p w:rsidR="00F95C6A" w:rsidRDefault="00F95C6A" w:rsidP="00136808">
            <w:pPr>
              <w:rPr>
                <w:rFonts w:ascii="ＭＳ 明朝" w:hAnsi="ＭＳ 明朝"/>
                <w:sz w:val="18"/>
                <w:szCs w:val="18"/>
              </w:rPr>
            </w:pPr>
          </w:p>
          <w:p w:rsidR="00F95C6A" w:rsidRDefault="00F95C6A" w:rsidP="00136808">
            <w:pPr>
              <w:rPr>
                <w:rFonts w:ascii="ＭＳ 明朝" w:hAnsi="ＭＳ 明朝"/>
                <w:sz w:val="18"/>
                <w:szCs w:val="18"/>
              </w:rPr>
            </w:pPr>
          </w:p>
          <w:p w:rsidR="00F95C6A" w:rsidRDefault="00F95C6A" w:rsidP="00136808">
            <w:pPr>
              <w:rPr>
                <w:rFonts w:ascii="ＭＳ 明朝" w:hAnsi="ＭＳ 明朝"/>
                <w:sz w:val="18"/>
                <w:szCs w:val="18"/>
              </w:rPr>
            </w:pPr>
          </w:p>
          <w:p w:rsidR="00F95C6A" w:rsidRDefault="00F95C6A" w:rsidP="00136808">
            <w:pPr>
              <w:rPr>
                <w:rFonts w:ascii="ＭＳ 明朝" w:hAnsi="ＭＳ 明朝"/>
                <w:sz w:val="18"/>
                <w:szCs w:val="18"/>
              </w:rPr>
            </w:pPr>
          </w:p>
          <w:p w:rsidR="00F95C6A" w:rsidRPr="00A02152" w:rsidRDefault="00F95C6A" w:rsidP="00136808">
            <w:pPr>
              <w:rPr>
                <w:rFonts w:ascii="ＭＳ 明朝" w:hAnsi="ＭＳ 明朝"/>
                <w:sz w:val="18"/>
                <w:szCs w:val="18"/>
              </w:rPr>
            </w:pPr>
          </w:p>
        </w:tc>
        <w:tc>
          <w:tcPr>
            <w:tcW w:w="2268" w:type="dxa"/>
            <w:tcBorders>
              <w:top w:val="dashed" w:sz="4" w:space="0" w:color="auto"/>
              <w:left w:val="nil"/>
              <w:bottom w:val="single" w:sz="8" w:space="0" w:color="auto"/>
              <w:right w:val="single" w:sz="8" w:space="0" w:color="000000"/>
            </w:tcBorders>
            <w:shd w:val="clear" w:color="auto" w:fill="auto"/>
          </w:tcPr>
          <w:p w:rsidR="00F95C6A" w:rsidRPr="00A02152" w:rsidRDefault="002F56AC" w:rsidP="00E50CF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5D3EC9" w:rsidRPr="005D3EC9">
              <w:rPr>
                <w:rFonts w:ascii="ＭＳ 明朝" w:hAnsi="ＭＳ 明朝" w:cs="ＭＳ Ｐゴシック" w:hint="eastAsia"/>
                <w:sz w:val="18"/>
                <w:szCs w:val="18"/>
              </w:rPr>
              <w:t>公共的な空間における基本的原理の一つである，人間の尊厳と平等について，その意義，歴史的展開，現代の動向について理解</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8"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96ED0">
              <w:rPr>
                <w:rFonts w:ascii="ＭＳ 明朝" w:hAnsi="ＭＳ 明朝" w:cs="ＭＳ Ｐゴシック" w:hint="eastAsia"/>
                <w:sz w:val="18"/>
                <w:szCs w:val="18"/>
              </w:rPr>
              <w:t>人間の尊厳と平等</w:t>
            </w:r>
            <w:r w:rsidR="004E3AA9">
              <w:rPr>
                <w:rFonts w:ascii="ＭＳ 明朝" w:hAnsi="ＭＳ 明朝" w:cs="ＭＳ Ｐゴシック" w:hint="eastAsia"/>
                <w:sz w:val="18"/>
                <w:szCs w:val="18"/>
              </w:rPr>
              <w:t>，基本的人権の尊重の意義について理解するとともに，歴史的経過のなか</w:t>
            </w:r>
            <w:r w:rsidR="00796ED0">
              <w:rPr>
                <w:rFonts w:ascii="ＭＳ 明朝" w:hAnsi="ＭＳ 明朝" w:cs="ＭＳ Ｐゴシック" w:hint="eastAsia"/>
                <w:sz w:val="18"/>
                <w:szCs w:val="18"/>
              </w:rPr>
              <w:t>で発展し今日に至っていることに</w:t>
            </w:r>
            <w:r w:rsidR="00A363FF">
              <w:rPr>
                <w:rFonts w:ascii="ＭＳ 明朝" w:hAnsi="ＭＳ 明朝" w:cs="ＭＳ Ｐゴシック" w:hint="eastAsia"/>
                <w:sz w:val="18"/>
                <w:szCs w:val="18"/>
              </w:rPr>
              <w:t>気付</w:t>
            </w:r>
            <w:r w:rsidR="00796ED0">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w:t>
            </w:r>
          </w:p>
          <w:p w:rsidR="00F95C6A" w:rsidRPr="004C2C75"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現代における人権の</w:t>
            </w:r>
            <w:r w:rsidR="00796ED0">
              <w:rPr>
                <w:rFonts w:ascii="ＭＳ 明朝" w:hAnsi="ＭＳ 明朝" w:cs="ＭＳ Ｐゴシック" w:hint="eastAsia"/>
                <w:sz w:val="18"/>
                <w:szCs w:val="18"/>
              </w:rPr>
              <w:t>展開については，国内の法整備にも具体化されていることに</w:t>
            </w:r>
            <w:r w:rsidR="00A363FF">
              <w:rPr>
                <w:rFonts w:ascii="ＭＳ 明朝" w:hAnsi="ＭＳ 明朝" w:cs="ＭＳ Ｐゴシック" w:hint="eastAsia"/>
                <w:sz w:val="18"/>
                <w:szCs w:val="18"/>
              </w:rPr>
              <w:t>気付</w:t>
            </w:r>
            <w:r w:rsidR="00796ED0">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w:t>
            </w:r>
          </w:p>
        </w:tc>
      </w:tr>
      <w:tr w:rsidR="00E50CF0" w:rsidRPr="004C2C75" w:rsidTr="00BB093B">
        <w:trPr>
          <w:cantSplit/>
          <w:trHeight w:val="3340"/>
        </w:trPr>
        <w:tc>
          <w:tcPr>
            <w:tcW w:w="534" w:type="dxa"/>
            <w:vMerge w:val="restart"/>
            <w:tcBorders>
              <w:top w:val="single" w:sz="8" w:space="0" w:color="auto"/>
              <w:left w:val="single" w:sz="8" w:space="0" w:color="000000"/>
              <w:right w:val="single" w:sz="8" w:space="0" w:color="000000"/>
            </w:tcBorders>
            <w:shd w:val="clear" w:color="auto" w:fill="auto"/>
            <w:textDirection w:val="tbRlV"/>
            <w:vAlign w:val="center"/>
          </w:tcPr>
          <w:p w:rsidR="00E50CF0" w:rsidRPr="004C2C75" w:rsidRDefault="00092309" w:rsidP="00136808">
            <w:pPr>
              <w:ind w:left="113" w:right="113"/>
              <w:rPr>
                <w:rFonts w:ascii="ＭＳ 明朝" w:hAnsi="ＭＳ 明朝" w:cs="ＭＳ Ｐゴシック"/>
                <w:sz w:val="18"/>
                <w:szCs w:val="18"/>
              </w:rPr>
            </w:pPr>
            <w:r>
              <w:rPr>
                <w:rFonts w:ascii="ＭＳ 明朝" w:hAnsi="ＭＳ 明朝" w:cs="ＭＳ Ｐゴシック" w:hint="eastAsia"/>
                <w:sz w:val="18"/>
                <w:szCs w:val="18"/>
              </w:rPr>
              <w:t>６月</w:t>
            </w:r>
          </w:p>
        </w:tc>
        <w:tc>
          <w:tcPr>
            <w:tcW w:w="1753" w:type="dxa"/>
            <w:vMerge w:val="restart"/>
            <w:tcBorders>
              <w:top w:val="single" w:sz="8" w:space="0" w:color="auto"/>
              <w:left w:val="nil"/>
              <w:right w:val="single" w:sz="8" w:space="0" w:color="000000"/>
            </w:tcBorders>
            <w:shd w:val="clear" w:color="auto" w:fill="auto"/>
          </w:tcPr>
          <w:p w:rsidR="00E50CF0" w:rsidRPr="00E50CF0" w:rsidRDefault="00E50CF0" w:rsidP="00E50CF0">
            <w:pPr>
              <w:rPr>
                <w:rFonts w:cs="Times New Roman"/>
                <w:sz w:val="18"/>
                <w:szCs w:val="18"/>
              </w:rPr>
            </w:pPr>
            <w:r w:rsidRPr="00E50CF0">
              <w:rPr>
                <w:rFonts w:cs="Times New Roman" w:hint="eastAsia"/>
                <w:sz w:val="18"/>
                <w:szCs w:val="18"/>
              </w:rPr>
              <w:t>第</w:t>
            </w:r>
            <w:r w:rsidR="00397ACB">
              <w:rPr>
                <w:rFonts w:cs="Times New Roman" w:hint="eastAsia"/>
                <w:sz w:val="18"/>
                <w:szCs w:val="18"/>
              </w:rPr>
              <w:t>２</w:t>
            </w:r>
            <w:r w:rsidRPr="00E50CF0">
              <w:rPr>
                <w:rFonts w:cs="Times New Roman" w:hint="eastAsia"/>
                <w:sz w:val="18"/>
                <w:szCs w:val="18"/>
              </w:rPr>
              <w:t>部</w:t>
            </w:r>
            <w:r w:rsidR="00397ACB">
              <w:rPr>
                <w:rFonts w:cs="Times New Roman" w:hint="eastAsia"/>
                <w:sz w:val="18"/>
                <w:szCs w:val="18"/>
              </w:rPr>
              <w:t xml:space="preserve">　</w:t>
            </w:r>
            <w:r>
              <w:rPr>
                <w:rFonts w:cs="Times New Roman" w:hint="eastAsia"/>
                <w:sz w:val="18"/>
                <w:szCs w:val="18"/>
              </w:rPr>
              <w:t>自立した主体として社会に参画</w:t>
            </w:r>
            <w:r w:rsidR="00136808">
              <w:rPr>
                <w:rFonts w:cs="Times New Roman" w:hint="eastAsia"/>
                <w:sz w:val="18"/>
                <w:szCs w:val="18"/>
              </w:rPr>
              <w:t>する</w:t>
            </w:r>
            <w:r w:rsidR="00397ACB">
              <w:rPr>
                <w:rFonts w:cs="Times New Roman" w:hint="eastAsia"/>
                <w:sz w:val="18"/>
                <w:szCs w:val="18"/>
              </w:rPr>
              <w:t>私たち</w:t>
            </w:r>
          </w:p>
          <w:p w:rsidR="00E50CF0" w:rsidRPr="00F104E0" w:rsidRDefault="00E50CF0" w:rsidP="00E50CF0">
            <w:pPr>
              <w:rPr>
                <w:rFonts w:cs="Times New Roman"/>
                <w:sz w:val="18"/>
                <w:szCs w:val="18"/>
              </w:rPr>
            </w:pPr>
            <w:r w:rsidRPr="00E50CF0">
              <w:rPr>
                <w:rFonts w:cs="Times New Roman" w:hint="eastAsia"/>
                <w:sz w:val="18"/>
                <w:szCs w:val="18"/>
              </w:rPr>
              <w:t>第</w:t>
            </w:r>
            <w:r w:rsidR="00397ACB">
              <w:rPr>
                <w:rFonts w:cs="Times New Roman" w:hint="eastAsia"/>
                <w:sz w:val="18"/>
                <w:szCs w:val="18"/>
              </w:rPr>
              <w:t>１章　民主政治と私たち</w:t>
            </w:r>
          </w:p>
        </w:tc>
        <w:tc>
          <w:tcPr>
            <w:tcW w:w="1843" w:type="dxa"/>
            <w:tcBorders>
              <w:top w:val="single" w:sz="8" w:space="0" w:color="auto"/>
              <w:left w:val="nil"/>
              <w:bottom w:val="single" w:sz="4" w:space="0" w:color="auto"/>
              <w:right w:val="single" w:sz="8" w:space="0" w:color="000000"/>
            </w:tcBorders>
            <w:shd w:val="clear" w:color="auto" w:fill="auto"/>
          </w:tcPr>
          <w:p w:rsidR="001F3A18" w:rsidRPr="001F3A18" w:rsidRDefault="001F3A18" w:rsidP="001F3A18">
            <w:pPr>
              <w:rPr>
                <w:rFonts w:ascii="ＭＳ 明朝" w:hAnsi="ＭＳ 明朝"/>
                <w:sz w:val="18"/>
                <w:szCs w:val="18"/>
              </w:rPr>
            </w:pPr>
            <w:r w:rsidRPr="001F3A18">
              <w:rPr>
                <w:rFonts w:ascii="ＭＳ 明朝" w:hAnsi="ＭＳ 明朝" w:hint="eastAsia"/>
                <w:sz w:val="18"/>
                <w:szCs w:val="18"/>
              </w:rPr>
              <w:t xml:space="preserve">テーマ１　民主政治と政治参加　</w:t>
            </w:r>
          </w:p>
          <w:p w:rsidR="00E50CF0" w:rsidRPr="004C2C75" w:rsidRDefault="001F3A18" w:rsidP="001F3A18">
            <w:pPr>
              <w:rPr>
                <w:rFonts w:ascii="ＭＳ 明朝" w:hAnsi="ＭＳ 明朝"/>
                <w:sz w:val="18"/>
                <w:szCs w:val="18"/>
              </w:rPr>
            </w:pPr>
            <w:r w:rsidRPr="001F3A18">
              <w:rPr>
                <w:rFonts w:ascii="ＭＳ 明朝" w:hAnsi="ＭＳ 明朝" w:hint="eastAsia"/>
                <w:sz w:val="18"/>
                <w:szCs w:val="18"/>
              </w:rPr>
              <w:t>追究しよう　民意を反映した政治を実現するには？</w:t>
            </w:r>
          </w:p>
        </w:tc>
        <w:tc>
          <w:tcPr>
            <w:tcW w:w="2268" w:type="dxa"/>
            <w:tcBorders>
              <w:top w:val="single" w:sz="8" w:space="0" w:color="auto"/>
              <w:left w:val="nil"/>
              <w:bottom w:val="single" w:sz="4" w:space="0" w:color="auto"/>
              <w:right w:val="single" w:sz="8" w:space="0" w:color="000000"/>
            </w:tcBorders>
            <w:shd w:val="clear" w:color="auto" w:fill="auto"/>
          </w:tcPr>
          <w:p w:rsidR="005D3EC9" w:rsidRPr="005D3EC9"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民意を反映した政治を実現するための現状と課題について，世論調査，投票率，世論調査と選挙結果の関連から理解</w:t>
            </w:r>
            <w:r w:rsidR="00285703">
              <w:rPr>
                <w:rFonts w:ascii="ＭＳ 明朝" w:hAnsi="ＭＳ 明朝" w:hint="eastAsia"/>
                <w:sz w:val="18"/>
                <w:szCs w:val="18"/>
              </w:rPr>
              <w:t>します。</w:t>
            </w:r>
          </w:p>
          <w:p w:rsidR="00E50CF0" w:rsidRPr="004C2C75"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国民投票のメリットとデメリットについて，＜多数決＞と＜熟議＞の二つの視点を手がかりに，多面的・多角的に考察し議論</w:t>
            </w:r>
            <w:r w:rsidR="00285703">
              <w:rPr>
                <w:rFonts w:ascii="ＭＳ 明朝" w:hAnsi="ＭＳ 明朝" w:hint="eastAsia"/>
                <w:sz w:val="18"/>
                <w:szCs w:val="18"/>
              </w:rPr>
              <w:t>します。</w:t>
            </w:r>
          </w:p>
        </w:tc>
        <w:tc>
          <w:tcPr>
            <w:tcW w:w="2271" w:type="dxa"/>
            <w:tcBorders>
              <w:top w:val="single" w:sz="8" w:space="0" w:color="auto"/>
              <w:left w:val="nil"/>
              <w:bottom w:val="single"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国や地方の政治に民意を反映させる制度について，中学校までの既習事項など</w:t>
            </w:r>
            <w:r w:rsidR="004E3AA9">
              <w:rPr>
                <w:rFonts w:ascii="ＭＳ 明朝" w:hAnsi="ＭＳ 明朝" w:hint="eastAsia"/>
                <w:sz w:val="18"/>
                <w:szCs w:val="18"/>
              </w:rPr>
              <w:t>をとお</w:t>
            </w:r>
            <w:r w:rsidR="00796ED0">
              <w:rPr>
                <w:rFonts w:ascii="ＭＳ 明朝" w:hAnsi="ＭＳ 明朝" w:hint="eastAsia"/>
                <w:sz w:val="18"/>
                <w:szCs w:val="18"/>
              </w:rPr>
              <w:t>して理解しま</w:t>
            </w:r>
            <w:r w:rsidR="00297617" w:rsidRPr="00297617">
              <w:rPr>
                <w:rFonts w:ascii="ＭＳ 明朝" w:hAnsi="ＭＳ 明朝" w:hint="eastAsia"/>
                <w:sz w:val="18"/>
                <w:szCs w:val="18"/>
              </w:rPr>
              <w:t>す。</w:t>
            </w:r>
          </w:p>
          <w:p w:rsidR="00E50CF0"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選挙による方法，国民投票による方法につい</w:t>
            </w:r>
            <w:r w:rsidR="00796ED0">
              <w:rPr>
                <w:rFonts w:ascii="ＭＳ 明朝" w:hAnsi="ＭＳ 明朝" w:hint="eastAsia"/>
                <w:sz w:val="18"/>
                <w:szCs w:val="18"/>
              </w:rPr>
              <w:t>て，民意を反映させる点でどのような特徴や課題があるか，考察します</w:t>
            </w:r>
            <w:r w:rsidR="00297617" w:rsidRPr="00297617">
              <w:rPr>
                <w:rFonts w:ascii="ＭＳ 明朝" w:hAnsi="ＭＳ 明朝" w:hint="eastAsia"/>
                <w:sz w:val="18"/>
                <w:szCs w:val="18"/>
              </w:rPr>
              <w:t>。</w:t>
            </w:r>
          </w:p>
        </w:tc>
      </w:tr>
      <w:tr w:rsidR="00E50CF0" w:rsidRPr="004C2C75" w:rsidTr="00BB093B">
        <w:trPr>
          <w:cantSplit/>
          <w:trHeight w:val="1350"/>
        </w:trPr>
        <w:tc>
          <w:tcPr>
            <w:tcW w:w="534" w:type="dxa"/>
            <w:vMerge/>
            <w:tcBorders>
              <w:left w:val="single" w:sz="8" w:space="0" w:color="000000"/>
              <w:bottom w:val="nil"/>
              <w:right w:val="single" w:sz="8" w:space="0" w:color="000000"/>
            </w:tcBorders>
            <w:shd w:val="clear" w:color="auto" w:fill="auto"/>
            <w:textDirection w:val="tbRlV"/>
            <w:vAlign w:val="center"/>
          </w:tcPr>
          <w:p w:rsidR="00E50CF0" w:rsidRPr="004C2C75" w:rsidRDefault="00E50CF0" w:rsidP="00136808">
            <w:pPr>
              <w:ind w:left="113" w:right="113"/>
              <w:rPr>
                <w:rFonts w:ascii="ＭＳ 明朝" w:hAnsi="ＭＳ 明朝" w:cs="ＭＳ Ｐゴシック"/>
                <w:sz w:val="18"/>
                <w:szCs w:val="18"/>
              </w:rPr>
            </w:pPr>
          </w:p>
        </w:tc>
        <w:tc>
          <w:tcPr>
            <w:tcW w:w="1753" w:type="dxa"/>
            <w:vMerge/>
            <w:tcBorders>
              <w:left w:val="nil"/>
              <w:bottom w:val="nil"/>
              <w:right w:val="single" w:sz="8" w:space="0" w:color="000000"/>
            </w:tcBorders>
            <w:shd w:val="clear" w:color="auto" w:fill="auto"/>
          </w:tcPr>
          <w:p w:rsidR="00E50CF0" w:rsidRPr="004C2C75" w:rsidRDefault="00E50CF0" w:rsidP="00136808">
            <w:pPr>
              <w:rPr>
                <w:rFonts w:cs="Times New Roman"/>
                <w:sz w:val="18"/>
                <w:szCs w:val="18"/>
              </w:rPr>
            </w:pPr>
          </w:p>
        </w:tc>
        <w:tc>
          <w:tcPr>
            <w:tcW w:w="1843" w:type="dxa"/>
            <w:tcBorders>
              <w:top w:val="single" w:sz="4" w:space="0" w:color="auto"/>
              <w:left w:val="nil"/>
              <w:bottom w:val="dashed" w:sz="4" w:space="0" w:color="auto"/>
              <w:right w:val="single" w:sz="8" w:space="0" w:color="000000"/>
            </w:tcBorders>
            <w:shd w:val="clear" w:color="auto" w:fill="auto"/>
          </w:tcPr>
          <w:p w:rsidR="00E50CF0" w:rsidRPr="004C2C75" w:rsidRDefault="001F3A18" w:rsidP="00F95C6A">
            <w:pPr>
              <w:rPr>
                <w:rFonts w:ascii="ＭＳ 明朝" w:hAnsi="ＭＳ 明朝"/>
                <w:sz w:val="18"/>
                <w:szCs w:val="18"/>
              </w:rPr>
            </w:pPr>
            <w:r w:rsidRPr="001F3A18">
              <w:rPr>
                <w:rFonts w:ascii="ＭＳ 明朝" w:hAnsi="ＭＳ 明朝" w:hint="eastAsia"/>
                <w:sz w:val="18"/>
                <w:szCs w:val="18"/>
              </w:rPr>
              <w:t>１　私たちの民主政治</w:t>
            </w:r>
          </w:p>
        </w:tc>
        <w:tc>
          <w:tcPr>
            <w:tcW w:w="2268" w:type="dxa"/>
            <w:tcBorders>
              <w:top w:val="single" w:sz="4" w:space="0" w:color="auto"/>
              <w:left w:val="nil"/>
              <w:bottom w:val="dashed" w:sz="4" w:space="0" w:color="auto"/>
              <w:right w:val="single" w:sz="8" w:space="0" w:color="000000"/>
            </w:tcBorders>
            <w:shd w:val="clear" w:color="auto" w:fill="auto"/>
          </w:tcPr>
          <w:p w:rsidR="00E50CF0" w:rsidRPr="004C2C75" w:rsidRDefault="002F56AC" w:rsidP="00136808">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政治の働き，民主主義の具体的な姿について理解するとともに，現在の民主主義の課題について考察</w:t>
            </w:r>
            <w:r w:rsidR="00285703">
              <w:rPr>
                <w:rFonts w:ascii="ＭＳ 明朝" w:hAnsi="ＭＳ 明朝"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636382">
              <w:rPr>
                <w:rFonts w:ascii="ＭＳ 明朝" w:hAnsi="ＭＳ 明朝" w:hint="eastAsia"/>
                <w:sz w:val="18"/>
                <w:szCs w:val="18"/>
              </w:rPr>
              <w:t>身近に存在する政治に</w:t>
            </w:r>
            <w:r w:rsidR="00A363FF">
              <w:rPr>
                <w:rFonts w:ascii="ＭＳ 明朝" w:hAnsi="ＭＳ 明朝" w:hint="eastAsia"/>
                <w:sz w:val="18"/>
                <w:szCs w:val="18"/>
              </w:rPr>
              <w:t>気付く</w:t>
            </w:r>
            <w:r w:rsidR="00297617" w:rsidRPr="00297617">
              <w:rPr>
                <w:rFonts w:ascii="ＭＳ 明朝" w:hAnsi="ＭＳ 明朝" w:hint="eastAsia"/>
                <w:sz w:val="18"/>
                <w:szCs w:val="18"/>
              </w:rPr>
              <w:t>とともに，民主主義にかかわる制度や活動について</w:t>
            </w:r>
            <w:r w:rsidR="00796ED0">
              <w:rPr>
                <w:rFonts w:ascii="ＭＳ 明朝" w:hAnsi="ＭＳ 明朝" w:hint="eastAsia"/>
                <w:sz w:val="18"/>
                <w:szCs w:val="18"/>
              </w:rPr>
              <w:t>理解します</w:t>
            </w:r>
            <w:r w:rsidR="00297617" w:rsidRPr="00297617">
              <w:rPr>
                <w:rFonts w:ascii="ＭＳ 明朝" w:hAnsi="ＭＳ 明朝" w:hint="eastAsia"/>
                <w:sz w:val="18"/>
                <w:szCs w:val="18"/>
              </w:rPr>
              <w:t>。</w:t>
            </w:r>
          </w:p>
          <w:p w:rsidR="00E50CF0"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現代民主主義の課題については，20</w:t>
            </w:r>
            <w:r w:rsidR="00636382">
              <w:rPr>
                <w:rFonts w:ascii="ＭＳ 明朝" w:hAnsi="ＭＳ 明朝" w:hint="eastAsia"/>
                <w:sz w:val="18"/>
                <w:szCs w:val="18"/>
              </w:rPr>
              <w:t>世紀の歴史を</w:t>
            </w:r>
            <w:r w:rsidR="004E3AA9">
              <w:rPr>
                <w:rFonts w:ascii="ＭＳ 明朝" w:hAnsi="ＭＳ 明朝" w:hint="eastAsia"/>
                <w:sz w:val="18"/>
                <w:szCs w:val="18"/>
              </w:rPr>
              <w:t>ふ</w:t>
            </w:r>
            <w:r w:rsidR="00636382">
              <w:rPr>
                <w:rFonts w:ascii="ＭＳ 明朝" w:hAnsi="ＭＳ 明朝" w:hint="eastAsia"/>
                <w:sz w:val="18"/>
                <w:szCs w:val="18"/>
              </w:rPr>
              <w:t>まえながら考察します</w:t>
            </w:r>
            <w:r w:rsidR="00297617" w:rsidRPr="00297617">
              <w:rPr>
                <w:rFonts w:ascii="ＭＳ 明朝" w:hAnsi="ＭＳ 明朝" w:hint="eastAsia"/>
                <w:sz w:val="18"/>
                <w:szCs w:val="18"/>
              </w:rPr>
              <w:t>。</w:t>
            </w:r>
          </w:p>
        </w:tc>
      </w:tr>
      <w:tr w:rsidR="00E50CF0" w:rsidRPr="004C2C75" w:rsidTr="00BB093B">
        <w:trPr>
          <w:cantSplit/>
          <w:trHeight w:val="1350"/>
        </w:trPr>
        <w:tc>
          <w:tcPr>
            <w:tcW w:w="534" w:type="dxa"/>
            <w:tcBorders>
              <w:left w:val="single" w:sz="8" w:space="0" w:color="000000"/>
              <w:right w:val="single" w:sz="8" w:space="0" w:color="000000"/>
            </w:tcBorders>
            <w:shd w:val="clear" w:color="auto" w:fill="auto"/>
            <w:textDirection w:val="tbRlV"/>
            <w:vAlign w:val="center"/>
          </w:tcPr>
          <w:p w:rsidR="00E50CF0" w:rsidRPr="004C2C75" w:rsidRDefault="00E50CF0" w:rsidP="00136808">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E50CF0" w:rsidRPr="004C2C75" w:rsidRDefault="00E50CF0" w:rsidP="00136808">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E50CF0" w:rsidRPr="004C2C75" w:rsidRDefault="001F3A18" w:rsidP="00136808">
            <w:pPr>
              <w:rPr>
                <w:rFonts w:ascii="ＭＳ 明朝" w:hAnsi="ＭＳ 明朝"/>
                <w:sz w:val="18"/>
                <w:szCs w:val="18"/>
              </w:rPr>
            </w:pPr>
            <w:r w:rsidRPr="001F3A18">
              <w:rPr>
                <w:rFonts w:ascii="ＭＳ 明朝" w:hAnsi="ＭＳ 明朝" w:hint="eastAsia"/>
                <w:sz w:val="18"/>
                <w:szCs w:val="18"/>
              </w:rPr>
              <w:t>２　地方自治のしくみと役割</w:t>
            </w:r>
          </w:p>
        </w:tc>
        <w:tc>
          <w:tcPr>
            <w:tcW w:w="2268" w:type="dxa"/>
            <w:tcBorders>
              <w:top w:val="dashed" w:sz="4" w:space="0" w:color="auto"/>
              <w:left w:val="nil"/>
              <w:bottom w:val="dashed" w:sz="4" w:space="0" w:color="auto"/>
              <w:right w:val="single" w:sz="8" w:space="0" w:color="000000"/>
            </w:tcBorders>
            <w:shd w:val="clear" w:color="auto" w:fill="auto"/>
          </w:tcPr>
          <w:p w:rsidR="00E50CF0" w:rsidRPr="004C2C75" w:rsidRDefault="002F56AC" w:rsidP="00136808">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地方自治の原則としくみ，地方財政のしくみと課題，住民参加の形態と意義について理解するとともに，地方自治の課題について考察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地方自治の本旨について確認すると同</w:t>
            </w:r>
            <w:r w:rsidR="004A2E09">
              <w:rPr>
                <w:rFonts w:ascii="ＭＳ 明朝" w:hAnsi="ＭＳ 明朝" w:hint="eastAsia"/>
                <w:sz w:val="18"/>
                <w:szCs w:val="18"/>
              </w:rPr>
              <w:t>時に，国の政治と比較しながら地方自治のしくみについての理解します</w:t>
            </w:r>
            <w:r w:rsidR="00297617" w:rsidRPr="00297617">
              <w:rPr>
                <w:rFonts w:ascii="ＭＳ 明朝" w:hAnsi="ＭＳ 明朝" w:hint="eastAsia"/>
                <w:sz w:val="18"/>
                <w:szCs w:val="18"/>
              </w:rPr>
              <w:t>。</w:t>
            </w:r>
          </w:p>
          <w:p w:rsidR="00E50CF0"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地方財政につ</w:t>
            </w:r>
            <w:r w:rsidR="004A2E09">
              <w:rPr>
                <w:rFonts w:ascii="ＭＳ 明朝" w:hAnsi="ＭＳ 明朝" w:hint="eastAsia"/>
                <w:sz w:val="18"/>
                <w:szCs w:val="18"/>
              </w:rPr>
              <w:t>いては，具体例などを取り上げながら，財政や事務について理解します</w:t>
            </w:r>
            <w:r w:rsidR="00297617" w:rsidRPr="00297617">
              <w:rPr>
                <w:rFonts w:ascii="ＭＳ 明朝" w:hAnsi="ＭＳ 明朝" w:hint="eastAsia"/>
                <w:sz w:val="18"/>
                <w:szCs w:val="18"/>
              </w:rPr>
              <w:t>。</w:t>
            </w:r>
          </w:p>
        </w:tc>
      </w:tr>
      <w:tr w:rsidR="00E50CF0" w:rsidRPr="004C2C75" w:rsidTr="00BB093B">
        <w:trPr>
          <w:cantSplit/>
          <w:trHeight w:val="1350"/>
        </w:trPr>
        <w:tc>
          <w:tcPr>
            <w:tcW w:w="534" w:type="dxa"/>
            <w:tcBorders>
              <w:left w:val="single" w:sz="8" w:space="0" w:color="000000"/>
              <w:right w:val="single" w:sz="8" w:space="0" w:color="000000"/>
            </w:tcBorders>
            <w:shd w:val="clear" w:color="auto" w:fill="auto"/>
            <w:textDirection w:val="tbRlV"/>
            <w:vAlign w:val="center"/>
          </w:tcPr>
          <w:p w:rsidR="00E50CF0" w:rsidRPr="004C2C75" w:rsidRDefault="00E50CF0" w:rsidP="00136808">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E50CF0" w:rsidRPr="004C2C75" w:rsidRDefault="00E50CF0" w:rsidP="00136808">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E50CF0" w:rsidRPr="004C2C75" w:rsidRDefault="001F3A18" w:rsidP="00136808">
            <w:pPr>
              <w:rPr>
                <w:rFonts w:ascii="ＭＳ 明朝" w:hAnsi="ＭＳ 明朝"/>
                <w:sz w:val="18"/>
                <w:szCs w:val="18"/>
              </w:rPr>
            </w:pPr>
            <w:r w:rsidRPr="001F3A18">
              <w:rPr>
                <w:rFonts w:ascii="ＭＳ 明朝" w:hAnsi="ＭＳ 明朝" w:hint="eastAsia"/>
                <w:sz w:val="18"/>
                <w:szCs w:val="18"/>
              </w:rPr>
              <w:t>３　国会のしくみと役割</w:t>
            </w:r>
          </w:p>
        </w:tc>
        <w:tc>
          <w:tcPr>
            <w:tcW w:w="2268" w:type="dxa"/>
            <w:tcBorders>
              <w:top w:val="dashed" w:sz="4" w:space="0" w:color="auto"/>
              <w:left w:val="nil"/>
              <w:bottom w:val="dashed" w:sz="4" w:space="0" w:color="auto"/>
              <w:right w:val="single" w:sz="8" w:space="0" w:color="000000"/>
            </w:tcBorders>
            <w:shd w:val="clear" w:color="auto" w:fill="auto"/>
          </w:tcPr>
          <w:p w:rsidR="005D3EC9" w:rsidRPr="005D3EC9"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三権分立と国会の地位，国会の役割と権限，国会の構成と運営について，実際の政治事象とも関連させながら理解</w:t>
            </w:r>
            <w:r w:rsidR="00285703">
              <w:rPr>
                <w:rFonts w:ascii="ＭＳ 明朝" w:hAnsi="ＭＳ 明朝" w:hint="eastAsia"/>
                <w:sz w:val="18"/>
                <w:szCs w:val="18"/>
              </w:rPr>
              <w:t>します。</w:t>
            </w:r>
          </w:p>
          <w:p w:rsidR="00E50CF0" w:rsidRPr="004C2C75"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政治のしくみと制度を前提として展開される実際の政治の運営の現状と課題について考察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三権分立，国会の組織と権限については，日本国憲法の該当条文も参照しながら，理解</w:t>
            </w:r>
            <w:r w:rsidR="004A2E09">
              <w:rPr>
                <w:rFonts w:ascii="ＭＳ 明朝" w:hAnsi="ＭＳ 明朝" w:hint="eastAsia"/>
                <w:sz w:val="18"/>
                <w:szCs w:val="18"/>
              </w:rPr>
              <w:t>します</w:t>
            </w:r>
            <w:r w:rsidR="00297617" w:rsidRPr="00297617">
              <w:rPr>
                <w:rFonts w:ascii="ＭＳ 明朝" w:hAnsi="ＭＳ 明朝" w:hint="eastAsia"/>
                <w:sz w:val="18"/>
                <w:szCs w:val="18"/>
              </w:rPr>
              <w:t>。</w:t>
            </w:r>
          </w:p>
          <w:p w:rsidR="00E50CF0"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実際の政治事象を取り上げな</w:t>
            </w:r>
            <w:r w:rsidR="002A4378">
              <w:rPr>
                <w:rFonts w:ascii="ＭＳ 明朝" w:hAnsi="ＭＳ 明朝" w:hint="eastAsia"/>
                <w:sz w:val="18"/>
                <w:szCs w:val="18"/>
              </w:rPr>
              <w:t>がら，国会の果たしている役割について具体的に理解</w:t>
            </w:r>
            <w:r w:rsidR="004A2E09">
              <w:rPr>
                <w:rFonts w:ascii="ＭＳ 明朝" w:hAnsi="ＭＳ 明朝" w:hint="eastAsia"/>
                <w:sz w:val="18"/>
                <w:szCs w:val="18"/>
              </w:rPr>
              <w:t>します</w:t>
            </w:r>
            <w:r w:rsidR="00297617" w:rsidRPr="00297617">
              <w:rPr>
                <w:rFonts w:ascii="ＭＳ 明朝" w:hAnsi="ＭＳ 明朝" w:hint="eastAsia"/>
                <w:sz w:val="18"/>
                <w:szCs w:val="18"/>
              </w:rPr>
              <w:t>。</w:t>
            </w:r>
          </w:p>
        </w:tc>
      </w:tr>
      <w:tr w:rsidR="001F3A18" w:rsidRPr="004C2C75" w:rsidTr="00BB093B">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1F3A18" w:rsidRPr="004C2C75" w:rsidRDefault="001F3A18" w:rsidP="00136808">
            <w:pPr>
              <w:ind w:left="113" w:right="113"/>
              <w:rPr>
                <w:rFonts w:ascii="ＭＳ 明朝" w:hAnsi="ＭＳ 明朝" w:cs="ＭＳ Ｐゴシック"/>
                <w:sz w:val="18"/>
                <w:szCs w:val="18"/>
              </w:rPr>
            </w:pPr>
          </w:p>
        </w:tc>
        <w:tc>
          <w:tcPr>
            <w:tcW w:w="1753" w:type="dxa"/>
            <w:tcBorders>
              <w:left w:val="nil"/>
              <w:bottom w:val="nil"/>
              <w:right w:val="single" w:sz="8" w:space="0" w:color="000000"/>
            </w:tcBorders>
            <w:shd w:val="clear" w:color="auto" w:fill="auto"/>
          </w:tcPr>
          <w:p w:rsidR="001F3A18" w:rsidRPr="004C2C75" w:rsidRDefault="001F3A18" w:rsidP="00136808">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1F3A18" w:rsidRPr="004C2C75" w:rsidRDefault="001F3A18" w:rsidP="00136808">
            <w:pPr>
              <w:rPr>
                <w:rFonts w:ascii="ＭＳ 明朝" w:hAnsi="ＭＳ 明朝"/>
                <w:sz w:val="18"/>
                <w:szCs w:val="18"/>
              </w:rPr>
            </w:pPr>
            <w:r w:rsidRPr="001F3A18">
              <w:rPr>
                <w:rFonts w:ascii="ＭＳ 明朝" w:hAnsi="ＭＳ 明朝" w:hint="eastAsia"/>
                <w:sz w:val="18"/>
                <w:szCs w:val="18"/>
              </w:rPr>
              <w:t>４　内閣のしくみと役割</w:t>
            </w:r>
          </w:p>
        </w:tc>
        <w:tc>
          <w:tcPr>
            <w:tcW w:w="2268" w:type="dxa"/>
            <w:tcBorders>
              <w:top w:val="dashed" w:sz="4" w:space="0" w:color="auto"/>
              <w:left w:val="nil"/>
              <w:bottom w:val="dashed" w:sz="4" w:space="0" w:color="auto"/>
              <w:right w:val="single" w:sz="8" w:space="0" w:color="000000"/>
            </w:tcBorders>
            <w:shd w:val="clear" w:color="auto" w:fill="auto"/>
          </w:tcPr>
          <w:p w:rsidR="005D3EC9" w:rsidRPr="005D3EC9"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内閣と国会との関係，内閣の役割と行政組織，行政国家化と行政改革について，実際の政治事象とも関連させながら理解</w:t>
            </w:r>
            <w:r w:rsidR="00285703">
              <w:rPr>
                <w:rFonts w:ascii="ＭＳ 明朝" w:hAnsi="ＭＳ 明朝" w:hint="eastAsia"/>
                <w:sz w:val="18"/>
                <w:szCs w:val="18"/>
              </w:rPr>
              <w:t>します。</w:t>
            </w:r>
          </w:p>
          <w:p w:rsidR="001F3A18" w:rsidRPr="004C2C75" w:rsidRDefault="002F56AC" w:rsidP="005D3EC9">
            <w:pPr>
              <w:ind w:left="196" w:hangingChars="100" w:hanging="196"/>
              <w:rPr>
                <w:rFonts w:ascii="ＭＳ 明朝" w:hAnsi="ＭＳ 明朝"/>
                <w:sz w:val="18"/>
                <w:szCs w:val="18"/>
              </w:rPr>
            </w:pPr>
            <w:r>
              <w:rPr>
                <w:rFonts w:ascii="ＭＳ 明朝" w:hAnsi="ＭＳ 明朝" w:hint="eastAsia"/>
                <w:sz w:val="18"/>
                <w:szCs w:val="18"/>
              </w:rPr>
              <w:t>〇</w:t>
            </w:r>
            <w:r w:rsidR="005D3EC9" w:rsidRPr="005D3EC9">
              <w:rPr>
                <w:rFonts w:ascii="ＭＳ 明朝" w:hAnsi="ＭＳ 明朝" w:hint="eastAsia"/>
                <w:sz w:val="18"/>
                <w:szCs w:val="18"/>
              </w:rPr>
              <w:t>国会を基盤に行政権を行使する内閣と行政組織，行政権が肥大化した今日の行政の課題について考察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内閣と国会の関係については，日本国</w:t>
            </w:r>
            <w:r w:rsidR="002A4378">
              <w:rPr>
                <w:rFonts w:ascii="ＭＳ 明朝" w:hAnsi="ＭＳ 明朝" w:hint="eastAsia"/>
                <w:sz w:val="18"/>
                <w:szCs w:val="18"/>
              </w:rPr>
              <w:t>憲法の条文を参照する</w:t>
            </w:r>
            <w:r w:rsidR="004A2E09">
              <w:rPr>
                <w:rFonts w:ascii="ＭＳ 明朝" w:hAnsi="ＭＳ 明朝" w:hint="eastAsia"/>
                <w:sz w:val="18"/>
                <w:szCs w:val="18"/>
              </w:rPr>
              <w:t>と同時に，実際の政治事象を参考に理解します</w:t>
            </w:r>
            <w:r w:rsidR="00297617" w:rsidRPr="00297617">
              <w:rPr>
                <w:rFonts w:ascii="ＭＳ 明朝" w:hAnsi="ＭＳ 明朝" w:hint="eastAsia"/>
                <w:sz w:val="18"/>
                <w:szCs w:val="18"/>
              </w:rPr>
              <w:t>。</w:t>
            </w:r>
          </w:p>
          <w:p w:rsidR="00297617" w:rsidRPr="00297617" w:rsidRDefault="002F56AC" w:rsidP="004A2E09">
            <w:pPr>
              <w:ind w:left="196" w:hangingChars="100" w:hanging="196"/>
              <w:rPr>
                <w:rFonts w:ascii="ＭＳ 明朝" w:hAnsi="ＭＳ 明朝"/>
                <w:sz w:val="18"/>
                <w:szCs w:val="18"/>
              </w:rPr>
            </w:pPr>
            <w:r>
              <w:rPr>
                <w:rFonts w:ascii="ＭＳ 明朝" w:hAnsi="ＭＳ 明朝" w:hint="eastAsia"/>
                <w:sz w:val="18"/>
                <w:szCs w:val="18"/>
              </w:rPr>
              <w:t>〇</w:t>
            </w:r>
            <w:r w:rsidR="004A2E09">
              <w:rPr>
                <w:rFonts w:ascii="ＭＳ 明朝" w:hAnsi="ＭＳ 明朝" w:hint="eastAsia"/>
                <w:sz w:val="18"/>
                <w:szCs w:val="18"/>
              </w:rPr>
              <w:t>行政機構と行政事務については，具体的な事例を参考に理解します</w:t>
            </w:r>
            <w:r w:rsidR="00297617" w:rsidRPr="00297617">
              <w:rPr>
                <w:rFonts w:ascii="ＭＳ 明朝" w:hAnsi="ＭＳ 明朝" w:hint="eastAsia"/>
                <w:sz w:val="18"/>
                <w:szCs w:val="18"/>
              </w:rPr>
              <w:t>。</w:t>
            </w:r>
          </w:p>
          <w:p w:rsidR="001F3A18"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行政権の役割の拡大に伴う諸課題</w:t>
            </w:r>
            <w:r w:rsidR="004A2E09">
              <w:rPr>
                <w:rFonts w:ascii="ＭＳ 明朝" w:hAnsi="ＭＳ 明朝" w:hint="eastAsia"/>
                <w:sz w:val="18"/>
                <w:szCs w:val="18"/>
              </w:rPr>
              <w:t>と対応について具体例を取り上げながら考えます</w:t>
            </w:r>
            <w:r w:rsidR="00297617" w:rsidRPr="00297617">
              <w:rPr>
                <w:rFonts w:ascii="ＭＳ 明朝" w:hAnsi="ＭＳ 明朝" w:hint="eastAsia"/>
                <w:sz w:val="18"/>
                <w:szCs w:val="18"/>
              </w:rPr>
              <w:t>。</w:t>
            </w:r>
          </w:p>
        </w:tc>
      </w:tr>
      <w:tr w:rsidR="001F3A18" w:rsidRPr="004C2C75" w:rsidTr="00351B90">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1F3A18" w:rsidRPr="004C2C75" w:rsidRDefault="001F3A18" w:rsidP="00136808">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1F3A18" w:rsidRPr="004C2C75" w:rsidRDefault="001F3A18" w:rsidP="00136808">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1F3A18" w:rsidRPr="001F3A18" w:rsidRDefault="001F3A18" w:rsidP="00136808">
            <w:pPr>
              <w:rPr>
                <w:rFonts w:ascii="ＭＳ 明朝" w:hAnsi="ＭＳ 明朝"/>
                <w:sz w:val="18"/>
                <w:szCs w:val="18"/>
              </w:rPr>
            </w:pPr>
            <w:r w:rsidRPr="001F3A18">
              <w:rPr>
                <w:rFonts w:ascii="ＭＳ 明朝" w:hAnsi="ＭＳ 明朝" w:hint="eastAsia"/>
                <w:sz w:val="18"/>
                <w:szCs w:val="18"/>
              </w:rPr>
              <w:t>５　政治参加と選挙</w:t>
            </w:r>
          </w:p>
        </w:tc>
        <w:tc>
          <w:tcPr>
            <w:tcW w:w="2268" w:type="dxa"/>
            <w:tcBorders>
              <w:top w:val="dashed"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政治参加のさまざまな方法，民主政治と選挙制度，日本の選挙制度と課題について，実際の事象とも関連させながら理解</w:t>
            </w:r>
            <w:r w:rsidR="00285703">
              <w:rPr>
                <w:rFonts w:ascii="ＭＳ 明朝" w:hAnsi="ＭＳ 明朝" w:hint="eastAsia"/>
                <w:sz w:val="18"/>
                <w:szCs w:val="18"/>
              </w:rPr>
              <w:t>します。</w:t>
            </w:r>
          </w:p>
          <w:p w:rsidR="001F3A18" w:rsidRPr="001F3A18"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有権者の意思をよりよく反映するという視点から，日本の選挙制度について考察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近代の選挙の原則の重要性を確認するとともに，日</w:t>
            </w:r>
            <w:r w:rsidR="004A2E09">
              <w:rPr>
                <w:rFonts w:ascii="ＭＳ 明朝" w:hAnsi="ＭＳ 明朝" w:hint="eastAsia"/>
                <w:sz w:val="18"/>
                <w:szCs w:val="18"/>
              </w:rPr>
              <w:t>本の選挙制度について，近年の実施例なども取り上げながら，具体的に理解します</w:t>
            </w:r>
            <w:r w:rsidR="00297617" w:rsidRPr="00297617">
              <w:rPr>
                <w:rFonts w:ascii="ＭＳ 明朝" w:hAnsi="ＭＳ 明朝" w:hint="eastAsia"/>
                <w:sz w:val="18"/>
                <w:szCs w:val="18"/>
              </w:rPr>
              <w:t>。</w:t>
            </w:r>
          </w:p>
          <w:p w:rsidR="001F3A18"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18歳から</w:t>
            </w:r>
            <w:r w:rsidR="004A2E09">
              <w:rPr>
                <w:rFonts w:ascii="ＭＳ 明朝" w:hAnsi="ＭＳ 明朝" w:hint="eastAsia"/>
                <w:sz w:val="18"/>
                <w:szCs w:val="18"/>
              </w:rPr>
              <w:t>選挙権を有することを</w:t>
            </w:r>
            <w:r w:rsidR="004E3AA9">
              <w:rPr>
                <w:rFonts w:ascii="ＭＳ 明朝" w:hAnsi="ＭＳ 明朝" w:hint="eastAsia"/>
                <w:sz w:val="18"/>
                <w:szCs w:val="18"/>
              </w:rPr>
              <w:t>ふ</w:t>
            </w:r>
            <w:r w:rsidR="004A2E09">
              <w:rPr>
                <w:rFonts w:ascii="ＭＳ 明朝" w:hAnsi="ＭＳ 明朝" w:hint="eastAsia"/>
                <w:sz w:val="18"/>
                <w:szCs w:val="18"/>
              </w:rPr>
              <w:t>まえ，投票による政治参加の意義に</w:t>
            </w:r>
            <w:r w:rsidR="00A363FF">
              <w:rPr>
                <w:rFonts w:ascii="ＭＳ 明朝" w:hAnsi="ＭＳ 明朝" w:hint="eastAsia"/>
                <w:sz w:val="18"/>
                <w:szCs w:val="18"/>
              </w:rPr>
              <w:t>気付</w:t>
            </w:r>
            <w:r w:rsidR="00297617">
              <w:rPr>
                <w:rFonts w:ascii="ＭＳ 明朝" w:hAnsi="ＭＳ 明朝" w:hint="eastAsia"/>
                <w:sz w:val="18"/>
                <w:szCs w:val="18"/>
              </w:rPr>
              <w:t>きます</w:t>
            </w:r>
            <w:r w:rsidR="00297617" w:rsidRPr="00297617">
              <w:rPr>
                <w:rFonts w:ascii="ＭＳ 明朝" w:hAnsi="ＭＳ 明朝" w:hint="eastAsia"/>
                <w:sz w:val="18"/>
                <w:szCs w:val="18"/>
              </w:rPr>
              <w:t>。</w:t>
            </w:r>
          </w:p>
        </w:tc>
      </w:tr>
      <w:tr w:rsidR="001F3A18" w:rsidRPr="004C2C75" w:rsidTr="005C1537">
        <w:trPr>
          <w:cantSplit/>
          <w:trHeight w:val="1350"/>
        </w:trPr>
        <w:tc>
          <w:tcPr>
            <w:tcW w:w="534" w:type="dxa"/>
            <w:tcBorders>
              <w:left w:val="single" w:sz="8" w:space="0" w:color="000000"/>
              <w:right w:val="single" w:sz="8" w:space="0" w:color="000000"/>
            </w:tcBorders>
            <w:shd w:val="clear" w:color="auto" w:fill="auto"/>
            <w:textDirection w:val="tbRlV"/>
            <w:vAlign w:val="center"/>
          </w:tcPr>
          <w:p w:rsidR="001F3A18" w:rsidRPr="004C2C75" w:rsidRDefault="001F3A18" w:rsidP="00136808">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1F3A18" w:rsidRPr="004C2C75" w:rsidRDefault="001F3A18" w:rsidP="00136808">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1F3A18" w:rsidRPr="004C2C75" w:rsidRDefault="001F3A18" w:rsidP="00136808">
            <w:pPr>
              <w:rPr>
                <w:rFonts w:ascii="ＭＳ 明朝" w:hAnsi="ＭＳ 明朝"/>
                <w:sz w:val="18"/>
                <w:szCs w:val="18"/>
              </w:rPr>
            </w:pPr>
            <w:r w:rsidRPr="001F3A18">
              <w:rPr>
                <w:rFonts w:ascii="ＭＳ 明朝" w:hAnsi="ＭＳ 明朝" w:hint="eastAsia"/>
                <w:sz w:val="18"/>
                <w:szCs w:val="18"/>
              </w:rPr>
              <w:t>６　政党と利益集団</w:t>
            </w:r>
          </w:p>
        </w:tc>
        <w:tc>
          <w:tcPr>
            <w:tcW w:w="2268" w:type="dxa"/>
            <w:tcBorders>
              <w:top w:val="dashed"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民主政治における政党の役割，日本の政党政治，政治に影響を及ぼそうとする利益集団，政治資金にかかわる課題などについて理解</w:t>
            </w:r>
            <w:r w:rsidR="00285703">
              <w:rPr>
                <w:rFonts w:ascii="ＭＳ 明朝" w:hAnsi="ＭＳ 明朝" w:hint="eastAsia"/>
                <w:sz w:val="18"/>
                <w:szCs w:val="18"/>
              </w:rPr>
              <w:t>します。</w:t>
            </w:r>
          </w:p>
          <w:p w:rsidR="001F3A18" w:rsidRPr="004C2C75"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民主政治における政党や利益集団の役割，政治資金にかかわる課題について考察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選挙の際の</w:t>
            </w:r>
            <w:r w:rsidR="004A2E09">
              <w:rPr>
                <w:rFonts w:ascii="ＭＳ 明朝" w:hAnsi="ＭＳ 明朝" w:hint="eastAsia"/>
                <w:sz w:val="18"/>
                <w:szCs w:val="18"/>
              </w:rPr>
              <w:t>政党の政権公約，政党間の議論などを参考に，政党の役割に</w:t>
            </w:r>
            <w:r w:rsidR="00A363FF">
              <w:rPr>
                <w:rFonts w:ascii="ＭＳ 明朝" w:hAnsi="ＭＳ 明朝" w:hint="eastAsia"/>
                <w:sz w:val="18"/>
                <w:szCs w:val="18"/>
              </w:rPr>
              <w:t>気付</w:t>
            </w:r>
            <w:r w:rsidR="004A2E09">
              <w:rPr>
                <w:rFonts w:ascii="ＭＳ 明朝" w:hAnsi="ＭＳ 明朝" w:hint="eastAsia"/>
                <w:sz w:val="18"/>
                <w:szCs w:val="18"/>
              </w:rPr>
              <w:t>きます</w:t>
            </w:r>
            <w:r w:rsidR="00297617" w:rsidRPr="00297617">
              <w:rPr>
                <w:rFonts w:ascii="ＭＳ 明朝" w:hAnsi="ＭＳ 明朝" w:hint="eastAsia"/>
                <w:sz w:val="18"/>
                <w:szCs w:val="18"/>
              </w:rPr>
              <w:t>。</w:t>
            </w:r>
          </w:p>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4A2E09">
              <w:rPr>
                <w:rFonts w:ascii="ＭＳ 明朝" w:hAnsi="ＭＳ 明朝" w:hint="eastAsia"/>
                <w:sz w:val="18"/>
                <w:szCs w:val="18"/>
              </w:rPr>
              <w:t>利益集団についても具体例を</w:t>
            </w:r>
            <w:r w:rsidR="004E3AA9">
              <w:rPr>
                <w:rFonts w:ascii="ＭＳ 明朝" w:hAnsi="ＭＳ 明朝" w:hint="eastAsia"/>
                <w:sz w:val="18"/>
                <w:szCs w:val="18"/>
              </w:rPr>
              <w:t>あ</w:t>
            </w:r>
            <w:r w:rsidR="004A2E09">
              <w:rPr>
                <w:rFonts w:ascii="ＭＳ 明朝" w:hAnsi="ＭＳ 明朝" w:hint="eastAsia"/>
                <w:sz w:val="18"/>
                <w:szCs w:val="18"/>
              </w:rPr>
              <w:t>げながら政治的意味に</w:t>
            </w:r>
            <w:r w:rsidR="00A363FF">
              <w:rPr>
                <w:rFonts w:ascii="ＭＳ 明朝" w:hAnsi="ＭＳ 明朝" w:hint="eastAsia"/>
                <w:sz w:val="18"/>
                <w:szCs w:val="18"/>
              </w:rPr>
              <w:t>気付</w:t>
            </w:r>
            <w:r w:rsidR="004A2E09">
              <w:rPr>
                <w:rFonts w:ascii="ＭＳ 明朝" w:hAnsi="ＭＳ 明朝" w:hint="eastAsia"/>
                <w:sz w:val="18"/>
                <w:szCs w:val="18"/>
              </w:rPr>
              <w:t>きます</w:t>
            </w:r>
            <w:r w:rsidR="00297617" w:rsidRPr="00297617">
              <w:rPr>
                <w:rFonts w:ascii="ＭＳ 明朝" w:hAnsi="ＭＳ 明朝" w:hint="eastAsia"/>
                <w:sz w:val="18"/>
                <w:szCs w:val="18"/>
              </w:rPr>
              <w:t>。</w:t>
            </w:r>
          </w:p>
          <w:p w:rsidR="001F3A18" w:rsidRPr="004C2C75" w:rsidRDefault="002F56AC" w:rsidP="004A2E09">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政治資</w:t>
            </w:r>
            <w:r w:rsidR="004A2E09">
              <w:rPr>
                <w:rFonts w:ascii="ＭＳ 明朝" w:hAnsi="ＭＳ 明朝" w:hint="eastAsia"/>
                <w:sz w:val="18"/>
                <w:szCs w:val="18"/>
              </w:rPr>
              <w:t>金については，関連する報道などを参照し，政治資金の規正の重要性に</w:t>
            </w:r>
            <w:r w:rsidR="00A363FF">
              <w:rPr>
                <w:rFonts w:ascii="ＭＳ 明朝" w:hAnsi="ＭＳ 明朝" w:hint="eastAsia"/>
                <w:sz w:val="18"/>
                <w:szCs w:val="18"/>
              </w:rPr>
              <w:t>気付</w:t>
            </w:r>
            <w:r w:rsidR="004A2E09">
              <w:rPr>
                <w:rFonts w:ascii="ＭＳ 明朝" w:hAnsi="ＭＳ 明朝" w:hint="eastAsia"/>
                <w:sz w:val="18"/>
                <w:szCs w:val="18"/>
              </w:rPr>
              <w:t>きます</w:t>
            </w:r>
            <w:r w:rsidR="00297617" w:rsidRPr="00297617">
              <w:rPr>
                <w:rFonts w:ascii="ＭＳ 明朝" w:hAnsi="ＭＳ 明朝" w:hint="eastAsia"/>
                <w:sz w:val="18"/>
                <w:szCs w:val="18"/>
              </w:rPr>
              <w:t>。</w:t>
            </w:r>
          </w:p>
        </w:tc>
      </w:tr>
      <w:tr w:rsidR="001F3A18" w:rsidRPr="004C2C75" w:rsidTr="00BB093B">
        <w:trPr>
          <w:cantSplit/>
          <w:trHeight w:val="1350"/>
        </w:trPr>
        <w:tc>
          <w:tcPr>
            <w:tcW w:w="534" w:type="dxa"/>
            <w:tcBorders>
              <w:left w:val="single" w:sz="8" w:space="0" w:color="000000"/>
              <w:bottom w:val="single" w:sz="8" w:space="0" w:color="auto"/>
              <w:right w:val="single" w:sz="8" w:space="0" w:color="000000"/>
            </w:tcBorders>
            <w:shd w:val="clear" w:color="auto" w:fill="auto"/>
            <w:textDirection w:val="tbRlV"/>
            <w:vAlign w:val="center"/>
          </w:tcPr>
          <w:p w:rsidR="001F3A18" w:rsidRPr="004C2C75" w:rsidRDefault="001F3A18" w:rsidP="00136808">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rsidR="001F3A18" w:rsidRPr="004C2C75" w:rsidRDefault="001F3A18" w:rsidP="00136808">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rsidR="001F3A18" w:rsidRPr="001F3A18" w:rsidRDefault="001F3A18" w:rsidP="00136808">
            <w:pPr>
              <w:rPr>
                <w:rFonts w:ascii="ＭＳ 明朝" w:hAnsi="ＭＳ 明朝"/>
                <w:sz w:val="18"/>
                <w:szCs w:val="18"/>
              </w:rPr>
            </w:pPr>
            <w:r w:rsidRPr="001F3A18">
              <w:rPr>
                <w:rFonts w:ascii="ＭＳ 明朝" w:hAnsi="ＭＳ 明朝" w:hint="eastAsia"/>
                <w:sz w:val="18"/>
                <w:szCs w:val="18"/>
              </w:rPr>
              <w:t>７　メディアと世論</w:t>
            </w:r>
          </w:p>
        </w:tc>
        <w:tc>
          <w:tcPr>
            <w:tcW w:w="2268" w:type="dxa"/>
            <w:tcBorders>
              <w:top w:val="dashed" w:sz="4" w:space="0" w:color="auto"/>
              <w:left w:val="nil"/>
              <w:bottom w:val="single" w:sz="8"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民主主義における世論の意義，メディアの世論への影響，インターネット時代の世論形成の現状と課題などについて理解</w:t>
            </w:r>
            <w:r w:rsidR="00285703">
              <w:rPr>
                <w:rFonts w:ascii="ＭＳ 明朝" w:hAnsi="ＭＳ 明朝" w:hint="eastAsia"/>
                <w:sz w:val="18"/>
                <w:szCs w:val="18"/>
              </w:rPr>
              <w:t>します。</w:t>
            </w:r>
          </w:p>
          <w:p w:rsidR="001F3A18" w:rsidRPr="001F3A18"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世論形成に及ぼすメディアの役割，正しい情報に基づく合理的な判断の重要性について考察</w:t>
            </w:r>
            <w:r w:rsidR="00285703">
              <w:rPr>
                <w:rFonts w:ascii="ＭＳ 明朝" w:hAnsi="ＭＳ 明朝" w:hint="eastAsia"/>
                <w:sz w:val="18"/>
                <w:szCs w:val="18"/>
              </w:rPr>
              <w:t>します。</w:t>
            </w:r>
          </w:p>
        </w:tc>
        <w:tc>
          <w:tcPr>
            <w:tcW w:w="2271" w:type="dxa"/>
            <w:tcBorders>
              <w:top w:val="dashed" w:sz="4" w:space="0" w:color="auto"/>
              <w:left w:val="nil"/>
              <w:bottom w:val="single" w:sz="8"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メディアが取り上げる論点を比較したり，変化していく世論に</w:t>
            </w:r>
            <w:r w:rsidR="00A363FF">
              <w:rPr>
                <w:rFonts w:ascii="ＭＳ 明朝" w:hAnsi="ＭＳ 明朝" w:hint="eastAsia"/>
                <w:sz w:val="18"/>
                <w:szCs w:val="18"/>
              </w:rPr>
              <w:t>気付</w:t>
            </w:r>
            <w:r w:rsidR="004A2E09">
              <w:rPr>
                <w:rFonts w:ascii="ＭＳ 明朝" w:hAnsi="ＭＳ 明朝" w:hint="eastAsia"/>
                <w:sz w:val="18"/>
                <w:szCs w:val="18"/>
              </w:rPr>
              <w:t>いたりする</w:t>
            </w:r>
            <w:r w:rsidR="00297617" w:rsidRPr="00297617">
              <w:rPr>
                <w:rFonts w:ascii="ＭＳ 明朝" w:hAnsi="ＭＳ 明朝" w:hint="eastAsia"/>
                <w:sz w:val="18"/>
                <w:szCs w:val="18"/>
              </w:rPr>
              <w:t>ことによって，民主主義における世論の重要性を</w:t>
            </w:r>
            <w:r w:rsidR="00796ED0">
              <w:rPr>
                <w:rFonts w:ascii="ＭＳ 明朝" w:hAnsi="ＭＳ 明朝" w:hint="eastAsia"/>
                <w:sz w:val="18"/>
                <w:szCs w:val="18"/>
              </w:rPr>
              <w:t>理解します</w:t>
            </w:r>
            <w:r w:rsidR="00297617" w:rsidRPr="00297617">
              <w:rPr>
                <w:rFonts w:ascii="ＭＳ 明朝" w:hAnsi="ＭＳ 明朝" w:hint="eastAsia"/>
                <w:sz w:val="18"/>
                <w:szCs w:val="18"/>
              </w:rPr>
              <w:t>。</w:t>
            </w:r>
          </w:p>
          <w:p w:rsidR="001F3A18"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4A2E09">
              <w:rPr>
                <w:rFonts w:ascii="ＭＳ 明朝" w:hAnsi="ＭＳ 明朝" w:hint="eastAsia"/>
                <w:sz w:val="18"/>
                <w:szCs w:val="18"/>
              </w:rPr>
              <w:t>政府やメディアが行う世論調査の内容を概観し，世論のイメージを把握します</w:t>
            </w:r>
            <w:r w:rsidR="00297617" w:rsidRPr="00297617">
              <w:rPr>
                <w:rFonts w:ascii="ＭＳ 明朝" w:hAnsi="ＭＳ 明朝" w:hint="eastAsia"/>
                <w:sz w:val="18"/>
                <w:szCs w:val="18"/>
              </w:rPr>
              <w:t>。</w:t>
            </w:r>
          </w:p>
        </w:tc>
      </w:tr>
      <w:tr w:rsidR="001F3A18" w:rsidRPr="0049401D" w:rsidTr="00BB093B">
        <w:trPr>
          <w:cantSplit/>
          <w:trHeight w:val="1134"/>
        </w:trPr>
        <w:tc>
          <w:tcPr>
            <w:tcW w:w="534" w:type="dxa"/>
            <w:tcBorders>
              <w:top w:val="single" w:sz="8" w:space="0" w:color="auto"/>
              <w:left w:val="single" w:sz="8" w:space="0" w:color="000000"/>
              <w:bottom w:val="nil"/>
              <w:right w:val="single" w:sz="8" w:space="0" w:color="000000"/>
            </w:tcBorders>
            <w:shd w:val="clear" w:color="auto" w:fill="auto"/>
            <w:textDirection w:val="tbRlV"/>
            <w:hideMark/>
          </w:tcPr>
          <w:p w:rsidR="001F3A18" w:rsidRPr="004C2C75" w:rsidRDefault="00092309" w:rsidP="00136808">
            <w:pPr>
              <w:ind w:left="113" w:right="113"/>
              <w:rPr>
                <w:rFonts w:ascii="ＭＳ 明朝" w:hAnsi="ＭＳ 明朝" w:cs="ＭＳ Ｐゴシック"/>
                <w:sz w:val="18"/>
                <w:szCs w:val="18"/>
              </w:rPr>
            </w:pPr>
            <w:r>
              <w:rPr>
                <w:rFonts w:ascii="ＭＳ 明朝" w:hAnsi="ＭＳ 明朝" w:cs="ＭＳ Ｐゴシック" w:hint="eastAsia"/>
                <w:sz w:val="18"/>
                <w:szCs w:val="18"/>
              </w:rPr>
              <w:t>７月・９月</w:t>
            </w:r>
          </w:p>
        </w:tc>
        <w:tc>
          <w:tcPr>
            <w:tcW w:w="1753" w:type="dxa"/>
            <w:tcBorders>
              <w:top w:val="single" w:sz="8" w:space="0" w:color="auto"/>
              <w:left w:val="nil"/>
              <w:bottom w:val="nil"/>
              <w:right w:val="single" w:sz="8" w:space="0" w:color="000000"/>
            </w:tcBorders>
            <w:shd w:val="clear" w:color="auto" w:fill="auto"/>
            <w:hideMark/>
          </w:tcPr>
          <w:p w:rsidR="001F3A18" w:rsidRPr="005E1611" w:rsidRDefault="001F3A18" w:rsidP="00136808">
            <w:pPr>
              <w:rPr>
                <w:rFonts w:ascii="ＭＳ 明朝" w:hAnsi="ＭＳ 明朝"/>
                <w:sz w:val="18"/>
                <w:szCs w:val="18"/>
              </w:rPr>
            </w:pPr>
            <w:r>
              <w:rPr>
                <w:rFonts w:ascii="ＭＳ 明朝" w:hAnsi="ＭＳ 明朝" w:hint="eastAsia"/>
                <w:sz w:val="18"/>
                <w:szCs w:val="18"/>
              </w:rPr>
              <w:t>第</w:t>
            </w:r>
            <w:r w:rsidR="00F53709">
              <w:rPr>
                <w:rFonts w:ascii="ＭＳ 明朝" w:hAnsi="ＭＳ 明朝" w:hint="eastAsia"/>
                <w:sz w:val="18"/>
                <w:szCs w:val="18"/>
              </w:rPr>
              <w:t>２</w:t>
            </w:r>
            <w:r>
              <w:rPr>
                <w:rFonts w:ascii="ＭＳ 明朝" w:hAnsi="ＭＳ 明朝" w:hint="eastAsia"/>
                <w:sz w:val="18"/>
                <w:szCs w:val="18"/>
              </w:rPr>
              <w:t xml:space="preserve">章　</w:t>
            </w:r>
            <w:r w:rsidRPr="001F3A18">
              <w:rPr>
                <w:rFonts w:ascii="ＭＳ 明朝" w:hAnsi="ＭＳ 明朝" w:hint="eastAsia"/>
                <w:sz w:val="18"/>
                <w:szCs w:val="18"/>
              </w:rPr>
              <w:t>法の働きと私たち</w:t>
            </w:r>
          </w:p>
        </w:tc>
        <w:tc>
          <w:tcPr>
            <w:tcW w:w="1843" w:type="dxa"/>
            <w:tcBorders>
              <w:top w:val="single" w:sz="8" w:space="0" w:color="auto"/>
              <w:left w:val="nil"/>
              <w:bottom w:val="single" w:sz="4" w:space="0" w:color="auto"/>
              <w:right w:val="single" w:sz="8" w:space="0" w:color="000000"/>
            </w:tcBorders>
            <w:shd w:val="clear" w:color="auto" w:fill="auto"/>
            <w:hideMark/>
          </w:tcPr>
          <w:p w:rsidR="001F3A18" w:rsidRPr="001F3A18" w:rsidRDefault="001F3A18" w:rsidP="001F3A18">
            <w:pPr>
              <w:rPr>
                <w:rFonts w:ascii="ＭＳ 明朝" w:hAnsi="ＭＳ 明朝"/>
                <w:sz w:val="18"/>
                <w:szCs w:val="18"/>
              </w:rPr>
            </w:pPr>
            <w:r w:rsidRPr="001F3A18">
              <w:rPr>
                <w:rFonts w:ascii="ＭＳ 明朝" w:hAnsi="ＭＳ 明朝" w:hint="eastAsia"/>
                <w:sz w:val="18"/>
                <w:szCs w:val="18"/>
              </w:rPr>
              <w:t>テーマ１　法や規範の意義と役割</w:t>
            </w:r>
          </w:p>
          <w:p w:rsidR="001F3A18" w:rsidRDefault="001F3A18" w:rsidP="001F3A18">
            <w:pPr>
              <w:rPr>
                <w:rFonts w:ascii="ＭＳ 明朝" w:hAnsi="ＭＳ 明朝"/>
                <w:sz w:val="18"/>
                <w:szCs w:val="18"/>
              </w:rPr>
            </w:pPr>
            <w:r w:rsidRPr="001F3A18">
              <w:rPr>
                <w:rFonts w:ascii="ＭＳ 明朝" w:hAnsi="ＭＳ 明朝" w:hint="eastAsia"/>
                <w:sz w:val="18"/>
                <w:szCs w:val="18"/>
              </w:rPr>
              <w:t>追究しよう　法は私たちの生活にどのようにかかわるのか？</w:t>
            </w:r>
          </w:p>
          <w:p w:rsidR="001F3A18" w:rsidRDefault="001F3A18" w:rsidP="00136808">
            <w:pPr>
              <w:rPr>
                <w:rFonts w:ascii="ＭＳ 明朝" w:hAnsi="ＭＳ 明朝"/>
                <w:sz w:val="18"/>
                <w:szCs w:val="18"/>
              </w:rPr>
            </w:pPr>
          </w:p>
          <w:p w:rsidR="001F3A18" w:rsidRDefault="001F3A18" w:rsidP="00136808">
            <w:pPr>
              <w:rPr>
                <w:rFonts w:ascii="ＭＳ 明朝" w:hAnsi="ＭＳ 明朝"/>
                <w:sz w:val="18"/>
                <w:szCs w:val="18"/>
              </w:rPr>
            </w:pPr>
          </w:p>
          <w:p w:rsidR="001F3A18" w:rsidRDefault="001F3A18" w:rsidP="00136808">
            <w:pPr>
              <w:rPr>
                <w:rFonts w:ascii="ＭＳ 明朝" w:hAnsi="ＭＳ 明朝"/>
                <w:sz w:val="18"/>
                <w:szCs w:val="18"/>
              </w:rPr>
            </w:pPr>
          </w:p>
          <w:p w:rsidR="001F3A18" w:rsidRPr="005E1308" w:rsidRDefault="001F3A18" w:rsidP="00136808">
            <w:pPr>
              <w:rPr>
                <w:rFonts w:ascii="ＭＳ 明朝" w:hAnsi="ＭＳ 明朝"/>
                <w:sz w:val="18"/>
                <w:szCs w:val="18"/>
              </w:rPr>
            </w:pPr>
          </w:p>
        </w:tc>
        <w:tc>
          <w:tcPr>
            <w:tcW w:w="2268" w:type="dxa"/>
            <w:tcBorders>
              <w:top w:val="single" w:sz="8"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法や規範の意義や役割を考えるために，「観光地での食べ歩き」に関する法規制の事例や海外の事例を理解</w:t>
            </w:r>
            <w:r w:rsidR="00285703">
              <w:rPr>
                <w:rFonts w:ascii="ＭＳ 明朝" w:hAnsi="ＭＳ 明朝" w:cs="ＭＳ Ｐゴシック" w:hint="eastAsia"/>
                <w:sz w:val="18"/>
                <w:szCs w:val="18"/>
              </w:rPr>
              <w:t>します。</w:t>
            </w:r>
          </w:p>
          <w:p w:rsidR="001F3A18" w:rsidRPr="004C2C75" w:rsidRDefault="002F56AC"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観光地での食べ歩きの法規制について，多面的・多角的に考察し議論</w:t>
            </w:r>
            <w:r w:rsidR="00285703">
              <w:rPr>
                <w:rFonts w:ascii="ＭＳ 明朝" w:hAnsi="ＭＳ 明朝" w:cs="ＭＳ Ｐゴシック" w:hint="eastAsia"/>
                <w:sz w:val="18"/>
                <w:szCs w:val="18"/>
              </w:rPr>
              <w:t>します。</w:t>
            </w:r>
          </w:p>
        </w:tc>
        <w:tc>
          <w:tcPr>
            <w:tcW w:w="2271" w:type="dxa"/>
            <w:tcBorders>
              <w:top w:val="single" w:sz="8" w:space="0" w:color="auto"/>
              <w:left w:val="nil"/>
              <w:bottom w:val="single" w:sz="4" w:space="0" w:color="auto"/>
              <w:right w:val="single" w:sz="8" w:space="0" w:color="000000"/>
            </w:tcBorders>
            <w:shd w:val="clear" w:color="auto" w:fill="auto"/>
            <w:hideMark/>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法と道徳や慣習などの規範</w:t>
            </w:r>
            <w:r w:rsidR="004A2E09">
              <w:rPr>
                <w:rFonts w:ascii="ＭＳ 明朝" w:hAnsi="ＭＳ 明朝" w:cs="ＭＳ Ｐゴシック" w:hint="eastAsia"/>
                <w:sz w:val="18"/>
                <w:szCs w:val="18"/>
              </w:rPr>
              <w:t>の特性については，規制する対象や範囲，効力などの点から比較し理解します</w:t>
            </w:r>
            <w:r w:rsidR="00297617" w:rsidRPr="00297617">
              <w:rPr>
                <w:rFonts w:ascii="ＭＳ 明朝" w:hAnsi="ＭＳ 明朝" w:cs="ＭＳ Ｐゴシック" w:hint="eastAsia"/>
                <w:sz w:val="18"/>
                <w:szCs w:val="18"/>
              </w:rPr>
              <w:t>。</w:t>
            </w:r>
          </w:p>
          <w:p w:rsidR="001F3A18" w:rsidRPr="0049401D"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公共的な空間において，道徳やマナーに委ねる場合と</w:t>
            </w:r>
            <w:r w:rsidR="004E3AA9">
              <w:rPr>
                <w:rFonts w:ascii="ＭＳ 明朝" w:hAnsi="ＭＳ 明朝" w:cs="ＭＳ Ｐゴシック" w:hint="eastAsia"/>
                <w:sz w:val="18"/>
                <w:szCs w:val="18"/>
              </w:rPr>
              <w:t>，法的ルールによっている場合があることについて，事例をあ</w:t>
            </w:r>
            <w:r w:rsidR="004A2E09">
              <w:rPr>
                <w:rFonts w:ascii="ＭＳ 明朝" w:hAnsi="ＭＳ 明朝" w:cs="ＭＳ Ｐゴシック" w:hint="eastAsia"/>
                <w:sz w:val="18"/>
                <w:szCs w:val="18"/>
              </w:rPr>
              <w:t>げて理解します</w:t>
            </w:r>
            <w:r w:rsidR="00297617" w:rsidRPr="00297617">
              <w:rPr>
                <w:rFonts w:ascii="ＭＳ 明朝" w:hAnsi="ＭＳ 明朝" w:cs="ＭＳ Ｐゴシック" w:hint="eastAsia"/>
                <w:sz w:val="18"/>
                <w:szCs w:val="18"/>
              </w:rPr>
              <w:t>。</w:t>
            </w:r>
          </w:p>
        </w:tc>
      </w:tr>
      <w:tr w:rsidR="00F8502B" w:rsidRPr="004C2C75" w:rsidTr="00BB093B">
        <w:trPr>
          <w:cantSplit/>
          <w:trHeight w:val="1575"/>
        </w:trPr>
        <w:tc>
          <w:tcPr>
            <w:tcW w:w="534" w:type="dxa"/>
            <w:vMerge w:val="restart"/>
            <w:tcBorders>
              <w:left w:val="single" w:sz="8" w:space="0" w:color="000000"/>
              <w:right w:val="single" w:sz="8" w:space="0" w:color="000000"/>
            </w:tcBorders>
            <w:shd w:val="clear" w:color="auto" w:fill="auto"/>
            <w:textDirection w:val="tbRlV"/>
            <w:vAlign w:val="center"/>
            <w:hideMark/>
          </w:tcPr>
          <w:p w:rsidR="00092309" w:rsidRPr="004C2C75" w:rsidRDefault="00092309" w:rsidP="00092309">
            <w:pPr>
              <w:ind w:left="113" w:right="113" w:firstLineChars="700" w:firstLine="1372"/>
              <w:rPr>
                <w:rFonts w:ascii="ＭＳ 明朝" w:hAnsi="ＭＳ 明朝" w:cs="ＭＳ Ｐゴシック"/>
                <w:sz w:val="18"/>
                <w:szCs w:val="18"/>
              </w:rPr>
            </w:pPr>
            <w:r>
              <w:rPr>
                <w:rFonts w:ascii="ＭＳ 明朝" w:hAnsi="ＭＳ 明朝" w:cs="ＭＳ Ｐゴシック" w:hint="eastAsia"/>
                <w:sz w:val="18"/>
                <w:szCs w:val="18"/>
              </w:rPr>
              <w:lastRenderedPageBreak/>
              <w:t xml:space="preserve">　　　　　　　　　　</w:t>
            </w:r>
          </w:p>
        </w:tc>
        <w:tc>
          <w:tcPr>
            <w:tcW w:w="1753" w:type="dxa"/>
            <w:vMerge w:val="restart"/>
            <w:tcBorders>
              <w:top w:val="nil"/>
              <w:left w:val="nil"/>
              <w:right w:val="single" w:sz="8" w:space="0" w:color="000000"/>
            </w:tcBorders>
            <w:shd w:val="clear" w:color="auto" w:fill="auto"/>
            <w:hideMark/>
          </w:tcPr>
          <w:p w:rsidR="00F8502B" w:rsidRPr="004C2C75" w:rsidRDefault="00F8502B" w:rsidP="00136808">
            <w:pPr>
              <w:rPr>
                <w:rFonts w:ascii="ＭＳ 明朝" w:hAnsi="ＭＳ 明朝" w:cs="ＭＳ Ｐゴシック"/>
                <w:sz w:val="18"/>
                <w:szCs w:val="18"/>
              </w:rPr>
            </w:pPr>
            <w:r w:rsidRPr="004C2C75">
              <w:rPr>
                <w:rFonts w:ascii="ＭＳ 明朝" w:hAnsi="ＭＳ 明朝" w:hint="eastAsia"/>
                <w:sz w:val="18"/>
                <w:szCs w:val="18"/>
              </w:rPr>
              <w:t xml:space="preserve">　</w:t>
            </w:r>
          </w:p>
        </w:tc>
        <w:tc>
          <w:tcPr>
            <w:tcW w:w="1843" w:type="dxa"/>
            <w:tcBorders>
              <w:top w:val="single" w:sz="4" w:space="0" w:color="auto"/>
              <w:left w:val="nil"/>
              <w:bottom w:val="dashed" w:sz="4" w:space="0" w:color="auto"/>
              <w:right w:val="single" w:sz="8" w:space="0" w:color="000000"/>
            </w:tcBorders>
            <w:shd w:val="clear" w:color="auto" w:fill="auto"/>
            <w:hideMark/>
          </w:tcPr>
          <w:p w:rsidR="00F8502B" w:rsidRDefault="00F8502B" w:rsidP="00136808">
            <w:pPr>
              <w:rPr>
                <w:rFonts w:ascii="ＭＳ 明朝" w:hAnsi="ＭＳ 明朝" w:cs="ＭＳ Ｐゴシック"/>
                <w:sz w:val="18"/>
                <w:szCs w:val="18"/>
              </w:rPr>
            </w:pPr>
            <w:r w:rsidRPr="001F3A18">
              <w:rPr>
                <w:rFonts w:ascii="ＭＳ 明朝" w:hAnsi="ＭＳ 明朝" w:hint="eastAsia"/>
                <w:sz w:val="18"/>
                <w:szCs w:val="18"/>
              </w:rPr>
              <w:t>１　法と社会規範の役割</w:t>
            </w:r>
          </w:p>
          <w:p w:rsidR="00F8502B" w:rsidRDefault="00F8502B" w:rsidP="00136808">
            <w:pPr>
              <w:rPr>
                <w:rFonts w:ascii="ＭＳ 明朝" w:hAnsi="ＭＳ 明朝" w:cs="ＭＳ Ｐゴシック"/>
                <w:sz w:val="18"/>
                <w:szCs w:val="18"/>
              </w:rPr>
            </w:pPr>
          </w:p>
          <w:p w:rsidR="00F8502B" w:rsidRDefault="00F8502B" w:rsidP="00136808">
            <w:pPr>
              <w:rPr>
                <w:rFonts w:ascii="ＭＳ 明朝" w:hAnsi="ＭＳ 明朝" w:cs="ＭＳ Ｐゴシック"/>
                <w:sz w:val="18"/>
                <w:szCs w:val="18"/>
              </w:rPr>
            </w:pPr>
          </w:p>
          <w:p w:rsidR="00F8502B" w:rsidRPr="004C2C75" w:rsidRDefault="00F8502B" w:rsidP="00136808">
            <w:pPr>
              <w:rPr>
                <w:rFonts w:ascii="ＭＳ 明朝" w:hAnsi="ＭＳ 明朝" w:cs="ＭＳ Ｐゴシック"/>
                <w:sz w:val="18"/>
                <w:szCs w:val="18"/>
              </w:rPr>
            </w:pPr>
          </w:p>
        </w:tc>
        <w:tc>
          <w:tcPr>
            <w:tcW w:w="2268" w:type="dxa"/>
            <w:tcBorders>
              <w:top w:val="single"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道徳を含む社会規範における法の特色，法の役割，法の区分とそれぞれの特色について</w:t>
            </w:r>
            <w:r w:rsidR="00796ED0">
              <w:rPr>
                <w:rFonts w:ascii="ＭＳ 明朝" w:hAnsi="ＭＳ 明朝" w:cs="ＭＳ Ｐゴシック" w:hint="eastAsia"/>
                <w:sz w:val="18"/>
                <w:szCs w:val="18"/>
              </w:rPr>
              <w:t>理解します</w:t>
            </w:r>
            <w:r w:rsidR="00992F0F" w:rsidRPr="00992F0F">
              <w:rPr>
                <w:rFonts w:ascii="ＭＳ 明朝" w:hAnsi="ＭＳ 明朝" w:cs="ＭＳ Ｐゴシック" w:hint="eastAsia"/>
                <w:sz w:val="18"/>
                <w:szCs w:val="18"/>
              </w:rPr>
              <w:t>。</w:t>
            </w:r>
          </w:p>
          <w:p w:rsidR="00F8502B" w:rsidRPr="004C2C75"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法の性格や役割，法の分類，法の成立の歴史や対象などによって区分されることについて考察</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4A2E09">
              <w:rPr>
                <w:rFonts w:ascii="ＭＳ 明朝" w:hAnsi="ＭＳ 明朝" w:cs="ＭＳ Ｐゴシック" w:hint="eastAsia"/>
                <w:sz w:val="18"/>
                <w:szCs w:val="18"/>
              </w:rPr>
              <w:t>法の特色，法の役割については，具体例を</w:t>
            </w:r>
            <w:r w:rsidR="004E3AA9">
              <w:rPr>
                <w:rFonts w:ascii="ＭＳ 明朝" w:hAnsi="ＭＳ 明朝" w:cs="ＭＳ Ｐゴシック" w:hint="eastAsia"/>
                <w:sz w:val="18"/>
                <w:szCs w:val="18"/>
              </w:rPr>
              <w:t>あ</w:t>
            </w:r>
            <w:r w:rsidR="004A2E09">
              <w:rPr>
                <w:rFonts w:ascii="ＭＳ 明朝" w:hAnsi="ＭＳ 明朝" w:cs="ＭＳ Ｐゴシック" w:hint="eastAsia"/>
                <w:sz w:val="18"/>
                <w:szCs w:val="18"/>
              </w:rPr>
              <w:t>げながら理解します</w:t>
            </w:r>
            <w:r w:rsidR="00297617" w:rsidRPr="00297617">
              <w:rPr>
                <w:rFonts w:ascii="ＭＳ 明朝" w:hAnsi="ＭＳ 明朝" w:cs="ＭＳ Ｐゴシック" w:hint="eastAsia"/>
                <w:sz w:val="18"/>
                <w:szCs w:val="18"/>
              </w:rPr>
              <w:t>。</w:t>
            </w:r>
          </w:p>
          <w:p w:rsidR="00F8502B" w:rsidRPr="004C2C75"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社会</w:t>
            </w:r>
            <w:r w:rsidR="004A2E09">
              <w:rPr>
                <w:rFonts w:ascii="ＭＳ 明朝" w:hAnsi="ＭＳ 明朝" w:cs="ＭＳ Ｐゴシック" w:hint="eastAsia"/>
                <w:sz w:val="18"/>
                <w:szCs w:val="18"/>
              </w:rPr>
              <w:t>法については，日本国憲法に定める社会権の規定との関連に</w:t>
            </w:r>
            <w:r w:rsidR="00A363FF">
              <w:rPr>
                <w:rFonts w:ascii="ＭＳ 明朝" w:hAnsi="ＭＳ 明朝" w:cs="ＭＳ Ｐゴシック" w:hint="eastAsia"/>
                <w:sz w:val="18"/>
                <w:szCs w:val="18"/>
              </w:rPr>
              <w:t>気付</w:t>
            </w:r>
            <w:r w:rsidR="004A2E09">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w:t>
            </w:r>
          </w:p>
        </w:tc>
      </w:tr>
      <w:tr w:rsidR="00F8502B" w:rsidRPr="004C2C75" w:rsidTr="00BB093B">
        <w:trPr>
          <w:cantSplit/>
          <w:trHeight w:val="1350"/>
        </w:trPr>
        <w:tc>
          <w:tcPr>
            <w:tcW w:w="534" w:type="dxa"/>
            <w:vMerge/>
            <w:tcBorders>
              <w:left w:val="single" w:sz="8" w:space="0" w:color="000000"/>
              <w:bottom w:val="nil"/>
              <w:right w:val="single" w:sz="8" w:space="0" w:color="000000"/>
            </w:tcBorders>
            <w:shd w:val="clear" w:color="auto" w:fill="auto"/>
            <w:textDirection w:val="tbRlV"/>
            <w:vAlign w:val="center"/>
          </w:tcPr>
          <w:p w:rsidR="00F8502B" w:rsidRPr="004C2C75" w:rsidRDefault="00F8502B" w:rsidP="00136808">
            <w:pPr>
              <w:ind w:left="113" w:right="113"/>
              <w:rPr>
                <w:rFonts w:ascii="ＭＳ 明朝" w:hAnsi="ＭＳ 明朝" w:cs="ＭＳ Ｐゴシック"/>
                <w:sz w:val="18"/>
                <w:szCs w:val="18"/>
              </w:rPr>
            </w:pPr>
          </w:p>
        </w:tc>
        <w:tc>
          <w:tcPr>
            <w:tcW w:w="1753" w:type="dxa"/>
            <w:vMerge/>
            <w:tcBorders>
              <w:left w:val="nil"/>
              <w:bottom w:val="nil"/>
              <w:right w:val="single" w:sz="8" w:space="0" w:color="000000"/>
            </w:tcBorders>
            <w:shd w:val="clear" w:color="auto" w:fill="auto"/>
          </w:tcPr>
          <w:p w:rsidR="00F8502B" w:rsidRPr="004C2C75" w:rsidRDefault="00F8502B" w:rsidP="00136808">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F8502B" w:rsidRPr="004C2C75" w:rsidRDefault="00F8502B" w:rsidP="00136808">
            <w:pPr>
              <w:rPr>
                <w:rFonts w:ascii="ＭＳ 明朝" w:hAnsi="ＭＳ 明朝"/>
                <w:sz w:val="18"/>
                <w:szCs w:val="18"/>
              </w:rPr>
            </w:pPr>
            <w:r w:rsidRPr="001F3A18">
              <w:rPr>
                <w:rFonts w:ascii="ＭＳ 明朝" w:hAnsi="ＭＳ 明朝" w:hint="eastAsia"/>
                <w:sz w:val="18"/>
                <w:szCs w:val="18"/>
              </w:rPr>
              <w:t>２　法の成立と適用</w:t>
            </w:r>
          </w:p>
        </w:tc>
        <w:tc>
          <w:tcPr>
            <w:tcW w:w="2268" w:type="dxa"/>
            <w:tcBorders>
              <w:top w:val="dashed" w:sz="4"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法案の作成と提出，民事裁判と刑事裁判，裁判における法の適用，法の解釈の意味などについて理解</w:t>
            </w:r>
            <w:r w:rsidR="00285703">
              <w:rPr>
                <w:rFonts w:ascii="ＭＳ 明朝" w:hAnsi="ＭＳ 明朝" w:hint="eastAsia"/>
                <w:sz w:val="18"/>
                <w:szCs w:val="18"/>
              </w:rPr>
              <w:t>します。</w:t>
            </w:r>
          </w:p>
          <w:p w:rsidR="00F8502B" w:rsidRPr="004C2C75"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民事裁判，刑事裁判の手続きの特色，法の適用と解釈，市民にも求められるリーガルマインドの意義について考察</w:t>
            </w:r>
            <w:r w:rsidR="00285703">
              <w:rPr>
                <w:rFonts w:ascii="ＭＳ 明朝" w:hAnsi="ＭＳ 明朝"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民事裁判，刑事裁</w:t>
            </w:r>
            <w:r w:rsidR="004A2E09">
              <w:rPr>
                <w:rFonts w:ascii="ＭＳ 明朝" w:hAnsi="ＭＳ 明朝" w:hint="eastAsia"/>
                <w:sz w:val="18"/>
                <w:szCs w:val="18"/>
              </w:rPr>
              <w:t>判に関する報道などを参考に，両者の手続きの特色について理解します</w:t>
            </w:r>
            <w:r w:rsidR="00297617" w:rsidRPr="00297617">
              <w:rPr>
                <w:rFonts w:ascii="ＭＳ 明朝" w:hAnsi="ＭＳ 明朝" w:hint="eastAsia"/>
                <w:sz w:val="18"/>
                <w:szCs w:val="18"/>
              </w:rPr>
              <w:t>。</w:t>
            </w:r>
          </w:p>
          <w:p w:rsidR="00F8502B"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法の解釈，判例に</w:t>
            </w:r>
            <w:r w:rsidR="004A2E09">
              <w:rPr>
                <w:rFonts w:ascii="ＭＳ 明朝" w:hAnsi="ＭＳ 明朝" w:hint="eastAsia"/>
                <w:sz w:val="18"/>
                <w:szCs w:val="18"/>
              </w:rPr>
              <w:t>ついては，実際の裁判事例を</w:t>
            </w:r>
            <w:r w:rsidR="004E3AA9">
              <w:rPr>
                <w:rFonts w:ascii="ＭＳ 明朝" w:hAnsi="ＭＳ 明朝" w:hint="eastAsia"/>
                <w:sz w:val="18"/>
                <w:szCs w:val="18"/>
              </w:rPr>
              <w:t>とお</w:t>
            </w:r>
            <w:r w:rsidR="004A2E09">
              <w:rPr>
                <w:rFonts w:ascii="ＭＳ 明朝" w:hAnsi="ＭＳ 明朝" w:hint="eastAsia"/>
                <w:sz w:val="18"/>
                <w:szCs w:val="18"/>
              </w:rPr>
              <w:t>して理解し，関心を持ちます</w:t>
            </w:r>
            <w:r w:rsidR="00297617" w:rsidRPr="00297617">
              <w:rPr>
                <w:rFonts w:ascii="ＭＳ 明朝" w:hAnsi="ＭＳ 明朝" w:hint="eastAsia"/>
                <w:sz w:val="18"/>
                <w:szCs w:val="18"/>
              </w:rPr>
              <w:t>。</w:t>
            </w:r>
          </w:p>
        </w:tc>
      </w:tr>
      <w:tr w:rsidR="00992F0F" w:rsidRPr="006F07CA" w:rsidTr="00BB093B">
        <w:trPr>
          <w:cantSplit/>
          <w:trHeight w:val="1350"/>
        </w:trPr>
        <w:tc>
          <w:tcPr>
            <w:tcW w:w="534" w:type="dxa"/>
            <w:vMerge w:val="restart"/>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top w:val="nil"/>
              <w:left w:val="nil"/>
              <w:right w:val="single" w:sz="8" w:space="0" w:color="000000"/>
            </w:tcBorders>
            <w:shd w:val="clear" w:color="auto" w:fill="auto"/>
          </w:tcPr>
          <w:p w:rsidR="00992F0F" w:rsidRPr="004C2C75" w:rsidRDefault="00992F0F" w:rsidP="00992F0F">
            <w:pPr>
              <w:rPr>
                <w:rFonts w:cs="Times New Roman"/>
                <w:sz w:val="18"/>
                <w:szCs w:val="18"/>
              </w:rPr>
            </w:pPr>
            <w:r w:rsidRPr="004C2C75">
              <w:rPr>
                <w:rFonts w:ascii="ＭＳ 明朝" w:hAnsi="ＭＳ 明朝" w:hint="eastAsia"/>
                <w:sz w:val="18"/>
                <w:szCs w:val="18"/>
              </w:rPr>
              <w:t xml:space="preserve">　</w:t>
            </w:r>
          </w:p>
        </w:tc>
        <w:tc>
          <w:tcPr>
            <w:tcW w:w="1843" w:type="dxa"/>
            <w:tcBorders>
              <w:top w:val="single" w:sz="4" w:space="0" w:color="auto"/>
              <w:left w:val="nil"/>
              <w:bottom w:val="single" w:sz="4" w:space="0" w:color="auto"/>
              <w:right w:val="single" w:sz="8" w:space="0" w:color="000000"/>
            </w:tcBorders>
            <w:shd w:val="clear" w:color="auto" w:fill="auto"/>
          </w:tcPr>
          <w:p w:rsidR="00992F0F" w:rsidRPr="00154C4C" w:rsidRDefault="00992F0F" w:rsidP="00992F0F">
            <w:pPr>
              <w:rPr>
                <w:rFonts w:ascii="ＭＳ 明朝" w:hAnsi="ＭＳ 明朝"/>
                <w:sz w:val="18"/>
                <w:szCs w:val="18"/>
              </w:rPr>
            </w:pPr>
            <w:r w:rsidRPr="00154C4C">
              <w:rPr>
                <w:rFonts w:ascii="ＭＳ 明朝" w:hAnsi="ＭＳ 明朝" w:hint="eastAsia"/>
                <w:sz w:val="18"/>
                <w:szCs w:val="18"/>
              </w:rPr>
              <w:t>テーマ２　市民生活と私法</w:t>
            </w:r>
          </w:p>
          <w:p w:rsidR="00992F0F" w:rsidRPr="004C2C75" w:rsidRDefault="00992F0F" w:rsidP="00992F0F">
            <w:pPr>
              <w:rPr>
                <w:rFonts w:ascii="ＭＳ 明朝" w:hAnsi="ＭＳ 明朝"/>
                <w:sz w:val="18"/>
                <w:szCs w:val="18"/>
              </w:rPr>
            </w:pPr>
            <w:r w:rsidRPr="00154C4C">
              <w:rPr>
                <w:rFonts w:ascii="ＭＳ 明朝" w:hAnsi="ＭＳ 明朝" w:hint="eastAsia"/>
                <w:sz w:val="18"/>
                <w:szCs w:val="18"/>
              </w:rPr>
              <w:t>追究しよう　現代の市民生活における私法の役割と意義は何か？</w:t>
            </w:r>
          </w:p>
        </w:tc>
        <w:tc>
          <w:tcPr>
            <w:tcW w:w="2268" w:type="dxa"/>
            <w:tcBorders>
              <w:top w:val="single" w:sz="4"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市民生活における私法の役割と意義に関連して，インターネットによる契約の特性や転売について理解</w:t>
            </w:r>
            <w:r w:rsidR="00285703">
              <w:rPr>
                <w:rFonts w:ascii="ＭＳ 明朝" w:hAnsi="ＭＳ 明朝" w:hint="eastAsia"/>
                <w:sz w:val="18"/>
                <w:szCs w:val="18"/>
              </w:rPr>
              <w:t>します。</w:t>
            </w:r>
          </w:p>
          <w:p w:rsidR="00992F0F" w:rsidRPr="004C2C75" w:rsidRDefault="002F56AC" w:rsidP="00732D5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転売仲介サイトで不正なチケットが届いた場合の対処について，多面的・多角的に考察し議論</w:t>
            </w:r>
            <w:r w:rsidR="00285703">
              <w:rPr>
                <w:rFonts w:ascii="ＭＳ 明朝" w:hAnsi="ＭＳ 明朝" w:hint="eastAsia"/>
                <w:sz w:val="18"/>
                <w:szCs w:val="18"/>
              </w:rPr>
              <w:t>します。</w:t>
            </w:r>
          </w:p>
        </w:tc>
        <w:tc>
          <w:tcPr>
            <w:tcW w:w="2271" w:type="dxa"/>
            <w:tcBorders>
              <w:top w:val="single" w:sz="4" w:space="0" w:color="auto"/>
              <w:left w:val="nil"/>
              <w:bottom w:val="single"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インターネットによる売買契約の特</w:t>
            </w:r>
            <w:r w:rsidR="004A2E09">
              <w:rPr>
                <w:rFonts w:ascii="ＭＳ 明朝" w:hAnsi="ＭＳ 明朝" w:hint="eastAsia"/>
                <w:sz w:val="18"/>
                <w:szCs w:val="18"/>
              </w:rPr>
              <w:t>性や取り消しに関する情報，売買に関するトラブルの事例などから，インターネット販売について理解します</w:t>
            </w:r>
            <w:r w:rsidR="00297617" w:rsidRPr="00297617">
              <w:rPr>
                <w:rFonts w:ascii="ＭＳ 明朝" w:hAnsi="ＭＳ 明朝" w:hint="eastAsia"/>
                <w:sz w:val="18"/>
                <w:szCs w:val="18"/>
              </w:rPr>
              <w:t>。</w:t>
            </w:r>
          </w:p>
          <w:p w:rsidR="00992F0F" w:rsidRPr="004C2C75" w:rsidRDefault="002F56AC" w:rsidP="004A2E09">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「視点１」と「視点２」に</w:t>
            </w:r>
            <w:r w:rsidR="004A2E09">
              <w:rPr>
                <w:rFonts w:ascii="ＭＳ 明朝" w:hAnsi="ＭＳ 明朝" w:hint="eastAsia"/>
                <w:sz w:val="18"/>
                <w:szCs w:val="18"/>
              </w:rPr>
              <w:t>ついては，判断するためのいくつかの論点があり，熟読しながら理解します</w:t>
            </w:r>
            <w:r w:rsidR="00297617" w:rsidRPr="00297617">
              <w:rPr>
                <w:rFonts w:ascii="ＭＳ 明朝" w:hAnsi="ＭＳ 明朝" w:hint="eastAsia"/>
                <w:sz w:val="18"/>
                <w:szCs w:val="18"/>
              </w:rPr>
              <w:t>。</w:t>
            </w:r>
          </w:p>
        </w:tc>
      </w:tr>
      <w:tr w:rsidR="00992F0F" w:rsidRPr="0049401D" w:rsidTr="00BB093B">
        <w:trPr>
          <w:cantSplit/>
          <w:trHeight w:val="1134"/>
        </w:trPr>
        <w:tc>
          <w:tcPr>
            <w:tcW w:w="534" w:type="dxa"/>
            <w:vMerge/>
            <w:tcBorders>
              <w:left w:val="single" w:sz="8" w:space="0" w:color="000000"/>
              <w:right w:val="single" w:sz="8" w:space="0" w:color="000000"/>
            </w:tcBorders>
            <w:shd w:val="clear" w:color="auto" w:fill="auto"/>
            <w:textDirection w:val="tbRlV"/>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hideMark/>
          </w:tcPr>
          <w:p w:rsidR="00992F0F" w:rsidRDefault="00992F0F" w:rsidP="00992F0F">
            <w:pPr>
              <w:rPr>
                <w:rFonts w:ascii="ＭＳ 明朝" w:hAnsi="ＭＳ 明朝"/>
                <w:sz w:val="18"/>
                <w:szCs w:val="18"/>
              </w:rPr>
            </w:pPr>
            <w:r w:rsidRPr="00154C4C">
              <w:rPr>
                <w:rFonts w:ascii="ＭＳ 明朝" w:hAnsi="ＭＳ 明朝" w:hint="eastAsia"/>
                <w:sz w:val="18"/>
                <w:szCs w:val="18"/>
              </w:rPr>
              <w:t>１　市民生活と法</w:t>
            </w:r>
          </w:p>
          <w:p w:rsidR="00992F0F" w:rsidRDefault="00992F0F" w:rsidP="00992F0F">
            <w:pPr>
              <w:rPr>
                <w:rFonts w:ascii="ＭＳ 明朝" w:hAnsi="ＭＳ 明朝"/>
                <w:sz w:val="18"/>
                <w:szCs w:val="18"/>
              </w:rPr>
            </w:pPr>
          </w:p>
          <w:p w:rsidR="00992F0F" w:rsidRDefault="00992F0F" w:rsidP="00992F0F">
            <w:pPr>
              <w:rPr>
                <w:rFonts w:ascii="ＭＳ 明朝" w:hAnsi="ＭＳ 明朝"/>
                <w:sz w:val="18"/>
                <w:szCs w:val="18"/>
              </w:rPr>
            </w:pPr>
          </w:p>
          <w:p w:rsidR="00992F0F" w:rsidRDefault="00992F0F" w:rsidP="00992F0F">
            <w:pPr>
              <w:rPr>
                <w:rFonts w:ascii="ＭＳ 明朝" w:hAnsi="ＭＳ 明朝"/>
                <w:sz w:val="18"/>
                <w:szCs w:val="18"/>
              </w:rPr>
            </w:pPr>
          </w:p>
          <w:p w:rsidR="00992F0F" w:rsidRPr="005E1308" w:rsidRDefault="00992F0F" w:rsidP="00992F0F">
            <w:pPr>
              <w:rPr>
                <w:rFonts w:ascii="ＭＳ 明朝" w:hAnsi="ＭＳ 明朝"/>
                <w:sz w:val="18"/>
                <w:szCs w:val="18"/>
              </w:rPr>
            </w:pPr>
          </w:p>
        </w:tc>
        <w:tc>
          <w:tcPr>
            <w:tcW w:w="2268" w:type="dxa"/>
            <w:tcBorders>
              <w:top w:val="single"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私法の性格，私法の三つの原則，過失責任の原則などについて理解</w:t>
            </w:r>
            <w:r w:rsidR="00285703">
              <w:rPr>
                <w:rFonts w:ascii="ＭＳ 明朝" w:hAnsi="ＭＳ 明朝" w:cs="ＭＳ Ｐゴシック" w:hint="eastAsia"/>
                <w:sz w:val="18"/>
                <w:szCs w:val="18"/>
              </w:rPr>
              <w:t>します。</w:t>
            </w:r>
          </w:p>
          <w:p w:rsidR="00992F0F" w:rsidRPr="004C2C75"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私法の三つの原則の意義，公共の福祉とのかかわり，過失責任の原則の意義について考察</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身の回りの具体的な例を</w:t>
            </w:r>
            <w:r w:rsidR="004A2E09">
              <w:rPr>
                <w:rFonts w:ascii="ＭＳ 明朝" w:hAnsi="ＭＳ 明朝" w:cs="ＭＳ Ｐゴシック" w:hint="eastAsia"/>
                <w:sz w:val="18"/>
                <w:szCs w:val="18"/>
              </w:rPr>
              <w:t>取り上げて，私法と私法の３原則，過失責任の原則について理解します</w:t>
            </w:r>
            <w:r w:rsidR="00297617" w:rsidRPr="00297617">
              <w:rPr>
                <w:rFonts w:ascii="ＭＳ 明朝" w:hAnsi="ＭＳ 明朝" w:cs="ＭＳ Ｐゴシック" w:hint="eastAsia"/>
                <w:sz w:val="18"/>
                <w:szCs w:val="18"/>
              </w:rPr>
              <w:t>。</w:t>
            </w:r>
          </w:p>
          <w:p w:rsidR="00992F0F" w:rsidRPr="0049401D"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60066B">
              <w:rPr>
                <w:rFonts w:ascii="ＭＳ 明朝" w:hAnsi="ＭＳ 明朝" w:cs="ＭＳ Ｐゴシック" w:hint="eastAsia"/>
                <w:sz w:val="18"/>
                <w:szCs w:val="18"/>
              </w:rPr>
              <w:t>日本国憲法の関連する規定も参照します</w:t>
            </w:r>
            <w:r w:rsidR="00297617" w:rsidRPr="00297617">
              <w:rPr>
                <w:rFonts w:ascii="ＭＳ 明朝" w:hAnsi="ＭＳ 明朝" w:cs="ＭＳ Ｐゴシック" w:hint="eastAsia"/>
                <w:sz w:val="18"/>
                <w:szCs w:val="18"/>
              </w:rPr>
              <w:t>。</w:t>
            </w:r>
          </w:p>
        </w:tc>
      </w:tr>
      <w:tr w:rsidR="00992F0F" w:rsidRPr="004C2C75" w:rsidTr="00CF1A4C">
        <w:trPr>
          <w:cantSplit/>
          <w:trHeight w:val="1575"/>
        </w:trPr>
        <w:tc>
          <w:tcPr>
            <w:tcW w:w="534" w:type="dxa"/>
            <w:vMerge/>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4C2C75" w:rsidRDefault="00992F0F" w:rsidP="00992F0F">
            <w:pPr>
              <w:rPr>
                <w:rFonts w:ascii="ＭＳ 明朝" w:hAnsi="ＭＳ 明朝" w:cs="ＭＳ Ｐゴシック"/>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992F0F" w:rsidRDefault="00992F0F" w:rsidP="00992F0F">
            <w:pPr>
              <w:rPr>
                <w:rFonts w:ascii="ＭＳ 明朝" w:hAnsi="ＭＳ 明朝" w:cs="ＭＳ Ｐゴシック"/>
                <w:sz w:val="18"/>
                <w:szCs w:val="18"/>
              </w:rPr>
            </w:pPr>
            <w:r w:rsidRPr="00154C4C">
              <w:rPr>
                <w:rFonts w:ascii="ＭＳ 明朝" w:hAnsi="ＭＳ 明朝" w:hint="eastAsia"/>
                <w:sz w:val="18"/>
                <w:szCs w:val="18"/>
              </w:rPr>
              <w:t>２　多様な契約</w:t>
            </w:r>
          </w:p>
          <w:p w:rsidR="00992F0F" w:rsidRDefault="00992F0F" w:rsidP="00992F0F">
            <w:pPr>
              <w:rPr>
                <w:rFonts w:ascii="ＭＳ 明朝" w:hAnsi="ＭＳ 明朝" w:cs="ＭＳ Ｐゴシック"/>
                <w:sz w:val="18"/>
                <w:szCs w:val="18"/>
              </w:rPr>
            </w:pPr>
          </w:p>
          <w:p w:rsidR="00992F0F" w:rsidRPr="004C2C75" w:rsidRDefault="00992F0F" w:rsidP="00992F0F">
            <w:pPr>
              <w:rPr>
                <w:rFonts w:ascii="ＭＳ 明朝" w:hAnsi="ＭＳ 明朝" w:cs="ＭＳ Ｐゴシック"/>
                <w:sz w:val="18"/>
                <w:szCs w:val="18"/>
              </w:rPr>
            </w:pPr>
          </w:p>
        </w:tc>
        <w:tc>
          <w:tcPr>
            <w:tcW w:w="2268" w:type="dxa"/>
            <w:tcBorders>
              <w:top w:val="dashed"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契約自由の原則，契約の種類，契約自由の原則の修正などについて理解</w:t>
            </w:r>
            <w:r w:rsidR="00285703">
              <w:rPr>
                <w:rFonts w:ascii="ＭＳ 明朝" w:hAnsi="ＭＳ 明朝" w:cs="ＭＳ Ｐゴシック" w:hint="eastAsia"/>
                <w:sz w:val="18"/>
                <w:szCs w:val="18"/>
              </w:rPr>
              <w:t>します。</w:t>
            </w:r>
          </w:p>
          <w:p w:rsidR="00992F0F" w:rsidRPr="004C2C75"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契約の種類とその特色，契約自由の修正が必要な理由について考察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992F0F" w:rsidRPr="004C2C75"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売買契約，賃貸借契約，労働契約，消費貸借契約などについて，具体的な例を取り上げ，契約自由の原則の意義とその修正が必要な場合について</w:t>
            </w:r>
            <w:r w:rsidR="00796ED0">
              <w:rPr>
                <w:rFonts w:ascii="ＭＳ 明朝" w:hAnsi="ＭＳ 明朝" w:cs="ＭＳ Ｐゴシック" w:hint="eastAsia"/>
                <w:sz w:val="18"/>
                <w:szCs w:val="18"/>
              </w:rPr>
              <w:t>考えます</w:t>
            </w:r>
            <w:r w:rsidR="00297617" w:rsidRPr="00297617">
              <w:rPr>
                <w:rFonts w:ascii="ＭＳ 明朝" w:hAnsi="ＭＳ 明朝" w:cs="ＭＳ Ｐゴシック" w:hint="eastAsia"/>
                <w:sz w:val="18"/>
                <w:szCs w:val="18"/>
              </w:rPr>
              <w:t>。</w:t>
            </w:r>
          </w:p>
        </w:tc>
      </w:tr>
      <w:tr w:rsidR="00992F0F" w:rsidRPr="004C2C75" w:rsidTr="00CF1A4C">
        <w:trPr>
          <w:cantSplit/>
          <w:trHeight w:val="4163"/>
        </w:trPr>
        <w:tc>
          <w:tcPr>
            <w:tcW w:w="534" w:type="dxa"/>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992F0F" w:rsidRPr="004C2C75" w:rsidRDefault="00992F0F" w:rsidP="00992F0F">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992F0F" w:rsidRPr="004C2C75" w:rsidRDefault="00992F0F" w:rsidP="00992F0F">
            <w:pPr>
              <w:rPr>
                <w:rFonts w:ascii="ＭＳ 明朝" w:hAnsi="ＭＳ 明朝"/>
                <w:sz w:val="18"/>
                <w:szCs w:val="18"/>
              </w:rPr>
            </w:pPr>
            <w:r w:rsidRPr="00154C4C">
              <w:rPr>
                <w:rFonts w:ascii="ＭＳ 明朝" w:hAnsi="ＭＳ 明朝" w:hint="eastAsia"/>
                <w:sz w:val="18"/>
                <w:szCs w:val="18"/>
              </w:rPr>
              <w:t>３　消費者の権利と責任</w:t>
            </w:r>
          </w:p>
        </w:tc>
        <w:tc>
          <w:tcPr>
            <w:tcW w:w="2268" w:type="dxa"/>
            <w:tcBorders>
              <w:top w:val="dashed" w:sz="4"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消費者契約の特色，消費者法制と消費者の権利，消費者主権と消費者市民社会形成などについて理解</w:t>
            </w:r>
            <w:r w:rsidR="00285703">
              <w:rPr>
                <w:rFonts w:ascii="ＭＳ 明朝" w:hAnsi="ＭＳ 明朝" w:hint="eastAsia"/>
                <w:sz w:val="18"/>
                <w:szCs w:val="18"/>
              </w:rPr>
              <w:t>します。</w:t>
            </w:r>
          </w:p>
          <w:p w:rsidR="00992F0F" w:rsidRPr="004C2C75"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消費者契約や消費者法制が，消費者の権利</w:t>
            </w:r>
            <w:r w:rsidR="002A4378">
              <w:rPr>
                <w:rFonts w:ascii="ＭＳ 明朝" w:hAnsi="ＭＳ 明朝" w:hint="eastAsia"/>
                <w:sz w:val="18"/>
                <w:szCs w:val="18"/>
              </w:rPr>
              <w:t>とその尊重，自立支援を</w:t>
            </w:r>
            <w:r w:rsidR="004E3AA9">
              <w:rPr>
                <w:rFonts w:ascii="ＭＳ 明朝" w:hAnsi="ＭＳ 明朝" w:hint="eastAsia"/>
                <w:sz w:val="18"/>
                <w:szCs w:val="18"/>
              </w:rPr>
              <w:t>めざしていることについて具体的な例をとお</w:t>
            </w:r>
            <w:r w:rsidR="002A4378">
              <w:rPr>
                <w:rFonts w:ascii="ＭＳ 明朝" w:hAnsi="ＭＳ 明朝" w:hint="eastAsia"/>
                <w:sz w:val="18"/>
                <w:szCs w:val="18"/>
              </w:rPr>
              <w:t>して</w:t>
            </w:r>
            <w:r w:rsidR="00992F0F" w:rsidRPr="00992F0F">
              <w:rPr>
                <w:rFonts w:ascii="ＭＳ 明朝" w:hAnsi="ＭＳ 明朝" w:hint="eastAsia"/>
                <w:sz w:val="18"/>
                <w:szCs w:val="18"/>
              </w:rPr>
              <w:t>考察</w:t>
            </w:r>
            <w:r w:rsidR="00285703">
              <w:rPr>
                <w:rFonts w:ascii="ＭＳ 明朝" w:hAnsi="ＭＳ 明朝"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tcPr>
          <w:p w:rsidR="00992F0F" w:rsidRPr="004C2C75"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消費者問題の例を取り上げて，消費者契約や消費者法制，消費者支援機関の役割，消費者市民社会の形成について</w:t>
            </w:r>
            <w:r w:rsidR="00796ED0">
              <w:rPr>
                <w:rFonts w:ascii="ＭＳ 明朝" w:hAnsi="ＭＳ 明朝" w:hint="eastAsia"/>
                <w:sz w:val="18"/>
                <w:szCs w:val="18"/>
              </w:rPr>
              <w:t>考えます</w:t>
            </w:r>
            <w:r w:rsidR="00297617" w:rsidRPr="00297617">
              <w:rPr>
                <w:rFonts w:ascii="ＭＳ 明朝" w:hAnsi="ＭＳ 明朝" w:hint="eastAsia"/>
                <w:sz w:val="18"/>
                <w:szCs w:val="18"/>
              </w:rPr>
              <w:t>。</w:t>
            </w:r>
          </w:p>
        </w:tc>
      </w:tr>
      <w:tr w:rsidR="00992F0F" w:rsidRPr="004C2C75" w:rsidTr="00CF1A4C">
        <w:trPr>
          <w:cantSplit/>
          <w:trHeight w:val="3092"/>
        </w:trPr>
        <w:tc>
          <w:tcPr>
            <w:tcW w:w="534" w:type="dxa"/>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tcBorders>
              <w:left w:val="nil"/>
              <w:right w:val="single" w:sz="8" w:space="0" w:color="000000"/>
            </w:tcBorders>
            <w:shd w:val="clear" w:color="auto" w:fill="auto"/>
          </w:tcPr>
          <w:p w:rsidR="00992F0F" w:rsidRPr="004C2C75" w:rsidRDefault="00992F0F" w:rsidP="00992F0F">
            <w:pPr>
              <w:rPr>
                <w:rFonts w:cs="Times New Roman"/>
                <w:sz w:val="18"/>
                <w:szCs w:val="18"/>
              </w:rPr>
            </w:pPr>
          </w:p>
        </w:tc>
        <w:tc>
          <w:tcPr>
            <w:tcW w:w="1843" w:type="dxa"/>
            <w:tcBorders>
              <w:top w:val="single" w:sz="4" w:space="0" w:color="auto"/>
              <w:left w:val="nil"/>
              <w:bottom w:val="single" w:sz="4" w:space="0" w:color="auto"/>
              <w:right w:val="single" w:sz="8" w:space="0" w:color="000000"/>
            </w:tcBorders>
            <w:shd w:val="clear" w:color="auto" w:fill="auto"/>
          </w:tcPr>
          <w:p w:rsidR="00992F0F" w:rsidRPr="00154C4C" w:rsidRDefault="00992F0F" w:rsidP="00992F0F">
            <w:pPr>
              <w:rPr>
                <w:rFonts w:ascii="ＭＳ 明朝" w:hAnsi="ＭＳ 明朝"/>
                <w:sz w:val="18"/>
                <w:szCs w:val="18"/>
              </w:rPr>
            </w:pPr>
            <w:r w:rsidRPr="00154C4C">
              <w:rPr>
                <w:rFonts w:ascii="ＭＳ 明朝" w:hAnsi="ＭＳ 明朝" w:hint="eastAsia"/>
                <w:sz w:val="18"/>
                <w:szCs w:val="18"/>
              </w:rPr>
              <w:t xml:space="preserve">テーマ３　国民の司法参加　</w:t>
            </w:r>
          </w:p>
          <w:p w:rsidR="00992F0F" w:rsidRPr="00154C4C" w:rsidRDefault="00992F0F" w:rsidP="00992F0F">
            <w:pPr>
              <w:rPr>
                <w:rFonts w:ascii="ＭＳ 明朝" w:hAnsi="ＭＳ 明朝"/>
                <w:sz w:val="18"/>
                <w:szCs w:val="18"/>
              </w:rPr>
            </w:pPr>
            <w:r w:rsidRPr="00154C4C">
              <w:rPr>
                <w:rFonts w:ascii="ＭＳ 明朝" w:hAnsi="ＭＳ 明朝" w:hint="eastAsia"/>
                <w:sz w:val="18"/>
                <w:szCs w:val="18"/>
              </w:rPr>
              <w:t>追究しよう　国民が司法に参加するうえで考えるべきことは何か？</w:t>
            </w:r>
          </w:p>
        </w:tc>
        <w:tc>
          <w:tcPr>
            <w:tcW w:w="2268" w:type="dxa"/>
            <w:tcBorders>
              <w:top w:val="single" w:sz="4"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裁判員と死刑制度，死刑制度の合憲性と世論，国際社会における死刑制度について理解</w:t>
            </w:r>
            <w:r w:rsidR="00285703">
              <w:rPr>
                <w:rFonts w:ascii="ＭＳ 明朝" w:hAnsi="ＭＳ 明朝" w:hint="eastAsia"/>
                <w:sz w:val="18"/>
                <w:szCs w:val="18"/>
              </w:rPr>
              <w:t>します。</w:t>
            </w:r>
          </w:p>
          <w:p w:rsidR="00992F0F" w:rsidRDefault="002F56AC" w:rsidP="00732D5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裁判員として死刑の判断を下すことの是非について，多面的</w:t>
            </w:r>
            <w:r>
              <w:rPr>
                <w:rFonts w:ascii="ＭＳ 明朝" w:hAnsi="ＭＳ 明朝" w:hint="eastAsia"/>
                <w:sz w:val="18"/>
                <w:szCs w:val="18"/>
              </w:rPr>
              <w:t>・</w:t>
            </w:r>
            <w:r w:rsidR="00992F0F" w:rsidRPr="00992F0F">
              <w:rPr>
                <w:rFonts w:ascii="ＭＳ 明朝" w:hAnsi="ＭＳ 明朝" w:hint="eastAsia"/>
                <w:sz w:val="18"/>
                <w:szCs w:val="18"/>
              </w:rPr>
              <w:t>多角的に考察し議論</w:t>
            </w:r>
            <w:r w:rsidR="00285703">
              <w:rPr>
                <w:rFonts w:ascii="ＭＳ 明朝" w:hAnsi="ＭＳ 明朝" w:hint="eastAsia"/>
                <w:sz w:val="18"/>
                <w:szCs w:val="18"/>
              </w:rPr>
              <w:t>します。</w:t>
            </w:r>
          </w:p>
        </w:tc>
        <w:tc>
          <w:tcPr>
            <w:tcW w:w="2271" w:type="dxa"/>
            <w:tcBorders>
              <w:top w:val="single" w:sz="4" w:space="0" w:color="auto"/>
              <w:left w:val="nil"/>
              <w:bottom w:val="single"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教科書p.108～p.111の内容を参照しながら，裁判員として刑事裁判に参加することの意義と責任について</w:t>
            </w:r>
            <w:r w:rsidR="00636382">
              <w:rPr>
                <w:rFonts w:ascii="ＭＳ 明朝" w:hAnsi="ＭＳ 明朝" w:hint="eastAsia"/>
                <w:sz w:val="18"/>
                <w:szCs w:val="18"/>
              </w:rPr>
              <w:t>考察します</w:t>
            </w:r>
            <w:r w:rsidR="00297617" w:rsidRPr="00297617">
              <w:rPr>
                <w:rFonts w:ascii="ＭＳ 明朝" w:hAnsi="ＭＳ 明朝" w:hint="eastAsia"/>
                <w:sz w:val="18"/>
                <w:szCs w:val="18"/>
              </w:rPr>
              <w:t>。</w:t>
            </w:r>
          </w:p>
          <w:p w:rsidR="00992F0F"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二つの視点以外の論点についても</w:t>
            </w:r>
            <w:r w:rsidR="00636382">
              <w:rPr>
                <w:rFonts w:ascii="ＭＳ 明朝" w:hAnsi="ＭＳ 明朝" w:hint="eastAsia"/>
                <w:sz w:val="18"/>
                <w:szCs w:val="18"/>
              </w:rPr>
              <w:t>考察します</w:t>
            </w:r>
            <w:r w:rsidR="00297617" w:rsidRPr="00297617">
              <w:rPr>
                <w:rFonts w:ascii="ＭＳ 明朝" w:hAnsi="ＭＳ 明朝" w:hint="eastAsia"/>
                <w:sz w:val="18"/>
                <w:szCs w:val="18"/>
              </w:rPr>
              <w:t>。</w:t>
            </w:r>
          </w:p>
        </w:tc>
      </w:tr>
      <w:tr w:rsidR="00992F0F" w:rsidRPr="0049401D" w:rsidTr="001F591B">
        <w:trPr>
          <w:cantSplit/>
          <w:trHeight w:val="1134"/>
        </w:trPr>
        <w:tc>
          <w:tcPr>
            <w:tcW w:w="534" w:type="dxa"/>
            <w:tcBorders>
              <w:left w:val="single" w:sz="8" w:space="0" w:color="000000"/>
              <w:right w:val="single" w:sz="8" w:space="0" w:color="000000"/>
            </w:tcBorders>
            <w:shd w:val="clear" w:color="auto" w:fill="auto"/>
            <w:textDirection w:val="tbRlV"/>
            <w:hideMark/>
          </w:tcPr>
          <w:p w:rsidR="00992F0F" w:rsidRPr="005E1611" w:rsidRDefault="00992F0F" w:rsidP="00992F0F">
            <w:pPr>
              <w:rPr>
                <w:rFonts w:ascii="ＭＳ 明朝" w:hAnsi="ＭＳ 明朝"/>
                <w:sz w:val="18"/>
                <w:szCs w:val="18"/>
              </w:rPr>
            </w:pPr>
          </w:p>
        </w:tc>
        <w:tc>
          <w:tcPr>
            <w:tcW w:w="1753" w:type="dxa"/>
            <w:tcBorders>
              <w:left w:val="nil"/>
              <w:bottom w:val="nil"/>
              <w:right w:val="single" w:sz="8" w:space="0" w:color="000000"/>
            </w:tcBorders>
            <w:shd w:val="clear" w:color="auto" w:fill="auto"/>
            <w:hideMark/>
          </w:tcPr>
          <w:p w:rsidR="00992F0F" w:rsidRDefault="00992F0F" w:rsidP="00992F0F">
            <w:pPr>
              <w:rPr>
                <w:rFonts w:ascii="ＭＳ 明朝" w:hAnsi="ＭＳ 明朝"/>
                <w:sz w:val="18"/>
                <w:szCs w:val="18"/>
              </w:rPr>
            </w:pPr>
          </w:p>
          <w:p w:rsidR="00992F0F" w:rsidRPr="005E1308" w:rsidRDefault="00992F0F" w:rsidP="00992F0F">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hideMark/>
          </w:tcPr>
          <w:p w:rsidR="00992F0F" w:rsidRPr="004C2C75" w:rsidRDefault="00992F0F" w:rsidP="00992F0F">
            <w:pPr>
              <w:ind w:left="196" w:hangingChars="100" w:hanging="196"/>
              <w:rPr>
                <w:rFonts w:ascii="ＭＳ 明朝" w:hAnsi="ＭＳ 明朝" w:cs="ＭＳ Ｐゴシック"/>
                <w:sz w:val="18"/>
                <w:szCs w:val="18"/>
              </w:rPr>
            </w:pPr>
            <w:r w:rsidRPr="00154C4C">
              <w:rPr>
                <w:rFonts w:ascii="ＭＳ 明朝" w:hAnsi="ＭＳ 明朝" w:hint="eastAsia"/>
                <w:sz w:val="18"/>
                <w:szCs w:val="18"/>
              </w:rPr>
              <w:t>１　司法のしくみと役割</w:t>
            </w:r>
          </w:p>
        </w:tc>
        <w:tc>
          <w:tcPr>
            <w:tcW w:w="2268" w:type="dxa"/>
            <w:tcBorders>
              <w:top w:val="single"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司法権とその独立，裁判制度のしくみ，違憲審査権について理解</w:t>
            </w:r>
            <w:r w:rsidR="00285703">
              <w:rPr>
                <w:rFonts w:ascii="ＭＳ 明朝" w:hAnsi="ＭＳ 明朝" w:cs="ＭＳ Ｐゴシック" w:hint="eastAsia"/>
                <w:sz w:val="18"/>
                <w:szCs w:val="18"/>
              </w:rPr>
              <w:t>します。</w:t>
            </w:r>
          </w:p>
          <w:p w:rsidR="00992F0F" w:rsidRPr="0049401D"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司法権の独立，三審制，違憲審査権の意義について考察</w:t>
            </w:r>
            <w:r w:rsidR="00285703">
              <w:rPr>
                <w:rFonts w:ascii="ＭＳ 明朝" w:hAnsi="ＭＳ 明朝" w:cs="ＭＳ Ｐゴシック" w:hint="eastAsia"/>
                <w:sz w:val="18"/>
                <w:szCs w:val="18"/>
              </w:rPr>
              <w:t>します。</w:t>
            </w:r>
          </w:p>
        </w:tc>
        <w:tc>
          <w:tcPr>
            <w:tcW w:w="2271" w:type="dxa"/>
            <w:tcBorders>
              <w:right w:val="single" w:sz="4" w:space="0" w:color="auto"/>
            </w:tcBorders>
            <w:shd w:val="clear" w:color="auto" w:fill="auto"/>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司法権の独立を確保するための日本国憲法の規定，三審制や裁判の原則公開，国民審査などの制度の意義について</w:t>
            </w:r>
            <w:r w:rsidR="00636382">
              <w:rPr>
                <w:rFonts w:ascii="ＭＳ 明朝" w:hAnsi="ＭＳ 明朝" w:cs="ＭＳ Ｐゴシック" w:hint="eastAsia"/>
                <w:sz w:val="18"/>
                <w:szCs w:val="18"/>
              </w:rPr>
              <w:t>考察します</w:t>
            </w:r>
            <w:r w:rsidR="00297617" w:rsidRPr="00297617">
              <w:rPr>
                <w:rFonts w:ascii="ＭＳ 明朝" w:hAnsi="ＭＳ 明朝" w:cs="ＭＳ Ｐゴシック" w:hint="eastAsia"/>
                <w:sz w:val="18"/>
                <w:szCs w:val="18"/>
              </w:rPr>
              <w:t>。</w:t>
            </w:r>
          </w:p>
          <w:p w:rsidR="00992F0F" w:rsidRPr="00FF2FA9"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違憲審査</w:t>
            </w:r>
            <w:r w:rsidR="0060066B">
              <w:rPr>
                <w:rFonts w:ascii="ＭＳ 明朝" w:hAnsi="ＭＳ 明朝" w:cs="ＭＳ Ｐゴシック" w:hint="eastAsia"/>
                <w:sz w:val="18"/>
                <w:szCs w:val="18"/>
              </w:rPr>
              <w:t>権については，違憲判決がなされた事例を通じてその意義に</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w:t>
            </w:r>
          </w:p>
        </w:tc>
      </w:tr>
      <w:tr w:rsidR="00992F0F" w:rsidRPr="004C2C75" w:rsidTr="001F591B">
        <w:trPr>
          <w:cantSplit/>
          <w:trHeight w:val="1575"/>
        </w:trPr>
        <w:tc>
          <w:tcPr>
            <w:tcW w:w="534" w:type="dxa"/>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hideMark/>
          </w:tcPr>
          <w:p w:rsidR="00992F0F" w:rsidRPr="004C2C75" w:rsidRDefault="00992F0F" w:rsidP="00992F0F">
            <w:pPr>
              <w:rPr>
                <w:rFonts w:ascii="ＭＳ 明朝" w:hAnsi="ＭＳ 明朝" w:cs="ＭＳ Ｐゴシック"/>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4C2C75" w:rsidRDefault="00992F0F" w:rsidP="00992F0F">
            <w:pPr>
              <w:rPr>
                <w:rFonts w:ascii="ＭＳ 明朝" w:hAnsi="ＭＳ 明朝" w:cs="ＭＳ Ｐゴシック"/>
                <w:sz w:val="18"/>
                <w:szCs w:val="18"/>
              </w:rPr>
            </w:pPr>
            <w:r w:rsidRPr="00154C4C">
              <w:rPr>
                <w:rFonts w:ascii="ＭＳ 明朝" w:hAnsi="ＭＳ 明朝" w:hint="eastAsia"/>
                <w:sz w:val="18"/>
                <w:szCs w:val="18"/>
              </w:rPr>
              <w:t>２　刑事司法と司法参加の意義</w:t>
            </w:r>
          </w:p>
        </w:tc>
        <w:tc>
          <w:tcPr>
            <w:tcW w:w="2268" w:type="dxa"/>
            <w:tcBorders>
              <w:top w:val="dashed" w:sz="4"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刑事司法のしくみや原則，刑事司法の課題，裁判員制度や検察審査会制度について理解</w:t>
            </w:r>
            <w:r w:rsidR="00285703">
              <w:rPr>
                <w:rFonts w:ascii="ＭＳ 明朝" w:hAnsi="ＭＳ 明朝" w:cs="ＭＳ Ｐゴシック" w:hint="eastAsia"/>
                <w:sz w:val="18"/>
                <w:szCs w:val="18"/>
              </w:rPr>
              <w:t>します。</w:t>
            </w:r>
          </w:p>
          <w:p w:rsidR="00992F0F" w:rsidRPr="004C2C75"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刑事司</w:t>
            </w:r>
            <w:r w:rsidR="00992F0F">
              <w:rPr>
                <w:rFonts w:ascii="ＭＳ 明朝" w:hAnsi="ＭＳ 明朝" w:cs="ＭＳ Ｐゴシック" w:hint="eastAsia"/>
                <w:sz w:val="18"/>
                <w:szCs w:val="18"/>
              </w:rPr>
              <w:t>法の課題や司法への民意の反映の意義と課題について考察します。</w:t>
            </w:r>
          </w:p>
        </w:tc>
        <w:tc>
          <w:tcPr>
            <w:tcW w:w="2271" w:type="dxa"/>
            <w:tcBorders>
              <w:top w:val="dashed" w:sz="4" w:space="0" w:color="auto"/>
              <w:left w:val="nil"/>
              <w:bottom w:val="single" w:sz="4" w:space="0" w:color="auto"/>
              <w:right w:val="single" w:sz="4" w:space="0" w:color="auto"/>
            </w:tcBorders>
            <w:shd w:val="clear" w:color="auto" w:fill="auto"/>
            <w:hideMark/>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刑事手続きが法令に則って進められること，被疑者や被告人の権利保障についても</w:t>
            </w:r>
            <w:r w:rsidR="00796ED0">
              <w:rPr>
                <w:rFonts w:ascii="ＭＳ 明朝" w:hAnsi="ＭＳ 明朝" w:cs="ＭＳ Ｐゴシック" w:hint="eastAsia"/>
                <w:sz w:val="18"/>
                <w:szCs w:val="18"/>
              </w:rPr>
              <w:t>理解します</w:t>
            </w:r>
            <w:r w:rsidR="00297617" w:rsidRPr="00297617">
              <w:rPr>
                <w:rFonts w:ascii="ＭＳ 明朝" w:hAnsi="ＭＳ 明朝" w:cs="ＭＳ Ｐゴシック" w:hint="eastAsia"/>
                <w:sz w:val="18"/>
                <w:szCs w:val="18"/>
              </w:rPr>
              <w:t>。</w:t>
            </w:r>
          </w:p>
          <w:p w:rsidR="00992F0F" w:rsidRPr="004C2C75" w:rsidRDefault="002F56AC" w:rsidP="0060066B">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刑事司法の課題や司法への民意の反映については</w:t>
            </w:r>
            <w:r w:rsidR="0060066B">
              <w:rPr>
                <w:rFonts w:ascii="ＭＳ 明朝" w:hAnsi="ＭＳ 明朝" w:cs="ＭＳ Ｐゴシック" w:hint="eastAsia"/>
                <w:sz w:val="18"/>
                <w:szCs w:val="18"/>
              </w:rPr>
              <w:t>，例えば報道の資料などを用いて関心を持ちます</w:t>
            </w:r>
            <w:r w:rsidR="00297617" w:rsidRPr="00297617">
              <w:rPr>
                <w:rFonts w:ascii="ＭＳ 明朝" w:hAnsi="ＭＳ 明朝" w:cs="ＭＳ Ｐゴシック" w:hint="eastAsia"/>
                <w:sz w:val="18"/>
                <w:szCs w:val="18"/>
              </w:rPr>
              <w:t>。</w:t>
            </w:r>
          </w:p>
        </w:tc>
      </w:tr>
      <w:tr w:rsidR="00992F0F" w:rsidRPr="004C2C75" w:rsidTr="001F591B">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９月・１０月・１１月</w:t>
            </w:r>
          </w:p>
        </w:tc>
        <w:tc>
          <w:tcPr>
            <w:tcW w:w="1753" w:type="dxa"/>
            <w:tcBorders>
              <w:top w:val="nil"/>
              <w:left w:val="nil"/>
              <w:bottom w:val="nil"/>
              <w:right w:val="single" w:sz="8" w:space="0" w:color="000000"/>
            </w:tcBorders>
            <w:shd w:val="clear" w:color="auto" w:fill="auto"/>
          </w:tcPr>
          <w:p w:rsidR="00992F0F" w:rsidRPr="004C2C75" w:rsidRDefault="00992F0F" w:rsidP="00992F0F">
            <w:pPr>
              <w:rPr>
                <w:rFonts w:cs="Times New Roman"/>
                <w:sz w:val="18"/>
                <w:szCs w:val="18"/>
              </w:rPr>
            </w:pPr>
            <w:r w:rsidRPr="00154C4C">
              <w:rPr>
                <w:rFonts w:cs="Times New Roman" w:hint="eastAsia"/>
                <w:sz w:val="18"/>
                <w:szCs w:val="18"/>
              </w:rPr>
              <w:t>第</w:t>
            </w:r>
            <w:r>
              <w:rPr>
                <w:rFonts w:cs="Times New Roman" w:hint="eastAsia"/>
                <w:sz w:val="18"/>
                <w:szCs w:val="18"/>
              </w:rPr>
              <w:t>３</w:t>
            </w:r>
            <w:r w:rsidRPr="00154C4C">
              <w:rPr>
                <w:rFonts w:cs="Times New Roman" w:hint="eastAsia"/>
                <w:sz w:val="18"/>
                <w:szCs w:val="18"/>
              </w:rPr>
              <w:t>章　経済社会で生きる私たち</w:t>
            </w:r>
          </w:p>
        </w:tc>
        <w:tc>
          <w:tcPr>
            <w:tcW w:w="1843" w:type="dxa"/>
            <w:tcBorders>
              <w:top w:val="single" w:sz="4" w:space="0" w:color="auto"/>
              <w:left w:val="nil"/>
              <w:bottom w:val="single" w:sz="4" w:space="0" w:color="auto"/>
              <w:right w:val="single" w:sz="8" w:space="0" w:color="000000"/>
            </w:tcBorders>
            <w:shd w:val="clear" w:color="auto" w:fill="auto"/>
          </w:tcPr>
          <w:p w:rsidR="00992F0F" w:rsidRPr="00154C4C" w:rsidRDefault="00992F0F" w:rsidP="00992F0F">
            <w:pPr>
              <w:rPr>
                <w:rFonts w:ascii="ＭＳ 明朝" w:hAnsi="ＭＳ 明朝"/>
                <w:sz w:val="18"/>
                <w:szCs w:val="18"/>
              </w:rPr>
            </w:pPr>
            <w:r w:rsidRPr="00154C4C">
              <w:rPr>
                <w:rFonts w:ascii="ＭＳ 明朝" w:hAnsi="ＭＳ 明朝" w:hint="eastAsia"/>
                <w:sz w:val="18"/>
                <w:szCs w:val="18"/>
              </w:rPr>
              <w:t xml:space="preserve">テーマ１　現代の経済と市場　</w:t>
            </w:r>
          </w:p>
          <w:p w:rsidR="00992F0F" w:rsidRPr="004C2C75" w:rsidRDefault="00992F0F" w:rsidP="00992F0F">
            <w:pPr>
              <w:rPr>
                <w:rFonts w:ascii="ＭＳ 明朝" w:hAnsi="ＭＳ 明朝"/>
                <w:sz w:val="18"/>
                <w:szCs w:val="18"/>
              </w:rPr>
            </w:pPr>
            <w:r w:rsidRPr="00154C4C">
              <w:rPr>
                <w:rFonts w:ascii="ＭＳ 明朝" w:hAnsi="ＭＳ 明朝" w:hint="eastAsia"/>
                <w:sz w:val="18"/>
                <w:szCs w:val="18"/>
              </w:rPr>
              <w:t>追究しよう　公正で自由な経済活動のために政府の役割はどうあるべきか？</w:t>
            </w:r>
          </w:p>
        </w:tc>
        <w:tc>
          <w:tcPr>
            <w:tcW w:w="2268" w:type="dxa"/>
            <w:tcBorders>
              <w:top w:val="single" w:sz="4" w:space="0" w:color="auto"/>
              <w:left w:val="nil"/>
              <w:bottom w:val="single"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市場を公正で効率的に働かせるための規制に関連して，タクシー事業の現状について理解</w:t>
            </w:r>
            <w:r w:rsidR="00285703">
              <w:rPr>
                <w:rFonts w:ascii="ＭＳ 明朝" w:hAnsi="ＭＳ 明朝" w:hint="eastAsia"/>
                <w:sz w:val="18"/>
                <w:szCs w:val="18"/>
              </w:rPr>
              <w:t>します。</w:t>
            </w:r>
          </w:p>
          <w:p w:rsidR="00992F0F" w:rsidRPr="004C2C75" w:rsidRDefault="002F56AC" w:rsidP="00732D5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タクシー事業の規制のあり方について，多面的・多角的に考察し議論</w:t>
            </w:r>
            <w:r w:rsidR="00285703">
              <w:rPr>
                <w:rFonts w:ascii="ＭＳ 明朝" w:hAnsi="ＭＳ 明朝" w:hint="eastAsia"/>
                <w:sz w:val="18"/>
                <w:szCs w:val="18"/>
              </w:rPr>
              <w:t>します。</w:t>
            </w:r>
          </w:p>
        </w:tc>
        <w:tc>
          <w:tcPr>
            <w:tcW w:w="2271" w:type="dxa"/>
            <w:tcBorders>
              <w:top w:val="single" w:sz="4" w:space="0" w:color="auto"/>
              <w:left w:val="nil"/>
              <w:bottom w:val="single"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タ</w:t>
            </w:r>
            <w:r w:rsidR="004E3AA9">
              <w:rPr>
                <w:rFonts w:ascii="ＭＳ 明朝" w:hAnsi="ＭＳ 明朝" w:hint="eastAsia"/>
                <w:sz w:val="18"/>
                <w:szCs w:val="18"/>
              </w:rPr>
              <w:t>クシー事業の規制については，実際の報道や記事などの資料をとお</w:t>
            </w:r>
            <w:r w:rsidR="0060066B">
              <w:rPr>
                <w:rFonts w:ascii="ＭＳ 明朝" w:hAnsi="ＭＳ 明朝" w:hint="eastAsia"/>
                <w:sz w:val="18"/>
                <w:szCs w:val="18"/>
              </w:rPr>
              <w:t>して</w:t>
            </w:r>
            <w:r w:rsidR="00297617" w:rsidRPr="00297617">
              <w:rPr>
                <w:rFonts w:ascii="ＭＳ 明朝" w:hAnsi="ＭＳ 明朝" w:hint="eastAsia"/>
                <w:sz w:val="18"/>
                <w:szCs w:val="18"/>
              </w:rPr>
              <w:t>理解</w:t>
            </w:r>
            <w:r w:rsidR="004A2E09">
              <w:rPr>
                <w:rFonts w:ascii="ＭＳ 明朝" w:hAnsi="ＭＳ 明朝" w:hint="eastAsia"/>
                <w:sz w:val="18"/>
                <w:szCs w:val="18"/>
              </w:rPr>
              <w:t>します</w:t>
            </w:r>
            <w:r w:rsidR="00297617" w:rsidRPr="00297617">
              <w:rPr>
                <w:rFonts w:ascii="ＭＳ 明朝" w:hAnsi="ＭＳ 明朝" w:hint="eastAsia"/>
                <w:sz w:val="18"/>
                <w:szCs w:val="18"/>
              </w:rPr>
              <w:t>。</w:t>
            </w:r>
          </w:p>
          <w:p w:rsidR="00992F0F"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60066B">
              <w:rPr>
                <w:rFonts w:ascii="ＭＳ 明朝" w:hAnsi="ＭＳ 明朝" w:hint="eastAsia"/>
                <w:sz w:val="18"/>
                <w:szCs w:val="18"/>
              </w:rPr>
              <w:t>タクシー以外のバス事業などの交通運輸政策についても関心を持ちます</w:t>
            </w:r>
            <w:r w:rsidR="00297617" w:rsidRPr="00297617">
              <w:rPr>
                <w:rFonts w:ascii="ＭＳ 明朝" w:hAnsi="ＭＳ 明朝" w:hint="eastAsia"/>
                <w:sz w:val="18"/>
                <w:szCs w:val="18"/>
              </w:rPr>
              <w:t>。</w:t>
            </w:r>
          </w:p>
        </w:tc>
      </w:tr>
      <w:tr w:rsidR="00992F0F" w:rsidRPr="004C2C75" w:rsidTr="005C1537">
        <w:trPr>
          <w:cantSplit/>
          <w:trHeight w:val="1350"/>
        </w:trPr>
        <w:tc>
          <w:tcPr>
            <w:tcW w:w="534" w:type="dxa"/>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992F0F" w:rsidRPr="004C2C75" w:rsidRDefault="00992F0F" w:rsidP="00992F0F">
            <w:pPr>
              <w:rPr>
                <w:rFonts w:cs="Times New Roman"/>
                <w:sz w:val="18"/>
                <w:szCs w:val="18"/>
              </w:rPr>
            </w:pPr>
          </w:p>
        </w:tc>
        <w:tc>
          <w:tcPr>
            <w:tcW w:w="1843" w:type="dxa"/>
            <w:tcBorders>
              <w:top w:val="single" w:sz="4" w:space="0" w:color="auto"/>
              <w:left w:val="nil"/>
              <w:bottom w:val="dashed" w:sz="4" w:space="0" w:color="auto"/>
              <w:right w:val="single" w:sz="8" w:space="0" w:color="000000"/>
            </w:tcBorders>
            <w:shd w:val="clear" w:color="auto" w:fill="auto"/>
          </w:tcPr>
          <w:p w:rsidR="00992F0F" w:rsidRPr="004C2C75" w:rsidRDefault="00992F0F" w:rsidP="00992F0F">
            <w:pPr>
              <w:rPr>
                <w:rFonts w:ascii="ＭＳ 明朝" w:hAnsi="ＭＳ 明朝"/>
                <w:sz w:val="18"/>
                <w:szCs w:val="18"/>
              </w:rPr>
            </w:pPr>
            <w:r w:rsidRPr="00154C4C">
              <w:rPr>
                <w:rFonts w:ascii="ＭＳ 明朝" w:hAnsi="ＭＳ 明朝" w:hint="eastAsia"/>
                <w:sz w:val="18"/>
                <w:szCs w:val="18"/>
              </w:rPr>
              <w:t>１　私たちと経済</w:t>
            </w:r>
          </w:p>
        </w:tc>
        <w:tc>
          <w:tcPr>
            <w:tcW w:w="2268" w:type="dxa"/>
            <w:tcBorders>
              <w:top w:val="single"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経済活動の意義，経済主体と経済循環，グローバル化のなかの経済活動の動きについて，実際の経済事象とも関連させながら理解</w:t>
            </w:r>
            <w:r w:rsidR="00285703">
              <w:rPr>
                <w:rFonts w:ascii="ＭＳ 明朝" w:hAnsi="ＭＳ 明朝" w:hint="eastAsia"/>
                <w:sz w:val="18"/>
                <w:szCs w:val="18"/>
              </w:rPr>
              <w:t>します。</w:t>
            </w:r>
          </w:p>
          <w:p w:rsidR="00992F0F" w:rsidRPr="004C2C75"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992F0F" w:rsidRPr="00992F0F">
              <w:rPr>
                <w:rFonts w:ascii="ＭＳ 明朝" w:hAnsi="ＭＳ 明朝" w:hint="eastAsia"/>
                <w:sz w:val="18"/>
                <w:szCs w:val="18"/>
              </w:rPr>
              <w:t>経済循環について，例えば「家計」を中心にして，「政府」「企業」との関係を説明できる</w:t>
            </w:r>
            <w:r w:rsidR="002A4378">
              <w:rPr>
                <w:rFonts w:ascii="ＭＳ 明朝" w:hAnsi="ＭＳ 明朝" w:hint="eastAsia"/>
                <w:sz w:val="18"/>
                <w:szCs w:val="18"/>
              </w:rPr>
              <w:t>ようにします</w:t>
            </w:r>
            <w:r w:rsidR="00992F0F" w:rsidRPr="00992F0F">
              <w:rPr>
                <w:rFonts w:ascii="ＭＳ 明朝" w:hAnsi="ＭＳ 明朝" w:hint="eastAsia"/>
                <w:sz w:val="18"/>
                <w:szCs w:val="18"/>
              </w:rPr>
              <w:t>。</w:t>
            </w:r>
          </w:p>
        </w:tc>
        <w:tc>
          <w:tcPr>
            <w:tcW w:w="2271" w:type="dxa"/>
            <w:tcBorders>
              <w:top w:val="single" w:sz="4" w:space="0" w:color="auto"/>
              <w:left w:val="nil"/>
              <w:bottom w:val="dashed" w:sz="4" w:space="0" w:color="auto"/>
              <w:right w:val="single" w:sz="8" w:space="0" w:color="000000"/>
            </w:tcBorders>
            <w:shd w:val="clear" w:color="auto" w:fill="auto"/>
          </w:tcPr>
          <w:p w:rsidR="00297617" w:rsidRPr="00297617"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希少性，機会費用，トレー</w:t>
            </w:r>
            <w:r w:rsidR="0060066B">
              <w:rPr>
                <w:rFonts w:ascii="ＭＳ 明朝" w:hAnsi="ＭＳ 明朝" w:hint="eastAsia"/>
                <w:sz w:val="18"/>
                <w:szCs w:val="18"/>
              </w:rPr>
              <w:t>ドオフについて，経済の特性を捉える基本概念であることに</w:t>
            </w:r>
            <w:r w:rsidR="00A363FF">
              <w:rPr>
                <w:rFonts w:ascii="ＭＳ 明朝" w:hAnsi="ＭＳ 明朝" w:hint="eastAsia"/>
                <w:sz w:val="18"/>
                <w:szCs w:val="18"/>
              </w:rPr>
              <w:t>気付</w:t>
            </w:r>
            <w:r w:rsidR="0060066B">
              <w:rPr>
                <w:rFonts w:ascii="ＭＳ 明朝" w:hAnsi="ＭＳ 明朝" w:hint="eastAsia"/>
                <w:sz w:val="18"/>
                <w:szCs w:val="18"/>
              </w:rPr>
              <w:t>きます</w:t>
            </w:r>
            <w:r w:rsidR="00297617" w:rsidRPr="00297617">
              <w:rPr>
                <w:rFonts w:ascii="ＭＳ 明朝" w:hAnsi="ＭＳ 明朝" w:hint="eastAsia"/>
                <w:sz w:val="18"/>
                <w:szCs w:val="18"/>
              </w:rPr>
              <w:t>。</w:t>
            </w:r>
          </w:p>
          <w:p w:rsidR="00992F0F" w:rsidRPr="004C2C75" w:rsidRDefault="002F56AC" w:rsidP="00297617">
            <w:pPr>
              <w:ind w:left="196" w:hangingChars="100" w:hanging="196"/>
              <w:rPr>
                <w:rFonts w:ascii="ＭＳ 明朝" w:hAnsi="ＭＳ 明朝"/>
                <w:sz w:val="18"/>
                <w:szCs w:val="18"/>
              </w:rPr>
            </w:pPr>
            <w:r>
              <w:rPr>
                <w:rFonts w:ascii="ＭＳ 明朝" w:hAnsi="ＭＳ 明朝" w:hint="eastAsia"/>
                <w:sz w:val="18"/>
                <w:szCs w:val="18"/>
              </w:rPr>
              <w:t>〇</w:t>
            </w:r>
            <w:r w:rsidR="00297617" w:rsidRPr="00297617">
              <w:rPr>
                <w:rFonts w:ascii="ＭＳ 明朝" w:hAnsi="ＭＳ 明朝" w:hint="eastAsia"/>
                <w:sz w:val="18"/>
                <w:szCs w:val="18"/>
              </w:rPr>
              <w:t>経済循環における経済主体間の関係には，市場を通じたものと，法令に基づく制度として行われるものとがあることに</w:t>
            </w:r>
            <w:r w:rsidR="00A363FF">
              <w:rPr>
                <w:rFonts w:ascii="ＭＳ 明朝" w:hAnsi="ＭＳ 明朝" w:hint="eastAsia"/>
                <w:sz w:val="18"/>
                <w:szCs w:val="18"/>
              </w:rPr>
              <w:t>気付</w:t>
            </w:r>
            <w:r w:rsidR="0060066B">
              <w:rPr>
                <w:rFonts w:ascii="ＭＳ 明朝" w:hAnsi="ＭＳ 明朝" w:hint="eastAsia"/>
                <w:sz w:val="18"/>
                <w:szCs w:val="18"/>
              </w:rPr>
              <w:t>きます</w:t>
            </w:r>
            <w:r w:rsidR="00297617" w:rsidRPr="00297617">
              <w:rPr>
                <w:rFonts w:ascii="ＭＳ 明朝" w:hAnsi="ＭＳ 明朝" w:hint="eastAsia"/>
                <w:sz w:val="18"/>
                <w:szCs w:val="18"/>
              </w:rPr>
              <w:t>。</w:t>
            </w:r>
          </w:p>
        </w:tc>
      </w:tr>
      <w:tr w:rsidR="00992F0F" w:rsidRPr="0049401D" w:rsidTr="005C1537">
        <w:trPr>
          <w:cantSplit/>
          <w:trHeight w:val="1134"/>
        </w:trPr>
        <w:tc>
          <w:tcPr>
            <w:tcW w:w="534" w:type="dxa"/>
            <w:tcBorders>
              <w:left w:val="single" w:sz="8" w:space="0" w:color="000000"/>
              <w:bottom w:val="nil"/>
              <w:right w:val="single" w:sz="8" w:space="0" w:color="000000"/>
            </w:tcBorders>
            <w:shd w:val="clear" w:color="auto" w:fill="auto"/>
            <w:textDirection w:val="tbRlV"/>
            <w:hideMark/>
          </w:tcPr>
          <w:p w:rsidR="00992F0F" w:rsidRPr="004C2C75" w:rsidRDefault="00992F0F" w:rsidP="00992F0F">
            <w:pPr>
              <w:ind w:left="113" w:right="113"/>
              <w:rPr>
                <w:rFonts w:ascii="ＭＳ 明朝" w:hAnsi="ＭＳ 明朝" w:cs="ＭＳ Ｐゴシック"/>
                <w:sz w:val="18"/>
                <w:szCs w:val="18"/>
              </w:rPr>
            </w:pPr>
          </w:p>
        </w:tc>
        <w:tc>
          <w:tcPr>
            <w:tcW w:w="1753" w:type="dxa"/>
            <w:tcBorders>
              <w:left w:val="nil"/>
              <w:bottom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992F0F" w:rsidRPr="005E1308" w:rsidRDefault="00992F0F" w:rsidP="00992F0F">
            <w:pPr>
              <w:rPr>
                <w:rFonts w:ascii="ＭＳ 明朝" w:hAnsi="ＭＳ 明朝"/>
                <w:sz w:val="18"/>
                <w:szCs w:val="18"/>
              </w:rPr>
            </w:pPr>
            <w:r w:rsidRPr="00154C4C">
              <w:rPr>
                <w:rFonts w:ascii="ＭＳ 明朝" w:hAnsi="ＭＳ 明朝" w:hint="eastAsia"/>
                <w:sz w:val="18"/>
                <w:szCs w:val="18"/>
              </w:rPr>
              <w:t>２　市場経済のしくみ</w:t>
            </w:r>
          </w:p>
        </w:tc>
        <w:tc>
          <w:tcPr>
            <w:tcW w:w="2268" w:type="dxa"/>
            <w:tcBorders>
              <w:top w:val="dashed" w:sz="4" w:space="0" w:color="auto"/>
              <w:left w:val="nil"/>
              <w:bottom w:val="dashed" w:sz="4" w:space="0" w:color="auto"/>
              <w:right w:val="single" w:sz="8" w:space="0" w:color="000000"/>
            </w:tcBorders>
            <w:shd w:val="clear" w:color="auto" w:fill="auto"/>
          </w:tcPr>
          <w:p w:rsidR="00992F0F" w:rsidRPr="00992F0F"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市場経済における価格の働き，市場の失敗と政府の役割について，実際の経済事象とも関連させながら理解</w:t>
            </w:r>
            <w:r w:rsidR="00285703">
              <w:rPr>
                <w:rFonts w:ascii="ＭＳ 明朝" w:hAnsi="ＭＳ 明朝" w:cs="ＭＳ Ｐゴシック" w:hint="eastAsia"/>
                <w:sz w:val="18"/>
                <w:szCs w:val="18"/>
              </w:rPr>
              <w:t>します。</w:t>
            </w:r>
          </w:p>
          <w:p w:rsidR="00992F0F" w:rsidRPr="004C2C75"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992F0F" w:rsidRPr="00992F0F">
              <w:rPr>
                <w:rFonts w:ascii="ＭＳ 明朝" w:hAnsi="ＭＳ 明朝" w:cs="ＭＳ Ｐゴシック" w:hint="eastAsia"/>
                <w:sz w:val="18"/>
                <w:szCs w:val="18"/>
              </w:rPr>
              <w:t>市場メカニズムの意義と限界，政府の役割が求められることとの関係について考察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価格の働きについては，需要曲線・供給曲線を利用して理解</w:t>
            </w:r>
            <w:r w:rsidR="004A2E09">
              <w:rPr>
                <w:rFonts w:ascii="ＭＳ 明朝" w:hAnsi="ＭＳ 明朝" w:cs="ＭＳ Ｐゴシック" w:hint="eastAsia"/>
                <w:sz w:val="18"/>
                <w:szCs w:val="18"/>
              </w:rPr>
              <w:t>します</w:t>
            </w:r>
            <w:r w:rsidR="00297617" w:rsidRPr="00297617">
              <w:rPr>
                <w:rFonts w:ascii="ＭＳ 明朝" w:hAnsi="ＭＳ 明朝" w:cs="ＭＳ Ｐゴシック" w:hint="eastAsia"/>
                <w:sz w:val="18"/>
                <w:szCs w:val="18"/>
              </w:rPr>
              <w:t>。</w:t>
            </w:r>
          </w:p>
          <w:p w:rsidR="00992F0F" w:rsidRPr="0049401D"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外部不経済，寡占市場における資源配分の</w:t>
            </w:r>
            <w:r w:rsidR="0060066B">
              <w:rPr>
                <w:rFonts w:ascii="ＭＳ 明朝" w:hAnsi="ＭＳ 明朝" w:cs="ＭＳ Ｐゴシック" w:hint="eastAsia"/>
                <w:sz w:val="18"/>
                <w:szCs w:val="18"/>
              </w:rPr>
              <w:t>ゆがみなどについては，具体的な事象を参照しながら理解します</w:t>
            </w:r>
            <w:r w:rsidR="00297617" w:rsidRPr="00297617">
              <w:rPr>
                <w:rFonts w:ascii="ＭＳ 明朝" w:hAnsi="ＭＳ 明朝" w:cs="ＭＳ Ｐゴシック" w:hint="eastAsia"/>
                <w:sz w:val="18"/>
                <w:szCs w:val="18"/>
              </w:rPr>
              <w:t>。</w:t>
            </w:r>
          </w:p>
        </w:tc>
      </w:tr>
      <w:tr w:rsidR="00992F0F" w:rsidRPr="004C2C75" w:rsidTr="005C1537">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hideMark/>
          </w:tcPr>
          <w:p w:rsidR="00992F0F" w:rsidRPr="004C2C75" w:rsidRDefault="00992F0F" w:rsidP="00992F0F">
            <w:pPr>
              <w:rPr>
                <w:rFonts w:ascii="ＭＳ 明朝" w:hAnsi="ＭＳ 明朝" w:cs="ＭＳ Ｐゴシック"/>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Default="00992F0F" w:rsidP="00992F0F">
            <w:pPr>
              <w:rPr>
                <w:rFonts w:ascii="ＭＳ 明朝" w:hAnsi="ＭＳ 明朝" w:cs="ＭＳ Ｐゴシック"/>
                <w:sz w:val="18"/>
                <w:szCs w:val="18"/>
              </w:rPr>
            </w:pPr>
            <w:r w:rsidRPr="00154C4C">
              <w:rPr>
                <w:rFonts w:ascii="ＭＳ 明朝" w:hAnsi="ＭＳ 明朝" w:hint="eastAsia"/>
                <w:sz w:val="18"/>
                <w:szCs w:val="18"/>
              </w:rPr>
              <w:t>３　国民所得と経済成長</w:t>
            </w:r>
          </w:p>
          <w:p w:rsidR="00992F0F" w:rsidRDefault="00992F0F" w:rsidP="00992F0F">
            <w:pPr>
              <w:rPr>
                <w:rFonts w:ascii="ＭＳ 明朝" w:hAnsi="ＭＳ 明朝" w:cs="ＭＳ Ｐゴシック"/>
                <w:sz w:val="18"/>
                <w:szCs w:val="18"/>
              </w:rPr>
            </w:pPr>
          </w:p>
          <w:p w:rsidR="00992F0F" w:rsidRDefault="00992F0F" w:rsidP="00992F0F">
            <w:pPr>
              <w:rPr>
                <w:rFonts w:ascii="ＭＳ 明朝" w:hAnsi="ＭＳ 明朝" w:cs="ＭＳ Ｐゴシック"/>
                <w:sz w:val="18"/>
                <w:szCs w:val="18"/>
              </w:rPr>
            </w:pPr>
          </w:p>
          <w:p w:rsidR="00992F0F" w:rsidRPr="004C2C75" w:rsidRDefault="00992F0F" w:rsidP="00992F0F">
            <w:pPr>
              <w:rPr>
                <w:rFonts w:ascii="ＭＳ 明朝" w:hAnsi="ＭＳ 明朝" w:cs="ＭＳ Ｐゴシック"/>
                <w:sz w:val="18"/>
                <w:szCs w:val="18"/>
              </w:rPr>
            </w:pP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2F56AC"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経済の指標の計算方法と意味，経済成長とその要因，景気変動と物価について，実際の経済事象とも関連させながら理解</w:t>
            </w:r>
            <w:r w:rsidR="00285703">
              <w:rPr>
                <w:rFonts w:ascii="ＭＳ 明朝" w:hAnsi="ＭＳ 明朝" w:cs="ＭＳ Ｐゴシック" w:hint="eastAsia"/>
                <w:sz w:val="18"/>
                <w:szCs w:val="18"/>
              </w:rPr>
              <w:t>します。</w:t>
            </w:r>
          </w:p>
          <w:p w:rsidR="00992F0F" w:rsidRPr="004C2C75" w:rsidRDefault="002F56AC"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景気変動や物価の変動，インフレーションなどが人々の生活にどのように影響を及ぼすか考察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297617" w:rsidRPr="00297617"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経済の大きさや動きなどを示す指標としてGDPがあること，また，豊かさを示す上でのGDPの限界にも</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w:t>
            </w:r>
          </w:p>
          <w:p w:rsidR="00992F0F" w:rsidRPr="004C2C75" w:rsidRDefault="002F56AC" w:rsidP="00297617">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297617" w:rsidRPr="00297617">
              <w:rPr>
                <w:rFonts w:ascii="ＭＳ 明朝" w:hAnsi="ＭＳ 明朝" w:cs="ＭＳ Ｐゴシック" w:hint="eastAsia"/>
                <w:sz w:val="18"/>
                <w:szCs w:val="18"/>
              </w:rPr>
              <w:t>経済成長率は，経済政策の目安となると同時に，各国の経済の動向を示す目安としても用いられていることに</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297617" w:rsidRPr="00297617">
              <w:rPr>
                <w:rFonts w:ascii="ＭＳ 明朝" w:hAnsi="ＭＳ 明朝" w:cs="ＭＳ Ｐゴシック" w:hint="eastAsia"/>
                <w:sz w:val="18"/>
                <w:szCs w:val="18"/>
              </w:rPr>
              <w:t>。</w:t>
            </w:r>
          </w:p>
        </w:tc>
      </w:tr>
      <w:tr w:rsidR="00992F0F" w:rsidRPr="004C2C75" w:rsidTr="005C1537">
        <w:trPr>
          <w:cantSplit/>
          <w:trHeight w:val="1350"/>
        </w:trPr>
        <w:tc>
          <w:tcPr>
            <w:tcW w:w="534" w:type="dxa"/>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992F0F" w:rsidRPr="004C2C75" w:rsidRDefault="00992F0F" w:rsidP="00992F0F">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992F0F" w:rsidRPr="00154C4C" w:rsidRDefault="00992F0F" w:rsidP="00992F0F">
            <w:pPr>
              <w:rPr>
                <w:rFonts w:ascii="ＭＳ 明朝" w:hAnsi="ＭＳ 明朝"/>
                <w:sz w:val="18"/>
                <w:szCs w:val="18"/>
              </w:rPr>
            </w:pPr>
            <w:r w:rsidRPr="00154C4C">
              <w:rPr>
                <w:rFonts w:ascii="ＭＳ 明朝" w:hAnsi="ＭＳ 明朝" w:hint="eastAsia"/>
                <w:sz w:val="18"/>
                <w:szCs w:val="18"/>
              </w:rPr>
              <w:t xml:space="preserve">テーマ２　市場経済における金融の働き　　</w:t>
            </w:r>
          </w:p>
          <w:p w:rsidR="00992F0F" w:rsidRPr="004C2C75" w:rsidRDefault="00992F0F" w:rsidP="00992F0F">
            <w:pPr>
              <w:rPr>
                <w:rFonts w:ascii="ＭＳ 明朝" w:hAnsi="ＭＳ 明朝"/>
                <w:sz w:val="18"/>
                <w:szCs w:val="18"/>
              </w:rPr>
            </w:pPr>
            <w:r w:rsidRPr="00154C4C">
              <w:rPr>
                <w:rFonts w:ascii="ＭＳ 明朝" w:hAnsi="ＭＳ 明朝" w:hint="eastAsia"/>
                <w:sz w:val="18"/>
                <w:szCs w:val="18"/>
              </w:rPr>
              <w:t>追究しよう　金融はどのような役割をになっているのだろうか？</w:t>
            </w: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2F56AC" w:rsidP="003D0A03">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起業家にとっての資金調達と直接金融，間接金融，クラウドファンディングなどの新たな資金調達について理解</w:t>
            </w:r>
            <w:r w:rsidR="00285703">
              <w:rPr>
                <w:rFonts w:ascii="ＭＳ 明朝" w:hAnsi="ＭＳ 明朝" w:hint="eastAsia"/>
                <w:sz w:val="18"/>
                <w:szCs w:val="18"/>
              </w:rPr>
              <w:t>します。</w:t>
            </w:r>
          </w:p>
          <w:p w:rsidR="00992F0F" w:rsidRPr="004C2C75" w:rsidRDefault="002F56AC" w:rsidP="00732D5F">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起業家は資金提供者に対してどのような情報を発信すべきか，</w:t>
            </w:r>
            <w:r w:rsidR="00285703">
              <w:rPr>
                <w:rFonts w:ascii="ＭＳ 明朝" w:hAnsi="ＭＳ 明朝" w:hint="eastAsia"/>
                <w:sz w:val="18"/>
                <w:szCs w:val="18"/>
              </w:rPr>
              <w:t>多面的・多角的に考察し議論します</w:t>
            </w:r>
            <w:r w:rsidR="003D0A03" w:rsidRPr="003D0A03">
              <w:rPr>
                <w:rFonts w:ascii="ＭＳ 明朝" w:hAnsi="ＭＳ 明朝" w:hint="eastAsia"/>
                <w:sz w:val="18"/>
                <w:szCs w:val="18"/>
              </w:rPr>
              <w:t>。</w:t>
            </w:r>
          </w:p>
        </w:tc>
        <w:tc>
          <w:tcPr>
            <w:tcW w:w="2271" w:type="dxa"/>
            <w:tcBorders>
              <w:top w:val="dashed" w:sz="4" w:space="0" w:color="auto"/>
              <w:left w:val="nil"/>
              <w:bottom w:val="single" w:sz="4" w:space="0" w:color="auto"/>
              <w:right w:val="single" w:sz="8" w:space="0" w:color="000000"/>
            </w:tcBorders>
            <w:shd w:val="clear" w:color="auto" w:fill="auto"/>
          </w:tcPr>
          <w:p w:rsidR="00015813" w:rsidRPr="00015813" w:rsidRDefault="002F56AC" w:rsidP="00015813">
            <w:pPr>
              <w:ind w:left="196" w:hangingChars="100" w:hanging="196"/>
              <w:rPr>
                <w:rFonts w:ascii="ＭＳ 明朝" w:hAnsi="ＭＳ 明朝"/>
                <w:sz w:val="18"/>
                <w:szCs w:val="18"/>
              </w:rPr>
            </w:pPr>
            <w:r>
              <w:rPr>
                <w:rFonts w:ascii="ＭＳ 明朝" w:hAnsi="ＭＳ 明朝" w:hint="eastAsia"/>
                <w:sz w:val="18"/>
                <w:szCs w:val="18"/>
              </w:rPr>
              <w:t>〇</w:t>
            </w:r>
            <w:r w:rsidR="004E3AA9">
              <w:rPr>
                <w:rFonts w:ascii="ＭＳ 明朝" w:hAnsi="ＭＳ 明朝" w:hint="eastAsia"/>
                <w:sz w:val="18"/>
                <w:szCs w:val="18"/>
              </w:rPr>
              <w:t>クラウドファンディングについては，いくつかの例をとお</w:t>
            </w:r>
            <w:r w:rsidR="0060066B">
              <w:rPr>
                <w:rFonts w:ascii="ＭＳ 明朝" w:hAnsi="ＭＳ 明朝" w:hint="eastAsia"/>
                <w:sz w:val="18"/>
                <w:szCs w:val="18"/>
              </w:rPr>
              <w:t>して</w:t>
            </w:r>
            <w:r w:rsidR="00015813" w:rsidRPr="00015813">
              <w:rPr>
                <w:rFonts w:ascii="ＭＳ 明朝" w:hAnsi="ＭＳ 明朝" w:hint="eastAsia"/>
                <w:sz w:val="18"/>
                <w:szCs w:val="18"/>
              </w:rPr>
              <w:t>理解</w:t>
            </w:r>
            <w:r w:rsidR="004A2E09">
              <w:rPr>
                <w:rFonts w:ascii="ＭＳ 明朝" w:hAnsi="ＭＳ 明朝" w:hint="eastAsia"/>
                <w:sz w:val="18"/>
                <w:szCs w:val="18"/>
              </w:rPr>
              <w:t>します</w:t>
            </w:r>
            <w:r w:rsidR="00015813" w:rsidRPr="00015813">
              <w:rPr>
                <w:rFonts w:ascii="ＭＳ 明朝" w:hAnsi="ＭＳ 明朝" w:hint="eastAsia"/>
                <w:sz w:val="18"/>
                <w:szCs w:val="18"/>
              </w:rPr>
              <w:t>。</w:t>
            </w:r>
          </w:p>
          <w:p w:rsidR="00992F0F" w:rsidRPr="004C2C75" w:rsidRDefault="002F56AC" w:rsidP="00015813">
            <w:pPr>
              <w:ind w:left="196" w:hangingChars="100" w:hanging="196"/>
              <w:rPr>
                <w:rFonts w:ascii="ＭＳ 明朝" w:hAnsi="ＭＳ 明朝"/>
                <w:sz w:val="18"/>
                <w:szCs w:val="18"/>
              </w:rPr>
            </w:pPr>
            <w:r>
              <w:rPr>
                <w:rFonts w:ascii="ＭＳ 明朝" w:hAnsi="ＭＳ 明朝" w:hint="eastAsia"/>
                <w:sz w:val="18"/>
                <w:szCs w:val="18"/>
              </w:rPr>
              <w:t>〇</w:t>
            </w:r>
            <w:r w:rsidR="00015813" w:rsidRPr="00015813">
              <w:rPr>
                <w:rFonts w:ascii="ＭＳ 明朝" w:hAnsi="ＭＳ 明朝" w:hint="eastAsia"/>
                <w:sz w:val="18"/>
                <w:szCs w:val="18"/>
              </w:rPr>
              <w:t>間接金融，直接金融とクラウドファンディングそれぞれの特色と違いを比較しながら理解</w:t>
            </w:r>
            <w:r w:rsidR="004A2E09">
              <w:rPr>
                <w:rFonts w:ascii="ＭＳ 明朝" w:hAnsi="ＭＳ 明朝" w:hint="eastAsia"/>
                <w:sz w:val="18"/>
                <w:szCs w:val="18"/>
              </w:rPr>
              <w:t>します</w:t>
            </w:r>
            <w:r w:rsidR="00015813" w:rsidRPr="00015813">
              <w:rPr>
                <w:rFonts w:ascii="ＭＳ 明朝" w:hAnsi="ＭＳ 明朝" w:hint="eastAsia"/>
                <w:sz w:val="18"/>
                <w:szCs w:val="18"/>
              </w:rPr>
              <w:t>。</w:t>
            </w:r>
          </w:p>
        </w:tc>
      </w:tr>
      <w:tr w:rsidR="00992F0F" w:rsidRPr="004C2C75" w:rsidTr="00F06CEF">
        <w:trPr>
          <w:cantSplit/>
          <w:trHeight w:val="1350"/>
        </w:trPr>
        <w:tc>
          <w:tcPr>
            <w:tcW w:w="534" w:type="dxa"/>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tcPr>
          <w:p w:rsidR="00992F0F" w:rsidRPr="004C2C75" w:rsidRDefault="00992F0F" w:rsidP="00992F0F">
            <w:pPr>
              <w:rPr>
                <w:rFonts w:cs="Times New Roman"/>
                <w:sz w:val="18"/>
                <w:szCs w:val="18"/>
              </w:rPr>
            </w:pPr>
          </w:p>
        </w:tc>
        <w:tc>
          <w:tcPr>
            <w:tcW w:w="1843" w:type="dxa"/>
            <w:tcBorders>
              <w:top w:val="single" w:sz="4" w:space="0" w:color="auto"/>
              <w:left w:val="nil"/>
              <w:bottom w:val="dashed" w:sz="4" w:space="0" w:color="auto"/>
              <w:right w:val="single" w:sz="8" w:space="0" w:color="000000"/>
            </w:tcBorders>
            <w:shd w:val="clear" w:color="auto" w:fill="auto"/>
          </w:tcPr>
          <w:p w:rsidR="00992F0F" w:rsidRPr="004C2C75" w:rsidRDefault="00992F0F" w:rsidP="00992F0F">
            <w:pPr>
              <w:rPr>
                <w:rFonts w:ascii="ＭＳ 明朝" w:hAnsi="ＭＳ 明朝"/>
                <w:sz w:val="18"/>
                <w:szCs w:val="18"/>
              </w:rPr>
            </w:pPr>
            <w:r w:rsidRPr="00154C4C">
              <w:rPr>
                <w:rFonts w:ascii="ＭＳ 明朝" w:hAnsi="ＭＳ 明朝" w:hint="eastAsia"/>
                <w:sz w:val="18"/>
                <w:szCs w:val="18"/>
              </w:rPr>
              <w:t>１　金融のしくみと働き</w:t>
            </w:r>
          </w:p>
        </w:tc>
        <w:tc>
          <w:tcPr>
            <w:tcW w:w="2268" w:type="dxa"/>
            <w:tcBorders>
              <w:top w:val="single" w:sz="4" w:space="0" w:color="auto"/>
              <w:left w:val="nil"/>
              <w:bottom w:val="dashed" w:sz="4" w:space="0" w:color="auto"/>
              <w:right w:val="single" w:sz="8" w:space="0" w:color="000000"/>
            </w:tcBorders>
            <w:shd w:val="clear" w:color="auto" w:fill="auto"/>
          </w:tcPr>
          <w:p w:rsidR="003D0A03" w:rsidRPr="003D0A03" w:rsidRDefault="00285703" w:rsidP="003D0A03">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貨幣の役割と通貨制度，直接金融と間接金融，金融システム，金融市場と金利の動きについて，実際の経済事象とも関連させながら理解</w:t>
            </w:r>
            <w:r>
              <w:rPr>
                <w:rFonts w:ascii="ＭＳ 明朝" w:hAnsi="ＭＳ 明朝" w:hint="eastAsia"/>
                <w:sz w:val="18"/>
                <w:szCs w:val="18"/>
              </w:rPr>
              <w:t>します。</w:t>
            </w:r>
          </w:p>
          <w:p w:rsidR="00992F0F" w:rsidRPr="004C2C75" w:rsidRDefault="002F56AC" w:rsidP="003D0A03">
            <w:pPr>
              <w:ind w:left="196" w:hangingChars="100" w:hanging="196"/>
              <w:rPr>
                <w:rFonts w:ascii="ＭＳ 明朝" w:hAnsi="ＭＳ 明朝"/>
                <w:sz w:val="18"/>
                <w:szCs w:val="18"/>
              </w:rPr>
            </w:pPr>
            <w:r>
              <w:rPr>
                <w:rFonts w:ascii="ＭＳ 明朝" w:hAnsi="ＭＳ 明朝" w:hint="eastAsia"/>
                <w:sz w:val="18"/>
                <w:szCs w:val="18"/>
              </w:rPr>
              <w:t>〇</w:t>
            </w:r>
            <w:r w:rsidR="00285703">
              <w:rPr>
                <w:rFonts w:ascii="ＭＳ 明朝" w:hAnsi="ＭＳ 明朝" w:hint="eastAsia"/>
                <w:sz w:val="18"/>
                <w:szCs w:val="18"/>
              </w:rPr>
              <w:t>金融と金融システムが日々の生活と密接にかかわっていることに気付きます</w:t>
            </w:r>
            <w:r w:rsidR="003D0A03" w:rsidRPr="003D0A03">
              <w:rPr>
                <w:rFonts w:ascii="ＭＳ 明朝" w:hAnsi="ＭＳ 明朝" w:hint="eastAsia"/>
                <w:sz w:val="18"/>
                <w:szCs w:val="18"/>
              </w:rPr>
              <w:t>。</w:t>
            </w:r>
          </w:p>
        </w:tc>
        <w:tc>
          <w:tcPr>
            <w:tcW w:w="2271" w:type="dxa"/>
            <w:tcBorders>
              <w:top w:val="single" w:sz="4" w:space="0" w:color="auto"/>
              <w:left w:val="nil"/>
              <w:bottom w:val="dashed" w:sz="4" w:space="0" w:color="auto"/>
              <w:right w:val="single" w:sz="8" w:space="0" w:color="000000"/>
            </w:tcBorders>
            <w:shd w:val="clear" w:color="auto" w:fill="auto"/>
          </w:tcPr>
          <w:p w:rsidR="00992F0F" w:rsidRPr="004C2C75" w:rsidRDefault="002F56AC" w:rsidP="00992F0F">
            <w:pPr>
              <w:ind w:left="196" w:hangingChars="100" w:hanging="196"/>
              <w:rPr>
                <w:rFonts w:ascii="ＭＳ 明朝" w:hAnsi="ＭＳ 明朝"/>
                <w:sz w:val="18"/>
                <w:szCs w:val="18"/>
              </w:rPr>
            </w:pPr>
            <w:r>
              <w:rPr>
                <w:rFonts w:ascii="ＭＳ 明朝" w:hAnsi="ＭＳ 明朝" w:hint="eastAsia"/>
                <w:sz w:val="18"/>
                <w:szCs w:val="18"/>
              </w:rPr>
              <w:t>〇</w:t>
            </w:r>
            <w:r w:rsidR="00015813" w:rsidRPr="00015813">
              <w:rPr>
                <w:rFonts w:ascii="ＭＳ 明朝" w:hAnsi="ＭＳ 明朝" w:hint="eastAsia"/>
                <w:sz w:val="18"/>
                <w:szCs w:val="18"/>
              </w:rPr>
              <w:t>銀行や証</w:t>
            </w:r>
            <w:r w:rsidR="004E3AA9">
              <w:rPr>
                <w:rFonts w:ascii="ＭＳ 明朝" w:hAnsi="ＭＳ 明朝" w:hint="eastAsia"/>
                <w:sz w:val="18"/>
                <w:szCs w:val="18"/>
              </w:rPr>
              <w:t>券会社，保険会社などの具体的な金融機関の業務などを調べることをとお</w:t>
            </w:r>
            <w:r w:rsidR="00015813" w:rsidRPr="00015813">
              <w:rPr>
                <w:rFonts w:ascii="ＭＳ 明朝" w:hAnsi="ＭＳ 明朝" w:hint="eastAsia"/>
                <w:sz w:val="18"/>
                <w:szCs w:val="18"/>
              </w:rPr>
              <w:t>して，金融のしくみについて理解</w:t>
            </w:r>
            <w:r w:rsidR="004A2E09">
              <w:rPr>
                <w:rFonts w:ascii="ＭＳ 明朝" w:hAnsi="ＭＳ 明朝" w:hint="eastAsia"/>
                <w:sz w:val="18"/>
                <w:szCs w:val="18"/>
              </w:rPr>
              <w:t>します</w:t>
            </w:r>
            <w:r w:rsidR="00015813" w:rsidRPr="00015813">
              <w:rPr>
                <w:rFonts w:ascii="ＭＳ 明朝" w:hAnsi="ＭＳ 明朝" w:hint="eastAsia"/>
                <w:sz w:val="18"/>
                <w:szCs w:val="18"/>
              </w:rPr>
              <w:t>。</w:t>
            </w:r>
          </w:p>
        </w:tc>
      </w:tr>
      <w:tr w:rsidR="00992F0F" w:rsidRPr="0049401D" w:rsidTr="00F06CEF">
        <w:trPr>
          <w:cantSplit/>
          <w:trHeight w:val="1134"/>
        </w:trPr>
        <w:tc>
          <w:tcPr>
            <w:tcW w:w="534" w:type="dxa"/>
            <w:tcBorders>
              <w:left w:val="single" w:sz="8" w:space="0" w:color="000000"/>
              <w:bottom w:val="nil"/>
              <w:right w:val="single" w:sz="8" w:space="0" w:color="000000"/>
            </w:tcBorders>
            <w:shd w:val="clear" w:color="auto" w:fill="auto"/>
            <w:textDirection w:val="tbRlV"/>
            <w:hideMark/>
          </w:tcPr>
          <w:p w:rsidR="00992F0F" w:rsidRPr="004C2C75" w:rsidRDefault="00992F0F" w:rsidP="00992F0F">
            <w:pPr>
              <w:ind w:left="113" w:right="113"/>
              <w:rPr>
                <w:rFonts w:ascii="ＭＳ 明朝" w:hAnsi="ＭＳ 明朝" w:cs="ＭＳ Ｐゴシック"/>
                <w:sz w:val="18"/>
                <w:szCs w:val="18"/>
              </w:rPr>
            </w:pPr>
          </w:p>
        </w:tc>
        <w:tc>
          <w:tcPr>
            <w:tcW w:w="1753" w:type="dxa"/>
            <w:tcBorders>
              <w:left w:val="nil"/>
              <w:bottom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Default="00992F0F" w:rsidP="00992F0F">
            <w:pPr>
              <w:rPr>
                <w:rFonts w:ascii="ＭＳ 明朝" w:hAnsi="ＭＳ 明朝"/>
                <w:sz w:val="18"/>
                <w:szCs w:val="18"/>
              </w:rPr>
            </w:pPr>
            <w:r w:rsidRPr="00E37067">
              <w:rPr>
                <w:rFonts w:ascii="ＭＳ 明朝" w:hAnsi="ＭＳ 明朝" w:hint="eastAsia"/>
                <w:sz w:val="18"/>
                <w:szCs w:val="18"/>
              </w:rPr>
              <w:t>２　中央銀行の役割と金融環境の変化</w:t>
            </w:r>
          </w:p>
          <w:p w:rsidR="00992F0F" w:rsidRDefault="00992F0F" w:rsidP="00992F0F">
            <w:pPr>
              <w:rPr>
                <w:rFonts w:ascii="ＭＳ 明朝" w:hAnsi="ＭＳ 明朝"/>
                <w:sz w:val="18"/>
                <w:szCs w:val="18"/>
              </w:rPr>
            </w:pPr>
          </w:p>
          <w:p w:rsidR="00992F0F" w:rsidRDefault="00992F0F" w:rsidP="00992F0F">
            <w:pPr>
              <w:rPr>
                <w:rFonts w:ascii="ＭＳ 明朝" w:hAnsi="ＭＳ 明朝"/>
                <w:sz w:val="18"/>
                <w:szCs w:val="18"/>
              </w:rPr>
            </w:pPr>
          </w:p>
          <w:p w:rsidR="00992F0F" w:rsidRDefault="00992F0F" w:rsidP="00992F0F">
            <w:pPr>
              <w:rPr>
                <w:rFonts w:ascii="ＭＳ 明朝" w:hAnsi="ＭＳ 明朝"/>
                <w:sz w:val="18"/>
                <w:szCs w:val="18"/>
              </w:rPr>
            </w:pPr>
          </w:p>
          <w:p w:rsidR="00992F0F" w:rsidRPr="005E1308" w:rsidRDefault="00992F0F" w:rsidP="00992F0F">
            <w:pPr>
              <w:rPr>
                <w:rFonts w:ascii="ＭＳ 明朝" w:hAnsi="ＭＳ 明朝"/>
                <w:sz w:val="18"/>
                <w:szCs w:val="18"/>
              </w:rPr>
            </w:pP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中央銀行の役割，中央銀行の行う金融政策，金融の自由化と金融商品の多様化について，実際の経済事象とも関連させながら理解</w:t>
            </w:r>
            <w:r w:rsidR="00285703">
              <w:rPr>
                <w:rFonts w:ascii="ＭＳ 明朝" w:hAnsi="ＭＳ 明朝" w:cs="ＭＳ Ｐゴシック" w:hint="eastAsia"/>
                <w:sz w:val="18"/>
                <w:szCs w:val="18"/>
              </w:rPr>
              <w:t>します。</w:t>
            </w:r>
          </w:p>
          <w:p w:rsidR="00992F0F" w:rsidRPr="004C2C75"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400D88">
              <w:rPr>
                <w:rFonts w:ascii="ＭＳ 明朝" w:hAnsi="ＭＳ 明朝" w:cs="ＭＳ Ｐゴシック" w:hint="eastAsia"/>
                <w:sz w:val="18"/>
                <w:szCs w:val="18"/>
              </w:rPr>
              <w:t>金融政策の近年の動向，金融の自由化と金融商品の多様化にともなって</w:t>
            </w:r>
            <w:r w:rsidR="003D0A03" w:rsidRPr="003D0A03">
              <w:rPr>
                <w:rFonts w:ascii="ＭＳ 明朝" w:hAnsi="ＭＳ 明朝" w:cs="ＭＳ Ｐゴシック" w:hint="eastAsia"/>
                <w:sz w:val="18"/>
                <w:szCs w:val="18"/>
              </w:rPr>
              <w:t>どのような課題があるか考察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015813" w:rsidRPr="00015813"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金融政策については，市場における通貨量の調整がどのようにして図られるのか，そのしくみに着目して理解</w:t>
            </w:r>
            <w:r w:rsidR="004A2E09">
              <w:rPr>
                <w:rFonts w:ascii="ＭＳ 明朝" w:hAnsi="ＭＳ 明朝" w:cs="ＭＳ Ｐゴシック" w:hint="eastAsia"/>
                <w:sz w:val="18"/>
                <w:szCs w:val="18"/>
              </w:rPr>
              <w:t>します</w:t>
            </w:r>
            <w:r w:rsidR="00015813" w:rsidRPr="00015813">
              <w:rPr>
                <w:rFonts w:ascii="ＭＳ 明朝" w:hAnsi="ＭＳ 明朝" w:cs="ＭＳ Ｐゴシック" w:hint="eastAsia"/>
                <w:sz w:val="18"/>
                <w:szCs w:val="18"/>
              </w:rPr>
              <w:t>。</w:t>
            </w:r>
          </w:p>
          <w:p w:rsidR="00992F0F" w:rsidRPr="0049401D"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金融の自由化，金融商品の多様化が，消費者にどのような利便性と課題をもたらしているか，具体的に</w:t>
            </w:r>
            <w:r w:rsidR="00796ED0">
              <w:rPr>
                <w:rFonts w:ascii="ＭＳ 明朝" w:hAnsi="ＭＳ 明朝" w:cs="ＭＳ Ｐゴシック" w:hint="eastAsia"/>
                <w:sz w:val="18"/>
                <w:szCs w:val="18"/>
              </w:rPr>
              <w:t>考えます</w:t>
            </w:r>
            <w:r w:rsidR="00015813" w:rsidRPr="00015813">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top w:val="nil"/>
              <w:left w:val="nil"/>
              <w:right w:val="single" w:sz="8" w:space="0" w:color="000000"/>
            </w:tcBorders>
            <w:shd w:val="clear" w:color="auto" w:fill="auto"/>
            <w:hideMark/>
          </w:tcPr>
          <w:p w:rsidR="00992F0F" w:rsidRPr="004C2C75" w:rsidRDefault="00992F0F" w:rsidP="00992F0F">
            <w:pPr>
              <w:rPr>
                <w:rFonts w:ascii="ＭＳ 明朝" w:hAnsi="ＭＳ 明朝" w:cs="ＭＳ Ｐゴシック"/>
                <w:sz w:val="18"/>
                <w:szCs w:val="18"/>
              </w:rPr>
            </w:pPr>
            <w:r w:rsidRPr="004C2C75">
              <w:rPr>
                <w:rFonts w:ascii="ＭＳ 明朝" w:hAnsi="ＭＳ 明朝" w:hint="eastAsia"/>
                <w:sz w:val="18"/>
                <w:szCs w:val="18"/>
              </w:rPr>
              <w:t xml:space="preserve">　</w:t>
            </w:r>
          </w:p>
        </w:tc>
        <w:tc>
          <w:tcPr>
            <w:tcW w:w="1843" w:type="dxa"/>
            <w:tcBorders>
              <w:top w:val="single" w:sz="4" w:space="0" w:color="auto"/>
              <w:left w:val="nil"/>
              <w:bottom w:val="single" w:sz="4" w:space="0" w:color="auto"/>
              <w:right w:val="single" w:sz="8" w:space="0" w:color="000000"/>
            </w:tcBorders>
            <w:shd w:val="clear" w:color="auto" w:fill="auto"/>
            <w:hideMark/>
          </w:tcPr>
          <w:p w:rsidR="00992F0F" w:rsidRPr="00E37067" w:rsidRDefault="00992F0F" w:rsidP="00992F0F">
            <w:pPr>
              <w:rPr>
                <w:rFonts w:ascii="ＭＳ 明朝" w:hAnsi="ＭＳ 明朝"/>
                <w:sz w:val="18"/>
                <w:szCs w:val="18"/>
              </w:rPr>
            </w:pPr>
            <w:r w:rsidRPr="00E37067">
              <w:rPr>
                <w:rFonts w:ascii="ＭＳ 明朝" w:hAnsi="ＭＳ 明朝" w:hint="eastAsia"/>
                <w:sz w:val="18"/>
                <w:szCs w:val="18"/>
              </w:rPr>
              <w:t xml:space="preserve">テーマ３　財政の役割と持続可能な社会保障制度　</w:t>
            </w:r>
          </w:p>
          <w:p w:rsidR="00992F0F" w:rsidRDefault="00992F0F" w:rsidP="00992F0F">
            <w:pPr>
              <w:rPr>
                <w:rFonts w:ascii="ＭＳ 明朝" w:hAnsi="ＭＳ 明朝" w:cs="ＭＳ Ｐゴシック"/>
                <w:sz w:val="18"/>
                <w:szCs w:val="18"/>
              </w:rPr>
            </w:pPr>
            <w:r w:rsidRPr="00E37067">
              <w:rPr>
                <w:rFonts w:ascii="ＭＳ 明朝" w:hAnsi="ＭＳ 明朝" w:hint="eastAsia"/>
                <w:sz w:val="18"/>
                <w:szCs w:val="18"/>
              </w:rPr>
              <w:t>追究しよう　「持続可能な財政」を実現するためにどうするべきだろうか？</w:t>
            </w:r>
          </w:p>
          <w:p w:rsidR="00992F0F" w:rsidRDefault="00992F0F" w:rsidP="00992F0F">
            <w:pPr>
              <w:rPr>
                <w:rFonts w:ascii="ＭＳ 明朝" w:hAnsi="ＭＳ 明朝" w:cs="ＭＳ Ｐゴシック"/>
                <w:sz w:val="18"/>
                <w:szCs w:val="18"/>
              </w:rPr>
            </w:pPr>
          </w:p>
          <w:p w:rsidR="00992F0F" w:rsidRPr="004C2C75" w:rsidRDefault="00992F0F" w:rsidP="00992F0F">
            <w:pPr>
              <w:rPr>
                <w:rFonts w:ascii="ＭＳ 明朝" w:hAnsi="ＭＳ 明朝" w:cs="ＭＳ Ｐゴシック"/>
                <w:sz w:val="18"/>
                <w:szCs w:val="18"/>
              </w:rPr>
            </w:pPr>
          </w:p>
        </w:tc>
        <w:tc>
          <w:tcPr>
            <w:tcW w:w="2268" w:type="dxa"/>
            <w:tcBorders>
              <w:top w:val="single"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諸外国と比べた日本の財政規模，財政危機の原因について，資料を手がかりに理解</w:t>
            </w:r>
            <w:r w:rsidR="00285703">
              <w:rPr>
                <w:rFonts w:ascii="ＭＳ 明朝" w:hAnsi="ＭＳ 明朝" w:cs="ＭＳ Ｐゴシック" w:hint="eastAsia"/>
                <w:sz w:val="18"/>
                <w:szCs w:val="18"/>
              </w:rPr>
              <w:t>します。</w:t>
            </w:r>
          </w:p>
          <w:p w:rsidR="00992F0F" w:rsidRPr="004C2C75" w:rsidRDefault="008A3BBD"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財政の課題を解決し持続可能な財政とするために，多面的</w:t>
            </w:r>
            <w:r>
              <w:rPr>
                <w:rFonts w:ascii="ＭＳ 明朝" w:hAnsi="ＭＳ 明朝" w:cs="ＭＳ Ｐゴシック" w:hint="eastAsia"/>
                <w:sz w:val="18"/>
                <w:szCs w:val="18"/>
              </w:rPr>
              <w:t>・</w:t>
            </w:r>
            <w:r w:rsidR="003D0A03" w:rsidRPr="003D0A03">
              <w:rPr>
                <w:rFonts w:ascii="ＭＳ 明朝" w:hAnsi="ＭＳ 明朝" w:cs="ＭＳ Ｐゴシック" w:hint="eastAsia"/>
                <w:sz w:val="18"/>
                <w:szCs w:val="18"/>
              </w:rPr>
              <w:t>多角的に考察し議論</w:t>
            </w:r>
            <w:r w:rsidR="00285703">
              <w:rPr>
                <w:rFonts w:ascii="ＭＳ 明朝" w:hAnsi="ＭＳ 明朝" w:cs="ＭＳ Ｐゴシック" w:hint="eastAsia"/>
                <w:sz w:val="18"/>
                <w:szCs w:val="18"/>
              </w:rPr>
              <w:t>します。</w:t>
            </w:r>
          </w:p>
        </w:tc>
        <w:tc>
          <w:tcPr>
            <w:tcW w:w="2271" w:type="dxa"/>
            <w:tcBorders>
              <w:top w:val="single" w:sz="4" w:space="0" w:color="auto"/>
              <w:left w:val="nil"/>
              <w:bottom w:val="single" w:sz="4" w:space="0" w:color="auto"/>
              <w:right w:val="single" w:sz="8" w:space="0" w:color="000000"/>
            </w:tcBorders>
            <w:shd w:val="clear" w:color="auto" w:fill="auto"/>
            <w:hideMark/>
          </w:tcPr>
          <w:p w:rsidR="00015813" w:rsidRPr="00015813"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日本の財政規模，財政危機については，教科書p.134，p.137，p.139</w:t>
            </w:r>
            <w:r w:rsidR="0060066B">
              <w:rPr>
                <w:rFonts w:ascii="ＭＳ 明朝" w:hAnsi="ＭＳ 明朝" w:cs="ＭＳ Ｐゴシック" w:hint="eastAsia"/>
                <w:sz w:val="18"/>
                <w:szCs w:val="18"/>
              </w:rPr>
              <w:t>の資料を参考に把握します</w:t>
            </w:r>
            <w:r w:rsidR="00015813" w:rsidRPr="00015813">
              <w:rPr>
                <w:rFonts w:ascii="ＭＳ 明朝" w:hAnsi="ＭＳ 明朝" w:cs="ＭＳ Ｐゴシック" w:hint="eastAsia"/>
                <w:sz w:val="18"/>
                <w:szCs w:val="18"/>
              </w:rPr>
              <w:t>。</w:t>
            </w:r>
          </w:p>
          <w:p w:rsidR="00992F0F" w:rsidRPr="004C2C75" w:rsidRDefault="002F56AC"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32D5F">
              <w:rPr>
                <w:rFonts w:ascii="ＭＳ 明朝" w:hAnsi="ＭＳ 明朝" w:cs="ＭＳ Ｐゴシック" w:hint="eastAsia"/>
                <w:sz w:val="18"/>
                <w:szCs w:val="18"/>
              </w:rPr>
              <w:t>＜歳出＞の削減，＜歳入＞の増加については，</w:t>
            </w:r>
            <w:r w:rsidR="00015813" w:rsidRPr="00015813">
              <w:rPr>
                <w:rFonts w:ascii="ＭＳ 明朝" w:hAnsi="ＭＳ 明朝" w:cs="ＭＳ Ｐゴシック" w:hint="eastAsia"/>
                <w:sz w:val="18"/>
                <w:szCs w:val="18"/>
              </w:rPr>
              <w:t>視野を広げ</w:t>
            </w:r>
            <w:r w:rsidR="00732D5F">
              <w:rPr>
                <w:rFonts w:ascii="ＭＳ 明朝" w:hAnsi="ＭＳ 明朝" w:cs="ＭＳ Ｐゴシック" w:hint="eastAsia"/>
                <w:sz w:val="18"/>
                <w:szCs w:val="18"/>
              </w:rPr>
              <w:t>て</w:t>
            </w:r>
            <w:r w:rsidR="00015813" w:rsidRPr="00015813">
              <w:rPr>
                <w:rFonts w:ascii="ＭＳ 明朝" w:hAnsi="ＭＳ 明朝" w:cs="ＭＳ Ｐゴシック" w:hint="eastAsia"/>
                <w:sz w:val="18"/>
                <w:szCs w:val="18"/>
              </w:rPr>
              <w:t>多面的・多角的に</w:t>
            </w:r>
            <w:r w:rsidR="00636382">
              <w:rPr>
                <w:rFonts w:ascii="ＭＳ 明朝" w:hAnsi="ＭＳ 明朝" w:cs="ＭＳ Ｐゴシック" w:hint="eastAsia"/>
                <w:sz w:val="18"/>
                <w:szCs w:val="18"/>
              </w:rPr>
              <w:t>考察します</w:t>
            </w:r>
            <w:r w:rsidR="00015813" w:rsidRPr="00015813">
              <w:rPr>
                <w:rFonts w:ascii="ＭＳ 明朝" w:hAnsi="ＭＳ 明朝" w:cs="ＭＳ Ｐゴシック" w:hint="eastAsia"/>
                <w:sz w:val="18"/>
                <w:szCs w:val="18"/>
              </w:rPr>
              <w:t>。</w:t>
            </w:r>
          </w:p>
        </w:tc>
      </w:tr>
      <w:tr w:rsidR="00992F0F" w:rsidRPr="004C2C75" w:rsidTr="001F591B">
        <w:trPr>
          <w:cantSplit/>
          <w:trHeight w:val="1350"/>
        </w:trPr>
        <w:tc>
          <w:tcPr>
            <w:tcW w:w="534" w:type="dxa"/>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bottom w:val="nil"/>
              <w:right w:val="single" w:sz="8" w:space="0" w:color="000000"/>
            </w:tcBorders>
            <w:shd w:val="clear" w:color="auto" w:fill="auto"/>
          </w:tcPr>
          <w:p w:rsidR="00992F0F" w:rsidRPr="004C2C75" w:rsidRDefault="00992F0F" w:rsidP="00992F0F">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１　財政の働き</w:t>
            </w:r>
          </w:p>
        </w:tc>
        <w:tc>
          <w:tcPr>
            <w:tcW w:w="2268" w:type="dxa"/>
            <w:tcBorders>
              <w:top w:val="dashed" w:sz="4" w:space="0" w:color="auto"/>
              <w:left w:val="nil"/>
              <w:bottom w:val="dashed"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財政の三つの機能，財政政策，財政のしくみや租税法律主義などについて，実際の事象とも関連させながら理解</w:t>
            </w:r>
            <w:r w:rsidR="00285703">
              <w:rPr>
                <w:rFonts w:ascii="ＭＳ 明朝" w:hAnsi="ＭＳ 明朝" w:hint="eastAsia"/>
                <w:sz w:val="18"/>
                <w:szCs w:val="18"/>
              </w:rPr>
              <w:t>します。</w:t>
            </w:r>
          </w:p>
          <w:p w:rsidR="00992F0F" w:rsidRPr="004C2C75" w:rsidRDefault="008A3BBD" w:rsidP="003D0A03">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財政と財政政策を通じて，経済政策や福祉政策その他の政策が行われていることを理解</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015813" w:rsidRPr="00015813" w:rsidRDefault="002F56AC" w:rsidP="00015813">
            <w:pPr>
              <w:ind w:left="196" w:hangingChars="100" w:hanging="196"/>
              <w:rPr>
                <w:rFonts w:ascii="ＭＳ 明朝" w:hAnsi="ＭＳ 明朝"/>
                <w:sz w:val="18"/>
                <w:szCs w:val="18"/>
              </w:rPr>
            </w:pPr>
            <w:r>
              <w:rPr>
                <w:rFonts w:ascii="ＭＳ 明朝" w:hAnsi="ＭＳ 明朝" w:hint="eastAsia"/>
                <w:sz w:val="18"/>
                <w:szCs w:val="18"/>
              </w:rPr>
              <w:t>〇</w:t>
            </w:r>
            <w:r w:rsidR="004E3AA9">
              <w:rPr>
                <w:rFonts w:ascii="ＭＳ 明朝" w:hAnsi="ＭＳ 明朝" w:hint="eastAsia"/>
                <w:sz w:val="18"/>
                <w:szCs w:val="18"/>
              </w:rPr>
              <w:t>所得の再分配や財政政策については，具体例をとお</w:t>
            </w:r>
            <w:r w:rsidR="002A4378">
              <w:rPr>
                <w:rFonts w:ascii="ＭＳ 明朝" w:hAnsi="ＭＳ 明朝" w:hint="eastAsia"/>
                <w:sz w:val="18"/>
                <w:szCs w:val="18"/>
              </w:rPr>
              <w:t>して</w:t>
            </w:r>
            <w:r w:rsidR="00015813" w:rsidRPr="00015813">
              <w:rPr>
                <w:rFonts w:ascii="ＭＳ 明朝" w:hAnsi="ＭＳ 明朝" w:hint="eastAsia"/>
                <w:sz w:val="18"/>
                <w:szCs w:val="18"/>
              </w:rPr>
              <w:t>理解</w:t>
            </w:r>
            <w:r w:rsidR="004A2E09">
              <w:rPr>
                <w:rFonts w:ascii="ＭＳ 明朝" w:hAnsi="ＭＳ 明朝" w:hint="eastAsia"/>
                <w:sz w:val="18"/>
                <w:szCs w:val="18"/>
              </w:rPr>
              <w:t>します</w:t>
            </w:r>
            <w:r w:rsidR="00015813" w:rsidRPr="00015813">
              <w:rPr>
                <w:rFonts w:ascii="ＭＳ 明朝" w:hAnsi="ＭＳ 明朝" w:hint="eastAsia"/>
                <w:sz w:val="18"/>
                <w:szCs w:val="18"/>
              </w:rPr>
              <w:t>。</w:t>
            </w:r>
          </w:p>
          <w:p w:rsidR="00992F0F" w:rsidRPr="004C2C75" w:rsidRDefault="002F56AC" w:rsidP="00015813">
            <w:pPr>
              <w:ind w:left="196" w:hangingChars="100" w:hanging="196"/>
              <w:rPr>
                <w:rFonts w:ascii="ＭＳ 明朝" w:hAnsi="ＭＳ 明朝"/>
                <w:sz w:val="18"/>
                <w:szCs w:val="18"/>
              </w:rPr>
            </w:pPr>
            <w:r>
              <w:rPr>
                <w:rFonts w:ascii="ＭＳ 明朝" w:hAnsi="ＭＳ 明朝" w:hint="eastAsia"/>
                <w:sz w:val="18"/>
                <w:szCs w:val="18"/>
              </w:rPr>
              <w:t>〇</w:t>
            </w:r>
            <w:r w:rsidR="00015813" w:rsidRPr="00015813">
              <w:rPr>
                <w:rFonts w:ascii="ＭＳ 明朝" w:hAnsi="ＭＳ 明朝" w:hint="eastAsia"/>
                <w:sz w:val="18"/>
                <w:szCs w:val="18"/>
              </w:rPr>
              <w:t>財政については，歳入構造，歳出構造の変化の背景に</w:t>
            </w:r>
            <w:r w:rsidR="00A363FF">
              <w:rPr>
                <w:rFonts w:ascii="ＭＳ 明朝" w:hAnsi="ＭＳ 明朝" w:hint="eastAsia"/>
                <w:sz w:val="18"/>
                <w:szCs w:val="18"/>
              </w:rPr>
              <w:t>気付</w:t>
            </w:r>
            <w:r w:rsidR="0060066B">
              <w:rPr>
                <w:rFonts w:ascii="ＭＳ 明朝" w:hAnsi="ＭＳ 明朝" w:hint="eastAsia"/>
                <w:sz w:val="18"/>
                <w:szCs w:val="18"/>
              </w:rPr>
              <w:t>き，財政の動きに関心を持ちます</w:t>
            </w:r>
            <w:r w:rsidR="00015813" w:rsidRPr="00015813">
              <w:rPr>
                <w:rFonts w:ascii="ＭＳ 明朝" w:hAnsi="ＭＳ 明朝" w:hint="eastAsia"/>
                <w:sz w:val="18"/>
                <w:szCs w:val="18"/>
              </w:rPr>
              <w:t>。</w:t>
            </w:r>
          </w:p>
        </w:tc>
      </w:tr>
      <w:tr w:rsidR="00992F0F" w:rsidRPr="004C2C75" w:rsidTr="001F591B">
        <w:trPr>
          <w:cantSplit/>
          <w:trHeight w:val="1350"/>
        </w:trPr>
        <w:tc>
          <w:tcPr>
            <w:tcW w:w="534" w:type="dxa"/>
            <w:vMerge w:val="restart"/>
            <w:tcBorders>
              <w:left w:val="single" w:sz="8" w:space="0" w:color="000000"/>
              <w:right w:val="single" w:sz="8" w:space="0" w:color="000000"/>
            </w:tcBorders>
            <w:shd w:val="clear" w:color="auto" w:fill="auto"/>
            <w:textDirection w:val="tbRlV"/>
            <w:vAlign w:val="center"/>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top w:val="nil"/>
              <w:left w:val="nil"/>
              <w:right w:val="single" w:sz="8" w:space="0" w:color="000000"/>
            </w:tcBorders>
            <w:shd w:val="clear" w:color="auto" w:fill="auto"/>
          </w:tcPr>
          <w:p w:rsidR="00992F0F" w:rsidRPr="004C2C75" w:rsidRDefault="00992F0F" w:rsidP="00992F0F">
            <w:pPr>
              <w:rPr>
                <w:rFonts w:cs="Times New Roman"/>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dashed" w:sz="4" w:space="0" w:color="auto"/>
              <w:right w:val="single" w:sz="8" w:space="0" w:color="000000"/>
            </w:tcBorders>
            <w:shd w:val="clear" w:color="auto" w:fill="auto"/>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２　財政の課題</w:t>
            </w:r>
          </w:p>
        </w:tc>
        <w:tc>
          <w:tcPr>
            <w:tcW w:w="2268" w:type="dxa"/>
            <w:tcBorders>
              <w:top w:val="dashed" w:sz="4" w:space="0" w:color="auto"/>
              <w:left w:val="nil"/>
              <w:bottom w:val="dashed"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租税の分類，課税の原則，国債の役割，財政問題と財政危機について，実際の事象とも関連させながら理解</w:t>
            </w:r>
            <w:r w:rsidR="00285703">
              <w:rPr>
                <w:rFonts w:ascii="ＭＳ 明朝" w:hAnsi="ＭＳ 明朝" w:hint="eastAsia"/>
                <w:sz w:val="18"/>
                <w:szCs w:val="18"/>
              </w:rPr>
              <w:t>します。</w:t>
            </w:r>
          </w:p>
          <w:p w:rsidR="00992F0F" w:rsidRPr="004C2C75" w:rsidRDefault="008A3BBD" w:rsidP="003D0A03">
            <w:pPr>
              <w:ind w:left="196" w:hangingChars="100" w:hanging="196"/>
              <w:rPr>
                <w:rFonts w:ascii="ＭＳ 明朝" w:hAnsi="ＭＳ 明朝"/>
                <w:sz w:val="18"/>
                <w:szCs w:val="18"/>
              </w:rPr>
            </w:pPr>
            <w:r>
              <w:rPr>
                <w:rFonts w:ascii="ＭＳ 明朝" w:hAnsi="ＭＳ 明朝" w:hint="eastAsia"/>
                <w:sz w:val="18"/>
                <w:szCs w:val="18"/>
              </w:rPr>
              <w:t>〇</w:t>
            </w:r>
            <w:r w:rsidR="003D0A03" w:rsidRPr="003D0A03">
              <w:rPr>
                <w:rFonts w:ascii="ＭＳ 明朝" w:hAnsi="ＭＳ 明朝" w:hint="eastAsia"/>
                <w:sz w:val="18"/>
                <w:szCs w:val="18"/>
              </w:rPr>
              <w:t>財政問題については，資料を読み取りながら問題解決の方向性について考察</w:t>
            </w:r>
            <w:r w:rsidR="00285703">
              <w:rPr>
                <w:rFonts w:ascii="ＭＳ 明朝" w:hAnsi="ＭＳ 明朝"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tcPr>
          <w:p w:rsidR="00015813" w:rsidRPr="00015813" w:rsidRDefault="002F56AC" w:rsidP="00015813">
            <w:pPr>
              <w:ind w:left="196" w:hangingChars="100" w:hanging="196"/>
              <w:rPr>
                <w:rFonts w:ascii="ＭＳ 明朝" w:hAnsi="ＭＳ 明朝"/>
                <w:sz w:val="18"/>
                <w:szCs w:val="18"/>
              </w:rPr>
            </w:pPr>
            <w:r>
              <w:rPr>
                <w:rFonts w:ascii="ＭＳ 明朝" w:hAnsi="ＭＳ 明朝" w:hint="eastAsia"/>
                <w:sz w:val="18"/>
                <w:szCs w:val="18"/>
              </w:rPr>
              <w:t>〇</w:t>
            </w:r>
            <w:r w:rsidR="00015813" w:rsidRPr="00015813">
              <w:rPr>
                <w:rFonts w:ascii="ＭＳ 明朝" w:hAnsi="ＭＳ 明朝" w:hint="eastAsia"/>
                <w:sz w:val="18"/>
                <w:szCs w:val="18"/>
              </w:rPr>
              <w:t>租税の種類については，実例を</w:t>
            </w:r>
            <w:r w:rsidR="004E3AA9">
              <w:rPr>
                <w:rFonts w:ascii="ＭＳ 明朝" w:hAnsi="ＭＳ 明朝" w:hint="eastAsia"/>
                <w:sz w:val="18"/>
                <w:szCs w:val="18"/>
              </w:rPr>
              <w:t>あ</w:t>
            </w:r>
            <w:r w:rsidR="00015813" w:rsidRPr="00015813">
              <w:rPr>
                <w:rFonts w:ascii="ＭＳ 明朝" w:hAnsi="ＭＳ 明朝" w:hint="eastAsia"/>
                <w:sz w:val="18"/>
                <w:szCs w:val="18"/>
              </w:rPr>
              <w:t>げながら理解</w:t>
            </w:r>
            <w:r w:rsidR="004A2E09">
              <w:rPr>
                <w:rFonts w:ascii="ＭＳ 明朝" w:hAnsi="ＭＳ 明朝" w:hint="eastAsia"/>
                <w:sz w:val="18"/>
                <w:szCs w:val="18"/>
              </w:rPr>
              <w:t>します</w:t>
            </w:r>
            <w:r w:rsidR="00015813" w:rsidRPr="00015813">
              <w:rPr>
                <w:rFonts w:ascii="ＭＳ 明朝" w:hAnsi="ＭＳ 明朝" w:hint="eastAsia"/>
                <w:sz w:val="18"/>
                <w:szCs w:val="18"/>
              </w:rPr>
              <w:t>。</w:t>
            </w:r>
          </w:p>
          <w:p w:rsidR="00992F0F" w:rsidRPr="004C2C75" w:rsidRDefault="002F56AC" w:rsidP="00015813">
            <w:pPr>
              <w:ind w:left="196" w:hangingChars="100" w:hanging="196"/>
              <w:rPr>
                <w:rFonts w:ascii="ＭＳ 明朝" w:hAnsi="ＭＳ 明朝"/>
                <w:sz w:val="18"/>
                <w:szCs w:val="18"/>
              </w:rPr>
            </w:pPr>
            <w:r>
              <w:rPr>
                <w:rFonts w:ascii="ＭＳ 明朝" w:hAnsi="ＭＳ 明朝" w:hint="eastAsia"/>
                <w:sz w:val="18"/>
                <w:szCs w:val="18"/>
              </w:rPr>
              <w:t>〇</w:t>
            </w:r>
            <w:r w:rsidR="00015813" w:rsidRPr="00015813">
              <w:rPr>
                <w:rFonts w:ascii="ＭＳ 明朝" w:hAnsi="ＭＳ 明朝" w:hint="eastAsia"/>
                <w:sz w:val="18"/>
                <w:szCs w:val="18"/>
              </w:rPr>
              <w:t>財政問題については，テーマ３の内容とも関連させて，問題の解決の方向性について</w:t>
            </w:r>
            <w:r w:rsidR="00796ED0">
              <w:rPr>
                <w:rFonts w:ascii="ＭＳ 明朝" w:hAnsi="ＭＳ 明朝" w:hint="eastAsia"/>
                <w:sz w:val="18"/>
                <w:szCs w:val="18"/>
              </w:rPr>
              <w:t>考えます</w:t>
            </w:r>
            <w:r w:rsidR="00015813" w:rsidRPr="00015813">
              <w:rPr>
                <w:rFonts w:ascii="ＭＳ 明朝" w:hAnsi="ＭＳ 明朝" w:hint="eastAsia"/>
                <w:sz w:val="18"/>
                <w:szCs w:val="18"/>
              </w:rPr>
              <w:t>。</w:t>
            </w:r>
          </w:p>
        </w:tc>
      </w:tr>
      <w:tr w:rsidR="00992F0F" w:rsidRPr="0049401D" w:rsidTr="001F591B">
        <w:trPr>
          <w:cantSplit/>
          <w:trHeight w:val="1134"/>
        </w:trPr>
        <w:tc>
          <w:tcPr>
            <w:tcW w:w="534" w:type="dxa"/>
            <w:vMerge/>
            <w:tcBorders>
              <w:top w:val="single" w:sz="4" w:space="0" w:color="auto"/>
              <w:left w:val="single" w:sz="8" w:space="0" w:color="000000"/>
              <w:right w:val="single" w:sz="8" w:space="0" w:color="000000"/>
            </w:tcBorders>
            <w:shd w:val="clear" w:color="auto" w:fill="auto"/>
            <w:textDirection w:val="tbRlV"/>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992F0F" w:rsidRDefault="00992F0F" w:rsidP="00992F0F">
            <w:pPr>
              <w:rPr>
                <w:rFonts w:ascii="ＭＳ 明朝" w:hAnsi="ＭＳ 明朝"/>
                <w:sz w:val="18"/>
                <w:szCs w:val="18"/>
              </w:rPr>
            </w:pPr>
            <w:r w:rsidRPr="008A7A84">
              <w:rPr>
                <w:rFonts w:ascii="ＭＳ 明朝" w:hAnsi="ＭＳ 明朝" w:hint="eastAsia"/>
                <w:sz w:val="18"/>
                <w:szCs w:val="18"/>
              </w:rPr>
              <w:t>３　社会保障の考え方</w:t>
            </w:r>
          </w:p>
          <w:p w:rsidR="00992F0F" w:rsidRDefault="00992F0F" w:rsidP="00992F0F">
            <w:pPr>
              <w:rPr>
                <w:rFonts w:ascii="ＭＳ 明朝" w:hAnsi="ＭＳ 明朝"/>
                <w:sz w:val="18"/>
                <w:szCs w:val="18"/>
              </w:rPr>
            </w:pPr>
          </w:p>
          <w:p w:rsidR="00992F0F" w:rsidRPr="005E1308" w:rsidRDefault="00992F0F" w:rsidP="00992F0F">
            <w:pPr>
              <w:rPr>
                <w:rFonts w:ascii="ＭＳ 明朝" w:hAnsi="ＭＳ 明朝"/>
                <w:sz w:val="18"/>
                <w:szCs w:val="18"/>
              </w:rPr>
            </w:pPr>
          </w:p>
        </w:tc>
        <w:tc>
          <w:tcPr>
            <w:tcW w:w="2268" w:type="dxa"/>
            <w:tcBorders>
              <w:top w:val="dashed" w:sz="4" w:space="0" w:color="auto"/>
              <w:left w:val="nil"/>
              <w:bottom w:val="dashed"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社会保障の意義と歴史，日本の社会保障制度について，実生活とのかかわりも含めて理解</w:t>
            </w:r>
            <w:r w:rsidR="00285703">
              <w:rPr>
                <w:rFonts w:ascii="ＭＳ 明朝" w:hAnsi="ＭＳ 明朝" w:cs="ＭＳ Ｐゴシック" w:hint="eastAsia"/>
                <w:sz w:val="18"/>
                <w:szCs w:val="18"/>
              </w:rPr>
              <w:t>します。</w:t>
            </w:r>
          </w:p>
          <w:p w:rsidR="00992F0F" w:rsidRPr="004C2C75"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社会保障制度の意義について，多面的・多角的に考察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015813" w:rsidRPr="00015813"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日本の社会保障制度の四つの柱につ</w:t>
            </w:r>
            <w:r w:rsidR="0060066B">
              <w:rPr>
                <w:rFonts w:ascii="ＭＳ 明朝" w:hAnsi="ＭＳ 明朝" w:cs="ＭＳ Ｐゴシック" w:hint="eastAsia"/>
                <w:sz w:val="18"/>
                <w:szCs w:val="18"/>
              </w:rPr>
              <w:t>いては，さまざまな生活場面を想定して具体的に理解できるようにします</w:t>
            </w:r>
            <w:r w:rsidR="00015813" w:rsidRPr="00015813">
              <w:rPr>
                <w:rFonts w:ascii="ＭＳ 明朝" w:hAnsi="ＭＳ 明朝" w:cs="ＭＳ Ｐゴシック" w:hint="eastAsia"/>
                <w:sz w:val="18"/>
                <w:szCs w:val="18"/>
              </w:rPr>
              <w:t>。</w:t>
            </w:r>
          </w:p>
          <w:p w:rsidR="00992F0F" w:rsidRPr="0049401D"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日本の社会保障制</w:t>
            </w:r>
            <w:r w:rsidR="0060066B">
              <w:rPr>
                <w:rFonts w:ascii="ＭＳ 明朝" w:hAnsi="ＭＳ 明朝" w:cs="ＭＳ Ｐゴシック" w:hint="eastAsia"/>
                <w:sz w:val="18"/>
                <w:szCs w:val="18"/>
              </w:rPr>
              <w:t>度については，保険制度，公費によるものなどがあることを理解します</w:t>
            </w:r>
            <w:r w:rsidR="00015813" w:rsidRPr="00015813">
              <w:rPr>
                <w:rFonts w:ascii="ＭＳ 明朝" w:hAnsi="ＭＳ 明朝" w:cs="ＭＳ Ｐゴシック" w:hint="eastAsia"/>
                <w:sz w:val="18"/>
                <w:szCs w:val="18"/>
              </w:rPr>
              <w:t>。</w:t>
            </w:r>
          </w:p>
        </w:tc>
      </w:tr>
      <w:tr w:rsidR="00992F0F" w:rsidRPr="004C2C75" w:rsidTr="001F591B">
        <w:trPr>
          <w:cantSplit/>
          <w:trHeight w:val="1575"/>
        </w:trPr>
        <w:tc>
          <w:tcPr>
            <w:tcW w:w="534" w:type="dxa"/>
            <w:vMerge/>
            <w:tcBorders>
              <w:top w:val="single" w:sz="4" w:space="0" w:color="auto"/>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bottom w:val="single" w:sz="4" w:space="0" w:color="auto"/>
              <w:right w:val="single" w:sz="8" w:space="0" w:color="000000"/>
            </w:tcBorders>
            <w:shd w:val="clear" w:color="auto" w:fill="auto"/>
            <w:hideMark/>
          </w:tcPr>
          <w:p w:rsidR="00992F0F" w:rsidRPr="004C2C75" w:rsidRDefault="00992F0F" w:rsidP="00992F0F">
            <w:pPr>
              <w:rPr>
                <w:rFonts w:ascii="ＭＳ 明朝" w:hAnsi="ＭＳ 明朝" w:cs="ＭＳ Ｐゴシック"/>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Default="00992F0F" w:rsidP="00992F0F">
            <w:pPr>
              <w:rPr>
                <w:rFonts w:ascii="ＭＳ 明朝" w:hAnsi="ＭＳ 明朝" w:cs="ＭＳ Ｐゴシック"/>
                <w:sz w:val="18"/>
                <w:szCs w:val="18"/>
              </w:rPr>
            </w:pPr>
            <w:r w:rsidRPr="008A7A84">
              <w:rPr>
                <w:rFonts w:ascii="ＭＳ 明朝" w:hAnsi="ＭＳ 明朝" w:hint="eastAsia"/>
                <w:sz w:val="18"/>
                <w:szCs w:val="18"/>
              </w:rPr>
              <w:t>４　社会保障の課題とこれから</w:t>
            </w:r>
          </w:p>
          <w:p w:rsidR="00992F0F" w:rsidRPr="004C2C75" w:rsidRDefault="00992F0F" w:rsidP="00992F0F">
            <w:pPr>
              <w:rPr>
                <w:rFonts w:ascii="ＭＳ 明朝" w:hAnsi="ＭＳ 明朝" w:cs="ＭＳ Ｐゴシック"/>
                <w:sz w:val="18"/>
                <w:szCs w:val="18"/>
              </w:rPr>
            </w:pP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少子高齢化の進む日本の現状，社会保障の財源確保，社会保障と経済の活性化とのかかわりなどについて理解</w:t>
            </w:r>
            <w:r w:rsidR="00285703">
              <w:rPr>
                <w:rFonts w:ascii="ＭＳ 明朝" w:hAnsi="ＭＳ 明朝" w:cs="ＭＳ Ｐゴシック" w:hint="eastAsia"/>
                <w:sz w:val="18"/>
                <w:szCs w:val="18"/>
              </w:rPr>
              <w:t>します。</w:t>
            </w:r>
          </w:p>
          <w:p w:rsidR="00992F0F" w:rsidRPr="004C2C75"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4E3AA9">
              <w:rPr>
                <w:rFonts w:ascii="ＭＳ 明朝" w:hAnsi="ＭＳ 明朝" w:cs="ＭＳ Ｐゴシック" w:hint="eastAsia"/>
                <w:sz w:val="18"/>
                <w:szCs w:val="18"/>
              </w:rPr>
              <w:t>少子高齢化の進展のなか</w:t>
            </w:r>
            <w:r w:rsidR="003D0A03" w:rsidRPr="003D0A03">
              <w:rPr>
                <w:rFonts w:ascii="ＭＳ 明朝" w:hAnsi="ＭＳ 明朝" w:cs="ＭＳ Ｐゴシック" w:hint="eastAsia"/>
                <w:sz w:val="18"/>
                <w:szCs w:val="18"/>
              </w:rPr>
              <w:t>で，</w:t>
            </w:r>
            <w:r w:rsidR="00A74379">
              <w:rPr>
                <w:rFonts w:ascii="ＭＳ 明朝" w:hAnsi="ＭＳ 明朝" w:cs="ＭＳ Ｐゴシック" w:hint="eastAsia"/>
                <w:sz w:val="18"/>
                <w:szCs w:val="18"/>
              </w:rPr>
              <w:t>今後の社会保障制度をどのように展望するか諸外国の例も参考に考えます</w:t>
            </w:r>
            <w:r w:rsidR="003D0A03" w:rsidRPr="003D0A03">
              <w:rPr>
                <w:rFonts w:ascii="ＭＳ 明朝" w:hAnsi="ＭＳ 明朝" w:cs="ＭＳ Ｐゴシック" w:hint="eastAsia"/>
                <w:sz w:val="18"/>
                <w:szCs w:val="18"/>
              </w:rPr>
              <w:t>。</w:t>
            </w:r>
          </w:p>
        </w:tc>
        <w:tc>
          <w:tcPr>
            <w:tcW w:w="2271" w:type="dxa"/>
            <w:tcBorders>
              <w:top w:val="dashed" w:sz="4" w:space="0" w:color="auto"/>
              <w:left w:val="nil"/>
              <w:bottom w:val="single" w:sz="4" w:space="0" w:color="auto"/>
              <w:right w:val="single" w:sz="8" w:space="0" w:color="000000"/>
            </w:tcBorders>
            <w:shd w:val="clear" w:color="auto" w:fill="auto"/>
            <w:hideMark/>
          </w:tcPr>
          <w:p w:rsidR="00015813" w:rsidRPr="00015813"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60066B">
              <w:rPr>
                <w:rFonts w:ascii="ＭＳ 明朝" w:hAnsi="ＭＳ 明朝" w:cs="ＭＳ Ｐゴシック" w:hint="eastAsia"/>
                <w:sz w:val="18"/>
                <w:szCs w:val="18"/>
              </w:rPr>
              <w:t>高齢化，少子化がもたらす影響をさまざまな視点から理解します</w:t>
            </w:r>
            <w:r w:rsidR="00015813" w:rsidRPr="00015813">
              <w:rPr>
                <w:rFonts w:ascii="ＭＳ 明朝" w:hAnsi="ＭＳ 明朝" w:cs="ＭＳ Ｐゴシック" w:hint="eastAsia"/>
                <w:sz w:val="18"/>
                <w:szCs w:val="18"/>
              </w:rPr>
              <w:t>。</w:t>
            </w:r>
          </w:p>
          <w:p w:rsidR="00992F0F" w:rsidRPr="004C2C75"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今後の社会保障制度の方向性として，低福祉・低負担，高福祉・高負担などの観点から</w:t>
            </w:r>
            <w:r w:rsidR="00796ED0">
              <w:rPr>
                <w:rFonts w:ascii="ＭＳ 明朝" w:hAnsi="ＭＳ 明朝" w:cs="ＭＳ Ｐゴシック" w:hint="eastAsia"/>
                <w:sz w:val="18"/>
                <w:szCs w:val="18"/>
              </w:rPr>
              <w:t>考えます</w:t>
            </w:r>
            <w:r w:rsidR="00015813" w:rsidRPr="00015813">
              <w:rPr>
                <w:rFonts w:ascii="ＭＳ 明朝" w:hAnsi="ＭＳ 明朝" w:cs="ＭＳ Ｐゴシック" w:hint="eastAsia"/>
                <w:sz w:val="18"/>
                <w:szCs w:val="18"/>
              </w:rPr>
              <w:t>。</w:t>
            </w:r>
          </w:p>
        </w:tc>
      </w:tr>
      <w:tr w:rsidR="00992F0F" w:rsidRPr="004C2C75" w:rsidTr="001F591B">
        <w:trPr>
          <w:cantSplit/>
          <w:trHeight w:val="1575"/>
        </w:trPr>
        <w:tc>
          <w:tcPr>
            <w:tcW w:w="534" w:type="dxa"/>
            <w:vMerge w:val="restart"/>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１１月・１２月</w:t>
            </w:r>
          </w:p>
        </w:tc>
        <w:tc>
          <w:tcPr>
            <w:tcW w:w="1753" w:type="dxa"/>
            <w:vMerge w:val="restart"/>
            <w:tcBorders>
              <w:top w:val="single" w:sz="4" w:space="0" w:color="auto"/>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r w:rsidRPr="00E37067">
              <w:rPr>
                <w:rFonts w:ascii="ＭＳ 明朝" w:hAnsi="ＭＳ 明朝" w:hint="eastAsia"/>
                <w:sz w:val="18"/>
                <w:szCs w:val="18"/>
              </w:rPr>
              <w:t>第</w:t>
            </w:r>
            <w:r>
              <w:rPr>
                <w:rFonts w:ascii="ＭＳ 明朝" w:hAnsi="ＭＳ 明朝" w:hint="eastAsia"/>
                <w:sz w:val="18"/>
                <w:szCs w:val="18"/>
              </w:rPr>
              <w:t>4</w:t>
            </w:r>
            <w:r w:rsidRPr="00E37067">
              <w:rPr>
                <w:rFonts w:ascii="ＭＳ 明朝" w:hAnsi="ＭＳ 明朝" w:hint="eastAsia"/>
                <w:sz w:val="18"/>
                <w:szCs w:val="18"/>
              </w:rPr>
              <w:t xml:space="preserve">章　</w:t>
            </w:r>
            <w:r w:rsidRPr="008A7A84">
              <w:rPr>
                <w:rFonts w:ascii="ＭＳ 明朝" w:hAnsi="ＭＳ 明朝" w:hint="eastAsia"/>
                <w:sz w:val="18"/>
                <w:szCs w:val="18"/>
              </w:rPr>
              <w:t>私たちの職業生活</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Default="00992F0F" w:rsidP="00992F0F">
            <w:pPr>
              <w:rPr>
                <w:rFonts w:ascii="ＭＳ 明朝" w:hAnsi="ＭＳ 明朝"/>
                <w:sz w:val="18"/>
                <w:szCs w:val="18"/>
              </w:rPr>
            </w:pPr>
            <w:r w:rsidRPr="00E37067">
              <w:rPr>
                <w:rFonts w:ascii="ＭＳ 明朝" w:hAnsi="ＭＳ 明朝" w:hint="eastAsia"/>
                <w:sz w:val="18"/>
                <w:szCs w:val="18"/>
              </w:rPr>
              <w:t>テーマ１</w:t>
            </w:r>
          </w:p>
          <w:p w:rsidR="00992F0F" w:rsidRDefault="00992F0F" w:rsidP="00992F0F">
            <w:pPr>
              <w:rPr>
                <w:rFonts w:ascii="ＭＳ 明朝" w:hAnsi="ＭＳ 明朝"/>
                <w:sz w:val="18"/>
                <w:szCs w:val="18"/>
              </w:rPr>
            </w:pPr>
            <w:r w:rsidRPr="00E37067">
              <w:rPr>
                <w:rFonts w:ascii="ＭＳ 明朝" w:hAnsi="ＭＳ 明朝" w:hint="eastAsia"/>
                <w:sz w:val="18"/>
                <w:szCs w:val="18"/>
              </w:rPr>
              <w:t>働くことの意義と</w:t>
            </w:r>
          </w:p>
          <w:p w:rsidR="00992F0F" w:rsidRPr="00E37067" w:rsidRDefault="00992F0F" w:rsidP="00992F0F">
            <w:pPr>
              <w:rPr>
                <w:rFonts w:ascii="ＭＳ 明朝" w:hAnsi="ＭＳ 明朝"/>
                <w:sz w:val="18"/>
                <w:szCs w:val="18"/>
              </w:rPr>
            </w:pPr>
            <w:r>
              <w:rPr>
                <w:rFonts w:ascii="ＭＳ 明朝" w:hAnsi="ＭＳ 明朝" w:hint="eastAsia"/>
                <w:sz w:val="18"/>
                <w:szCs w:val="18"/>
              </w:rPr>
              <w:t>職業選択</w:t>
            </w:r>
          </w:p>
          <w:p w:rsidR="00992F0F" w:rsidRPr="00E37067" w:rsidRDefault="00992F0F" w:rsidP="00992F0F">
            <w:pPr>
              <w:rPr>
                <w:rFonts w:ascii="ＭＳ 明朝" w:hAnsi="ＭＳ 明朝"/>
                <w:sz w:val="18"/>
                <w:szCs w:val="18"/>
              </w:rPr>
            </w:pPr>
            <w:r w:rsidRPr="00E37067">
              <w:rPr>
                <w:rFonts w:ascii="ＭＳ 明朝" w:hAnsi="ＭＳ 明朝" w:hint="eastAsia"/>
                <w:sz w:val="18"/>
                <w:szCs w:val="18"/>
              </w:rPr>
              <w:t>追究しよう　これからの時代の職業選択をどのように考えればよいのだろうか？</w:t>
            </w: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産業革命の変遷と日本が</w:t>
            </w:r>
            <w:r w:rsidR="00A931D7">
              <w:rPr>
                <w:rFonts w:ascii="ＭＳ 明朝" w:hAnsi="ＭＳ 明朝" w:cs="ＭＳ Ｐゴシック" w:hint="eastAsia"/>
                <w:sz w:val="18"/>
                <w:szCs w:val="18"/>
              </w:rPr>
              <w:t>めざす</w:t>
            </w:r>
            <w:r w:rsidR="003D0A03" w:rsidRPr="003D0A03">
              <w:rPr>
                <w:rFonts w:ascii="ＭＳ 明朝" w:hAnsi="ＭＳ 明朝" w:cs="ＭＳ Ｐゴシック" w:hint="eastAsia"/>
                <w:sz w:val="18"/>
                <w:szCs w:val="18"/>
              </w:rPr>
              <w:t>新しい社会「Society5.0」について理解</w:t>
            </w:r>
            <w:r w:rsidR="00285703">
              <w:rPr>
                <w:rFonts w:ascii="ＭＳ 明朝" w:hAnsi="ＭＳ 明朝" w:cs="ＭＳ Ｐゴシック" w:hint="eastAsia"/>
                <w:sz w:val="18"/>
                <w:szCs w:val="18"/>
              </w:rPr>
              <w:t>します。</w:t>
            </w:r>
          </w:p>
          <w:p w:rsidR="00992F0F" w:rsidRPr="004C2C75" w:rsidRDefault="008A3BBD"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技術革新が進むなかでの職業選択について，</w:t>
            </w:r>
            <w:r w:rsidR="003D0A03">
              <w:rPr>
                <w:rFonts w:ascii="ＭＳ 明朝" w:hAnsi="ＭＳ 明朝" w:cs="ＭＳ Ｐゴシック" w:hint="eastAsia"/>
                <w:sz w:val="18"/>
                <w:szCs w:val="18"/>
              </w:rPr>
              <w:t>多面的・多角的に考察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015813" w:rsidRPr="00015813"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産業構造の高度化や技術革新の進展が職業や仕事にどのような影響を及ぼすのか</w:t>
            </w:r>
            <w:r w:rsidR="00796ED0">
              <w:rPr>
                <w:rFonts w:ascii="ＭＳ 明朝" w:hAnsi="ＭＳ 明朝" w:cs="ＭＳ Ｐゴシック" w:hint="eastAsia"/>
                <w:sz w:val="18"/>
                <w:szCs w:val="18"/>
              </w:rPr>
              <w:t>考えます</w:t>
            </w:r>
            <w:r w:rsidR="00015813" w:rsidRPr="00015813">
              <w:rPr>
                <w:rFonts w:ascii="ＭＳ 明朝" w:hAnsi="ＭＳ 明朝" w:cs="ＭＳ Ｐゴシック" w:hint="eastAsia"/>
                <w:sz w:val="18"/>
                <w:szCs w:val="18"/>
              </w:rPr>
              <w:t>。</w:t>
            </w:r>
          </w:p>
          <w:p w:rsidR="00992F0F" w:rsidRPr="004C2C75" w:rsidRDefault="002F56AC"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職業生活において何を大切にしたいか，理由も含めて</w:t>
            </w:r>
            <w:r w:rsidR="00796ED0">
              <w:rPr>
                <w:rFonts w:ascii="ＭＳ 明朝" w:hAnsi="ＭＳ 明朝" w:cs="ＭＳ Ｐゴシック" w:hint="eastAsia"/>
                <w:sz w:val="18"/>
                <w:szCs w:val="18"/>
              </w:rPr>
              <w:t>考えます</w:t>
            </w:r>
            <w:r w:rsidR="00015813" w:rsidRPr="00015813">
              <w:rPr>
                <w:rFonts w:ascii="ＭＳ 明朝" w:hAnsi="ＭＳ 明朝" w:cs="ＭＳ Ｐゴシック" w:hint="eastAsia"/>
                <w:sz w:val="18"/>
                <w:szCs w:val="18"/>
              </w:rPr>
              <w:t>。</w:t>
            </w:r>
          </w:p>
        </w:tc>
      </w:tr>
      <w:tr w:rsidR="00992F0F" w:rsidRPr="004C2C75" w:rsidTr="00F06CEF">
        <w:trPr>
          <w:cantSplit/>
          <w:trHeight w:val="1575"/>
        </w:trPr>
        <w:tc>
          <w:tcPr>
            <w:tcW w:w="534" w:type="dxa"/>
            <w:vMerge/>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0E1413">
              <w:rPr>
                <w:rFonts w:ascii="ＭＳ 明朝" w:hAnsi="ＭＳ 明朝" w:hint="eastAsia"/>
                <w:sz w:val="18"/>
                <w:szCs w:val="18"/>
              </w:rPr>
              <w:t>１　働くということ</w:t>
            </w:r>
          </w:p>
        </w:tc>
        <w:tc>
          <w:tcPr>
            <w:tcW w:w="2268" w:type="dxa"/>
            <w:tcBorders>
              <w:top w:val="single" w:sz="4" w:space="0" w:color="auto"/>
              <w:left w:val="nil"/>
              <w:bottom w:val="dashed"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働くことの意義，産業社会の発達と職業の変化，労働市場の役割などについて，実際の職業や労働のあり方とのかかわりも含めて理解</w:t>
            </w:r>
            <w:r w:rsidR="00285703">
              <w:rPr>
                <w:rFonts w:ascii="ＭＳ 明朝" w:hAnsi="ＭＳ 明朝" w:cs="ＭＳ Ｐゴシック" w:hint="eastAsia"/>
                <w:sz w:val="18"/>
                <w:szCs w:val="18"/>
              </w:rPr>
              <w:t>します。</w:t>
            </w:r>
          </w:p>
          <w:p w:rsidR="00992F0F" w:rsidRPr="00E37067"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技術革新の進展のなかで，今後の職業や労働がどのように変化していくのか，そこにおける課題について考察</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015813" w:rsidRPr="00015813"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職業については，社会</w:t>
            </w:r>
            <w:r w:rsidR="00015813">
              <w:rPr>
                <w:rFonts w:ascii="ＭＳ 明朝" w:hAnsi="ＭＳ 明朝" w:cs="ＭＳ Ｐゴシック" w:hint="eastAsia"/>
                <w:sz w:val="18"/>
                <w:szCs w:val="18"/>
              </w:rPr>
              <w:t>生活における意義や役割，産業とのかかわりなどの視点から理解します</w:t>
            </w:r>
            <w:r w:rsidR="00015813" w:rsidRPr="00015813">
              <w:rPr>
                <w:rFonts w:ascii="ＭＳ 明朝" w:hAnsi="ＭＳ 明朝" w:cs="ＭＳ Ｐゴシック" w:hint="eastAsia"/>
                <w:sz w:val="18"/>
                <w:szCs w:val="18"/>
              </w:rPr>
              <w:t>。</w:t>
            </w:r>
          </w:p>
          <w:p w:rsidR="00992F0F" w:rsidRPr="00E37067" w:rsidRDefault="002F56AC" w:rsidP="0001581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015813" w:rsidRPr="00015813">
              <w:rPr>
                <w:rFonts w:ascii="ＭＳ 明朝" w:hAnsi="ＭＳ 明朝" w:cs="ＭＳ Ｐゴシック" w:hint="eastAsia"/>
                <w:sz w:val="18"/>
                <w:szCs w:val="18"/>
              </w:rPr>
              <w:t>労働市場における労</w:t>
            </w:r>
            <w:r w:rsidR="00015813">
              <w:rPr>
                <w:rFonts w:ascii="ＭＳ 明朝" w:hAnsi="ＭＳ 明朝" w:cs="ＭＳ Ｐゴシック" w:hint="eastAsia"/>
                <w:sz w:val="18"/>
                <w:szCs w:val="18"/>
              </w:rPr>
              <w:t>働力の需給調整については，有効求人倍率などを参考にして理解します</w:t>
            </w:r>
            <w:r w:rsidR="00015813" w:rsidRPr="00015813">
              <w:rPr>
                <w:rFonts w:ascii="ＭＳ 明朝" w:hAnsi="ＭＳ 明朝" w:cs="ＭＳ Ｐゴシック" w:hint="eastAsia"/>
                <w:sz w:val="18"/>
                <w:szCs w:val="18"/>
              </w:rPr>
              <w:t>。</w:t>
            </w:r>
          </w:p>
        </w:tc>
      </w:tr>
      <w:tr w:rsidR="00992F0F" w:rsidRPr="004C2C75" w:rsidTr="00B10B85">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0E1413">
              <w:rPr>
                <w:rFonts w:ascii="ＭＳ 明朝" w:hAnsi="ＭＳ 明朝" w:hint="eastAsia"/>
                <w:sz w:val="18"/>
                <w:szCs w:val="18"/>
              </w:rPr>
              <w:t>２　多様な職業選択</w:t>
            </w: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職業選択のポイント，多様化するキャリア選択，キャリア形成の課題について，実際の職業や労働のあり方とのかかわりも含めて理解</w:t>
            </w:r>
            <w:r w:rsidR="00285703">
              <w:rPr>
                <w:rFonts w:ascii="ＭＳ 明朝" w:hAnsi="ＭＳ 明朝" w:cs="ＭＳ Ｐゴシック" w:hint="eastAsia"/>
                <w:sz w:val="18"/>
                <w:szCs w:val="18"/>
              </w:rPr>
              <w:t>します。</w:t>
            </w:r>
          </w:p>
          <w:p w:rsidR="00992F0F" w:rsidRPr="00E37067"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職業選択の機会の多様化とこれからのキャリア形成の課題について考察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3D2323" w:rsidRPr="003D2323"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Pr>
                <w:rFonts w:ascii="ＭＳ 明朝" w:hAnsi="ＭＳ 明朝" w:cs="ＭＳ Ｐゴシック" w:hint="eastAsia"/>
                <w:sz w:val="18"/>
                <w:szCs w:val="18"/>
              </w:rPr>
              <w:t>自分の</w:t>
            </w:r>
            <w:r w:rsidR="003D2323" w:rsidRPr="003D2323">
              <w:rPr>
                <w:rFonts w:ascii="ＭＳ 明朝" w:hAnsi="ＭＳ 明朝" w:cs="ＭＳ Ｐゴシック" w:hint="eastAsia"/>
                <w:sz w:val="18"/>
                <w:szCs w:val="18"/>
              </w:rPr>
              <w:t>抱い</w:t>
            </w:r>
            <w:r w:rsidR="003D2323">
              <w:rPr>
                <w:rFonts w:ascii="ＭＳ 明朝" w:hAnsi="ＭＳ 明朝" w:cs="ＭＳ Ｐゴシック" w:hint="eastAsia"/>
                <w:sz w:val="18"/>
                <w:szCs w:val="18"/>
              </w:rPr>
              <w:t>ている職業観とその職業が必要とする能力との関連について考えます</w:t>
            </w:r>
            <w:r w:rsidR="003D2323" w:rsidRPr="003D2323">
              <w:rPr>
                <w:rFonts w:ascii="ＭＳ 明朝" w:hAnsi="ＭＳ 明朝" w:cs="ＭＳ Ｐゴシック" w:hint="eastAsia"/>
                <w:sz w:val="18"/>
                <w:szCs w:val="18"/>
              </w:rPr>
              <w:t>。</w:t>
            </w:r>
          </w:p>
          <w:p w:rsidR="00992F0F" w:rsidRPr="00E37067"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Pr>
                <w:rFonts w:ascii="ＭＳ 明朝" w:hAnsi="ＭＳ 明朝" w:cs="ＭＳ Ｐゴシック" w:hint="eastAsia"/>
                <w:sz w:val="18"/>
                <w:szCs w:val="18"/>
              </w:rPr>
              <w:t>自分</w:t>
            </w:r>
            <w:r w:rsidR="004E3AA9">
              <w:rPr>
                <w:rFonts w:ascii="ＭＳ 明朝" w:hAnsi="ＭＳ 明朝" w:cs="ＭＳ Ｐゴシック" w:hint="eastAsia"/>
                <w:sz w:val="18"/>
                <w:szCs w:val="18"/>
              </w:rPr>
              <w:t>のこれまでの学習や経験をとお</w:t>
            </w:r>
            <w:r w:rsidR="003D2323" w:rsidRPr="003D2323">
              <w:rPr>
                <w:rFonts w:ascii="ＭＳ 明朝" w:hAnsi="ＭＳ 明朝" w:cs="ＭＳ Ｐゴシック" w:hint="eastAsia"/>
                <w:sz w:val="18"/>
                <w:szCs w:val="18"/>
              </w:rPr>
              <w:t>して形</w:t>
            </w:r>
            <w:r w:rsidR="003D2323">
              <w:rPr>
                <w:rFonts w:ascii="ＭＳ 明朝" w:hAnsi="ＭＳ 明朝" w:cs="ＭＳ Ｐゴシック" w:hint="eastAsia"/>
                <w:sz w:val="18"/>
                <w:szCs w:val="18"/>
              </w:rPr>
              <w:t>成してきたキャリアが，今後の職業とどのように結びつくか考えます</w:t>
            </w:r>
            <w:r w:rsidR="003D2323" w:rsidRPr="003D2323">
              <w:rPr>
                <w:rFonts w:ascii="ＭＳ 明朝" w:hAnsi="ＭＳ 明朝" w:cs="ＭＳ Ｐゴシック" w:hint="eastAsia"/>
                <w:sz w:val="18"/>
                <w:szCs w:val="18"/>
              </w:rPr>
              <w:t xml:space="preserve">。　</w:t>
            </w:r>
          </w:p>
        </w:tc>
      </w:tr>
      <w:tr w:rsidR="00992F0F" w:rsidRPr="0049401D" w:rsidTr="00F06CEF">
        <w:trPr>
          <w:cantSplit/>
          <w:trHeight w:val="1575"/>
        </w:trPr>
        <w:tc>
          <w:tcPr>
            <w:tcW w:w="534" w:type="dxa"/>
            <w:vMerge w:val="restart"/>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0E1413" w:rsidRDefault="00992F0F" w:rsidP="00992F0F">
            <w:pPr>
              <w:rPr>
                <w:rFonts w:ascii="ＭＳ 明朝" w:hAnsi="ＭＳ 明朝"/>
                <w:sz w:val="18"/>
                <w:szCs w:val="18"/>
              </w:rPr>
            </w:pPr>
            <w:r w:rsidRPr="000E1413">
              <w:rPr>
                <w:rFonts w:ascii="ＭＳ 明朝" w:hAnsi="ＭＳ 明朝" w:hint="eastAsia"/>
                <w:sz w:val="18"/>
                <w:szCs w:val="18"/>
              </w:rPr>
              <w:t>テーマ２　労働者の権利と雇用・労働問題</w:t>
            </w:r>
          </w:p>
          <w:p w:rsidR="00992F0F" w:rsidRDefault="00992F0F" w:rsidP="00992F0F">
            <w:pPr>
              <w:rPr>
                <w:rFonts w:ascii="ＭＳ 明朝" w:hAnsi="ＭＳ 明朝"/>
                <w:sz w:val="18"/>
                <w:szCs w:val="18"/>
              </w:rPr>
            </w:pPr>
            <w:r>
              <w:rPr>
                <w:rFonts w:ascii="ＭＳ 明朝" w:hAnsi="ＭＳ 明朝" w:hint="eastAsia"/>
                <w:sz w:val="18"/>
                <w:szCs w:val="18"/>
              </w:rPr>
              <w:t>追究</w:t>
            </w:r>
            <w:r w:rsidRPr="000E1413">
              <w:rPr>
                <w:rFonts w:ascii="ＭＳ 明朝" w:hAnsi="ＭＳ 明朝" w:hint="eastAsia"/>
                <w:sz w:val="18"/>
                <w:szCs w:val="18"/>
              </w:rPr>
              <w:t>しよう　望ましい労働環境を実現するために必要な取り組みは何か？</w:t>
            </w:r>
          </w:p>
          <w:p w:rsidR="00992F0F" w:rsidRDefault="00992F0F" w:rsidP="00992F0F">
            <w:pPr>
              <w:rPr>
                <w:rFonts w:ascii="ＭＳ 明朝" w:hAnsi="ＭＳ 明朝"/>
                <w:sz w:val="18"/>
                <w:szCs w:val="18"/>
              </w:rPr>
            </w:pPr>
          </w:p>
          <w:p w:rsidR="00992F0F" w:rsidRPr="005E1308" w:rsidRDefault="00992F0F" w:rsidP="00992F0F">
            <w:pPr>
              <w:rPr>
                <w:rFonts w:ascii="ＭＳ 明朝" w:hAnsi="ＭＳ 明朝"/>
                <w:sz w:val="18"/>
                <w:szCs w:val="18"/>
              </w:rPr>
            </w:pP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労働条件の基準を定める法令が存在するものの，「過労死」や「ブラック企業」が問題になっている状況を理解</w:t>
            </w:r>
            <w:r w:rsidR="00285703">
              <w:rPr>
                <w:rFonts w:ascii="ＭＳ 明朝" w:hAnsi="ＭＳ 明朝" w:cs="ＭＳ Ｐゴシック" w:hint="eastAsia"/>
                <w:sz w:val="18"/>
                <w:szCs w:val="18"/>
              </w:rPr>
              <w:t>します。</w:t>
            </w:r>
          </w:p>
          <w:p w:rsidR="00992F0F" w:rsidRPr="004C2C75" w:rsidRDefault="008A3BBD"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32D5F">
              <w:rPr>
                <w:rFonts w:ascii="ＭＳ 明朝" w:hAnsi="ＭＳ 明朝" w:cs="ＭＳ Ｐゴシック" w:hint="eastAsia"/>
                <w:sz w:val="18"/>
                <w:szCs w:val="18"/>
              </w:rPr>
              <w:t>「過労死」をなくす対策について，</w:t>
            </w:r>
            <w:r w:rsidR="003D0A03" w:rsidRPr="003D0A03">
              <w:rPr>
                <w:rFonts w:ascii="ＭＳ 明朝" w:hAnsi="ＭＳ 明朝" w:cs="ＭＳ Ｐゴシック" w:hint="eastAsia"/>
                <w:sz w:val="18"/>
                <w:szCs w:val="18"/>
              </w:rPr>
              <w:t>多面的・多角的に考察し議論</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3D2323" w:rsidRPr="003D2323"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「過労死」</w:t>
            </w:r>
            <w:r w:rsidR="0060066B">
              <w:rPr>
                <w:rFonts w:ascii="ＭＳ 明朝" w:hAnsi="ＭＳ 明朝" w:cs="ＭＳ Ｐゴシック" w:hint="eastAsia"/>
                <w:sz w:val="18"/>
                <w:szCs w:val="18"/>
              </w:rPr>
              <w:t>「ブラック企業」などについては，関係する報道や記事などから</w:t>
            </w:r>
            <w:r w:rsidR="003D2323" w:rsidRPr="003D2323">
              <w:rPr>
                <w:rFonts w:ascii="ＭＳ 明朝" w:hAnsi="ＭＳ 明朝" w:cs="ＭＳ Ｐゴシック" w:hint="eastAsia"/>
                <w:sz w:val="18"/>
                <w:szCs w:val="18"/>
              </w:rPr>
              <w:t>，具体性を持って</w:t>
            </w:r>
            <w:r w:rsidR="00796ED0">
              <w:rPr>
                <w:rFonts w:ascii="ＭＳ 明朝" w:hAnsi="ＭＳ 明朝" w:cs="ＭＳ Ｐゴシック" w:hint="eastAsia"/>
                <w:sz w:val="18"/>
                <w:szCs w:val="18"/>
              </w:rPr>
              <w:t>理解します</w:t>
            </w:r>
            <w:r w:rsidR="003D2323" w:rsidRPr="003D2323">
              <w:rPr>
                <w:rFonts w:ascii="ＭＳ 明朝" w:hAnsi="ＭＳ 明朝" w:cs="ＭＳ Ｐゴシック" w:hint="eastAsia"/>
                <w:sz w:val="18"/>
                <w:szCs w:val="18"/>
              </w:rPr>
              <w:t>。</w:t>
            </w:r>
          </w:p>
          <w:p w:rsidR="00992F0F" w:rsidRPr="0049401D"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労働時間のあり方は，ワーク</w:t>
            </w:r>
            <w:r w:rsidR="002A4378">
              <w:rPr>
                <w:rFonts w:ascii="ＭＳ 明朝" w:hAnsi="ＭＳ 明朝" w:cs="ＭＳ Ｐゴシック" w:hint="eastAsia"/>
                <w:sz w:val="18"/>
                <w:szCs w:val="18"/>
              </w:rPr>
              <w:t>・</w:t>
            </w:r>
            <w:r w:rsidR="003D2323" w:rsidRPr="003D2323">
              <w:rPr>
                <w:rFonts w:ascii="ＭＳ 明朝" w:hAnsi="ＭＳ 明朝" w:cs="ＭＳ Ｐゴシック" w:hint="eastAsia"/>
                <w:sz w:val="18"/>
                <w:szCs w:val="18"/>
              </w:rPr>
              <w:t>ライフ</w:t>
            </w:r>
            <w:r w:rsidR="002A4378">
              <w:rPr>
                <w:rFonts w:ascii="ＭＳ 明朝" w:hAnsi="ＭＳ 明朝" w:cs="ＭＳ Ｐゴシック" w:hint="eastAsia"/>
                <w:sz w:val="18"/>
                <w:szCs w:val="18"/>
              </w:rPr>
              <w:t>・</w:t>
            </w:r>
            <w:r w:rsidR="003D2323" w:rsidRPr="003D2323">
              <w:rPr>
                <w:rFonts w:ascii="ＭＳ 明朝" w:hAnsi="ＭＳ 明朝" w:cs="ＭＳ Ｐゴシック" w:hint="eastAsia"/>
                <w:sz w:val="18"/>
                <w:szCs w:val="18"/>
              </w:rPr>
              <w:t>バランスの問題であることについて</w:t>
            </w:r>
            <w:r w:rsidR="00636382">
              <w:rPr>
                <w:rFonts w:ascii="ＭＳ 明朝" w:hAnsi="ＭＳ 明朝" w:cs="ＭＳ Ｐゴシック" w:hint="eastAsia"/>
                <w:sz w:val="18"/>
                <w:szCs w:val="18"/>
              </w:rPr>
              <w:t>考察します</w:t>
            </w:r>
            <w:r w:rsidR="003D2323" w:rsidRPr="003D2323">
              <w:rPr>
                <w:rFonts w:ascii="ＭＳ 明朝" w:hAnsi="ＭＳ 明朝" w:cs="ＭＳ Ｐゴシック" w:hint="eastAsia"/>
                <w:sz w:val="18"/>
                <w:szCs w:val="18"/>
              </w:rPr>
              <w:t>。</w:t>
            </w:r>
          </w:p>
        </w:tc>
      </w:tr>
      <w:tr w:rsidR="00992F0F" w:rsidRPr="004C2C75" w:rsidTr="001F591B">
        <w:trPr>
          <w:cantSplit/>
          <w:trHeight w:val="1575"/>
        </w:trPr>
        <w:tc>
          <w:tcPr>
            <w:tcW w:w="534" w:type="dxa"/>
            <w:vMerge/>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992F0F" w:rsidRPr="00E37067" w:rsidRDefault="00992F0F" w:rsidP="00992F0F">
            <w:pPr>
              <w:rPr>
                <w:rFonts w:ascii="ＭＳ 明朝" w:hAnsi="ＭＳ 明朝"/>
                <w:sz w:val="18"/>
                <w:szCs w:val="18"/>
              </w:rPr>
            </w:pPr>
            <w:r w:rsidRPr="000E1413">
              <w:rPr>
                <w:rFonts w:ascii="ＭＳ 明朝" w:hAnsi="ＭＳ 明朝" w:hint="eastAsia"/>
                <w:sz w:val="18"/>
                <w:szCs w:val="18"/>
              </w:rPr>
              <w:t>１　労働者の権利</w:t>
            </w:r>
          </w:p>
          <w:p w:rsidR="00992F0F" w:rsidRPr="00E37067" w:rsidRDefault="00992F0F" w:rsidP="00992F0F">
            <w:pPr>
              <w:rPr>
                <w:rFonts w:ascii="ＭＳ 明朝" w:hAnsi="ＭＳ 明朝"/>
                <w:sz w:val="18"/>
                <w:szCs w:val="18"/>
              </w:rPr>
            </w:pPr>
          </w:p>
          <w:p w:rsidR="00992F0F" w:rsidRPr="00E37067" w:rsidRDefault="00992F0F" w:rsidP="00992F0F">
            <w:pPr>
              <w:rPr>
                <w:rFonts w:ascii="ＭＳ 明朝" w:hAnsi="ＭＳ 明朝"/>
                <w:sz w:val="18"/>
                <w:szCs w:val="18"/>
              </w:rPr>
            </w:pPr>
          </w:p>
        </w:tc>
        <w:tc>
          <w:tcPr>
            <w:tcW w:w="2268" w:type="dxa"/>
            <w:tcBorders>
              <w:top w:val="dashed" w:sz="4" w:space="0" w:color="auto"/>
              <w:left w:val="nil"/>
              <w:bottom w:val="dashed"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資本主義社会における労働契約の特性，労働者の権利と労働三法の内容，労働条件改善に向けた課題について，実際の職業や労働のあり方とのかかわりも含めて理解</w:t>
            </w:r>
            <w:r w:rsidR="00285703">
              <w:rPr>
                <w:rFonts w:ascii="ＭＳ 明朝" w:hAnsi="ＭＳ 明朝" w:cs="ＭＳ Ｐゴシック" w:hint="eastAsia"/>
                <w:sz w:val="18"/>
                <w:szCs w:val="18"/>
              </w:rPr>
              <w:t>します。</w:t>
            </w:r>
          </w:p>
          <w:p w:rsidR="00992F0F" w:rsidRPr="004C2C75"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労働契約の特性を</w:t>
            </w:r>
            <w:r w:rsidR="004E3AA9">
              <w:rPr>
                <w:rFonts w:ascii="ＭＳ 明朝" w:hAnsi="ＭＳ 明朝" w:cs="ＭＳ Ｐゴシック" w:hint="eastAsia"/>
                <w:sz w:val="18"/>
                <w:szCs w:val="18"/>
              </w:rPr>
              <w:t>ふ</w:t>
            </w:r>
            <w:r w:rsidR="003D0A03" w:rsidRPr="003D0A03">
              <w:rPr>
                <w:rFonts w:ascii="ＭＳ 明朝" w:hAnsi="ＭＳ 明朝" w:cs="ＭＳ Ｐゴシック" w:hint="eastAsia"/>
                <w:sz w:val="18"/>
                <w:szCs w:val="18"/>
              </w:rPr>
              <w:t>まえて，労働者の権利保障が必要であることについて考察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3D2323" w:rsidRPr="003D2323"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労働関係法が，どのように労働者の権利の保護に寄与しているのか，具体的な事例を取り上げて理解</w:t>
            </w:r>
            <w:r w:rsidR="004A2E09">
              <w:rPr>
                <w:rFonts w:ascii="ＭＳ 明朝" w:hAnsi="ＭＳ 明朝" w:cs="ＭＳ Ｐゴシック" w:hint="eastAsia"/>
                <w:sz w:val="18"/>
                <w:szCs w:val="18"/>
              </w:rPr>
              <w:t>します</w:t>
            </w:r>
            <w:r w:rsidR="003D2323" w:rsidRPr="003D2323">
              <w:rPr>
                <w:rFonts w:ascii="ＭＳ 明朝" w:hAnsi="ＭＳ 明朝" w:cs="ＭＳ Ｐゴシック" w:hint="eastAsia"/>
                <w:sz w:val="18"/>
                <w:szCs w:val="18"/>
              </w:rPr>
              <w:t>。</w:t>
            </w:r>
          </w:p>
          <w:p w:rsidR="00992F0F" w:rsidRPr="004C2C75"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労働基準法に定める労働条件の最低基準については，具体的に理解</w:t>
            </w:r>
            <w:r w:rsidR="004A2E09">
              <w:rPr>
                <w:rFonts w:ascii="ＭＳ 明朝" w:hAnsi="ＭＳ 明朝" w:cs="ＭＳ Ｐゴシック" w:hint="eastAsia"/>
                <w:sz w:val="18"/>
                <w:szCs w:val="18"/>
              </w:rPr>
              <w:t>します</w:t>
            </w:r>
            <w:r w:rsidR="003D2323" w:rsidRPr="003D2323">
              <w:rPr>
                <w:rFonts w:ascii="ＭＳ 明朝" w:hAnsi="ＭＳ 明朝" w:cs="ＭＳ Ｐゴシック" w:hint="eastAsia"/>
                <w:sz w:val="18"/>
                <w:szCs w:val="18"/>
              </w:rPr>
              <w:t>。</w:t>
            </w:r>
          </w:p>
        </w:tc>
      </w:tr>
      <w:tr w:rsidR="00992F0F" w:rsidRPr="004C2C75" w:rsidTr="001F591B">
        <w:trPr>
          <w:cantSplit/>
          <w:trHeight w:val="1575"/>
        </w:trPr>
        <w:tc>
          <w:tcPr>
            <w:tcW w:w="534" w:type="dxa"/>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hideMark/>
          </w:tcPr>
          <w:p w:rsidR="00992F0F" w:rsidRPr="00E37067" w:rsidRDefault="00992F0F" w:rsidP="00992F0F">
            <w:pPr>
              <w:spacing w:before="240"/>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0E1413">
              <w:rPr>
                <w:rFonts w:ascii="ＭＳ 明朝" w:hAnsi="ＭＳ 明朝" w:hint="eastAsia"/>
                <w:sz w:val="18"/>
                <w:szCs w:val="18"/>
              </w:rPr>
              <w:t>２　現代の雇用・労働問題</w:t>
            </w: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雇用環境の変化，現代のさまざまな労働問題，働きやすい労働環境について，実際の職業や労働のあり方とのかかわりも含めて理解</w:t>
            </w:r>
            <w:r w:rsidR="00285703">
              <w:rPr>
                <w:rFonts w:ascii="ＭＳ 明朝" w:hAnsi="ＭＳ 明朝" w:cs="ＭＳ Ｐゴシック" w:hint="eastAsia"/>
                <w:sz w:val="18"/>
                <w:szCs w:val="18"/>
              </w:rPr>
              <w:t>します。</w:t>
            </w:r>
          </w:p>
          <w:p w:rsidR="00992F0F" w:rsidRPr="00E37067"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仕事と家庭生活の両立，男女格差の解消，安定した雇用などにかかわる課題とその解決の方向性について考察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992F0F" w:rsidRPr="00E37067"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現代のさまざま</w:t>
            </w:r>
            <w:r w:rsidR="004E3AA9">
              <w:rPr>
                <w:rFonts w:ascii="ＭＳ 明朝" w:hAnsi="ＭＳ 明朝" w:cs="ＭＳ Ｐゴシック" w:hint="eastAsia"/>
                <w:sz w:val="18"/>
                <w:szCs w:val="18"/>
              </w:rPr>
              <w:t>な労働問題や労働環境の改善については，報道や関係の記事などをとお</w:t>
            </w:r>
            <w:r w:rsidR="00BF4E7B">
              <w:rPr>
                <w:rFonts w:ascii="ＭＳ 明朝" w:hAnsi="ＭＳ 明朝" w:cs="ＭＳ Ｐゴシック" w:hint="eastAsia"/>
                <w:sz w:val="18"/>
                <w:szCs w:val="18"/>
              </w:rPr>
              <w:t>して</w:t>
            </w:r>
            <w:r w:rsidR="003D2323" w:rsidRPr="003D2323">
              <w:rPr>
                <w:rFonts w:ascii="ＭＳ 明朝" w:hAnsi="ＭＳ 明朝" w:cs="ＭＳ Ｐゴシック" w:hint="eastAsia"/>
                <w:sz w:val="18"/>
                <w:szCs w:val="18"/>
              </w:rPr>
              <w:t>，より具体的に理解</w:t>
            </w:r>
            <w:r w:rsidR="004A2E09">
              <w:rPr>
                <w:rFonts w:ascii="ＭＳ 明朝" w:hAnsi="ＭＳ 明朝" w:cs="ＭＳ Ｐゴシック" w:hint="eastAsia"/>
                <w:sz w:val="18"/>
                <w:szCs w:val="18"/>
              </w:rPr>
              <w:t>します</w:t>
            </w:r>
            <w:r w:rsidR="003D2323" w:rsidRPr="003D2323">
              <w:rPr>
                <w:rFonts w:ascii="ＭＳ 明朝" w:hAnsi="ＭＳ 明朝" w:cs="ＭＳ Ｐゴシック" w:hint="eastAsia"/>
                <w:sz w:val="18"/>
                <w:szCs w:val="18"/>
              </w:rPr>
              <w:t>。</w:t>
            </w:r>
          </w:p>
        </w:tc>
      </w:tr>
      <w:tr w:rsidR="00992F0F" w:rsidRPr="004C2C75" w:rsidTr="001F591B">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１２月・１月・２月</w:t>
            </w:r>
          </w:p>
        </w:tc>
        <w:tc>
          <w:tcPr>
            <w:tcW w:w="1753" w:type="dxa"/>
            <w:tcBorders>
              <w:top w:val="single" w:sz="4" w:space="0" w:color="auto"/>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r>
              <w:rPr>
                <w:rFonts w:ascii="ＭＳ 明朝" w:hAnsi="ＭＳ 明朝" w:hint="eastAsia"/>
                <w:sz w:val="18"/>
                <w:szCs w:val="18"/>
              </w:rPr>
              <w:t>第５章　国際社会のなかで生きる私たち</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8A7A84" w:rsidRDefault="00992F0F" w:rsidP="00992F0F">
            <w:pPr>
              <w:rPr>
                <w:rFonts w:ascii="ＭＳ 明朝" w:hAnsi="ＭＳ 明朝"/>
                <w:sz w:val="18"/>
                <w:szCs w:val="18"/>
              </w:rPr>
            </w:pPr>
            <w:r w:rsidRPr="008A7A84">
              <w:rPr>
                <w:rFonts w:ascii="ＭＳ 明朝" w:hAnsi="ＭＳ 明朝" w:hint="eastAsia"/>
                <w:sz w:val="18"/>
                <w:szCs w:val="18"/>
              </w:rPr>
              <w:t xml:space="preserve">テーマ１　国際社会のルールとしくみ　　　　　</w:t>
            </w:r>
          </w:p>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追究しよう　国際社会の課題を解決するためにどのようなルールが必要か？</w:t>
            </w:r>
          </w:p>
        </w:tc>
        <w:tc>
          <w:tcPr>
            <w:tcW w:w="2268" w:type="dxa"/>
            <w:tcBorders>
              <w:top w:val="dashed" w:sz="4" w:space="0" w:color="auto"/>
              <w:left w:val="nil"/>
              <w:bottom w:val="single"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有限な資源を将来にわたってどのようなルールの下で維持・管理するのか，漁業をめぐる国際社会の課題を理解</w:t>
            </w:r>
            <w:r w:rsidR="00285703">
              <w:rPr>
                <w:rFonts w:ascii="ＭＳ 明朝" w:hAnsi="ＭＳ 明朝" w:cs="ＭＳ Ｐゴシック" w:hint="eastAsia"/>
                <w:sz w:val="18"/>
                <w:szCs w:val="18"/>
              </w:rPr>
              <w:t>します。</w:t>
            </w:r>
          </w:p>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漁業資源の国際的な管理のあり方について，多面的・多角的に考察し議論</w:t>
            </w:r>
            <w:r w:rsidR="00285703">
              <w:rPr>
                <w:rFonts w:ascii="ＭＳ 明朝" w:hAnsi="ＭＳ 明朝" w:cs="ＭＳ Ｐゴシック" w:hint="eastAsia"/>
                <w:sz w:val="18"/>
                <w:szCs w:val="18"/>
              </w:rPr>
              <w:t>します。</w:t>
            </w:r>
          </w:p>
          <w:p w:rsidR="00992F0F" w:rsidRPr="00E37067"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国家間の利害が錯綜する課題解決としてのルールや国際協力を第５章で学ぶ他の課題についても生かせるように</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3D2323" w:rsidRPr="003D2323"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漁業資源は，鉱物資源とは異なり，海洋という“共有地”における資源であることに</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3D2323" w:rsidRPr="003D2323">
              <w:rPr>
                <w:rFonts w:ascii="ＭＳ 明朝" w:hAnsi="ＭＳ 明朝" w:cs="ＭＳ Ｐゴシック" w:hint="eastAsia"/>
                <w:sz w:val="18"/>
                <w:szCs w:val="18"/>
              </w:rPr>
              <w:t>。</w:t>
            </w:r>
          </w:p>
          <w:p w:rsidR="00992F0F" w:rsidRPr="00E37067"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「視点１」「視点</w:t>
            </w:r>
            <w:r w:rsidR="00C45B47">
              <w:rPr>
                <w:rFonts w:ascii="ＭＳ 明朝" w:hAnsi="ＭＳ 明朝" w:cs="ＭＳ Ｐゴシック" w:hint="eastAsia"/>
                <w:sz w:val="18"/>
                <w:szCs w:val="18"/>
              </w:rPr>
              <w:t>２」については，すで</w:t>
            </w:r>
            <w:r w:rsidR="00BF4E7B">
              <w:rPr>
                <w:rFonts w:ascii="ＭＳ 明朝" w:hAnsi="ＭＳ 明朝" w:cs="ＭＳ Ｐゴシック" w:hint="eastAsia"/>
                <w:sz w:val="18"/>
                <w:szCs w:val="18"/>
              </w:rPr>
              <w:t>に学習した“共有地の悲劇”の考え方を参考にします</w:t>
            </w:r>
            <w:r w:rsidR="003D2323" w:rsidRPr="003D2323">
              <w:rPr>
                <w:rFonts w:ascii="ＭＳ 明朝" w:hAnsi="ＭＳ 明朝" w:cs="ＭＳ Ｐゴシック" w:hint="eastAsia"/>
                <w:sz w:val="18"/>
                <w:szCs w:val="18"/>
              </w:rPr>
              <w:t>。</w:t>
            </w:r>
          </w:p>
        </w:tc>
      </w:tr>
      <w:tr w:rsidR="00992F0F" w:rsidRPr="0049401D"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top w:val="nil"/>
              <w:left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r w:rsidRPr="004C2C75">
              <w:rPr>
                <w:rFonts w:ascii="ＭＳ 明朝" w:hAnsi="ＭＳ 明朝" w:hint="eastAsia"/>
                <w:sz w:val="18"/>
                <w:szCs w:val="18"/>
              </w:rPr>
              <w:t xml:space="preserve">　</w:t>
            </w:r>
          </w:p>
        </w:tc>
        <w:tc>
          <w:tcPr>
            <w:tcW w:w="1843" w:type="dxa"/>
            <w:tcBorders>
              <w:top w:val="single" w:sz="4" w:space="0" w:color="auto"/>
              <w:left w:val="nil"/>
              <w:bottom w:val="dashed" w:sz="4" w:space="0" w:color="auto"/>
              <w:right w:val="single" w:sz="8" w:space="0" w:color="000000"/>
            </w:tcBorders>
            <w:shd w:val="clear" w:color="auto" w:fill="auto"/>
            <w:hideMark/>
          </w:tcPr>
          <w:p w:rsidR="00992F0F" w:rsidRPr="005E1308" w:rsidRDefault="00992F0F" w:rsidP="00992F0F">
            <w:pPr>
              <w:rPr>
                <w:rFonts w:ascii="ＭＳ 明朝" w:hAnsi="ＭＳ 明朝"/>
                <w:sz w:val="18"/>
                <w:szCs w:val="18"/>
              </w:rPr>
            </w:pPr>
            <w:r w:rsidRPr="008A7A84">
              <w:rPr>
                <w:rFonts w:ascii="ＭＳ 明朝" w:hAnsi="ＭＳ 明朝" w:hint="eastAsia"/>
                <w:sz w:val="18"/>
                <w:szCs w:val="18"/>
              </w:rPr>
              <w:t>１　国際社会の成り立ち</w:t>
            </w:r>
          </w:p>
        </w:tc>
        <w:tc>
          <w:tcPr>
            <w:tcW w:w="2268" w:type="dxa"/>
            <w:tcBorders>
              <w:top w:val="single" w:sz="4" w:space="0" w:color="auto"/>
              <w:left w:val="nil"/>
              <w:bottom w:val="dashed" w:sz="4" w:space="0" w:color="auto"/>
              <w:right w:val="single" w:sz="8" w:space="0" w:color="000000"/>
            </w:tcBorders>
            <w:shd w:val="clear" w:color="auto" w:fill="auto"/>
          </w:tcPr>
          <w:p w:rsidR="003D0A03" w:rsidRPr="003D0A03"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国際社会の成立とその特色，国際法の意義と役割，国際社会の主体の変化などについて，実際の国際的な事象と関連させながら理解</w:t>
            </w:r>
            <w:r w:rsidR="00285703">
              <w:rPr>
                <w:rFonts w:ascii="ＭＳ 明朝" w:hAnsi="ＭＳ 明朝" w:cs="ＭＳ Ｐゴシック" w:hint="eastAsia"/>
                <w:sz w:val="18"/>
                <w:szCs w:val="18"/>
              </w:rPr>
              <w:t>します。</w:t>
            </w:r>
          </w:p>
          <w:p w:rsidR="00992F0F" w:rsidRPr="004C2C75" w:rsidRDefault="008A3BBD" w:rsidP="003D0A0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0A03" w:rsidRPr="003D0A03">
              <w:rPr>
                <w:rFonts w:ascii="ＭＳ 明朝" w:hAnsi="ＭＳ 明朝" w:cs="ＭＳ Ｐゴシック" w:hint="eastAsia"/>
                <w:sz w:val="18"/>
                <w:szCs w:val="18"/>
              </w:rPr>
              <w:t>国際社会において国家間のさまざまな問題が生じる背景と外交や国際法の意義について多面的・多角的に考察</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3D2323" w:rsidRPr="003D2323"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D198E">
              <w:rPr>
                <w:rFonts w:ascii="ＭＳ 明朝" w:hAnsi="ＭＳ 明朝" w:cs="ＭＳ Ｐゴシック" w:hint="eastAsia"/>
                <w:sz w:val="18"/>
                <w:szCs w:val="18"/>
              </w:rPr>
              <w:t>国際法は，国内法と比較しながらその特色について理解します。</w:t>
            </w:r>
          </w:p>
          <w:p w:rsidR="00992F0F" w:rsidRPr="0049401D"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BF4E7B">
              <w:rPr>
                <w:rFonts w:ascii="ＭＳ 明朝" w:hAnsi="ＭＳ 明朝" w:cs="ＭＳ Ｐゴシック" w:hint="eastAsia"/>
                <w:sz w:val="18"/>
                <w:szCs w:val="18"/>
              </w:rPr>
              <w:t>国家間のさまざまな問題や国際法については，</w:t>
            </w:r>
            <w:r w:rsidR="00C45B47">
              <w:rPr>
                <w:rFonts w:ascii="ＭＳ 明朝" w:hAnsi="ＭＳ 明朝" w:cs="ＭＳ Ｐゴシック" w:hint="eastAsia"/>
                <w:sz w:val="18"/>
                <w:szCs w:val="18"/>
              </w:rPr>
              <w:t>具体例をとお</w:t>
            </w:r>
            <w:r w:rsidR="00BF4E7B">
              <w:rPr>
                <w:rFonts w:ascii="ＭＳ 明朝" w:hAnsi="ＭＳ 明朝" w:cs="ＭＳ Ｐゴシック" w:hint="eastAsia"/>
                <w:sz w:val="18"/>
                <w:szCs w:val="18"/>
              </w:rPr>
              <w:t>して</w:t>
            </w:r>
            <w:r w:rsidR="003D2323" w:rsidRPr="003D2323">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3D2323" w:rsidRPr="003D2323">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top w:val="single" w:sz="4" w:space="0" w:color="auto"/>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E37067" w:rsidRDefault="00992F0F" w:rsidP="00992F0F">
            <w:pPr>
              <w:rPr>
                <w:rFonts w:ascii="ＭＳ 明朝" w:hAnsi="ＭＳ 明朝"/>
                <w:sz w:val="18"/>
                <w:szCs w:val="18"/>
              </w:rPr>
            </w:pPr>
            <w:r w:rsidRPr="008A7A84">
              <w:rPr>
                <w:rFonts w:ascii="ＭＳ 明朝" w:hAnsi="ＭＳ 明朝" w:hint="eastAsia"/>
                <w:sz w:val="18"/>
                <w:szCs w:val="18"/>
              </w:rPr>
              <w:t>２　国際連合の役割</w:t>
            </w:r>
          </w:p>
        </w:tc>
        <w:tc>
          <w:tcPr>
            <w:tcW w:w="2268" w:type="dxa"/>
            <w:tcBorders>
              <w:top w:val="dashed" w:sz="4" w:space="0" w:color="auto"/>
              <w:left w:val="nil"/>
              <w:bottom w:val="single" w:sz="4" w:space="0" w:color="auto"/>
              <w:right w:val="single" w:sz="8" w:space="0" w:color="000000"/>
            </w:tcBorders>
            <w:shd w:val="clear" w:color="auto" w:fill="auto"/>
          </w:tcPr>
          <w:p w:rsidR="00D73B3A" w:rsidRPr="00D73B3A"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集団安全保障としての国際連盟，国際連合の成立とそのしくみ，国際連合における安全保障，国際連合のさまざまな役割と課題について，実際の国際的な事象と関連させながら理解</w:t>
            </w:r>
            <w:r w:rsidR="00285703">
              <w:rPr>
                <w:rFonts w:ascii="ＭＳ 明朝" w:hAnsi="ＭＳ 明朝" w:cs="ＭＳ Ｐゴシック" w:hint="eastAsia"/>
                <w:sz w:val="18"/>
                <w:szCs w:val="18"/>
              </w:rPr>
              <w:t>します。</w:t>
            </w:r>
          </w:p>
          <w:p w:rsidR="00992F0F" w:rsidRPr="004C2C75"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国連の安全保障に果たす意義と課題について考察</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3D2323" w:rsidRPr="003D2323"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国際連合の安全保障への取り組みにつ</w:t>
            </w:r>
            <w:r w:rsidR="00C45B47">
              <w:rPr>
                <w:rFonts w:ascii="ＭＳ 明朝" w:hAnsi="ＭＳ 明朝" w:cs="ＭＳ Ｐゴシック" w:hint="eastAsia"/>
                <w:sz w:val="18"/>
                <w:szCs w:val="18"/>
              </w:rPr>
              <w:t>いては，実際の国際紛争の例を資料をとお</w:t>
            </w:r>
            <w:r w:rsidR="00F34C6C">
              <w:rPr>
                <w:rFonts w:ascii="ＭＳ 明朝" w:hAnsi="ＭＳ 明朝" w:cs="ＭＳ Ｐゴシック" w:hint="eastAsia"/>
                <w:sz w:val="18"/>
                <w:szCs w:val="18"/>
              </w:rPr>
              <w:t>して</w:t>
            </w:r>
            <w:r w:rsidR="003D2323" w:rsidRPr="003D2323">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3D2323" w:rsidRPr="003D2323">
              <w:rPr>
                <w:rFonts w:ascii="ＭＳ 明朝" w:hAnsi="ＭＳ 明朝" w:cs="ＭＳ Ｐゴシック" w:hint="eastAsia"/>
                <w:sz w:val="18"/>
                <w:szCs w:val="18"/>
              </w:rPr>
              <w:t>。</w:t>
            </w:r>
          </w:p>
          <w:p w:rsidR="00992F0F" w:rsidRPr="004C2C75" w:rsidRDefault="002F56AC" w:rsidP="003D232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D2323" w:rsidRPr="003D2323">
              <w:rPr>
                <w:rFonts w:ascii="ＭＳ 明朝" w:hAnsi="ＭＳ 明朝" w:cs="ＭＳ Ｐゴシック" w:hint="eastAsia"/>
                <w:sz w:val="18"/>
                <w:szCs w:val="18"/>
              </w:rPr>
              <w:t>国際連合の機関の活動が，世界の多くの人々の生活と密接にかかわっている点に</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3D2323" w:rsidRPr="003D2323">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8A7A84" w:rsidRDefault="00992F0F" w:rsidP="00992F0F">
            <w:pPr>
              <w:rPr>
                <w:rFonts w:ascii="ＭＳ 明朝" w:hAnsi="ＭＳ 明朝"/>
                <w:sz w:val="18"/>
                <w:szCs w:val="18"/>
              </w:rPr>
            </w:pPr>
            <w:r w:rsidRPr="008A7A84">
              <w:rPr>
                <w:rFonts w:ascii="ＭＳ 明朝" w:hAnsi="ＭＳ 明朝" w:hint="eastAsia"/>
                <w:sz w:val="18"/>
                <w:szCs w:val="18"/>
              </w:rPr>
              <w:t xml:space="preserve">テーマ２　国際社会と平和主義　　　　　　　</w:t>
            </w:r>
          </w:p>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追究しよう 国際社会の平和と安全を実現するには？</w:t>
            </w:r>
          </w:p>
        </w:tc>
        <w:tc>
          <w:tcPr>
            <w:tcW w:w="2268" w:type="dxa"/>
            <w:tcBorders>
              <w:top w:val="dashed" w:sz="4" w:space="0" w:color="auto"/>
              <w:left w:val="nil"/>
              <w:bottom w:val="single" w:sz="4" w:space="0" w:color="auto"/>
              <w:right w:val="single" w:sz="8" w:space="0" w:color="000000"/>
            </w:tcBorders>
            <w:shd w:val="clear" w:color="auto" w:fill="auto"/>
          </w:tcPr>
          <w:p w:rsidR="00D73B3A" w:rsidRPr="00D73B3A"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核兵器をめぐる世界の動きを，核拡散の現状，国連における核兵器禁止条約，INF全廃条約の失効などから理解</w:t>
            </w:r>
            <w:r w:rsidR="00285703">
              <w:rPr>
                <w:rFonts w:ascii="ＭＳ 明朝" w:hAnsi="ＭＳ 明朝" w:cs="ＭＳ Ｐゴシック" w:hint="eastAsia"/>
                <w:sz w:val="18"/>
                <w:szCs w:val="18"/>
              </w:rPr>
              <w:t>します。</w:t>
            </w:r>
          </w:p>
          <w:p w:rsidR="00992F0F" w:rsidRPr="00E37067"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核軍縮が進まない理</w:t>
            </w:r>
            <w:r w:rsidR="00FD198E">
              <w:rPr>
                <w:rFonts w:ascii="ＭＳ 明朝" w:hAnsi="ＭＳ 明朝" w:cs="ＭＳ Ｐゴシック" w:hint="eastAsia"/>
                <w:sz w:val="18"/>
                <w:szCs w:val="18"/>
              </w:rPr>
              <w:t>由</w:t>
            </w:r>
            <w:r w:rsidR="00732D5F">
              <w:rPr>
                <w:rFonts w:ascii="ＭＳ 明朝" w:hAnsi="ＭＳ 明朝" w:cs="ＭＳ Ｐゴシック" w:hint="eastAsia"/>
                <w:sz w:val="18"/>
                <w:szCs w:val="18"/>
              </w:rPr>
              <w:t>について,</w:t>
            </w:r>
            <w:r w:rsidR="00D73B3A" w:rsidRPr="00D73B3A">
              <w:rPr>
                <w:rFonts w:ascii="ＭＳ 明朝" w:hAnsi="ＭＳ 明朝" w:cs="ＭＳ Ｐゴシック" w:hint="eastAsia"/>
                <w:sz w:val="18"/>
                <w:szCs w:val="18"/>
              </w:rPr>
              <w:t>多面的・多角的に考察し議論</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C45B47">
              <w:rPr>
                <w:rFonts w:ascii="ＭＳ 明朝" w:hAnsi="ＭＳ 明朝" w:cs="ＭＳ Ｐゴシック" w:hint="eastAsia"/>
                <w:sz w:val="18"/>
                <w:szCs w:val="18"/>
              </w:rPr>
              <w:t>安全保障のジレンマについて，すで</w:t>
            </w:r>
            <w:r w:rsidR="00F700C0" w:rsidRPr="00F700C0">
              <w:rPr>
                <w:rFonts w:ascii="ＭＳ 明朝" w:hAnsi="ＭＳ 明朝" w:cs="ＭＳ Ｐゴシック" w:hint="eastAsia"/>
                <w:sz w:val="18"/>
                <w:szCs w:val="18"/>
              </w:rPr>
              <w:t>に学習した「囚人のジレンマ」を参考に理解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p w:rsidR="00992F0F" w:rsidRPr="00E37067"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敵対している国家間の相互理解や信頼醸成には，関係の国々や国連などを通じた外交が重要であることに</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F700C0" w:rsidRPr="00F700C0">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１　日本の平和主義と冷戦</w:t>
            </w:r>
          </w:p>
        </w:tc>
        <w:tc>
          <w:tcPr>
            <w:tcW w:w="2268" w:type="dxa"/>
            <w:tcBorders>
              <w:top w:val="single" w:sz="4" w:space="0" w:color="auto"/>
              <w:left w:val="nil"/>
              <w:bottom w:val="dashed" w:sz="4" w:space="0" w:color="auto"/>
              <w:right w:val="single" w:sz="8" w:space="0" w:color="000000"/>
            </w:tcBorders>
            <w:shd w:val="clear" w:color="auto" w:fill="auto"/>
          </w:tcPr>
          <w:p w:rsidR="00992F0F" w:rsidRPr="00E37067" w:rsidRDefault="008A3BBD"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平和主義と日本国憲法第９条，自衛隊と日米安全保障条約，戦後日本の防衛政策について，実際の事象とも関連させながら理解</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992F0F" w:rsidRPr="00E37067"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日本の安全保障と日米関</w:t>
            </w:r>
            <w:r w:rsidR="00FD4443">
              <w:rPr>
                <w:rFonts w:ascii="ＭＳ 明朝" w:hAnsi="ＭＳ 明朝" w:cs="ＭＳ Ｐゴシック" w:hint="eastAsia"/>
                <w:sz w:val="18"/>
                <w:szCs w:val="18"/>
              </w:rPr>
              <w:t>係については，第二次世界大戦後の国際政治の動きとかかわらせて</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tc>
      </w:tr>
      <w:tr w:rsidR="00992F0F" w:rsidRPr="0049401D"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5E1308" w:rsidRDefault="00992F0F" w:rsidP="00992F0F">
            <w:pPr>
              <w:rPr>
                <w:rFonts w:ascii="ＭＳ 明朝" w:hAnsi="ＭＳ 明朝"/>
                <w:sz w:val="18"/>
                <w:szCs w:val="18"/>
              </w:rPr>
            </w:pPr>
            <w:r w:rsidRPr="008A7A84">
              <w:rPr>
                <w:rFonts w:ascii="ＭＳ 明朝" w:hAnsi="ＭＳ 明朝" w:hint="eastAsia"/>
                <w:sz w:val="18"/>
                <w:szCs w:val="18"/>
              </w:rPr>
              <w:t>２　冷戦後の世界と日本</w:t>
            </w:r>
          </w:p>
        </w:tc>
        <w:tc>
          <w:tcPr>
            <w:tcW w:w="2268" w:type="dxa"/>
            <w:tcBorders>
              <w:top w:val="dashed" w:sz="4" w:space="0" w:color="auto"/>
              <w:left w:val="nil"/>
              <w:bottom w:val="single" w:sz="4" w:space="0" w:color="auto"/>
              <w:right w:val="single" w:sz="8" w:space="0" w:color="000000"/>
            </w:tcBorders>
            <w:shd w:val="clear" w:color="auto" w:fill="auto"/>
          </w:tcPr>
          <w:p w:rsidR="00D73B3A" w:rsidRPr="00D73B3A"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冷戦後の世界の動き，冷戦終結後の日本の安全保障政策，自衛隊と海外派遣などについて，実際の事象とも関連させながら理解</w:t>
            </w:r>
            <w:r w:rsidR="00285703">
              <w:rPr>
                <w:rFonts w:ascii="ＭＳ 明朝" w:hAnsi="ＭＳ 明朝" w:cs="ＭＳ Ｐゴシック" w:hint="eastAsia"/>
                <w:sz w:val="18"/>
                <w:szCs w:val="18"/>
              </w:rPr>
              <w:t>します。</w:t>
            </w:r>
          </w:p>
          <w:p w:rsidR="00992F0F" w:rsidRPr="004C2C75"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日本の安全保障政策の変化の背景にある国際関係について考察するとともに，今後の安全保障の課題について追究</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個々の安全保障政策については，当時の報道や記事などを参照して理解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p w:rsidR="00992F0F" w:rsidRPr="0049401D"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政府の憲法</w:t>
            </w:r>
            <w:r w:rsidR="00127189">
              <w:rPr>
                <w:rFonts w:ascii="ＭＳ 明朝" w:hAnsi="ＭＳ 明朝" w:cs="ＭＳ Ｐゴシック" w:hint="eastAsia"/>
                <w:sz w:val="18"/>
                <w:szCs w:val="18"/>
              </w:rPr>
              <w:t>第</w:t>
            </w:r>
            <w:r w:rsidR="00C45B47">
              <w:rPr>
                <w:rFonts w:ascii="ＭＳ 明朝" w:hAnsi="ＭＳ 明朝" w:cs="ＭＳ Ｐゴシック" w:hint="eastAsia"/>
                <w:sz w:val="18"/>
                <w:szCs w:val="18"/>
              </w:rPr>
              <w:t>９条の解釈の変化をとお</w:t>
            </w:r>
            <w:r w:rsidR="00F700C0" w:rsidRPr="00F700C0">
              <w:rPr>
                <w:rFonts w:ascii="ＭＳ 明朝" w:hAnsi="ＭＳ 明朝" w:cs="ＭＳ Ｐゴシック" w:hint="eastAsia"/>
                <w:sz w:val="18"/>
                <w:szCs w:val="18"/>
              </w:rPr>
              <w:t>して自衛隊の役割や位置の変化について理解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8A7A84" w:rsidRDefault="00992F0F" w:rsidP="00992F0F">
            <w:pPr>
              <w:rPr>
                <w:rFonts w:ascii="ＭＳ 明朝" w:hAnsi="ＭＳ 明朝"/>
                <w:sz w:val="18"/>
                <w:szCs w:val="18"/>
              </w:rPr>
            </w:pPr>
            <w:r w:rsidRPr="008A7A84">
              <w:rPr>
                <w:rFonts w:ascii="ＭＳ 明朝" w:hAnsi="ＭＳ 明朝" w:hint="eastAsia"/>
                <w:sz w:val="18"/>
                <w:szCs w:val="18"/>
              </w:rPr>
              <w:t xml:space="preserve">テーマ３　国際平和への課題　</w:t>
            </w:r>
          </w:p>
          <w:p w:rsidR="00992F0F" w:rsidRPr="00E37067" w:rsidRDefault="00992F0F" w:rsidP="00992F0F">
            <w:pPr>
              <w:rPr>
                <w:rFonts w:ascii="ＭＳ 明朝" w:hAnsi="ＭＳ 明朝"/>
                <w:sz w:val="18"/>
                <w:szCs w:val="18"/>
              </w:rPr>
            </w:pPr>
            <w:r w:rsidRPr="008A7A84">
              <w:rPr>
                <w:rFonts w:ascii="ＭＳ 明朝" w:hAnsi="ＭＳ 明朝" w:hint="eastAsia"/>
                <w:sz w:val="18"/>
                <w:szCs w:val="18"/>
              </w:rPr>
              <w:t>追究しよう　国際社会における責任ある行動とは何か？</w:t>
            </w:r>
          </w:p>
        </w:tc>
        <w:tc>
          <w:tcPr>
            <w:tcW w:w="2268" w:type="dxa"/>
            <w:tcBorders>
              <w:top w:val="dashed" w:sz="4" w:space="0" w:color="auto"/>
              <w:left w:val="nil"/>
              <w:bottom w:val="single" w:sz="4" w:space="0" w:color="auto"/>
              <w:right w:val="single" w:sz="8" w:space="0" w:color="000000"/>
            </w:tcBorders>
            <w:shd w:val="clear" w:color="auto" w:fill="auto"/>
          </w:tcPr>
          <w:p w:rsidR="00D73B3A" w:rsidRPr="00D73B3A"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主権国家内部で起こる紛争と人権侵害について，ルワンダ内戦，コソボ紛争を例に理解</w:t>
            </w:r>
            <w:r w:rsidR="00285703">
              <w:rPr>
                <w:rFonts w:ascii="ＭＳ 明朝" w:hAnsi="ＭＳ 明朝" w:cs="ＭＳ Ｐゴシック" w:hint="eastAsia"/>
                <w:sz w:val="18"/>
                <w:szCs w:val="18"/>
              </w:rPr>
              <w:t>します。</w:t>
            </w:r>
          </w:p>
          <w:p w:rsidR="00992F0F" w:rsidRPr="004C2C75" w:rsidRDefault="008A3BBD"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人権保護のための他国や国際機関の武力介入について，多面的・多角的に考察し議論</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主権国家内部の紛争や人権侵害に</w:t>
            </w:r>
            <w:r w:rsidR="00A363FF">
              <w:rPr>
                <w:rFonts w:ascii="ＭＳ 明朝" w:hAnsi="ＭＳ 明朝" w:cs="ＭＳ Ｐゴシック" w:hint="eastAsia"/>
                <w:sz w:val="18"/>
                <w:szCs w:val="18"/>
              </w:rPr>
              <w:t>ついて，他国や国際機関がどのように対処しているのか，具体例を</w:t>
            </w:r>
            <w:r w:rsidR="00C45B47">
              <w:rPr>
                <w:rFonts w:ascii="ＭＳ 明朝" w:hAnsi="ＭＳ 明朝" w:cs="ＭＳ Ｐゴシック" w:hint="eastAsia"/>
                <w:sz w:val="18"/>
                <w:szCs w:val="18"/>
              </w:rPr>
              <w:t>あ</w:t>
            </w:r>
            <w:r w:rsidR="00A363FF">
              <w:rPr>
                <w:rFonts w:ascii="ＭＳ 明朝" w:hAnsi="ＭＳ 明朝" w:cs="ＭＳ Ｐゴシック" w:hint="eastAsia"/>
                <w:sz w:val="18"/>
                <w:szCs w:val="18"/>
              </w:rPr>
              <w:t>げ</w:t>
            </w:r>
            <w:r w:rsidR="00F700C0" w:rsidRPr="00F700C0">
              <w:rPr>
                <w:rFonts w:ascii="ＭＳ 明朝" w:hAnsi="ＭＳ 明朝" w:cs="ＭＳ Ｐゴシック" w:hint="eastAsia"/>
                <w:sz w:val="18"/>
                <w:szCs w:val="18"/>
              </w:rPr>
              <w:t>ながら理解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p w:rsidR="00992F0F" w:rsidRPr="004C2C75"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他国による武力行使が，新たな混乱を招くことがある点に</w:t>
            </w:r>
            <w:r w:rsidR="00A363FF">
              <w:rPr>
                <w:rFonts w:ascii="ＭＳ 明朝" w:hAnsi="ＭＳ 明朝" w:cs="ＭＳ Ｐゴシック" w:hint="eastAsia"/>
                <w:sz w:val="18"/>
                <w:szCs w:val="18"/>
              </w:rPr>
              <w:t>気付</w:t>
            </w:r>
            <w:r w:rsidR="0060066B">
              <w:rPr>
                <w:rFonts w:ascii="ＭＳ 明朝" w:hAnsi="ＭＳ 明朝" w:cs="ＭＳ Ｐゴシック" w:hint="eastAsia"/>
                <w:sz w:val="18"/>
                <w:szCs w:val="18"/>
              </w:rPr>
              <w:t>きます</w:t>
            </w:r>
            <w:r w:rsidR="00F700C0" w:rsidRPr="00F700C0">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１　現代の紛争とその影響</w:t>
            </w:r>
          </w:p>
        </w:tc>
        <w:tc>
          <w:tcPr>
            <w:tcW w:w="2268" w:type="dxa"/>
            <w:tcBorders>
              <w:top w:val="single" w:sz="4" w:space="0" w:color="auto"/>
              <w:left w:val="nil"/>
              <w:bottom w:val="dashed" w:sz="4" w:space="0" w:color="auto"/>
              <w:right w:val="single" w:sz="8" w:space="0" w:color="000000"/>
            </w:tcBorders>
            <w:shd w:val="clear" w:color="auto" w:fill="auto"/>
          </w:tcPr>
          <w:p w:rsidR="00D73B3A" w:rsidRPr="00D73B3A"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現代の紛争とその要因，紛争の解決に向けた取り組み，難民問題について理解</w:t>
            </w:r>
            <w:r w:rsidR="00285703">
              <w:rPr>
                <w:rFonts w:ascii="ＭＳ 明朝" w:hAnsi="ＭＳ 明朝" w:cs="ＭＳ Ｐゴシック" w:hint="eastAsia"/>
                <w:sz w:val="18"/>
                <w:szCs w:val="18"/>
              </w:rPr>
              <w:t>します。</w:t>
            </w:r>
          </w:p>
          <w:p w:rsidR="00992F0F" w:rsidRPr="00E37067"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紛争や難民問題の解決に向けて国際機関やＮＧＯなどの取り組みが求められていることを理解</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実際の紛争</w:t>
            </w:r>
            <w:r w:rsidR="00F34C6C">
              <w:rPr>
                <w:rFonts w:ascii="ＭＳ 明朝" w:hAnsi="ＭＳ 明朝" w:cs="ＭＳ Ｐゴシック" w:hint="eastAsia"/>
                <w:sz w:val="18"/>
                <w:szCs w:val="18"/>
              </w:rPr>
              <w:t>の背景と要因や関係する諸国の動向，国際機関の対応などを</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p w:rsidR="00992F0F" w:rsidRPr="00E37067"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34C6C">
              <w:rPr>
                <w:rFonts w:ascii="ＭＳ 明朝" w:hAnsi="ＭＳ 明朝" w:cs="ＭＳ Ｐゴシック" w:hint="eastAsia"/>
                <w:sz w:val="18"/>
                <w:szCs w:val="18"/>
              </w:rPr>
              <w:t>映像資料や新聞記事などを適切に活用します</w:t>
            </w:r>
            <w:r w:rsidR="00F700C0" w:rsidRPr="00F700C0">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２　平和な国際社会に向けて</w:t>
            </w:r>
          </w:p>
        </w:tc>
        <w:tc>
          <w:tcPr>
            <w:tcW w:w="2268" w:type="dxa"/>
            <w:tcBorders>
              <w:top w:val="dashed" w:sz="4" w:space="0" w:color="auto"/>
              <w:left w:val="nil"/>
              <w:bottom w:val="single" w:sz="4" w:space="0" w:color="auto"/>
              <w:right w:val="single" w:sz="8" w:space="0" w:color="000000"/>
            </w:tcBorders>
            <w:shd w:val="clear" w:color="auto" w:fill="auto"/>
          </w:tcPr>
          <w:p w:rsidR="00D73B3A" w:rsidRPr="00D73B3A"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平和の意味，外交を通じた平和の実現の意義，日本の立場と役割について，実際の事象とも関連させながら理解</w:t>
            </w:r>
            <w:r w:rsidR="00285703">
              <w:rPr>
                <w:rFonts w:ascii="ＭＳ 明朝" w:hAnsi="ＭＳ 明朝" w:cs="ＭＳ Ｐゴシック" w:hint="eastAsia"/>
                <w:sz w:val="18"/>
                <w:szCs w:val="18"/>
              </w:rPr>
              <w:t>します。</w:t>
            </w:r>
          </w:p>
          <w:p w:rsidR="00992F0F" w:rsidRPr="00E37067" w:rsidRDefault="008A3BBD" w:rsidP="00D73B3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D73B3A" w:rsidRPr="00D73B3A">
              <w:rPr>
                <w:rFonts w:ascii="ＭＳ 明朝" w:hAnsi="ＭＳ 明朝" w:cs="ＭＳ Ｐゴシック" w:hint="eastAsia"/>
                <w:sz w:val="18"/>
                <w:szCs w:val="18"/>
              </w:rPr>
              <w:t>平和憲法をもつ日本として，国際平和に向けてどのような姿勢で何をなすべきか，多面的・多角的に考察し議論</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992F0F" w:rsidRPr="00E37067" w:rsidRDefault="002F56AC" w:rsidP="00992F0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日本が行っている国際貢献のうち，いくつかを取り上げて実際の活動を知ることによって，国際貢献の意義について理解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tc>
      </w:tr>
      <w:tr w:rsidR="00992F0F" w:rsidRPr="0049401D"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hideMark/>
          </w:tcPr>
          <w:p w:rsidR="00992F0F" w:rsidRPr="005E1611" w:rsidRDefault="00992F0F" w:rsidP="00992F0F">
            <w:pPr>
              <w:rPr>
                <w:rFonts w:ascii="ＭＳ 明朝" w:hAnsi="ＭＳ 明朝"/>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8A7A84" w:rsidRDefault="00992F0F" w:rsidP="00992F0F">
            <w:pPr>
              <w:rPr>
                <w:rFonts w:ascii="ＭＳ 明朝" w:hAnsi="ＭＳ 明朝"/>
                <w:sz w:val="18"/>
                <w:szCs w:val="18"/>
              </w:rPr>
            </w:pPr>
            <w:r w:rsidRPr="008A7A84">
              <w:rPr>
                <w:rFonts w:ascii="ＭＳ 明朝" w:hAnsi="ＭＳ 明朝" w:hint="eastAsia"/>
                <w:sz w:val="18"/>
                <w:szCs w:val="18"/>
              </w:rPr>
              <w:t xml:space="preserve">テーマ４　グローバル化する国際経済　　　　</w:t>
            </w:r>
          </w:p>
          <w:p w:rsidR="00992F0F" w:rsidRPr="005E1308" w:rsidRDefault="00992F0F" w:rsidP="00992F0F">
            <w:pPr>
              <w:rPr>
                <w:rFonts w:ascii="ＭＳ 明朝" w:hAnsi="ＭＳ 明朝"/>
                <w:sz w:val="18"/>
                <w:szCs w:val="18"/>
              </w:rPr>
            </w:pPr>
            <w:r w:rsidRPr="008A7A84">
              <w:rPr>
                <w:rFonts w:ascii="ＭＳ 明朝" w:hAnsi="ＭＳ 明朝" w:hint="eastAsia"/>
                <w:sz w:val="18"/>
                <w:szCs w:val="18"/>
              </w:rPr>
              <w:t>追究しよう　経済のグローバル化は現代社会にどのような影響をもたらしたか？</w:t>
            </w:r>
          </w:p>
        </w:tc>
        <w:tc>
          <w:tcPr>
            <w:tcW w:w="2268" w:type="dxa"/>
            <w:tcBorders>
              <w:top w:val="dashed" w:sz="4" w:space="0" w:color="auto"/>
              <w:left w:val="nil"/>
              <w:bottom w:val="single" w:sz="4" w:space="0" w:color="auto"/>
              <w:right w:val="single" w:sz="8" w:space="0" w:color="000000"/>
            </w:tcBorders>
            <w:shd w:val="clear" w:color="auto" w:fill="auto"/>
          </w:tcPr>
          <w:p w:rsidR="008F1E86" w:rsidRPr="008F1E86"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F1E86" w:rsidRPr="008F1E86">
              <w:rPr>
                <w:rFonts w:ascii="ＭＳ 明朝" w:hAnsi="ＭＳ 明朝" w:cs="ＭＳ Ｐゴシック" w:hint="eastAsia"/>
                <w:sz w:val="18"/>
                <w:szCs w:val="18"/>
              </w:rPr>
              <w:t>拡大するサービス貿易，「プラットフォーマー」の国境を</w:t>
            </w:r>
            <w:r w:rsidR="00EB7E96">
              <w:rPr>
                <w:rFonts w:ascii="ＭＳ 明朝" w:hAnsi="ＭＳ 明朝" w:cs="ＭＳ Ｐゴシック" w:hint="eastAsia"/>
                <w:sz w:val="18"/>
                <w:szCs w:val="18"/>
              </w:rPr>
              <w:t>こ</w:t>
            </w:r>
            <w:r w:rsidR="008F1E86" w:rsidRPr="008F1E86">
              <w:rPr>
                <w:rFonts w:ascii="ＭＳ 明朝" w:hAnsi="ＭＳ 明朝" w:cs="ＭＳ Ｐゴシック" w:hint="eastAsia"/>
                <w:sz w:val="18"/>
                <w:szCs w:val="18"/>
              </w:rPr>
              <w:t>えた展開を例に経済のグローバル化の現状と課題について理解</w:t>
            </w:r>
            <w:r w:rsidR="00285703">
              <w:rPr>
                <w:rFonts w:ascii="ＭＳ 明朝" w:hAnsi="ＭＳ 明朝" w:cs="ＭＳ Ｐゴシック" w:hint="eastAsia"/>
                <w:sz w:val="18"/>
                <w:szCs w:val="18"/>
              </w:rPr>
              <w:t>します。</w:t>
            </w:r>
          </w:p>
          <w:p w:rsidR="00992F0F" w:rsidRPr="004C2C75" w:rsidRDefault="008A3BBD" w:rsidP="00732D5F">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400D88">
              <w:rPr>
                <w:rFonts w:ascii="ＭＳ 明朝" w:hAnsi="ＭＳ 明朝" w:cs="ＭＳ Ｐゴシック" w:hint="eastAsia"/>
                <w:sz w:val="18"/>
                <w:szCs w:val="18"/>
              </w:rPr>
              <w:t>「プラットフォーマー」の進出にともなう</w:t>
            </w:r>
            <w:r w:rsidR="008F1E86" w:rsidRPr="008F1E86">
              <w:rPr>
                <w:rFonts w:ascii="ＭＳ 明朝" w:hAnsi="ＭＳ 明朝" w:cs="ＭＳ Ｐゴシック" w:hint="eastAsia"/>
                <w:sz w:val="18"/>
                <w:szCs w:val="18"/>
              </w:rPr>
              <w:t>課題について，多面的・多角的に考察し議論</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C45B47">
              <w:rPr>
                <w:rFonts w:ascii="ＭＳ 明朝" w:hAnsi="ＭＳ 明朝" w:cs="ＭＳ Ｐゴシック" w:hint="eastAsia"/>
                <w:sz w:val="18"/>
                <w:szCs w:val="18"/>
              </w:rPr>
              <w:t>「プラットフォーマー」が展開するデジタル事業が，なぜ生活のなか</w:t>
            </w:r>
            <w:r w:rsidR="00F700C0" w:rsidRPr="00F700C0">
              <w:rPr>
                <w:rFonts w:ascii="ＭＳ 明朝" w:hAnsi="ＭＳ 明朝" w:cs="ＭＳ Ｐゴシック" w:hint="eastAsia"/>
                <w:sz w:val="18"/>
                <w:szCs w:val="18"/>
              </w:rPr>
              <w:t>に浸透してきたのか，企業の目的も含めて</w:t>
            </w:r>
            <w:r w:rsidR="00796ED0">
              <w:rPr>
                <w:rFonts w:ascii="ＭＳ 明朝" w:hAnsi="ＭＳ 明朝" w:cs="ＭＳ Ｐゴシック" w:hint="eastAsia"/>
                <w:sz w:val="18"/>
                <w:szCs w:val="18"/>
              </w:rPr>
              <w:t>考えます</w:t>
            </w:r>
            <w:r w:rsidR="00F700C0" w:rsidRPr="00F700C0">
              <w:rPr>
                <w:rFonts w:ascii="ＭＳ 明朝" w:hAnsi="ＭＳ 明朝" w:cs="ＭＳ Ｐゴシック" w:hint="eastAsia"/>
                <w:sz w:val="18"/>
                <w:szCs w:val="18"/>
              </w:rPr>
              <w:t>。</w:t>
            </w:r>
          </w:p>
          <w:p w:rsidR="00992F0F" w:rsidRPr="0049401D"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EB7E96">
              <w:rPr>
                <w:rFonts w:ascii="ＭＳ 明朝" w:hAnsi="ＭＳ 明朝" w:cs="ＭＳ Ｐゴシック" w:hint="eastAsia"/>
                <w:sz w:val="18"/>
                <w:szCs w:val="18"/>
              </w:rPr>
              <w:t>二つの視点の学習を通じて，経済のグローバル化と国内外</w:t>
            </w:r>
            <w:r w:rsidR="00F700C0" w:rsidRPr="00F700C0">
              <w:rPr>
                <w:rFonts w:ascii="ＭＳ 明朝" w:hAnsi="ＭＳ 明朝" w:cs="ＭＳ Ｐゴシック" w:hint="eastAsia"/>
                <w:sz w:val="18"/>
                <w:szCs w:val="18"/>
              </w:rPr>
              <w:t>の課税や市場管理とのかかわりについて</w:t>
            </w:r>
            <w:r w:rsidR="00636382">
              <w:rPr>
                <w:rFonts w:ascii="ＭＳ 明朝" w:hAnsi="ＭＳ 明朝" w:cs="ＭＳ Ｐゴシック" w:hint="eastAsia"/>
                <w:sz w:val="18"/>
                <w:szCs w:val="18"/>
              </w:rPr>
              <w:t>理解します</w:t>
            </w:r>
            <w:r w:rsidR="00F700C0" w:rsidRPr="00F700C0">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single" w:sz="4" w:space="0" w:color="auto"/>
              <w:left w:val="nil"/>
              <w:bottom w:val="dashed" w:sz="4" w:space="0" w:color="auto"/>
              <w:right w:val="single" w:sz="8" w:space="0" w:color="000000"/>
            </w:tcBorders>
            <w:shd w:val="clear" w:color="auto" w:fill="auto"/>
            <w:hideMark/>
          </w:tcPr>
          <w:p w:rsidR="00992F0F" w:rsidRPr="00E37067" w:rsidRDefault="00992F0F" w:rsidP="00992F0F">
            <w:pPr>
              <w:rPr>
                <w:rFonts w:ascii="ＭＳ 明朝" w:hAnsi="ＭＳ 明朝"/>
                <w:sz w:val="18"/>
                <w:szCs w:val="18"/>
              </w:rPr>
            </w:pPr>
            <w:r w:rsidRPr="008A7A84">
              <w:rPr>
                <w:rFonts w:ascii="ＭＳ 明朝" w:hAnsi="ＭＳ 明朝" w:hint="eastAsia"/>
                <w:sz w:val="18"/>
                <w:szCs w:val="18"/>
              </w:rPr>
              <w:t>１　貿易のしくみ</w:t>
            </w:r>
          </w:p>
        </w:tc>
        <w:tc>
          <w:tcPr>
            <w:tcW w:w="2268" w:type="dxa"/>
            <w:tcBorders>
              <w:top w:val="single" w:sz="4" w:space="0" w:color="auto"/>
              <w:left w:val="nil"/>
              <w:bottom w:val="dashed" w:sz="4" w:space="0" w:color="auto"/>
              <w:right w:val="single" w:sz="8" w:space="0" w:color="000000"/>
            </w:tcBorders>
            <w:shd w:val="clear" w:color="auto" w:fill="auto"/>
          </w:tcPr>
          <w:p w:rsidR="008F1E86" w:rsidRPr="008F1E86"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F1E86" w:rsidRPr="008F1E86">
              <w:rPr>
                <w:rFonts w:ascii="ＭＳ 明朝" w:hAnsi="ＭＳ 明朝" w:cs="ＭＳ Ｐゴシック" w:hint="eastAsia"/>
                <w:sz w:val="18"/>
                <w:szCs w:val="18"/>
              </w:rPr>
              <w:t>自由貿易と保護貿易，自由貿易の推進に向けた体制，国際収支統計の意味について，実際の経済的事象とも関連させながら理解</w:t>
            </w:r>
            <w:r w:rsidR="00285703">
              <w:rPr>
                <w:rFonts w:ascii="ＭＳ 明朝" w:hAnsi="ＭＳ 明朝" w:cs="ＭＳ Ｐゴシック" w:hint="eastAsia"/>
                <w:sz w:val="18"/>
                <w:szCs w:val="18"/>
              </w:rPr>
              <w:t>します。</w:t>
            </w:r>
          </w:p>
          <w:p w:rsidR="00992F0F" w:rsidRPr="004C2C75"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439B6">
              <w:rPr>
                <w:rFonts w:ascii="ＭＳ 明朝" w:hAnsi="ＭＳ 明朝" w:cs="ＭＳ Ｐゴシック" w:hint="eastAsia"/>
                <w:sz w:val="18"/>
                <w:szCs w:val="18"/>
              </w:rPr>
              <w:t>リカードの比較生産費説の概要，国際収支統計からわ</w:t>
            </w:r>
            <w:r w:rsidR="008F1E86" w:rsidRPr="008F1E86">
              <w:rPr>
                <w:rFonts w:ascii="ＭＳ 明朝" w:hAnsi="ＭＳ 明朝" w:cs="ＭＳ Ｐゴシック" w:hint="eastAsia"/>
                <w:sz w:val="18"/>
                <w:szCs w:val="18"/>
              </w:rPr>
              <w:t>かる経済取引の状況について理解</w:t>
            </w:r>
            <w:r w:rsidR="00285703">
              <w:rPr>
                <w:rFonts w:ascii="ＭＳ 明朝" w:hAnsi="ＭＳ 明朝" w:cs="ＭＳ Ｐゴシック" w:hint="eastAsia"/>
                <w:sz w:val="18"/>
                <w:szCs w:val="18"/>
              </w:rPr>
              <w:t>します。</w:t>
            </w:r>
          </w:p>
        </w:tc>
        <w:tc>
          <w:tcPr>
            <w:tcW w:w="2271" w:type="dxa"/>
            <w:tcBorders>
              <w:top w:val="single" w:sz="4" w:space="0" w:color="auto"/>
              <w:left w:val="nil"/>
              <w:bottom w:val="dashed"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輸出入にかかわる政策手段</w:t>
            </w:r>
            <w:r w:rsidR="00F34C6C">
              <w:rPr>
                <w:rFonts w:ascii="ＭＳ 明朝" w:hAnsi="ＭＳ 明朝" w:cs="ＭＳ Ｐゴシック" w:hint="eastAsia"/>
                <w:sz w:val="18"/>
                <w:szCs w:val="18"/>
              </w:rPr>
              <w:t>には，関税，輸入数量制限，輸出促進のため補助などがあることを</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p w:rsidR="00992F0F" w:rsidRPr="004C2C75"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国際収支の項目ごとの取り引き金額の推移からうかがわれることについて</w:t>
            </w:r>
            <w:r w:rsidR="00636382">
              <w:rPr>
                <w:rFonts w:ascii="ＭＳ 明朝" w:hAnsi="ＭＳ 明朝" w:cs="ＭＳ Ｐゴシック" w:hint="eastAsia"/>
                <w:sz w:val="18"/>
                <w:szCs w:val="18"/>
              </w:rPr>
              <w:t>考察します</w:t>
            </w:r>
            <w:r w:rsidR="00F700C0" w:rsidRPr="00F700C0">
              <w:rPr>
                <w:rFonts w:ascii="ＭＳ 明朝" w:hAnsi="ＭＳ 明朝" w:cs="ＭＳ Ｐゴシック" w:hint="eastAsia"/>
                <w:sz w:val="18"/>
                <w:szCs w:val="18"/>
              </w:rPr>
              <w:t>。</w:t>
            </w:r>
          </w:p>
        </w:tc>
      </w:tr>
      <w:tr w:rsidR="00992F0F" w:rsidRPr="004C2C75" w:rsidTr="00F06CEF">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val="restart"/>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２　国際金融のしくみと動向</w:t>
            </w:r>
          </w:p>
        </w:tc>
        <w:tc>
          <w:tcPr>
            <w:tcW w:w="2268" w:type="dxa"/>
            <w:tcBorders>
              <w:top w:val="dashed" w:sz="4" w:space="0" w:color="auto"/>
              <w:left w:val="nil"/>
              <w:bottom w:val="dashed" w:sz="4" w:space="0" w:color="auto"/>
              <w:right w:val="single" w:sz="8" w:space="0" w:color="000000"/>
            </w:tcBorders>
            <w:shd w:val="clear" w:color="auto" w:fill="auto"/>
          </w:tcPr>
          <w:p w:rsidR="008F1E86" w:rsidRPr="008F1E86"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F1E86" w:rsidRPr="008F1E86">
              <w:rPr>
                <w:rFonts w:ascii="ＭＳ 明朝" w:hAnsi="ＭＳ 明朝" w:cs="ＭＳ Ｐゴシック" w:hint="eastAsia"/>
                <w:sz w:val="18"/>
                <w:szCs w:val="18"/>
              </w:rPr>
              <w:t>為替のしくみと外国為替市場，国際通貨制度とその変化，国際金融の動向について，実際の経済的事象とも関連させながら理解</w:t>
            </w:r>
            <w:r w:rsidR="00285703">
              <w:rPr>
                <w:rFonts w:ascii="ＭＳ 明朝" w:hAnsi="ＭＳ 明朝" w:cs="ＭＳ Ｐゴシック" w:hint="eastAsia"/>
                <w:sz w:val="18"/>
                <w:szCs w:val="18"/>
              </w:rPr>
              <w:t>します。</w:t>
            </w:r>
          </w:p>
          <w:p w:rsidR="00992F0F" w:rsidRPr="00E37067"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F1E86" w:rsidRPr="008F1E86">
              <w:rPr>
                <w:rFonts w:ascii="ＭＳ 明朝" w:hAnsi="ＭＳ 明朝" w:cs="ＭＳ Ｐゴシック" w:hint="eastAsia"/>
                <w:sz w:val="18"/>
                <w:szCs w:val="18"/>
              </w:rPr>
              <w:t>為替相場の変動が貿易取引や金融の動きにも影響を及ぼすことを理解</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C45B47">
              <w:rPr>
                <w:rFonts w:ascii="ＭＳ 明朝" w:hAnsi="ＭＳ 明朝" w:cs="ＭＳ Ｐゴシック" w:hint="eastAsia"/>
                <w:sz w:val="18"/>
                <w:szCs w:val="18"/>
              </w:rPr>
              <w:t>為替相場については，日々の経済ニュースによる情報をとお</w:t>
            </w:r>
            <w:r w:rsidR="00FD4443">
              <w:rPr>
                <w:rFonts w:ascii="ＭＳ 明朝" w:hAnsi="ＭＳ 明朝" w:cs="ＭＳ Ｐゴシック" w:hint="eastAsia"/>
                <w:sz w:val="18"/>
                <w:szCs w:val="18"/>
              </w:rPr>
              <w:t>して</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する</w:t>
            </w:r>
            <w:r w:rsidR="00F700C0" w:rsidRPr="00F700C0">
              <w:rPr>
                <w:rFonts w:ascii="ＭＳ 明朝" w:hAnsi="ＭＳ 明朝" w:cs="ＭＳ Ｐゴシック" w:hint="eastAsia"/>
                <w:sz w:val="18"/>
                <w:szCs w:val="18"/>
              </w:rPr>
              <w:t>と同時に，変動の背景や影響についても</w:t>
            </w:r>
            <w:r w:rsidR="00636382">
              <w:rPr>
                <w:rFonts w:ascii="ＭＳ 明朝" w:hAnsi="ＭＳ 明朝" w:cs="ＭＳ Ｐゴシック" w:hint="eastAsia"/>
                <w:sz w:val="18"/>
                <w:szCs w:val="18"/>
              </w:rPr>
              <w:t>考察します</w:t>
            </w:r>
            <w:r w:rsidR="00F700C0" w:rsidRPr="00F700C0">
              <w:rPr>
                <w:rFonts w:ascii="ＭＳ 明朝" w:hAnsi="ＭＳ 明朝" w:cs="ＭＳ Ｐゴシック" w:hint="eastAsia"/>
                <w:sz w:val="18"/>
                <w:szCs w:val="18"/>
              </w:rPr>
              <w:t>。</w:t>
            </w:r>
          </w:p>
          <w:p w:rsidR="00992F0F" w:rsidRPr="00E37067"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C45B47">
              <w:rPr>
                <w:rFonts w:ascii="ＭＳ 明朝" w:hAnsi="ＭＳ 明朝" w:cs="ＭＳ Ｐゴシック" w:hint="eastAsia"/>
                <w:sz w:val="18"/>
                <w:szCs w:val="18"/>
              </w:rPr>
              <w:t>国際金融の動向については，当時の報道や記事などをとお</w:t>
            </w:r>
            <w:r w:rsidR="00F34C6C">
              <w:rPr>
                <w:rFonts w:ascii="ＭＳ 明朝" w:hAnsi="ＭＳ 明朝" w:cs="ＭＳ Ｐゴシック" w:hint="eastAsia"/>
                <w:sz w:val="18"/>
                <w:szCs w:val="18"/>
              </w:rPr>
              <w:t>して</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tc>
      </w:tr>
      <w:tr w:rsidR="00992F0F" w:rsidRPr="004C2C75" w:rsidTr="001F591B">
        <w:trPr>
          <w:cantSplit/>
          <w:trHeight w:val="1575"/>
        </w:trPr>
        <w:tc>
          <w:tcPr>
            <w:tcW w:w="534" w:type="dxa"/>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right w:val="single" w:sz="8" w:space="0" w:color="000000"/>
            </w:tcBorders>
            <w:shd w:val="clear" w:color="auto" w:fill="auto"/>
            <w:hideMark/>
          </w:tcPr>
          <w:p w:rsidR="00992F0F" w:rsidRPr="00E37067" w:rsidRDefault="00992F0F" w:rsidP="00992F0F">
            <w:pPr>
              <w:rPr>
                <w:rFonts w:ascii="ＭＳ 明朝" w:hAnsi="ＭＳ 明朝"/>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992F0F" w:rsidRPr="004C2C75" w:rsidRDefault="00992F0F" w:rsidP="00992F0F">
            <w:pPr>
              <w:rPr>
                <w:rFonts w:ascii="ＭＳ 明朝" w:hAnsi="ＭＳ 明朝"/>
                <w:sz w:val="18"/>
                <w:szCs w:val="18"/>
              </w:rPr>
            </w:pPr>
            <w:r w:rsidRPr="008A7A84">
              <w:rPr>
                <w:rFonts w:ascii="ＭＳ 明朝" w:hAnsi="ＭＳ 明朝" w:hint="eastAsia"/>
                <w:sz w:val="18"/>
                <w:szCs w:val="18"/>
              </w:rPr>
              <w:t>３　グローバル化と今日の国際経済</w:t>
            </w:r>
          </w:p>
        </w:tc>
        <w:tc>
          <w:tcPr>
            <w:tcW w:w="2268" w:type="dxa"/>
            <w:tcBorders>
              <w:top w:val="dashed" w:sz="4" w:space="0" w:color="auto"/>
              <w:left w:val="nil"/>
              <w:bottom w:val="dashed" w:sz="4" w:space="0" w:color="auto"/>
              <w:right w:val="single" w:sz="8" w:space="0" w:color="000000"/>
            </w:tcBorders>
            <w:shd w:val="clear" w:color="auto" w:fill="auto"/>
          </w:tcPr>
          <w:p w:rsidR="008F1E86" w:rsidRPr="008F1E86"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F1E86" w:rsidRPr="008F1E86">
              <w:rPr>
                <w:rFonts w:ascii="ＭＳ 明朝" w:hAnsi="ＭＳ 明朝" w:cs="ＭＳ Ｐゴシック" w:hint="eastAsia"/>
                <w:sz w:val="18"/>
                <w:szCs w:val="18"/>
              </w:rPr>
              <w:t>現在の国際経済秩序と動き，地域統合の歴史と現在，台頭する新興国の動きなどについて，実際の事象とも関連させながら理解</w:t>
            </w:r>
            <w:r w:rsidR="00285703">
              <w:rPr>
                <w:rFonts w:ascii="ＭＳ 明朝" w:hAnsi="ＭＳ 明朝" w:cs="ＭＳ Ｐゴシック" w:hint="eastAsia"/>
                <w:sz w:val="18"/>
                <w:szCs w:val="18"/>
              </w:rPr>
              <w:t>します。</w:t>
            </w:r>
          </w:p>
          <w:p w:rsidR="00992F0F" w:rsidRPr="00E37067" w:rsidRDefault="008A3BBD" w:rsidP="008F1E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F1E86" w:rsidRPr="008F1E86">
              <w:rPr>
                <w:rFonts w:ascii="ＭＳ 明朝" w:hAnsi="ＭＳ 明朝" w:cs="ＭＳ Ｐゴシック" w:hint="eastAsia"/>
                <w:sz w:val="18"/>
                <w:szCs w:val="18"/>
              </w:rPr>
              <w:t>国際経済の秩序</w:t>
            </w:r>
            <w:r w:rsidR="00C45B47">
              <w:rPr>
                <w:rFonts w:ascii="ＭＳ 明朝" w:hAnsi="ＭＳ 明朝" w:cs="ＭＳ Ｐゴシック" w:hint="eastAsia"/>
                <w:sz w:val="18"/>
                <w:szCs w:val="18"/>
              </w:rPr>
              <w:t>や動きは，経済だけでなく政治的な要因も含めて，さまざまな関係のなか</w:t>
            </w:r>
            <w:r w:rsidR="008F1E86" w:rsidRPr="008F1E86">
              <w:rPr>
                <w:rFonts w:ascii="ＭＳ 明朝" w:hAnsi="ＭＳ 明朝" w:cs="ＭＳ Ｐゴシック" w:hint="eastAsia"/>
                <w:sz w:val="18"/>
                <w:szCs w:val="18"/>
              </w:rPr>
              <w:t>で展開していることを理解</w:t>
            </w:r>
            <w:r w:rsidR="00285703">
              <w:rPr>
                <w:rFonts w:ascii="ＭＳ 明朝" w:hAnsi="ＭＳ 明朝" w:cs="ＭＳ Ｐゴシック" w:hint="eastAsia"/>
                <w:sz w:val="18"/>
                <w:szCs w:val="18"/>
              </w:rPr>
              <w:t>します。</w:t>
            </w:r>
          </w:p>
        </w:tc>
        <w:tc>
          <w:tcPr>
            <w:tcW w:w="2271" w:type="dxa"/>
            <w:tcBorders>
              <w:top w:val="dashed" w:sz="4" w:space="0" w:color="auto"/>
              <w:left w:val="nil"/>
              <w:bottom w:val="dashed"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国際経済秩序については，国際協</w:t>
            </w:r>
            <w:r w:rsidR="00F34C6C">
              <w:rPr>
                <w:rFonts w:ascii="ＭＳ 明朝" w:hAnsi="ＭＳ 明朝" w:cs="ＭＳ Ｐゴシック" w:hint="eastAsia"/>
                <w:sz w:val="18"/>
                <w:szCs w:val="18"/>
              </w:rPr>
              <w:t>調の動きとともに保護主義・一国主義の動きがあることを事例から</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p w:rsidR="00992F0F" w:rsidRPr="00E37067"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地域統合のうちFTAやEPA</w:t>
            </w:r>
            <w:r w:rsidR="00F34C6C">
              <w:rPr>
                <w:rFonts w:ascii="ＭＳ 明朝" w:hAnsi="ＭＳ 明朝" w:cs="ＭＳ Ｐゴシック" w:hint="eastAsia"/>
                <w:sz w:val="18"/>
                <w:szCs w:val="18"/>
              </w:rPr>
              <w:t>については，日本の取り組みを例に内容を</w:t>
            </w:r>
            <w:r w:rsidR="00F700C0" w:rsidRPr="00F700C0">
              <w:rPr>
                <w:rFonts w:ascii="ＭＳ 明朝" w:hAnsi="ＭＳ 明朝" w:cs="ＭＳ Ｐゴシック" w:hint="eastAsia"/>
                <w:sz w:val="18"/>
                <w:szCs w:val="18"/>
              </w:rPr>
              <w:t>理解</w:t>
            </w:r>
            <w:r w:rsidR="004A2E09">
              <w:rPr>
                <w:rFonts w:ascii="ＭＳ 明朝" w:hAnsi="ＭＳ 明朝" w:cs="ＭＳ Ｐゴシック" w:hint="eastAsia"/>
                <w:sz w:val="18"/>
                <w:szCs w:val="18"/>
              </w:rPr>
              <w:t>します</w:t>
            </w:r>
            <w:r w:rsidR="00F700C0" w:rsidRPr="00F700C0">
              <w:rPr>
                <w:rFonts w:ascii="ＭＳ 明朝" w:hAnsi="ＭＳ 明朝" w:cs="ＭＳ Ｐゴシック" w:hint="eastAsia"/>
                <w:sz w:val="18"/>
                <w:szCs w:val="18"/>
              </w:rPr>
              <w:t>。</w:t>
            </w:r>
          </w:p>
        </w:tc>
      </w:tr>
      <w:tr w:rsidR="00992F0F" w:rsidRPr="008630B0" w:rsidTr="001F591B">
        <w:trPr>
          <w:cantSplit/>
          <w:trHeight w:val="1575"/>
        </w:trPr>
        <w:tc>
          <w:tcPr>
            <w:tcW w:w="534" w:type="dxa"/>
            <w:tcBorders>
              <w:left w:val="single" w:sz="8" w:space="0" w:color="000000"/>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p>
        </w:tc>
        <w:tc>
          <w:tcPr>
            <w:tcW w:w="1753" w:type="dxa"/>
            <w:vMerge/>
            <w:tcBorders>
              <w:left w:val="nil"/>
              <w:bottom w:val="single" w:sz="4" w:space="0" w:color="auto"/>
              <w:right w:val="single" w:sz="8" w:space="0" w:color="000000"/>
            </w:tcBorders>
            <w:shd w:val="clear" w:color="auto" w:fill="auto"/>
            <w:hideMark/>
          </w:tcPr>
          <w:p w:rsidR="00992F0F" w:rsidRPr="005E1611" w:rsidRDefault="00992F0F" w:rsidP="00992F0F">
            <w:pPr>
              <w:rPr>
                <w:rFonts w:ascii="ＭＳ 明朝" w:hAnsi="ＭＳ 明朝"/>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5E1308" w:rsidRDefault="00992F0F" w:rsidP="00992F0F">
            <w:pPr>
              <w:rPr>
                <w:rFonts w:ascii="ＭＳ 明朝" w:hAnsi="ＭＳ 明朝"/>
                <w:sz w:val="18"/>
                <w:szCs w:val="18"/>
              </w:rPr>
            </w:pPr>
            <w:r w:rsidRPr="008A7A84">
              <w:rPr>
                <w:rFonts w:ascii="ＭＳ 明朝" w:hAnsi="ＭＳ 明朝" w:hint="eastAsia"/>
                <w:sz w:val="18"/>
                <w:szCs w:val="18"/>
              </w:rPr>
              <w:t>４　国際経済の諸課題</w:t>
            </w:r>
          </w:p>
        </w:tc>
        <w:tc>
          <w:tcPr>
            <w:tcW w:w="2268" w:type="dxa"/>
            <w:tcBorders>
              <w:top w:val="dashed" w:sz="4" w:space="0" w:color="auto"/>
              <w:left w:val="nil"/>
              <w:bottom w:val="single" w:sz="4" w:space="0" w:color="auto"/>
              <w:right w:val="single" w:sz="8" w:space="0" w:color="000000"/>
            </w:tcBorders>
            <w:shd w:val="clear" w:color="auto" w:fill="auto"/>
          </w:tcPr>
          <w:p w:rsidR="00753483" w:rsidRPr="00753483" w:rsidRDefault="008A3BBD" w:rsidP="0075348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53483" w:rsidRPr="00753483">
              <w:rPr>
                <w:rFonts w:ascii="ＭＳ 明朝" w:hAnsi="ＭＳ 明朝" w:cs="ＭＳ Ｐゴシック" w:hint="eastAsia"/>
                <w:sz w:val="18"/>
                <w:szCs w:val="18"/>
              </w:rPr>
              <w:t>南北問題の背景と推移，人口・食料問題，格差の是正に向けた取り組みについて，実際の事象とも関連させながら理解</w:t>
            </w:r>
            <w:r w:rsidR="00285703">
              <w:rPr>
                <w:rFonts w:ascii="ＭＳ 明朝" w:hAnsi="ＭＳ 明朝" w:cs="ＭＳ Ｐゴシック" w:hint="eastAsia"/>
                <w:sz w:val="18"/>
                <w:szCs w:val="18"/>
              </w:rPr>
              <w:t>します。</w:t>
            </w:r>
          </w:p>
          <w:p w:rsidR="00992F0F" w:rsidRPr="004C2C75" w:rsidRDefault="008A3BBD" w:rsidP="0075348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53483" w:rsidRPr="00753483">
              <w:rPr>
                <w:rFonts w:ascii="ＭＳ 明朝" w:hAnsi="ＭＳ 明朝" w:cs="ＭＳ Ｐゴシック" w:hint="eastAsia"/>
                <w:sz w:val="18"/>
                <w:szCs w:val="18"/>
              </w:rPr>
              <w:t>構造的な問題としての南北問題，人口・食料問題の解決には，どのような取り組みが考えられるか考察し議論</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南北問題の背景については，植民地の時期の経済関係，その後の国際分業の構造，一次産品の価格などの</w:t>
            </w:r>
            <w:r w:rsidR="00F700C0">
              <w:rPr>
                <w:rFonts w:ascii="ＭＳ 明朝" w:hAnsi="ＭＳ 明朝" w:cs="ＭＳ Ｐゴシック" w:hint="eastAsia"/>
                <w:sz w:val="18"/>
                <w:szCs w:val="18"/>
              </w:rPr>
              <w:t>視点から理解します</w:t>
            </w:r>
            <w:r w:rsidR="00F700C0" w:rsidRPr="00F700C0">
              <w:rPr>
                <w:rFonts w:ascii="ＭＳ 明朝" w:hAnsi="ＭＳ 明朝" w:cs="ＭＳ Ｐゴシック" w:hint="eastAsia"/>
                <w:sz w:val="18"/>
                <w:szCs w:val="18"/>
              </w:rPr>
              <w:t>。</w:t>
            </w:r>
          </w:p>
          <w:p w:rsidR="00992F0F" w:rsidRPr="008630B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格差の是正に向けた取り組みについては，SDGs（p.194，195</w:t>
            </w:r>
            <w:r w:rsidR="00F700C0">
              <w:rPr>
                <w:rFonts w:ascii="ＭＳ 明朝" w:hAnsi="ＭＳ 明朝" w:cs="ＭＳ Ｐゴシック" w:hint="eastAsia"/>
                <w:sz w:val="18"/>
                <w:szCs w:val="18"/>
              </w:rPr>
              <w:t>）を取り上げて具体的に理解しま</w:t>
            </w:r>
            <w:r w:rsidR="00F700C0" w:rsidRPr="00F700C0">
              <w:rPr>
                <w:rFonts w:ascii="ＭＳ 明朝" w:hAnsi="ＭＳ 明朝" w:cs="ＭＳ Ｐゴシック" w:hint="eastAsia"/>
                <w:sz w:val="18"/>
                <w:szCs w:val="18"/>
              </w:rPr>
              <w:t>す。</w:t>
            </w:r>
          </w:p>
        </w:tc>
      </w:tr>
      <w:tr w:rsidR="00992F0F" w:rsidRPr="00E37067" w:rsidTr="001F591B">
        <w:trPr>
          <w:cantSplit/>
          <w:trHeight w:val="1575"/>
        </w:trPr>
        <w:tc>
          <w:tcPr>
            <w:tcW w:w="534" w:type="dxa"/>
            <w:tcBorders>
              <w:left w:val="single" w:sz="8" w:space="0" w:color="000000"/>
              <w:bottom w:val="single" w:sz="4" w:space="0" w:color="auto"/>
              <w:right w:val="single" w:sz="8" w:space="0" w:color="000000"/>
            </w:tcBorders>
            <w:shd w:val="clear" w:color="auto" w:fill="auto"/>
            <w:textDirection w:val="tbRlV"/>
            <w:vAlign w:val="center"/>
            <w:hideMark/>
          </w:tcPr>
          <w:p w:rsidR="00992F0F" w:rsidRPr="004C2C75" w:rsidRDefault="00992F0F" w:rsidP="00992F0F">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２月・３月</w:t>
            </w:r>
          </w:p>
        </w:tc>
        <w:tc>
          <w:tcPr>
            <w:tcW w:w="1753" w:type="dxa"/>
            <w:tcBorders>
              <w:top w:val="nil"/>
              <w:left w:val="nil"/>
              <w:bottom w:val="single" w:sz="4" w:space="0" w:color="auto"/>
              <w:right w:val="single" w:sz="8" w:space="0" w:color="000000"/>
            </w:tcBorders>
            <w:shd w:val="clear" w:color="auto" w:fill="auto"/>
            <w:hideMark/>
          </w:tcPr>
          <w:p w:rsidR="00992F0F" w:rsidRPr="00E37067" w:rsidRDefault="00992F0F" w:rsidP="00992F0F">
            <w:pPr>
              <w:rPr>
                <w:rFonts w:ascii="ＭＳ 明朝" w:hAnsi="ＭＳ 明朝"/>
                <w:sz w:val="18"/>
                <w:szCs w:val="18"/>
              </w:rPr>
            </w:pPr>
            <w:r>
              <w:rPr>
                <w:rFonts w:ascii="ＭＳ 明朝" w:hAnsi="ＭＳ 明朝" w:hint="eastAsia"/>
                <w:sz w:val="18"/>
                <w:szCs w:val="18"/>
              </w:rPr>
              <w:t>第３部　持続可能な社会づくりに参画するために</w:t>
            </w:r>
          </w:p>
        </w:tc>
        <w:tc>
          <w:tcPr>
            <w:tcW w:w="1843" w:type="dxa"/>
            <w:tcBorders>
              <w:top w:val="dashed" w:sz="4" w:space="0" w:color="auto"/>
              <w:left w:val="nil"/>
              <w:bottom w:val="single" w:sz="4" w:space="0" w:color="auto"/>
              <w:right w:val="single" w:sz="8" w:space="0" w:color="000000"/>
            </w:tcBorders>
            <w:shd w:val="clear" w:color="auto" w:fill="auto"/>
            <w:hideMark/>
          </w:tcPr>
          <w:p w:rsidR="00992F0F" w:rsidRPr="001433AC" w:rsidRDefault="00992F0F" w:rsidP="00992F0F">
            <w:pPr>
              <w:rPr>
                <w:rFonts w:ascii="ＭＳ 明朝" w:hAnsi="ＭＳ 明朝"/>
                <w:sz w:val="18"/>
                <w:szCs w:val="18"/>
              </w:rPr>
            </w:pPr>
            <w:r w:rsidRPr="001433AC">
              <w:rPr>
                <w:rFonts w:ascii="ＭＳ 明朝" w:hAnsi="ＭＳ 明朝" w:hint="eastAsia"/>
                <w:sz w:val="18"/>
                <w:szCs w:val="18"/>
              </w:rPr>
              <w:t>１　探究のイメージをつかもう</w:t>
            </w:r>
          </w:p>
          <w:p w:rsidR="00992F0F" w:rsidRPr="004C2C75" w:rsidRDefault="00992F0F" w:rsidP="00992F0F">
            <w:pPr>
              <w:rPr>
                <w:rFonts w:ascii="ＭＳ 明朝" w:hAnsi="ＭＳ 明朝"/>
                <w:sz w:val="18"/>
                <w:szCs w:val="18"/>
              </w:rPr>
            </w:pPr>
            <w:r w:rsidRPr="001433AC">
              <w:rPr>
                <w:rFonts w:ascii="ＭＳ 明朝" w:hAnsi="ＭＳ 明朝" w:hint="eastAsia"/>
                <w:sz w:val="18"/>
                <w:szCs w:val="18"/>
              </w:rPr>
              <w:t>２　探究プロセス</w:t>
            </w:r>
          </w:p>
        </w:tc>
        <w:tc>
          <w:tcPr>
            <w:tcW w:w="2268" w:type="dxa"/>
            <w:tcBorders>
              <w:top w:val="dashed" w:sz="4" w:space="0" w:color="auto"/>
              <w:left w:val="nil"/>
              <w:bottom w:val="single" w:sz="4" w:space="0" w:color="auto"/>
              <w:right w:val="single" w:sz="8" w:space="0" w:color="000000"/>
            </w:tcBorders>
            <w:shd w:val="clear" w:color="auto" w:fill="auto"/>
          </w:tcPr>
          <w:p w:rsidR="00753483" w:rsidRPr="00753483" w:rsidRDefault="008A3BBD" w:rsidP="0075348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EB7E96">
              <w:rPr>
                <w:rFonts w:ascii="ＭＳ 明朝" w:hAnsi="ＭＳ 明朝" w:cs="ＭＳ Ｐゴシック" w:hint="eastAsia"/>
                <w:sz w:val="18"/>
                <w:szCs w:val="18"/>
              </w:rPr>
              <w:t>現代</w:t>
            </w:r>
            <w:r w:rsidR="00753483" w:rsidRPr="00753483">
              <w:rPr>
                <w:rFonts w:ascii="ＭＳ 明朝" w:hAnsi="ＭＳ 明朝" w:cs="ＭＳ Ｐゴシック" w:hint="eastAsia"/>
                <w:sz w:val="18"/>
                <w:szCs w:val="18"/>
              </w:rPr>
              <w:t>の諸課題について，探究的な課題を設定し，課題解決に向けて必要な情報を収集して分析したり考察したり</w:t>
            </w:r>
            <w:r w:rsidR="00285703">
              <w:rPr>
                <w:rFonts w:ascii="ＭＳ 明朝" w:hAnsi="ＭＳ 明朝" w:cs="ＭＳ Ｐゴシック" w:hint="eastAsia"/>
                <w:sz w:val="18"/>
                <w:szCs w:val="18"/>
              </w:rPr>
              <w:t>します。</w:t>
            </w:r>
          </w:p>
          <w:p w:rsidR="00992F0F" w:rsidRPr="00E37067" w:rsidRDefault="008A3BBD" w:rsidP="00753483">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53483" w:rsidRPr="00753483">
              <w:rPr>
                <w:rFonts w:ascii="ＭＳ 明朝" w:hAnsi="ＭＳ 明朝" w:cs="ＭＳ Ｐゴシック" w:hint="eastAsia"/>
                <w:sz w:val="18"/>
                <w:szCs w:val="18"/>
              </w:rPr>
              <w:t>探究の結果や自らの主張を論拠を明確にして説明したり表現したり</w:t>
            </w:r>
            <w:r w:rsidR="00285703">
              <w:rPr>
                <w:rFonts w:ascii="ＭＳ 明朝" w:hAnsi="ＭＳ 明朝" w:cs="ＭＳ Ｐゴシック" w:hint="eastAsia"/>
                <w:sz w:val="18"/>
                <w:szCs w:val="18"/>
              </w:rPr>
              <w:t>します。</w:t>
            </w:r>
          </w:p>
        </w:tc>
        <w:tc>
          <w:tcPr>
            <w:tcW w:w="2271" w:type="dxa"/>
            <w:tcBorders>
              <w:top w:val="dashed" w:sz="4" w:space="0" w:color="auto"/>
              <w:left w:val="nil"/>
              <w:bottom w:val="single" w:sz="4" w:space="0" w:color="auto"/>
              <w:right w:val="single" w:sz="8" w:space="0" w:color="000000"/>
            </w:tcBorders>
            <w:shd w:val="clear" w:color="auto" w:fill="auto"/>
            <w:hideMark/>
          </w:tcPr>
          <w:p w:rsidR="00F700C0" w:rsidRPr="00F700C0"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9257C">
              <w:rPr>
                <w:rFonts w:ascii="ＭＳ 明朝" w:hAnsi="ＭＳ 明朝" w:cs="ＭＳ Ｐゴシック" w:hint="eastAsia"/>
                <w:sz w:val="18"/>
                <w:szCs w:val="18"/>
              </w:rPr>
              <w:t>課題設定の理由及び課題解決の仮説や見通を</w:t>
            </w:r>
            <w:r w:rsidR="00F34C6C">
              <w:rPr>
                <w:rFonts w:ascii="ＭＳ 明朝" w:hAnsi="ＭＳ 明朝" w:cs="ＭＳ Ｐゴシック" w:hint="eastAsia"/>
                <w:sz w:val="18"/>
                <w:szCs w:val="18"/>
              </w:rPr>
              <w:t>吟味します</w:t>
            </w:r>
            <w:r w:rsidR="00F700C0" w:rsidRPr="00F700C0">
              <w:rPr>
                <w:rFonts w:ascii="ＭＳ 明朝" w:hAnsi="ＭＳ 明朝" w:cs="ＭＳ Ｐゴシック" w:hint="eastAsia"/>
                <w:sz w:val="18"/>
                <w:szCs w:val="18"/>
              </w:rPr>
              <w:t>。</w:t>
            </w:r>
          </w:p>
          <w:p w:rsidR="00F700C0" w:rsidRPr="00F700C0" w:rsidRDefault="002F56AC" w:rsidP="00F34C6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研究のアウトラインや構成を見</w:t>
            </w:r>
            <w:r w:rsidR="0039257C">
              <w:rPr>
                <w:rFonts w:ascii="ＭＳ 明朝" w:hAnsi="ＭＳ 明朝" w:cs="ＭＳ Ｐゴシック" w:hint="eastAsia"/>
                <w:sz w:val="18"/>
                <w:szCs w:val="18"/>
              </w:rPr>
              <w:t>通しながら，必要な資料の収集や整理の仕方について</w:t>
            </w:r>
            <w:r w:rsidR="00F34C6C">
              <w:rPr>
                <w:rFonts w:ascii="ＭＳ 明朝" w:hAnsi="ＭＳ 明朝" w:cs="ＭＳ Ｐゴシック" w:hint="eastAsia"/>
                <w:sz w:val="18"/>
                <w:szCs w:val="18"/>
              </w:rPr>
              <w:t>見通しを立てます</w:t>
            </w:r>
            <w:r w:rsidR="00F700C0" w:rsidRPr="00F700C0">
              <w:rPr>
                <w:rFonts w:ascii="ＭＳ 明朝" w:hAnsi="ＭＳ 明朝" w:cs="ＭＳ Ｐゴシック" w:hint="eastAsia"/>
                <w:sz w:val="18"/>
                <w:szCs w:val="18"/>
              </w:rPr>
              <w:t>。</w:t>
            </w:r>
          </w:p>
          <w:p w:rsidR="00992F0F" w:rsidRPr="00E37067" w:rsidRDefault="002F56AC" w:rsidP="00F700C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F700C0" w:rsidRPr="00F700C0">
              <w:rPr>
                <w:rFonts w:ascii="ＭＳ 明朝" w:hAnsi="ＭＳ 明朝" w:cs="ＭＳ Ｐゴシック" w:hint="eastAsia"/>
                <w:sz w:val="18"/>
                <w:szCs w:val="18"/>
              </w:rPr>
              <w:t>明確</w:t>
            </w:r>
            <w:r w:rsidR="00F34C6C">
              <w:rPr>
                <w:rFonts w:ascii="ＭＳ 明朝" w:hAnsi="ＭＳ 明朝" w:cs="ＭＳ Ｐゴシック" w:hint="eastAsia"/>
                <w:sz w:val="18"/>
                <w:szCs w:val="18"/>
              </w:rPr>
              <w:t>になったこと，明確にならなかったことも含めて研究の成果をまとめます</w:t>
            </w:r>
            <w:r w:rsidR="00F700C0" w:rsidRPr="00F700C0">
              <w:rPr>
                <w:rFonts w:ascii="ＭＳ 明朝" w:hAnsi="ＭＳ 明朝" w:cs="ＭＳ Ｐゴシック" w:hint="eastAsia"/>
                <w:sz w:val="18"/>
                <w:szCs w:val="18"/>
              </w:rPr>
              <w:t>。</w:t>
            </w:r>
          </w:p>
        </w:tc>
      </w:tr>
    </w:tbl>
    <w:p w:rsidR="00A01894" w:rsidRDefault="00A01894" w:rsidP="00111769">
      <w:pPr>
        <w:adjustRightInd/>
        <w:rPr>
          <w:rFonts w:ascii="ＭＳ ゴシック" w:eastAsia="ＭＳ ゴシック" w:hAnsi="ＭＳ ゴシック"/>
          <w:sz w:val="20"/>
          <w:szCs w:val="20"/>
        </w:rPr>
      </w:pPr>
    </w:p>
    <w:p w:rsidR="00FB1190" w:rsidRDefault="00FB1190" w:rsidP="00111769">
      <w:pPr>
        <w:adjustRightInd/>
        <w:rPr>
          <w:rFonts w:ascii="ＭＳ ゴシック" w:eastAsia="ＭＳ ゴシック" w:hAnsi="ＭＳ ゴシック"/>
          <w:sz w:val="20"/>
          <w:szCs w:val="20"/>
        </w:rPr>
      </w:pPr>
    </w:p>
    <w:p w:rsidR="00FB1190" w:rsidRDefault="00FB1190" w:rsidP="00111769">
      <w:pPr>
        <w:adjustRightInd/>
        <w:rPr>
          <w:rFonts w:ascii="ＭＳ ゴシック" w:eastAsia="ＭＳ ゴシック" w:hAnsi="ＭＳ ゴシック"/>
          <w:sz w:val="20"/>
          <w:szCs w:val="20"/>
        </w:rPr>
      </w:pPr>
    </w:p>
    <w:p w:rsidR="00A01894" w:rsidRPr="003A0680" w:rsidRDefault="00A01894" w:rsidP="00A01894">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４　評価の方法</w:t>
      </w:r>
    </w:p>
    <w:p w:rsidR="00A01894" w:rsidRDefault="00A01894" w:rsidP="00A01894">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1</w:t>
      </w:r>
      <w:r>
        <w:rPr>
          <w:rFonts w:ascii="ＭＳ 明朝" w:hAnsi="ＭＳ 明朝" w:hint="eastAsia"/>
          <w:sz w:val="18"/>
          <w:szCs w:val="18"/>
        </w:rPr>
        <w:t>)</w:t>
      </w:r>
      <w:r>
        <w:rPr>
          <w:rFonts w:cs="Times New Roman"/>
          <w:sz w:val="18"/>
          <w:szCs w:val="18"/>
        </w:rPr>
        <w:t xml:space="preserve"> </w:t>
      </w:r>
      <w:r>
        <w:rPr>
          <w:rFonts w:hint="eastAsia"/>
          <w:sz w:val="18"/>
          <w:szCs w:val="18"/>
        </w:rPr>
        <w:t>評価の結果を生かす</w:t>
      </w:r>
    </w:p>
    <w:p w:rsidR="00A01894" w:rsidRDefault="00A01894" w:rsidP="00A01894">
      <w:pPr>
        <w:adjustRightInd/>
        <w:rPr>
          <w:sz w:val="18"/>
          <w:szCs w:val="18"/>
        </w:rPr>
      </w:pPr>
      <w:r>
        <w:rPr>
          <w:rFonts w:hint="eastAsia"/>
          <w:sz w:val="18"/>
          <w:szCs w:val="18"/>
        </w:rPr>
        <w:t xml:space="preserve">　評価は自分自身の学習の過程や成果を確認するためになされるものです。このことをしっかり確認し，不十分な点があればその後の学習</w:t>
      </w:r>
      <w:r w:rsidR="00F0503F">
        <w:rPr>
          <w:rFonts w:hint="eastAsia"/>
          <w:sz w:val="18"/>
          <w:szCs w:val="18"/>
        </w:rPr>
        <w:t>の改善</w:t>
      </w:r>
      <w:r>
        <w:rPr>
          <w:rFonts w:hint="eastAsia"/>
          <w:sz w:val="18"/>
          <w:szCs w:val="18"/>
        </w:rPr>
        <w:t>につなげるようにしましょう。そのためにも，返却されたテストやレポート，自己評価などの見直しを徹底しましょう。</w:t>
      </w:r>
    </w:p>
    <w:p w:rsidR="00FB1190" w:rsidRDefault="00FB1190" w:rsidP="00A01894">
      <w:pPr>
        <w:adjustRightInd/>
        <w:rPr>
          <w:rFonts w:ascii="ＭＳ 明朝" w:cs="Times New Roman"/>
          <w:spacing w:val="8"/>
          <w:sz w:val="18"/>
          <w:szCs w:val="18"/>
        </w:rPr>
      </w:pPr>
    </w:p>
    <w:p w:rsidR="00A01894" w:rsidRDefault="00A01894" w:rsidP="00A01894">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2</w:t>
      </w:r>
      <w:r>
        <w:rPr>
          <w:rFonts w:ascii="ＭＳ 明朝" w:hAnsi="ＭＳ 明朝" w:hint="eastAsia"/>
          <w:sz w:val="18"/>
          <w:szCs w:val="18"/>
        </w:rPr>
        <w:t>)</w:t>
      </w:r>
      <w:r>
        <w:rPr>
          <w:rFonts w:cs="Times New Roman"/>
          <w:sz w:val="18"/>
          <w:szCs w:val="18"/>
        </w:rPr>
        <w:t xml:space="preserve"> </w:t>
      </w:r>
      <w:r>
        <w:rPr>
          <w:rFonts w:hint="eastAsia"/>
          <w:sz w:val="18"/>
          <w:szCs w:val="18"/>
        </w:rPr>
        <w:t>評価の観点</w:t>
      </w:r>
    </w:p>
    <w:p w:rsidR="00A01894" w:rsidRDefault="00A01894" w:rsidP="00A01894">
      <w:pPr>
        <w:adjustRightInd/>
        <w:rPr>
          <w:rFonts w:ascii="ＭＳ 明朝" w:cs="Times New Roman"/>
          <w:spacing w:val="8"/>
          <w:sz w:val="18"/>
          <w:szCs w:val="18"/>
        </w:rPr>
      </w:pPr>
      <w:r>
        <w:rPr>
          <w:rFonts w:cs="Times New Roman"/>
          <w:sz w:val="18"/>
          <w:szCs w:val="18"/>
        </w:rPr>
        <w:t xml:space="preserve">  </w:t>
      </w:r>
      <w:r>
        <w:rPr>
          <w:rFonts w:hint="eastAsia"/>
          <w:sz w:val="18"/>
          <w:szCs w:val="18"/>
        </w:rPr>
        <w:t>評価</w:t>
      </w:r>
      <w:r w:rsidR="00C45B47">
        <w:rPr>
          <w:rFonts w:hint="eastAsia"/>
          <w:sz w:val="18"/>
          <w:szCs w:val="18"/>
        </w:rPr>
        <w:t>に当たって</w:t>
      </w:r>
      <w:r>
        <w:rPr>
          <w:rFonts w:hint="eastAsia"/>
          <w:sz w:val="18"/>
          <w:szCs w:val="18"/>
        </w:rPr>
        <w:t>は</w:t>
      </w:r>
      <w:r w:rsidR="00F0503F">
        <w:rPr>
          <w:rFonts w:hint="eastAsia"/>
          <w:sz w:val="18"/>
          <w:szCs w:val="18"/>
        </w:rPr>
        <w:t>，学習で身に付ける力を次の三つの観点から把握</w:t>
      </w:r>
      <w:r>
        <w:rPr>
          <w:rFonts w:hint="eastAsia"/>
          <w:sz w:val="18"/>
          <w:szCs w:val="18"/>
        </w:rPr>
        <w:t>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A01894" w:rsidTr="00A01894">
        <w:tc>
          <w:tcPr>
            <w:tcW w:w="1928" w:type="dxa"/>
          </w:tcPr>
          <w:p w:rsidR="00A01894" w:rsidRDefault="00A01894" w:rsidP="00A01894">
            <w:pPr>
              <w:suppressAutoHyphens/>
              <w:autoSpaceDE w:val="0"/>
              <w:autoSpaceDN w:val="0"/>
              <w:snapToGrid w:val="0"/>
              <w:spacing w:line="300" w:lineRule="atLeast"/>
              <w:jc w:val="left"/>
              <w:rPr>
                <w:sz w:val="18"/>
                <w:szCs w:val="18"/>
              </w:rPr>
            </w:pPr>
            <w:r>
              <w:rPr>
                <w:rFonts w:hint="eastAsia"/>
                <w:sz w:val="18"/>
                <w:szCs w:val="18"/>
              </w:rPr>
              <w:t>知識・技能</w:t>
            </w:r>
          </w:p>
        </w:tc>
        <w:tc>
          <w:tcPr>
            <w:tcW w:w="6436" w:type="dxa"/>
          </w:tcPr>
          <w:p w:rsidR="00A01894" w:rsidRDefault="00A01894" w:rsidP="00A01894">
            <w:pPr>
              <w:widowControl/>
              <w:ind w:left="196" w:hangingChars="100" w:hanging="196"/>
              <w:jc w:val="left"/>
              <w:rPr>
                <w:sz w:val="18"/>
                <w:szCs w:val="18"/>
              </w:rPr>
            </w:pPr>
            <w:r>
              <w:rPr>
                <w:rFonts w:hint="eastAsia"/>
                <w:sz w:val="18"/>
                <w:szCs w:val="18"/>
              </w:rPr>
              <w:t>○</w:t>
            </w:r>
            <w:r w:rsidR="00F46176">
              <w:rPr>
                <w:rFonts w:hint="eastAsia"/>
                <w:sz w:val="18"/>
                <w:szCs w:val="18"/>
              </w:rPr>
              <w:t>現代の諸課題を捉え考察し，選択・判断するための手がかりとなる概念や理論について理解しているとともに，諸資料から，倫理的主体などとして活動するために必要となる情報を適切かつ効果的に調べまとめている。</w:t>
            </w:r>
          </w:p>
        </w:tc>
      </w:tr>
      <w:tr w:rsidR="00A01894" w:rsidTr="00A01894">
        <w:tc>
          <w:tcPr>
            <w:tcW w:w="1928" w:type="dxa"/>
          </w:tcPr>
          <w:p w:rsidR="00A01894" w:rsidRDefault="00A01894" w:rsidP="00A01894">
            <w:pPr>
              <w:suppressAutoHyphens/>
              <w:autoSpaceDE w:val="0"/>
              <w:autoSpaceDN w:val="0"/>
              <w:snapToGrid w:val="0"/>
              <w:spacing w:line="300" w:lineRule="atLeast"/>
              <w:jc w:val="left"/>
              <w:rPr>
                <w:sz w:val="18"/>
                <w:szCs w:val="18"/>
              </w:rPr>
            </w:pPr>
            <w:r>
              <w:rPr>
                <w:rFonts w:hint="eastAsia"/>
                <w:sz w:val="18"/>
                <w:szCs w:val="18"/>
              </w:rPr>
              <w:t>思考・判断・表現</w:t>
            </w:r>
          </w:p>
        </w:tc>
        <w:tc>
          <w:tcPr>
            <w:tcW w:w="6436" w:type="dxa"/>
          </w:tcPr>
          <w:p w:rsidR="00A01894" w:rsidRDefault="00A01894" w:rsidP="00A01894">
            <w:pPr>
              <w:widowControl/>
              <w:ind w:left="196" w:hangingChars="100" w:hanging="196"/>
              <w:jc w:val="left"/>
              <w:rPr>
                <w:sz w:val="18"/>
                <w:szCs w:val="18"/>
              </w:rPr>
            </w:pPr>
            <w:r>
              <w:rPr>
                <w:rFonts w:hint="eastAsia"/>
                <w:sz w:val="18"/>
                <w:szCs w:val="18"/>
              </w:rPr>
              <w:t>○現実社会の諸課題の解決に向けて，選択・判断の手がかりとなる考え方や公共的な空間における基本的</w:t>
            </w:r>
            <w:r w:rsidR="00F46176">
              <w:rPr>
                <w:rFonts w:hint="eastAsia"/>
                <w:sz w:val="18"/>
                <w:szCs w:val="18"/>
              </w:rPr>
              <w:t>原理を活用して，事実を基に多面的・多角的に考察し公正に判断したり，合意形成や社会参画を視野に入れながら構想したことを議論したり表現したりしている。</w:t>
            </w:r>
          </w:p>
        </w:tc>
      </w:tr>
      <w:tr w:rsidR="00A01894" w:rsidTr="00A01894">
        <w:tc>
          <w:tcPr>
            <w:tcW w:w="1928" w:type="dxa"/>
          </w:tcPr>
          <w:p w:rsidR="00A01894" w:rsidRDefault="00A01894" w:rsidP="00A01894">
            <w:pPr>
              <w:suppressAutoHyphens/>
              <w:autoSpaceDE w:val="0"/>
              <w:autoSpaceDN w:val="0"/>
              <w:snapToGrid w:val="0"/>
              <w:spacing w:line="300" w:lineRule="atLeast"/>
              <w:jc w:val="left"/>
              <w:rPr>
                <w:sz w:val="18"/>
                <w:szCs w:val="18"/>
              </w:rPr>
            </w:pPr>
            <w:r>
              <w:rPr>
                <w:rFonts w:hint="eastAsia"/>
                <w:sz w:val="18"/>
                <w:szCs w:val="18"/>
              </w:rPr>
              <w:t>主体的に学習に</w:t>
            </w:r>
          </w:p>
          <w:p w:rsidR="00A01894" w:rsidRDefault="00A01894" w:rsidP="00A01894">
            <w:pPr>
              <w:suppressAutoHyphens/>
              <w:autoSpaceDE w:val="0"/>
              <w:autoSpaceDN w:val="0"/>
              <w:snapToGrid w:val="0"/>
              <w:spacing w:line="300" w:lineRule="atLeast"/>
              <w:jc w:val="left"/>
              <w:rPr>
                <w:sz w:val="18"/>
                <w:szCs w:val="18"/>
              </w:rPr>
            </w:pPr>
            <w:r>
              <w:rPr>
                <w:rFonts w:hint="eastAsia"/>
                <w:sz w:val="18"/>
                <w:szCs w:val="18"/>
              </w:rPr>
              <w:t>取り組む態度</w:t>
            </w:r>
          </w:p>
        </w:tc>
        <w:tc>
          <w:tcPr>
            <w:tcW w:w="6436" w:type="dxa"/>
          </w:tcPr>
          <w:p w:rsidR="00FF2FA9" w:rsidRDefault="00922E40" w:rsidP="00922E40">
            <w:pPr>
              <w:widowControl/>
              <w:ind w:left="196" w:hangingChars="100" w:hanging="196"/>
              <w:jc w:val="left"/>
              <w:rPr>
                <w:sz w:val="18"/>
                <w:szCs w:val="18"/>
              </w:rPr>
            </w:pPr>
            <w:r>
              <w:rPr>
                <w:rFonts w:hint="eastAsia"/>
                <w:sz w:val="18"/>
                <w:szCs w:val="18"/>
              </w:rPr>
              <w:t>○よりよい社会の実現を視野に，公共的な空間に生き国民主権を担う</w:t>
            </w:r>
            <w:r w:rsidR="00FF2FA9">
              <w:rPr>
                <w:rFonts w:hint="eastAsia"/>
                <w:sz w:val="18"/>
                <w:szCs w:val="18"/>
              </w:rPr>
              <w:t xml:space="preserve">公民として，現代の諸課題を主体的に解決しようとしている。　　　</w:t>
            </w:r>
          </w:p>
          <w:p w:rsidR="00A01894" w:rsidRDefault="00A01894" w:rsidP="00922E40">
            <w:pPr>
              <w:widowControl/>
              <w:ind w:left="196" w:hangingChars="100" w:hanging="196"/>
              <w:jc w:val="left"/>
              <w:rPr>
                <w:sz w:val="18"/>
                <w:szCs w:val="18"/>
              </w:rPr>
            </w:pPr>
            <w:r>
              <w:rPr>
                <w:rFonts w:hint="eastAsia"/>
                <w:sz w:val="18"/>
                <w:szCs w:val="18"/>
              </w:rPr>
              <w:t>○</w:t>
            </w:r>
            <w:r w:rsidRPr="0021752E">
              <w:rPr>
                <w:rFonts w:hint="eastAsia"/>
                <w:sz w:val="18"/>
                <w:szCs w:val="18"/>
              </w:rPr>
              <w:t>知識及び技能を獲得したり，思考力，判断力，表現力等を身に付けたりすることに向けた粘り強い</w:t>
            </w:r>
            <w:r>
              <w:rPr>
                <w:rFonts w:hint="eastAsia"/>
                <w:sz w:val="18"/>
                <w:szCs w:val="18"/>
              </w:rPr>
              <w:t>取り組み</w:t>
            </w:r>
            <w:r w:rsidRPr="0021752E">
              <w:rPr>
                <w:rFonts w:hint="eastAsia"/>
                <w:sz w:val="18"/>
                <w:szCs w:val="18"/>
              </w:rPr>
              <w:t>を行おうと</w:t>
            </w:r>
            <w:r>
              <w:rPr>
                <w:rFonts w:hint="eastAsia"/>
                <w:sz w:val="18"/>
                <w:szCs w:val="18"/>
              </w:rPr>
              <w:t>している。また，</w:t>
            </w:r>
            <w:r w:rsidRPr="0021752E">
              <w:rPr>
                <w:rFonts w:hint="eastAsia"/>
                <w:sz w:val="18"/>
                <w:szCs w:val="18"/>
              </w:rPr>
              <w:t>粘り強い</w:t>
            </w:r>
            <w:r>
              <w:rPr>
                <w:rFonts w:hint="eastAsia"/>
                <w:sz w:val="18"/>
                <w:szCs w:val="18"/>
              </w:rPr>
              <w:t>取り組み</w:t>
            </w:r>
            <w:r w:rsidR="00C45B47">
              <w:rPr>
                <w:rFonts w:hint="eastAsia"/>
                <w:sz w:val="18"/>
                <w:szCs w:val="18"/>
              </w:rPr>
              <w:t>を行うなか</w:t>
            </w:r>
            <w:r w:rsidRPr="0021752E">
              <w:rPr>
                <w:rFonts w:hint="eastAsia"/>
                <w:sz w:val="18"/>
                <w:szCs w:val="18"/>
              </w:rPr>
              <w:t>で，自らの学習を調整しよ</w:t>
            </w:r>
            <w:r>
              <w:rPr>
                <w:rFonts w:hint="eastAsia"/>
                <w:sz w:val="18"/>
                <w:szCs w:val="18"/>
              </w:rPr>
              <w:t>うとしている。</w:t>
            </w:r>
          </w:p>
        </w:tc>
      </w:tr>
    </w:tbl>
    <w:p w:rsidR="00A01894" w:rsidRPr="006666CE" w:rsidRDefault="00A01894" w:rsidP="00A01894">
      <w:pPr>
        <w:rPr>
          <w:rFonts w:ascii="ＭＳ 明朝" w:hAnsi="ＭＳ 明朝"/>
          <w:sz w:val="18"/>
          <w:szCs w:val="18"/>
        </w:rPr>
      </w:pPr>
    </w:p>
    <w:p w:rsidR="00A01894" w:rsidRDefault="00A01894" w:rsidP="00A01894">
      <w:pPr>
        <w:rPr>
          <w:rFonts w:ascii="ＭＳ 明朝" w:hAnsi="ＭＳ 明朝" w:cs="Times New Roman"/>
          <w:spacing w:val="8"/>
          <w:sz w:val="18"/>
          <w:szCs w:val="18"/>
        </w:rPr>
      </w:pPr>
      <w:r>
        <w:rPr>
          <w:rFonts w:ascii="ＭＳ 明朝" w:hAnsi="ＭＳ 明朝" w:hint="eastAsia"/>
          <w:sz w:val="18"/>
          <w:szCs w:val="18"/>
        </w:rPr>
        <w:lastRenderedPageBreak/>
        <w:t>(</w:t>
      </w:r>
      <w:r>
        <w:rPr>
          <w:rFonts w:cs="Times New Roman"/>
          <w:sz w:val="18"/>
          <w:szCs w:val="18"/>
        </w:rPr>
        <w:t>3</w:t>
      </w:r>
      <w:r>
        <w:rPr>
          <w:rFonts w:ascii="ＭＳ 明朝" w:hAnsi="ＭＳ 明朝" w:hint="eastAsia"/>
          <w:sz w:val="18"/>
          <w:szCs w:val="18"/>
        </w:rPr>
        <w:t>) 評価の時期と方法</w:t>
      </w:r>
    </w:p>
    <w:p w:rsidR="00A01894" w:rsidRPr="00786018" w:rsidRDefault="00A01894" w:rsidP="00A01894">
      <w:pPr>
        <w:adjustRightInd/>
        <w:ind w:leftChars="63" w:left="526" w:hangingChars="196" w:hanging="384"/>
        <w:rPr>
          <w:color w:val="auto"/>
          <w:sz w:val="18"/>
          <w:szCs w:val="18"/>
        </w:rPr>
      </w:pPr>
      <w:r>
        <w:rPr>
          <w:rFonts w:cs="Times New Roman"/>
          <w:sz w:val="18"/>
          <w:szCs w:val="18"/>
        </w:rPr>
        <w:t xml:space="preserve">  </w:t>
      </w:r>
      <w:r>
        <w:rPr>
          <w:rFonts w:hint="eastAsia"/>
          <w:sz w:val="18"/>
          <w:szCs w:val="18"/>
        </w:rPr>
        <w:t xml:space="preserve">ア　</w:t>
      </w:r>
      <w:r w:rsidR="00F0503F">
        <w:rPr>
          <w:rFonts w:hint="eastAsia"/>
          <w:sz w:val="18"/>
          <w:szCs w:val="18"/>
        </w:rPr>
        <w:t>各学期</w:t>
      </w:r>
      <w:r w:rsidR="00F0503F">
        <w:rPr>
          <w:rFonts w:hint="eastAsia"/>
          <w:color w:val="auto"/>
          <w:sz w:val="18"/>
          <w:szCs w:val="18"/>
        </w:rPr>
        <w:t>の定期考査では，</w:t>
      </w:r>
      <w:r w:rsidRPr="00E760A9">
        <w:rPr>
          <w:rFonts w:hint="eastAsia"/>
          <w:color w:val="auto"/>
          <w:sz w:val="18"/>
          <w:szCs w:val="18"/>
        </w:rPr>
        <w:t>出題範囲にお</w:t>
      </w:r>
      <w:r w:rsidR="00F0503F">
        <w:rPr>
          <w:rFonts w:hint="eastAsia"/>
          <w:color w:val="auto"/>
          <w:sz w:val="18"/>
          <w:szCs w:val="18"/>
        </w:rPr>
        <w:t>ける知識と</w:t>
      </w:r>
      <w:r w:rsidRPr="00E760A9">
        <w:rPr>
          <w:rFonts w:hint="eastAsia"/>
          <w:color w:val="auto"/>
          <w:sz w:val="18"/>
          <w:szCs w:val="18"/>
        </w:rPr>
        <w:t>技能の習得の状況</w:t>
      </w:r>
      <w:r>
        <w:rPr>
          <w:rFonts w:hint="eastAsia"/>
          <w:color w:val="auto"/>
          <w:sz w:val="18"/>
          <w:szCs w:val="18"/>
        </w:rPr>
        <w:t>，思考</w:t>
      </w:r>
      <w:r w:rsidR="00F0503F">
        <w:rPr>
          <w:rFonts w:hint="eastAsia"/>
          <w:color w:val="auto"/>
          <w:sz w:val="18"/>
          <w:szCs w:val="18"/>
        </w:rPr>
        <w:t>力</w:t>
      </w:r>
      <w:r>
        <w:rPr>
          <w:rFonts w:hint="eastAsia"/>
          <w:color w:val="auto"/>
          <w:sz w:val="18"/>
          <w:szCs w:val="18"/>
        </w:rPr>
        <w:t>・判断</w:t>
      </w:r>
      <w:r w:rsidR="00F0503F">
        <w:rPr>
          <w:rFonts w:hint="eastAsia"/>
          <w:color w:val="auto"/>
          <w:sz w:val="18"/>
          <w:szCs w:val="18"/>
        </w:rPr>
        <w:t>力</w:t>
      </w:r>
      <w:r>
        <w:rPr>
          <w:rFonts w:hint="eastAsia"/>
          <w:color w:val="auto"/>
          <w:sz w:val="18"/>
          <w:szCs w:val="18"/>
        </w:rPr>
        <w:t>・表現</w:t>
      </w:r>
      <w:r w:rsidR="00F0503F">
        <w:rPr>
          <w:rFonts w:hint="eastAsia"/>
          <w:color w:val="auto"/>
          <w:sz w:val="18"/>
          <w:szCs w:val="18"/>
        </w:rPr>
        <w:t>力</w:t>
      </w:r>
      <w:r w:rsidRPr="00E760A9">
        <w:rPr>
          <w:rFonts w:hint="eastAsia"/>
          <w:color w:val="auto"/>
          <w:sz w:val="18"/>
          <w:szCs w:val="18"/>
        </w:rPr>
        <w:t>を評価します。</w:t>
      </w:r>
    </w:p>
    <w:p w:rsidR="00A01894" w:rsidRPr="00E760A9" w:rsidRDefault="00351B90" w:rsidP="00A01894">
      <w:pPr>
        <w:adjustRightInd/>
        <w:ind w:leftChars="63" w:left="526" w:hangingChars="196" w:hanging="384"/>
        <w:rPr>
          <w:rFonts w:ascii="ＭＳ 明朝" w:cs="Times New Roman"/>
          <w:color w:val="auto"/>
          <w:spacing w:val="8"/>
          <w:sz w:val="18"/>
          <w:szCs w:val="18"/>
        </w:rPr>
      </w:pPr>
      <w:r>
        <w:rPr>
          <w:rFonts w:hint="eastAsia"/>
          <w:color w:val="auto"/>
          <w:sz w:val="18"/>
          <w:szCs w:val="18"/>
        </w:rPr>
        <w:t xml:space="preserve">　イ　現代の諸課題を探究する</w:t>
      </w:r>
      <w:r w:rsidR="00A01894" w:rsidRPr="00E760A9">
        <w:rPr>
          <w:rFonts w:hint="eastAsia"/>
          <w:color w:val="auto"/>
          <w:sz w:val="18"/>
          <w:szCs w:val="18"/>
        </w:rPr>
        <w:t>際のレポートを評価のための資料とします。課題の設定・追究</w:t>
      </w:r>
      <w:r w:rsidR="00F0503F">
        <w:rPr>
          <w:rFonts w:hint="eastAsia"/>
          <w:color w:val="auto"/>
          <w:sz w:val="18"/>
          <w:szCs w:val="18"/>
        </w:rPr>
        <w:t>，まとめの</w:t>
      </w:r>
      <w:r w:rsidR="00A01894" w:rsidRPr="00E760A9">
        <w:rPr>
          <w:rFonts w:hint="eastAsia"/>
          <w:color w:val="auto"/>
          <w:sz w:val="18"/>
          <w:szCs w:val="18"/>
        </w:rPr>
        <w:t>学習を行う際には，</w:t>
      </w:r>
      <w:r>
        <w:rPr>
          <w:rFonts w:hint="eastAsia"/>
          <w:color w:val="auto"/>
          <w:sz w:val="18"/>
          <w:szCs w:val="18"/>
        </w:rPr>
        <w:t>教科書の</w:t>
      </w:r>
      <w:r w:rsidR="00A01894" w:rsidRPr="00E760A9">
        <w:rPr>
          <w:rFonts w:hint="eastAsia"/>
          <w:color w:val="auto"/>
          <w:sz w:val="18"/>
          <w:szCs w:val="18"/>
        </w:rPr>
        <w:t>「</w:t>
      </w:r>
      <w:r>
        <w:rPr>
          <w:rFonts w:hint="eastAsia"/>
          <w:color w:val="auto"/>
          <w:sz w:val="18"/>
          <w:szCs w:val="18"/>
        </w:rPr>
        <w:t>第</w:t>
      </w:r>
      <w:r>
        <w:rPr>
          <w:rFonts w:hint="eastAsia"/>
          <w:color w:val="auto"/>
          <w:sz w:val="18"/>
          <w:szCs w:val="18"/>
        </w:rPr>
        <w:t>3</w:t>
      </w:r>
      <w:r>
        <w:rPr>
          <w:rFonts w:hint="eastAsia"/>
          <w:color w:val="auto"/>
          <w:sz w:val="18"/>
          <w:szCs w:val="18"/>
        </w:rPr>
        <w:t>部　持続可能な社会に参画するために</w:t>
      </w:r>
      <w:r w:rsidR="00A01894">
        <w:rPr>
          <w:rFonts w:hint="eastAsia"/>
          <w:color w:val="auto"/>
          <w:sz w:val="18"/>
          <w:szCs w:val="18"/>
        </w:rPr>
        <w:t>」</w:t>
      </w:r>
      <w:r w:rsidR="00A01894" w:rsidRPr="00E760A9">
        <w:rPr>
          <w:rFonts w:hint="eastAsia"/>
          <w:color w:val="auto"/>
          <w:sz w:val="18"/>
          <w:szCs w:val="18"/>
        </w:rPr>
        <w:t>などを参考にしてください。</w:t>
      </w:r>
    </w:p>
    <w:p w:rsidR="00A01894" w:rsidRPr="00E760A9" w:rsidRDefault="00A01894" w:rsidP="00A01894">
      <w:pPr>
        <w:adjustRightInd/>
        <w:ind w:leftChars="63" w:left="526" w:hangingChars="196" w:hanging="384"/>
        <w:rPr>
          <w:rFonts w:ascii="ＭＳ 明朝" w:cs="Times New Roman"/>
          <w:color w:val="auto"/>
          <w:spacing w:val="8"/>
          <w:sz w:val="18"/>
          <w:szCs w:val="18"/>
        </w:rPr>
      </w:pPr>
      <w:r w:rsidRPr="00E760A9">
        <w:rPr>
          <w:rFonts w:hint="eastAsia"/>
          <w:color w:val="auto"/>
          <w:sz w:val="18"/>
          <w:szCs w:val="18"/>
        </w:rPr>
        <w:t xml:space="preserve">　ウ　学習活動の様子や発表，討論，論述などの内容を評価のための資料とします。</w:t>
      </w:r>
    </w:p>
    <w:p w:rsidR="00A01894" w:rsidRDefault="00A01894" w:rsidP="00A01894">
      <w:pPr>
        <w:adjustRightInd/>
        <w:ind w:leftChars="63" w:left="526" w:hangingChars="196" w:hanging="384"/>
        <w:rPr>
          <w:color w:val="auto"/>
          <w:sz w:val="18"/>
          <w:szCs w:val="18"/>
        </w:rPr>
      </w:pPr>
      <w:r w:rsidRPr="00E760A9">
        <w:rPr>
          <w:rFonts w:cs="Times New Roman"/>
          <w:color w:val="auto"/>
          <w:sz w:val="18"/>
          <w:szCs w:val="18"/>
        </w:rPr>
        <w:t xml:space="preserve">  </w:t>
      </w:r>
      <w:r w:rsidR="00351B90">
        <w:rPr>
          <w:rFonts w:hint="eastAsia"/>
          <w:color w:val="auto"/>
          <w:sz w:val="18"/>
          <w:szCs w:val="18"/>
        </w:rPr>
        <w:t xml:space="preserve">エ　</w:t>
      </w:r>
      <w:r w:rsidRPr="00E760A9">
        <w:rPr>
          <w:rFonts w:hint="eastAsia"/>
          <w:color w:val="auto"/>
          <w:sz w:val="18"/>
          <w:szCs w:val="18"/>
        </w:rPr>
        <w:t>自己評価</w:t>
      </w:r>
      <w:r w:rsidR="00C45B47">
        <w:rPr>
          <w:rFonts w:hint="eastAsia"/>
          <w:color w:val="auto"/>
          <w:sz w:val="18"/>
          <w:szCs w:val="18"/>
        </w:rPr>
        <w:t>やふ</w:t>
      </w:r>
      <w:r w:rsidR="00351B90">
        <w:rPr>
          <w:rFonts w:hint="eastAsia"/>
          <w:color w:val="auto"/>
          <w:sz w:val="18"/>
          <w:szCs w:val="18"/>
        </w:rPr>
        <w:t>り返り</w:t>
      </w:r>
      <w:r w:rsidR="00C45B47">
        <w:rPr>
          <w:rFonts w:hint="eastAsia"/>
          <w:color w:val="auto"/>
          <w:sz w:val="18"/>
          <w:szCs w:val="18"/>
        </w:rPr>
        <w:t>シートを参考とします。学習内容のふ</w:t>
      </w:r>
      <w:bookmarkStart w:id="0" w:name="_GoBack"/>
      <w:bookmarkEnd w:id="0"/>
      <w:r>
        <w:rPr>
          <w:rFonts w:hint="eastAsia"/>
          <w:color w:val="auto"/>
          <w:sz w:val="18"/>
          <w:szCs w:val="18"/>
        </w:rPr>
        <w:t>り返りを行う際には，</w:t>
      </w:r>
      <w:r w:rsidR="00351B90">
        <w:rPr>
          <w:rFonts w:hint="eastAsia"/>
          <w:color w:val="auto"/>
          <w:sz w:val="18"/>
          <w:szCs w:val="18"/>
        </w:rPr>
        <w:t>教科書第</w:t>
      </w:r>
      <w:r w:rsidR="00351B90">
        <w:rPr>
          <w:rFonts w:hint="eastAsia"/>
          <w:color w:val="auto"/>
          <w:sz w:val="18"/>
          <w:szCs w:val="18"/>
        </w:rPr>
        <w:t>1</w:t>
      </w:r>
      <w:r w:rsidR="00351B90">
        <w:rPr>
          <w:rFonts w:hint="eastAsia"/>
          <w:color w:val="auto"/>
          <w:sz w:val="18"/>
          <w:szCs w:val="18"/>
        </w:rPr>
        <w:t>部・第</w:t>
      </w:r>
      <w:r w:rsidR="00351B90">
        <w:rPr>
          <w:rFonts w:hint="eastAsia"/>
          <w:color w:val="auto"/>
          <w:sz w:val="18"/>
          <w:szCs w:val="18"/>
        </w:rPr>
        <w:t>2</w:t>
      </w:r>
      <w:r w:rsidR="00351B90">
        <w:rPr>
          <w:rFonts w:hint="eastAsia"/>
          <w:color w:val="auto"/>
          <w:sz w:val="18"/>
          <w:szCs w:val="18"/>
        </w:rPr>
        <w:t>部の</w:t>
      </w:r>
      <w:r>
        <w:rPr>
          <w:rFonts w:hint="eastAsia"/>
          <w:color w:val="auto"/>
          <w:sz w:val="18"/>
          <w:szCs w:val="18"/>
        </w:rPr>
        <w:t>「まとめ</w:t>
      </w:r>
      <w:r w:rsidRPr="00E760A9">
        <w:rPr>
          <w:rFonts w:hint="eastAsia"/>
          <w:color w:val="auto"/>
          <w:sz w:val="18"/>
          <w:szCs w:val="18"/>
        </w:rPr>
        <w:t>」などを参考にしてください。</w:t>
      </w:r>
    </w:p>
    <w:p w:rsidR="00FB1190" w:rsidRPr="00E760A9" w:rsidRDefault="00FB1190" w:rsidP="00A01894">
      <w:pPr>
        <w:adjustRightInd/>
        <w:ind w:leftChars="63" w:left="558" w:hangingChars="196" w:hanging="416"/>
        <w:rPr>
          <w:rFonts w:ascii="ＭＳ 明朝" w:cs="Times New Roman"/>
          <w:color w:val="auto"/>
          <w:spacing w:val="8"/>
          <w:sz w:val="18"/>
          <w:szCs w:val="18"/>
        </w:rPr>
      </w:pPr>
    </w:p>
    <w:p w:rsidR="00A01894" w:rsidRDefault="00A01894" w:rsidP="00A01894">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4</w:t>
      </w:r>
      <w:r>
        <w:rPr>
          <w:rFonts w:ascii="ＭＳ 明朝" w:hAnsi="ＭＳ 明朝" w:hint="eastAsia"/>
          <w:sz w:val="18"/>
          <w:szCs w:val="18"/>
        </w:rPr>
        <w:t>)</w:t>
      </w:r>
      <w:r>
        <w:rPr>
          <w:rFonts w:cs="Times New Roman"/>
          <w:sz w:val="18"/>
          <w:szCs w:val="18"/>
        </w:rPr>
        <w:t xml:space="preserve"> </w:t>
      </w:r>
      <w:r>
        <w:rPr>
          <w:rFonts w:hint="eastAsia"/>
          <w:sz w:val="18"/>
          <w:szCs w:val="18"/>
        </w:rPr>
        <w:t>評定について</w:t>
      </w:r>
    </w:p>
    <w:p w:rsidR="00A01894" w:rsidRDefault="00A01894" w:rsidP="00A01894">
      <w:pPr>
        <w:adjustRightInd/>
        <w:rPr>
          <w:sz w:val="18"/>
          <w:szCs w:val="18"/>
        </w:rPr>
      </w:pPr>
      <w:r>
        <w:rPr>
          <w:rFonts w:hint="eastAsia"/>
          <w:sz w:val="18"/>
          <w:szCs w:val="18"/>
        </w:rPr>
        <w:t xml:space="preserve">　評定は，上記の方法で得られた評価に関する情報を総合的に判断して行います</w:t>
      </w:r>
      <w:r w:rsidR="00A0279D">
        <w:rPr>
          <w:rFonts w:hint="eastAsia"/>
          <w:sz w:val="18"/>
          <w:szCs w:val="18"/>
        </w:rPr>
        <w:t>。</w:t>
      </w:r>
    </w:p>
    <w:p w:rsidR="00681126" w:rsidRDefault="00681126" w:rsidP="00A01894">
      <w:pPr>
        <w:adjustRightInd/>
        <w:rPr>
          <w:sz w:val="18"/>
          <w:szCs w:val="18"/>
        </w:rPr>
      </w:pPr>
    </w:p>
    <w:p w:rsidR="00681126" w:rsidRPr="00FF2FA9" w:rsidRDefault="00FF2FA9" w:rsidP="00A01894">
      <w:pPr>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681126" w:rsidRPr="00FF2FA9">
        <w:rPr>
          <w:rFonts w:ascii="ＭＳ ゴシック" w:eastAsia="ＭＳ ゴシック" w:hAnsi="ＭＳ ゴシック" w:hint="eastAsia"/>
          <w:sz w:val="20"/>
          <w:szCs w:val="20"/>
        </w:rPr>
        <w:t>授業の進め方と学習に当たって</w:t>
      </w:r>
    </w:p>
    <w:p w:rsidR="00681126" w:rsidRDefault="00681126" w:rsidP="00A01894">
      <w:pPr>
        <w:adjustRightInd/>
        <w:rPr>
          <w:rFonts w:ascii="ＭＳ 明朝" w:hAnsi="ＭＳ 明朝"/>
          <w:sz w:val="18"/>
          <w:szCs w:val="18"/>
        </w:rPr>
      </w:pPr>
      <w:r>
        <w:rPr>
          <w:rFonts w:ascii="ＭＳ 明朝" w:hAnsi="ＭＳ 明朝" w:hint="eastAsia"/>
          <w:sz w:val="18"/>
          <w:szCs w:val="18"/>
        </w:rPr>
        <w:t>(</w:t>
      </w:r>
      <w:r>
        <w:rPr>
          <w:rFonts w:cs="Times New Roman"/>
          <w:sz w:val="18"/>
          <w:szCs w:val="18"/>
        </w:rPr>
        <w:t>1</w:t>
      </w:r>
      <w:r>
        <w:rPr>
          <w:rFonts w:ascii="ＭＳ 明朝" w:hAnsi="ＭＳ 明朝" w:hint="eastAsia"/>
          <w:sz w:val="18"/>
          <w:szCs w:val="18"/>
        </w:rPr>
        <w:t>)授業の進め方</w:t>
      </w:r>
    </w:p>
    <w:p w:rsidR="00681126" w:rsidRDefault="00681126" w:rsidP="00A01894">
      <w:pPr>
        <w:adjustRightInd/>
        <w:rPr>
          <w:rFonts w:ascii="ＭＳ 明朝" w:hAnsi="ＭＳ 明朝"/>
          <w:sz w:val="18"/>
          <w:szCs w:val="18"/>
        </w:rPr>
      </w:pPr>
      <w:r>
        <w:rPr>
          <w:rFonts w:ascii="ＭＳ 明朝" w:hAnsi="ＭＳ 明朝" w:hint="eastAsia"/>
          <w:sz w:val="18"/>
          <w:szCs w:val="18"/>
        </w:rPr>
        <w:t xml:space="preserve">　</w:t>
      </w:r>
      <w:r w:rsidR="00EC08F4">
        <w:rPr>
          <w:rFonts w:ascii="ＭＳ 明朝" w:hAnsi="ＭＳ 明朝" w:hint="eastAsia"/>
          <w:sz w:val="18"/>
          <w:szCs w:val="18"/>
        </w:rPr>
        <w:t xml:space="preserve">ア　</w:t>
      </w:r>
      <w:r w:rsidR="00EB7E96">
        <w:rPr>
          <w:rFonts w:ascii="ＭＳ 明朝" w:hAnsi="ＭＳ 明朝" w:hint="eastAsia"/>
          <w:sz w:val="18"/>
          <w:szCs w:val="18"/>
        </w:rPr>
        <w:t>現代の諸課題を捉える</w:t>
      </w:r>
      <w:r>
        <w:rPr>
          <w:rFonts w:ascii="ＭＳ 明朝" w:hAnsi="ＭＳ 明朝" w:hint="eastAsia"/>
          <w:sz w:val="18"/>
          <w:szCs w:val="18"/>
        </w:rPr>
        <w:t>視点や枠組み，基本的な概念の理解を図ります。</w:t>
      </w:r>
    </w:p>
    <w:p w:rsidR="00681126" w:rsidRDefault="00681126" w:rsidP="00681126">
      <w:pPr>
        <w:adjustRightInd/>
        <w:ind w:left="392" w:hangingChars="200" w:hanging="392"/>
        <w:rPr>
          <w:rFonts w:ascii="ＭＳ 明朝" w:hAnsi="ＭＳ 明朝"/>
          <w:sz w:val="18"/>
          <w:szCs w:val="18"/>
        </w:rPr>
      </w:pPr>
      <w:r>
        <w:rPr>
          <w:rFonts w:ascii="ＭＳ 明朝" w:hAnsi="ＭＳ 明朝" w:hint="eastAsia"/>
          <w:sz w:val="18"/>
          <w:szCs w:val="18"/>
        </w:rPr>
        <w:t xml:space="preserve">　</w:t>
      </w:r>
      <w:r w:rsidR="00EC08F4">
        <w:rPr>
          <w:rFonts w:ascii="ＭＳ 明朝" w:hAnsi="ＭＳ 明朝" w:hint="eastAsia"/>
          <w:sz w:val="18"/>
          <w:szCs w:val="18"/>
        </w:rPr>
        <w:t xml:space="preserve">イ　</w:t>
      </w:r>
      <w:r>
        <w:rPr>
          <w:rFonts w:ascii="ＭＳ 明朝" w:hAnsi="ＭＳ 明朝" w:hint="eastAsia"/>
          <w:sz w:val="18"/>
          <w:szCs w:val="18"/>
        </w:rPr>
        <w:t>一斉授業，グループ学習</w:t>
      </w:r>
      <w:r w:rsidR="00FF2FA9">
        <w:rPr>
          <w:rFonts w:ascii="ＭＳ 明朝" w:hAnsi="ＭＳ 明朝" w:hint="eastAsia"/>
          <w:sz w:val="18"/>
          <w:szCs w:val="18"/>
        </w:rPr>
        <w:t>，</w:t>
      </w:r>
      <w:r>
        <w:rPr>
          <w:rFonts w:ascii="ＭＳ 明朝" w:hAnsi="ＭＳ 明朝" w:hint="eastAsia"/>
          <w:sz w:val="18"/>
          <w:szCs w:val="18"/>
        </w:rPr>
        <w:t>発表などの学習活動を行い，ものごとを多面的・多角的に考察し，公正に判断する力を養います。</w:t>
      </w:r>
    </w:p>
    <w:p w:rsidR="00681126" w:rsidRPr="00EC08F4" w:rsidRDefault="00EC08F4" w:rsidP="00EC08F4">
      <w:pPr>
        <w:adjustRightInd/>
        <w:ind w:leftChars="100" w:left="422" w:hangingChars="100" w:hanging="196"/>
        <w:rPr>
          <w:rFonts w:ascii="ＭＳ 明朝" w:hAnsi="ＭＳ 明朝"/>
          <w:sz w:val="18"/>
          <w:szCs w:val="18"/>
        </w:rPr>
      </w:pPr>
      <w:r>
        <w:rPr>
          <w:rFonts w:ascii="ＭＳ 明朝" w:hAnsi="ＭＳ 明朝" w:hint="eastAsia"/>
          <w:sz w:val="18"/>
          <w:szCs w:val="18"/>
        </w:rPr>
        <w:t xml:space="preserve">ウ　</w:t>
      </w:r>
      <w:r w:rsidRPr="00EC08F4">
        <w:rPr>
          <w:rFonts w:ascii="ＭＳ 明朝" w:hAnsi="ＭＳ 明朝" w:hint="eastAsia"/>
          <w:sz w:val="18"/>
          <w:szCs w:val="18"/>
        </w:rPr>
        <w:t>資料から適切な情報を選択し，課題を追究する活動，レポートにまとめたり発表したりする活動などを行い，課題追究の方法を身に付けます。</w:t>
      </w:r>
    </w:p>
    <w:p w:rsidR="00EC08F4" w:rsidRDefault="00EC08F4" w:rsidP="00A01894">
      <w:pPr>
        <w:adjustRightInd/>
        <w:rPr>
          <w:rFonts w:ascii="ＭＳ 明朝" w:hAnsi="ＭＳ 明朝"/>
          <w:sz w:val="18"/>
          <w:szCs w:val="18"/>
        </w:rPr>
      </w:pPr>
    </w:p>
    <w:p w:rsidR="00681126" w:rsidRDefault="00681126" w:rsidP="00A01894">
      <w:pPr>
        <w:adjustRightInd/>
        <w:rPr>
          <w:sz w:val="18"/>
          <w:szCs w:val="18"/>
        </w:rPr>
      </w:pPr>
      <w:r>
        <w:rPr>
          <w:rFonts w:ascii="ＭＳ 明朝" w:hAnsi="ＭＳ 明朝" w:hint="eastAsia"/>
          <w:sz w:val="18"/>
          <w:szCs w:val="18"/>
        </w:rPr>
        <w:t>(</w:t>
      </w:r>
      <w:r>
        <w:rPr>
          <w:rFonts w:cs="Times New Roman"/>
          <w:sz w:val="18"/>
          <w:szCs w:val="18"/>
        </w:rPr>
        <w:t>2</w:t>
      </w:r>
      <w:r>
        <w:rPr>
          <w:rFonts w:ascii="ＭＳ 明朝" w:hAnsi="ＭＳ 明朝" w:hint="eastAsia"/>
          <w:sz w:val="18"/>
          <w:szCs w:val="18"/>
        </w:rPr>
        <w:t>)</w:t>
      </w:r>
      <w:r>
        <w:rPr>
          <w:rFonts w:cs="Times New Roman"/>
          <w:sz w:val="18"/>
          <w:szCs w:val="18"/>
        </w:rPr>
        <w:t xml:space="preserve"> </w:t>
      </w:r>
      <w:r>
        <w:rPr>
          <w:rFonts w:hint="eastAsia"/>
          <w:sz w:val="18"/>
          <w:szCs w:val="18"/>
        </w:rPr>
        <w:t>学習に当たって</w:t>
      </w:r>
    </w:p>
    <w:p w:rsidR="00681126" w:rsidRDefault="00EC08F4" w:rsidP="00EC08F4">
      <w:pPr>
        <w:adjustRightInd/>
        <w:ind w:left="392" w:hangingChars="200" w:hanging="392"/>
        <w:rPr>
          <w:sz w:val="18"/>
          <w:szCs w:val="18"/>
        </w:rPr>
      </w:pPr>
      <w:r>
        <w:rPr>
          <w:rFonts w:hint="eastAsia"/>
          <w:sz w:val="18"/>
          <w:szCs w:val="18"/>
        </w:rPr>
        <w:t xml:space="preserve">　ア　日頃からメディアで報道される時事的な課題に関心を持ち，調べたり論点を見いだしたりといったことに努めること。</w:t>
      </w:r>
    </w:p>
    <w:p w:rsidR="00681126" w:rsidRDefault="00EC08F4" w:rsidP="00EC08F4">
      <w:pPr>
        <w:adjustRightInd/>
        <w:ind w:left="392" w:hangingChars="200" w:hanging="392"/>
        <w:rPr>
          <w:sz w:val="18"/>
          <w:szCs w:val="18"/>
        </w:rPr>
      </w:pPr>
      <w:r>
        <w:rPr>
          <w:rFonts w:hint="eastAsia"/>
          <w:sz w:val="18"/>
          <w:szCs w:val="18"/>
        </w:rPr>
        <w:t xml:space="preserve">　イ　客観的な資料に基づいて，諸課題を考察し，解決のあり方を模索する態度を身に付けること。</w:t>
      </w:r>
    </w:p>
    <w:p w:rsidR="00681126" w:rsidRPr="008A7A84" w:rsidRDefault="00681126" w:rsidP="00A01894">
      <w:pPr>
        <w:adjustRightInd/>
        <w:rPr>
          <w:rFonts w:ascii="ＭＳ ゴシック" w:eastAsia="ＭＳ ゴシック" w:hAnsi="ＭＳ ゴシック"/>
          <w:sz w:val="20"/>
          <w:szCs w:val="20"/>
        </w:rPr>
      </w:pPr>
    </w:p>
    <w:sectPr w:rsidR="00681126" w:rsidRPr="008A7A84" w:rsidSect="003D5E11">
      <w:footerReference w:type="default" r:id="rId8"/>
      <w:pgSz w:w="10319" w:h="14571" w:code="13"/>
      <w:pgMar w:top="964" w:right="964" w:bottom="964" w:left="964" w:header="567" w:footer="680" w:gutter="0"/>
      <w:pgNumType w:start="1"/>
      <w:cols w:space="720"/>
      <w:noEndnote/>
      <w:docGrid w:type="linesAndChars" w:linePitch="33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F8E" w:rsidRDefault="00765F8E">
      <w:r>
        <w:separator/>
      </w:r>
    </w:p>
  </w:endnote>
  <w:endnote w:type="continuationSeparator" w:id="0">
    <w:p w:rsidR="00765F8E" w:rsidRDefault="007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A9" w:rsidRDefault="004E3AA9">
    <w:pPr>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45B47">
      <w:rPr>
        <w:rFonts w:cs="Times New Roman"/>
        <w:noProof/>
      </w:rPr>
      <w:t>26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F8E" w:rsidRDefault="00765F8E">
      <w:r>
        <w:separator/>
      </w:r>
    </w:p>
  </w:footnote>
  <w:footnote w:type="continuationSeparator" w:id="0">
    <w:p w:rsidR="00765F8E" w:rsidRDefault="0076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D20E9"/>
    <w:multiLevelType w:val="hybridMultilevel"/>
    <w:tmpl w:val="E842B392"/>
    <w:lvl w:ilvl="0" w:tplc="F7449FAA">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1"/>
    <w:rsid w:val="00015813"/>
    <w:rsid w:val="00021EEF"/>
    <w:rsid w:val="00023B0C"/>
    <w:rsid w:val="00034A0F"/>
    <w:rsid w:val="0004451E"/>
    <w:rsid w:val="00053E8F"/>
    <w:rsid w:val="00060590"/>
    <w:rsid w:val="000649A3"/>
    <w:rsid w:val="00071377"/>
    <w:rsid w:val="00087EE1"/>
    <w:rsid w:val="00092309"/>
    <w:rsid w:val="000A4CE1"/>
    <w:rsid w:val="000A59D1"/>
    <w:rsid w:val="000B11B8"/>
    <w:rsid w:val="000C0BDA"/>
    <w:rsid w:val="000E1413"/>
    <w:rsid w:val="000E6B31"/>
    <w:rsid w:val="001023B4"/>
    <w:rsid w:val="001044BA"/>
    <w:rsid w:val="00111769"/>
    <w:rsid w:val="00127189"/>
    <w:rsid w:val="00136808"/>
    <w:rsid w:val="001433AC"/>
    <w:rsid w:val="00154C4C"/>
    <w:rsid w:val="00165DD8"/>
    <w:rsid w:val="001714F8"/>
    <w:rsid w:val="00182E74"/>
    <w:rsid w:val="00185984"/>
    <w:rsid w:val="001C22D3"/>
    <w:rsid w:val="001C56BD"/>
    <w:rsid w:val="001F3A18"/>
    <w:rsid w:val="001F591B"/>
    <w:rsid w:val="00212253"/>
    <w:rsid w:val="00216CA4"/>
    <w:rsid w:val="0021752E"/>
    <w:rsid w:val="00221926"/>
    <w:rsid w:val="002506FD"/>
    <w:rsid w:val="00285703"/>
    <w:rsid w:val="00297617"/>
    <w:rsid w:val="002A4378"/>
    <w:rsid w:val="002A5269"/>
    <w:rsid w:val="002B6206"/>
    <w:rsid w:val="002D38FA"/>
    <w:rsid w:val="002F56AC"/>
    <w:rsid w:val="002F6697"/>
    <w:rsid w:val="0030454D"/>
    <w:rsid w:val="00304E8A"/>
    <w:rsid w:val="00331F99"/>
    <w:rsid w:val="00341007"/>
    <w:rsid w:val="00351B90"/>
    <w:rsid w:val="0035795E"/>
    <w:rsid w:val="0036775B"/>
    <w:rsid w:val="0039008E"/>
    <w:rsid w:val="0039257C"/>
    <w:rsid w:val="00397ACB"/>
    <w:rsid w:val="003A0680"/>
    <w:rsid w:val="003A3E9E"/>
    <w:rsid w:val="003D0A03"/>
    <w:rsid w:val="003D2323"/>
    <w:rsid w:val="003D5E11"/>
    <w:rsid w:val="003E3040"/>
    <w:rsid w:val="003F7974"/>
    <w:rsid w:val="00400D88"/>
    <w:rsid w:val="00407424"/>
    <w:rsid w:val="00416D68"/>
    <w:rsid w:val="004405DD"/>
    <w:rsid w:val="00450A82"/>
    <w:rsid w:val="00454A37"/>
    <w:rsid w:val="0046116F"/>
    <w:rsid w:val="004776EC"/>
    <w:rsid w:val="0049306E"/>
    <w:rsid w:val="00493C1E"/>
    <w:rsid w:val="0049401D"/>
    <w:rsid w:val="004A2E09"/>
    <w:rsid w:val="004B61B3"/>
    <w:rsid w:val="004E2AC1"/>
    <w:rsid w:val="004E3AA9"/>
    <w:rsid w:val="004F3D24"/>
    <w:rsid w:val="005173C3"/>
    <w:rsid w:val="00536CF9"/>
    <w:rsid w:val="00554A5F"/>
    <w:rsid w:val="005571EE"/>
    <w:rsid w:val="00561E0A"/>
    <w:rsid w:val="005725FD"/>
    <w:rsid w:val="00590F91"/>
    <w:rsid w:val="00597F66"/>
    <w:rsid w:val="005A58CE"/>
    <w:rsid w:val="005C1537"/>
    <w:rsid w:val="005D3EC9"/>
    <w:rsid w:val="005E1308"/>
    <w:rsid w:val="005E1611"/>
    <w:rsid w:val="0060066B"/>
    <w:rsid w:val="00605818"/>
    <w:rsid w:val="00620704"/>
    <w:rsid w:val="006304D7"/>
    <w:rsid w:val="00636382"/>
    <w:rsid w:val="006431AC"/>
    <w:rsid w:val="006476FC"/>
    <w:rsid w:val="006666CE"/>
    <w:rsid w:val="00675B7F"/>
    <w:rsid w:val="00681126"/>
    <w:rsid w:val="006853D2"/>
    <w:rsid w:val="006A4CB6"/>
    <w:rsid w:val="006A6ACB"/>
    <w:rsid w:val="006A7151"/>
    <w:rsid w:val="006C065E"/>
    <w:rsid w:val="006E0939"/>
    <w:rsid w:val="006F07CA"/>
    <w:rsid w:val="006F5072"/>
    <w:rsid w:val="006F7BB8"/>
    <w:rsid w:val="0070423F"/>
    <w:rsid w:val="00732D5F"/>
    <w:rsid w:val="007474AD"/>
    <w:rsid w:val="0075241B"/>
    <w:rsid w:val="00753483"/>
    <w:rsid w:val="00765F8E"/>
    <w:rsid w:val="00766DC0"/>
    <w:rsid w:val="007836E1"/>
    <w:rsid w:val="00796ED0"/>
    <w:rsid w:val="007A4553"/>
    <w:rsid w:val="007B31E7"/>
    <w:rsid w:val="00811B64"/>
    <w:rsid w:val="0081317F"/>
    <w:rsid w:val="008158B3"/>
    <w:rsid w:val="00817BFE"/>
    <w:rsid w:val="0083516B"/>
    <w:rsid w:val="00841FFD"/>
    <w:rsid w:val="008439B6"/>
    <w:rsid w:val="0085524B"/>
    <w:rsid w:val="008630B0"/>
    <w:rsid w:val="00867CD0"/>
    <w:rsid w:val="00887CE7"/>
    <w:rsid w:val="008920D0"/>
    <w:rsid w:val="008A3BBD"/>
    <w:rsid w:val="008A7A84"/>
    <w:rsid w:val="008C24A8"/>
    <w:rsid w:val="008C2F5F"/>
    <w:rsid w:val="008D2CA8"/>
    <w:rsid w:val="008E3638"/>
    <w:rsid w:val="008F1E86"/>
    <w:rsid w:val="008F4B4F"/>
    <w:rsid w:val="00922E40"/>
    <w:rsid w:val="00923A19"/>
    <w:rsid w:val="00936C96"/>
    <w:rsid w:val="00941675"/>
    <w:rsid w:val="00954E06"/>
    <w:rsid w:val="00956A4C"/>
    <w:rsid w:val="00982F11"/>
    <w:rsid w:val="00992F0F"/>
    <w:rsid w:val="009D3114"/>
    <w:rsid w:val="009D725D"/>
    <w:rsid w:val="00A0168E"/>
    <w:rsid w:val="00A01894"/>
    <w:rsid w:val="00A02152"/>
    <w:rsid w:val="00A0279D"/>
    <w:rsid w:val="00A02C84"/>
    <w:rsid w:val="00A363FF"/>
    <w:rsid w:val="00A4104E"/>
    <w:rsid w:val="00A50433"/>
    <w:rsid w:val="00A554ED"/>
    <w:rsid w:val="00A72150"/>
    <w:rsid w:val="00A74379"/>
    <w:rsid w:val="00A77D0E"/>
    <w:rsid w:val="00A931D7"/>
    <w:rsid w:val="00AD3A5A"/>
    <w:rsid w:val="00B10B85"/>
    <w:rsid w:val="00B1605F"/>
    <w:rsid w:val="00B31864"/>
    <w:rsid w:val="00B414A0"/>
    <w:rsid w:val="00B542F3"/>
    <w:rsid w:val="00B636BF"/>
    <w:rsid w:val="00B73741"/>
    <w:rsid w:val="00B825AF"/>
    <w:rsid w:val="00B86DF1"/>
    <w:rsid w:val="00B95552"/>
    <w:rsid w:val="00BA2BAA"/>
    <w:rsid w:val="00BA70EA"/>
    <w:rsid w:val="00BB093B"/>
    <w:rsid w:val="00BD780F"/>
    <w:rsid w:val="00BE6911"/>
    <w:rsid w:val="00BF2374"/>
    <w:rsid w:val="00BF4E7B"/>
    <w:rsid w:val="00C10F5B"/>
    <w:rsid w:val="00C3683C"/>
    <w:rsid w:val="00C45B47"/>
    <w:rsid w:val="00C50158"/>
    <w:rsid w:val="00C65083"/>
    <w:rsid w:val="00C653EE"/>
    <w:rsid w:val="00C700F7"/>
    <w:rsid w:val="00C773C3"/>
    <w:rsid w:val="00CB0540"/>
    <w:rsid w:val="00CB714C"/>
    <w:rsid w:val="00CE140C"/>
    <w:rsid w:val="00CF1A4C"/>
    <w:rsid w:val="00D002D6"/>
    <w:rsid w:val="00D05A80"/>
    <w:rsid w:val="00D13D75"/>
    <w:rsid w:val="00D13FB7"/>
    <w:rsid w:val="00D2613A"/>
    <w:rsid w:val="00D31F5E"/>
    <w:rsid w:val="00D400EE"/>
    <w:rsid w:val="00D70DC9"/>
    <w:rsid w:val="00D73B3A"/>
    <w:rsid w:val="00D909D3"/>
    <w:rsid w:val="00D93C26"/>
    <w:rsid w:val="00DA7032"/>
    <w:rsid w:val="00DC1DCA"/>
    <w:rsid w:val="00DC4108"/>
    <w:rsid w:val="00DE4FDD"/>
    <w:rsid w:val="00DE7639"/>
    <w:rsid w:val="00DF7994"/>
    <w:rsid w:val="00E03A8C"/>
    <w:rsid w:val="00E11546"/>
    <w:rsid w:val="00E34027"/>
    <w:rsid w:val="00E36CA8"/>
    <w:rsid w:val="00E37067"/>
    <w:rsid w:val="00E4711D"/>
    <w:rsid w:val="00E50CF0"/>
    <w:rsid w:val="00EB42F0"/>
    <w:rsid w:val="00EB7E96"/>
    <w:rsid w:val="00EC08F4"/>
    <w:rsid w:val="00ED30F6"/>
    <w:rsid w:val="00EE15D1"/>
    <w:rsid w:val="00EE1A86"/>
    <w:rsid w:val="00EF165B"/>
    <w:rsid w:val="00F0503F"/>
    <w:rsid w:val="00F06CEF"/>
    <w:rsid w:val="00F104E0"/>
    <w:rsid w:val="00F17257"/>
    <w:rsid w:val="00F275C9"/>
    <w:rsid w:val="00F323FC"/>
    <w:rsid w:val="00F34C6C"/>
    <w:rsid w:val="00F3609A"/>
    <w:rsid w:val="00F46176"/>
    <w:rsid w:val="00F52D13"/>
    <w:rsid w:val="00F53709"/>
    <w:rsid w:val="00F63340"/>
    <w:rsid w:val="00F63BFE"/>
    <w:rsid w:val="00F700C0"/>
    <w:rsid w:val="00F8502B"/>
    <w:rsid w:val="00F94A7C"/>
    <w:rsid w:val="00F9503D"/>
    <w:rsid w:val="00F95C6A"/>
    <w:rsid w:val="00FA3957"/>
    <w:rsid w:val="00FB1190"/>
    <w:rsid w:val="00FB7F36"/>
    <w:rsid w:val="00FC17CC"/>
    <w:rsid w:val="00FC2D7F"/>
    <w:rsid w:val="00FD0DFA"/>
    <w:rsid w:val="00FD198E"/>
    <w:rsid w:val="00FD4443"/>
    <w:rsid w:val="00FE0B87"/>
    <w:rsid w:val="00FE5073"/>
    <w:rsid w:val="00FE5640"/>
    <w:rsid w:val="00FF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B0BDC4"/>
  <w15:docId w15:val="{7346D7AF-05D7-4750-BED3-BC09F9BC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A1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A018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D4E9D-8790-4F75-8E1D-357D76F6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26</Pages>
  <Words>2440</Words>
  <Characters>13909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cp:lastPrinted>2021-08-06T02:58:00Z</cp:lastPrinted>
  <dcterms:created xsi:type="dcterms:W3CDTF">2021-04-21T00:55:00Z</dcterms:created>
  <dcterms:modified xsi:type="dcterms:W3CDTF">2022-01-13T09:48:00Z</dcterms:modified>
</cp:coreProperties>
</file>