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>
            <w:bookmarkStart w:id="0" w:name="_GoBack" w:colFirst="1" w:colLast="1"/>
          </w:p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0CA214D6" w:rsidR="00163B01" w:rsidRPr="001E4E1C" w:rsidRDefault="00163B01" w:rsidP="00BF431E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BF43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BF431E" w:rsidRPr="00BF43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近代化と私たち</w:t>
            </w:r>
          </w:p>
          <w:p w14:paraId="49B97328" w14:textId="56A2A1D1" w:rsidR="00163B01" w:rsidRDefault="00BF431E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２</w:t>
            </w:r>
            <w:r w:rsidR="00163B01" w:rsidRPr="00FA19CD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Pr="00BF431E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結び付く世界と日本の開国</w:t>
            </w:r>
          </w:p>
          <w:p w14:paraId="1F73800C" w14:textId="64896630" w:rsidR="00163B01" w:rsidRPr="00A33867" w:rsidRDefault="00BF431E" w:rsidP="00BF431E">
            <w:pPr>
              <w:snapToGrid w:val="0"/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①</w:t>
            </w:r>
            <w:r w:rsidR="00163B01" w:rsidRPr="00A33867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 xml:space="preserve"> </w:t>
            </w:r>
            <w:r w:rsidRPr="00BF431E"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18世紀の東アジア</w:t>
            </w:r>
          </w:p>
          <w:p w14:paraId="7421FD90" w14:textId="215FF8A8" w:rsidR="00163B01" w:rsidRPr="00FA19CD" w:rsidRDefault="00163B01" w:rsidP="00BF431E">
            <w:pPr>
              <w:snapToGrid w:val="0"/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BF431E">
              <w:rPr>
                <w:rFonts w:ascii="ＭＳ Ｐゴシック" w:eastAsia="ＭＳ Ｐゴシック" w:hAnsi="ＭＳ Ｐゴシック"/>
                <w:sz w:val="20"/>
                <w:szCs w:val="20"/>
              </w:rPr>
              <w:t>28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BF431E">
              <w:rPr>
                <w:rFonts w:ascii="ＭＳ Ｐゴシック" w:eastAsia="ＭＳ Ｐゴシック" w:hAnsi="ＭＳ Ｐゴシック"/>
                <w:sz w:val="20"/>
                <w:szCs w:val="20"/>
              </w:rPr>
              <w:t>29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bookmarkEnd w:id="0"/>
    <w:p w14:paraId="302F40EC" w14:textId="34FAD959" w:rsidR="00FA19CD" w:rsidRPr="00FA19CD" w:rsidRDefault="00FA19CD" w:rsidP="00B8007D">
      <w:pPr>
        <w:spacing w:beforeLines="50" w:before="240"/>
        <w:ind w:leftChars="100" w:left="210"/>
        <w:rPr>
          <w:rFonts w:ascii="ＭＳ ゴシック" w:eastAsia="ＭＳ ゴシック" w:hAnsi="ＭＳ ゴシック"/>
        </w:rPr>
      </w:pPr>
      <w:r w:rsidRPr="00FA19CD">
        <w:rPr>
          <w:rFonts w:ascii="ＭＳ ゴシック" w:eastAsia="ＭＳ ゴシック" w:hAnsi="ＭＳ ゴシック" w:hint="eastAsia"/>
        </w:rPr>
        <w:t>■</w:t>
      </w:r>
      <w:r w:rsidR="00BF431E">
        <w:rPr>
          <w:rFonts w:ascii="ＭＳ ゴシック" w:eastAsia="ＭＳ ゴシック" w:hAnsi="ＭＳ ゴシック" w:hint="eastAsia"/>
        </w:rPr>
        <w:t>Ｑ</w:t>
      </w:r>
    </w:p>
    <w:p w14:paraId="1FDA58C8" w14:textId="375BF922" w:rsidR="00FA19CD" w:rsidRDefault="00BF431E" w:rsidP="00B11219">
      <w:pPr>
        <w:ind w:leftChars="200" w:left="420"/>
      </w:pPr>
      <w:r w:rsidRPr="00BF431E">
        <w:rPr>
          <w:rFonts w:hint="eastAsia"/>
        </w:rPr>
        <w:t>18</w:t>
      </w:r>
      <w:r w:rsidRPr="00BF431E">
        <w:rPr>
          <w:rFonts w:hint="eastAsia"/>
        </w:rPr>
        <w:t>世紀の東アジアはどのような国際関係をきずいたのだろうか</w:t>
      </w:r>
      <w:r w:rsidR="00B11219" w:rsidRPr="00B11219">
        <w:rPr>
          <w:rFonts w:hint="eastAsia"/>
        </w:rPr>
        <w:t>。</w:t>
      </w:r>
    </w:p>
    <w:p w14:paraId="3C276274" w14:textId="5B0294B6" w:rsidR="008D5C53" w:rsidRDefault="008D5C53" w:rsidP="00172F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6F16B0EB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BF431E" w:rsidRPr="00BF43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清の統治体制と国際関係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BF431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28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6F16B0EB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BF431E" w:rsidRPr="00BF43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清の統治体制と国際関係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BF431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28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3ED77A" w14:textId="0F71BBD1" w:rsidR="00FA19CD" w:rsidRPr="00CB272B" w:rsidRDefault="00BF431E" w:rsidP="00920F7D">
      <w:pPr>
        <w:topLinePunct/>
        <w:rPr>
          <w:rFonts w:ascii="ＭＳ ゴシック" w:eastAsia="ＭＳ ゴシック" w:hAnsi="ＭＳ ゴシック"/>
        </w:rPr>
      </w:pPr>
      <w:r>
        <w:rPr>
          <w:rFonts w:hint="eastAsia"/>
        </w:rPr>
        <w:t>〔</w:t>
      </w:r>
      <w:r w:rsidR="005D4D01">
        <w:rPr>
          <w:rFonts w:ascii="ＭＳ ゴシック" w:eastAsia="ＭＳ ゴシック" w:hAnsi="ＭＳ ゴシック" w:hint="eastAsia"/>
          <w:color w:val="FF0000"/>
        </w:rPr>
        <w:t xml:space="preserve">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Pr="00BF431E">
        <w:rPr>
          <w:rFonts w:ascii="ＭＳ ゴシック" w:eastAsia="ＭＳ ゴシック" w:hAnsi="ＭＳ ゴシック" w:hint="eastAsia"/>
        </w:rPr>
        <w:t>の統治体制</w:t>
      </w:r>
    </w:p>
    <w:p w14:paraId="1628CF6F" w14:textId="0A798779" w:rsidR="00BF431E" w:rsidRDefault="00BF431E" w:rsidP="00BF431E">
      <w:pPr>
        <w:ind w:leftChars="100" w:left="420" w:hangingChars="100" w:hanging="210"/>
      </w:pPr>
      <w:r>
        <w:rPr>
          <w:rFonts w:hint="eastAsia"/>
        </w:rPr>
        <w:t>・伝統的な〔</w:t>
      </w:r>
      <w:r w:rsidR="005D4D01">
        <w:rPr>
          <w:rFonts w:ascii="ＭＳ ゴシック" w:eastAsia="ＭＳ ゴシック" w:hAnsi="ＭＳ ゴシック" w:hint="eastAsia"/>
          <w:color w:val="FF0000"/>
        </w:rPr>
        <w:t xml:space="preserve">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〕（みずからを文明の中心とする考え）を意識し，</w:t>
      </w:r>
      <w:r>
        <w:br/>
      </w:r>
      <w:r>
        <w:rPr>
          <w:rFonts w:hint="eastAsia"/>
        </w:rPr>
        <w:t>周辺諸国からの</w:t>
      </w:r>
      <w:r w:rsidR="00E86408">
        <w:rPr>
          <w:rFonts w:hint="eastAsia"/>
        </w:rPr>
        <w:t>〔</w:t>
      </w:r>
      <w:r w:rsidR="005D4D01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="00E86408" w:rsidRPr="00A6014B">
        <w:rPr>
          <w:rFonts w:hint="eastAsia"/>
        </w:rPr>
        <w:t xml:space="preserve">　　</w:t>
      </w:r>
      <w:r w:rsidR="00E86408">
        <w:rPr>
          <w:rFonts w:hint="eastAsia"/>
        </w:rPr>
        <w:t>〕</w:t>
      </w:r>
      <w:r>
        <w:rPr>
          <w:rFonts w:hint="eastAsia"/>
        </w:rPr>
        <w:t>（貢物）を受け入れる</w:t>
      </w:r>
    </w:p>
    <w:p w14:paraId="48998346" w14:textId="40B202D4" w:rsidR="00BF431E" w:rsidRDefault="00BF431E" w:rsidP="00BF431E">
      <w:pPr>
        <w:ind w:leftChars="200" w:left="630" w:hangingChars="100" w:hanging="210"/>
      </w:pPr>
      <w:r>
        <w:rPr>
          <w:rFonts w:hint="eastAsia"/>
        </w:rPr>
        <w:t>→朝鮮・琉球など数か国を〔</w:t>
      </w:r>
      <w:r w:rsidR="005D4D01">
        <w:rPr>
          <w:rFonts w:ascii="ＭＳ ゴシック" w:eastAsia="ＭＳ ゴシック" w:hAnsi="ＭＳ ゴシック" w:hint="eastAsia"/>
          <w:color w:val="FF0000"/>
        </w:rPr>
        <w:t xml:space="preserve">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〕（朝貢してきた国の権力者をその国の王と認める）</w:t>
      </w:r>
    </w:p>
    <w:p w14:paraId="02E6C583" w14:textId="5FF6C7C6" w:rsidR="00B11219" w:rsidRDefault="00BF431E" w:rsidP="00BF431E">
      <w:pPr>
        <w:ind w:leftChars="100" w:left="420" w:hangingChars="100" w:hanging="210"/>
      </w:pPr>
      <w:r>
        <w:rPr>
          <w:rFonts w:hint="eastAsia"/>
        </w:rPr>
        <w:t>・日本や東南アジア島嶼部，イギリスなどヨーロッパ勢力とは商人どうしの貿易を認めた</w:t>
      </w:r>
    </w:p>
    <w:p w14:paraId="22755178" w14:textId="733F846F" w:rsidR="00BF431E" w:rsidRPr="00A6014B" w:rsidRDefault="00BF431E" w:rsidP="00BF431E">
      <w:pPr>
        <w:rPr>
          <w:rFonts w:ascii="ＭＳ ゴシック" w:eastAsia="ＭＳ ゴシック" w:hAnsi="ＭＳ ゴシック"/>
        </w:rPr>
      </w:pPr>
      <w:r w:rsidRPr="00BF431E">
        <w:rPr>
          <w:rFonts w:ascii="ＭＳ ゴシック" w:eastAsia="ＭＳ ゴシック" w:hAnsi="ＭＳ ゴシック" w:hint="eastAsia"/>
        </w:rPr>
        <w:t>18世紀なかばの国際関係</w:t>
      </w:r>
    </w:p>
    <w:p w14:paraId="30D9E7DF" w14:textId="668FC820" w:rsidR="00BF431E" w:rsidRDefault="00BF431E" w:rsidP="00BF431E">
      <w:pPr>
        <w:ind w:leftChars="100" w:left="420" w:hangingChars="100" w:hanging="210"/>
      </w:pPr>
      <w:r>
        <w:rPr>
          <w:rFonts w:hint="eastAsia"/>
        </w:rPr>
        <w:t>・キリスト教の布教禁止や治安維持の目的から，ヨーロッパ勢力との貿易の場を広州に限定</w:t>
      </w:r>
    </w:p>
    <w:p w14:paraId="32A11A7F" w14:textId="6FB9F428" w:rsidR="00BF431E" w:rsidRDefault="00BF431E" w:rsidP="00BF431E">
      <w:pPr>
        <w:ind w:leftChars="200" w:left="630" w:hangingChars="100" w:hanging="210"/>
      </w:pPr>
      <w:r>
        <w:rPr>
          <w:rFonts w:hint="eastAsia"/>
        </w:rPr>
        <w:t>→茶や生糸の仕入れが取り引き量には達せず，産地や原価の情報も隠され，ヨーロッパ商人に不満が広がる</w:t>
      </w:r>
    </w:p>
    <w:p w14:paraId="221748AA" w14:textId="77777777" w:rsidR="00982921" w:rsidRDefault="00982921" w:rsidP="00172F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724B6617" wp14:editId="3CB998CC">
                <wp:extent cx="5364000" cy="251640"/>
                <wp:effectExtent l="0" t="0" r="8255" b="0"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80983" w14:textId="32FBCD4F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BF431E" w:rsidRPr="00BF431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清代の経済発展とほころび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BF431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28</w:t>
                            </w:r>
                            <w:r w:rsidR="00BF431E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BF431E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="00BF431E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24B6617" id="四角形: 角を丸くする 4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15D80983" w14:textId="32FBCD4F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BF431E" w:rsidRPr="00BF431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清代の経済発展とほころび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BF431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28</w:t>
                      </w:r>
                      <w:r w:rsidR="00BF431E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BF431E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="00BF431E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9443F08" w14:textId="2E2546C4" w:rsidR="00A6014B" w:rsidRPr="00A6014B" w:rsidRDefault="00BF431E" w:rsidP="00A6014B">
      <w:pPr>
        <w:rPr>
          <w:rFonts w:ascii="ＭＳ ゴシック" w:eastAsia="ＭＳ ゴシック" w:hAnsi="ＭＳ ゴシック"/>
        </w:rPr>
      </w:pPr>
      <w:r w:rsidRPr="00BF431E">
        <w:rPr>
          <w:rFonts w:ascii="ＭＳ ゴシック" w:eastAsia="ＭＳ ゴシック" w:hAnsi="ＭＳ ゴシック" w:hint="eastAsia"/>
        </w:rPr>
        <w:t>産業の発展</w:t>
      </w:r>
    </w:p>
    <w:p w14:paraId="5F9F356B" w14:textId="04CFDF50" w:rsidR="00FA19CD" w:rsidRDefault="00920F7D" w:rsidP="00920F7D">
      <w:pPr>
        <w:ind w:leftChars="100" w:left="210"/>
      </w:pPr>
      <w:r w:rsidRPr="00920F7D">
        <w:rPr>
          <w:rFonts w:hint="eastAsia"/>
        </w:rPr>
        <w:t>茶や生糸，綿布の産業が発展し空前の好景気</w:t>
      </w:r>
    </w:p>
    <w:p w14:paraId="02934471" w14:textId="3022ED25" w:rsidR="00920F7D" w:rsidRDefault="00920F7D" w:rsidP="00920F7D">
      <w:pPr>
        <w:ind w:leftChars="100" w:left="420" w:hangingChars="100" w:hanging="210"/>
      </w:pPr>
      <w:r>
        <w:rPr>
          <w:rFonts w:hint="eastAsia"/>
        </w:rPr>
        <w:t>→人口過密な地域から，四川や雲南などの辺境へ移住する者，東南アジア方面へ移民する者（〔</w:t>
      </w:r>
      <w:r w:rsidR="005D4D01">
        <w:rPr>
          <w:rFonts w:ascii="ＭＳ ゴシック" w:eastAsia="ＭＳ ゴシック" w:hAnsi="ＭＳ ゴシック" w:hint="eastAsia"/>
          <w:color w:val="FF0000"/>
        </w:rPr>
        <w:t xml:space="preserve">　　　　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〕）もあらわれた</w:t>
      </w:r>
    </w:p>
    <w:p w14:paraId="052DC04E" w14:textId="59D7C796" w:rsidR="00A6014B" w:rsidRPr="00A6014B" w:rsidRDefault="00920F7D" w:rsidP="00A6014B">
      <w:pPr>
        <w:rPr>
          <w:rFonts w:ascii="ＭＳ ゴシック" w:eastAsia="ＭＳ ゴシック" w:hAnsi="ＭＳ ゴシック"/>
        </w:rPr>
      </w:pPr>
      <w:r w:rsidRPr="00920F7D">
        <w:rPr>
          <w:rFonts w:ascii="ＭＳ ゴシック" w:eastAsia="ＭＳ ゴシック" w:hAnsi="ＭＳ ゴシック" w:hint="eastAsia"/>
        </w:rPr>
        <w:t>産業の発展による問題点</w:t>
      </w:r>
    </w:p>
    <w:p w14:paraId="473731E6" w14:textId="5550EEB0" w:rsidR="00A6014B" w:rsidRDefault="00920F7D" w:rsidP="00920F7D">
      <w:pPr>
        <w:ind w:leftChars="100" w:left="210"/>
      </w:pPr>
      <w:r w:rsidRPr="00920F7D">
        <w:rPr>
          <w:rFonts w:hint="eastAsia"/>
        </w:rPr>
        <w:t>辺境の開発による環境破壊，災害をまねきやすい，生活の困難</w:t>
      </w:r>
    </w:p>
    <w:p w14:paraId="662D6A17" w14:textId="77777777" w:rsidR="00920F7D" w:rsidRDefault="00920F7D" w:rsidP="00920F7D">
      <w:pPr>
        <w:ind w:leftChars="100" w:left="420" w:hangingChars="100" w:hanging="210"/>
      </w:pPr>
      <w:r>
        <w:rPr>
          <w:rFonts w:hint="eastAsia"/>
        </w:rPr>
        <w:t>→社会不安</w:t>
      </w:r>
    </w:p>
    <w:p w14:paraId="2B821BEC" w14:textId="36653578" w:rsidR="00A6014B" w:rsidRDefault="00920F7D" w:rsidP="00920F7D">
      <w:pPr>
        <w:ind w:leftChars="100" w:left="420" w:hangingChars="100" w:hanging="210"/>
      </w:pPr>
      <w:r>
        <w:rPr>
          <w:rFonts w:hint="eastAsia"/>
        </w:rPr>
        <w:t>→民衆の反乱</w:t>
      </w:r>
    </w:p>
    <w:p w14:paraId="1D8174CE" w14:textId="77777777" w:rsidR="00982921" w:rsidRDefault="00982921" w:rsidP="00172F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A6AB557" wp14:editId="3727A380">
                <wp:extent cx="5364000" cy="251640"/>
                <wp:effectExtent l="0" t="0" r="8255" b="0"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8A1AB" w14:textId="572907E2" w:rsidR="00982921" w:rsidRPr="009F1451" w:rsidRDefault="00982921" w:rsidP="00982921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920F7D" w:rsidRPr="00920F7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日本の「鎖国」と貿易・経済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Pr="00B11219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920F7D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29</w:t>
                            </w:r>
                            <w:r w:rsidRPr="00B1121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A6AB557" id="四角形: 角を丸くする 5" o:spid="_x0000_s1028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73A8A1AB" w14:textId="572907E2" w:rsidR="00982921" w:rsidRPr="009F1451" w:rsidRDefault="00982921" w:rsidP="00982921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920F7D" w:rsidRPr="00920F7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日本の「鎖国」と貿易・経済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Pr="00B11219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920F7D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29</w:t>
                      </w:r>
                      <w:r w:rsidRPr="00B1121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4A78F33" w14:textId="78019D25" w:rsidR="00A6014B" w:rsidRPr="00A6014B" w:rsidRDefault="00920F7D" w:rsidP="00A6014B">
      <w:pPr>
        <w:rPr>
          <w:rFonts w:ascii="ＭＳ ゴシック" w:eastAsia="ＭＳ ゴシック" w:hAnsi="ＭＳ ゴシック"/>
        </w:rPr>
      </w:pPr>
      <w:r w:rsidRPr="00920F7D">
        <w:rPr>
          <w:rFonts w:ascii="ＭＳ ゴシック" w:eastAsia="ＭＳ ゴシック" w:hAnsi="ＭＳ ゴシック" w:hint="eastAsia"/>
        </w:rPr>
        <w:t>江戸時代の鎖国状況</w:t>
      </w:r>
    </w:p>
    <w:p w14:paraId="7ED92A94" w14:textId="122C7DAC" w:rsidR="00920F7D" w:rsidRDefault="00920F7D" w:rsidP="00920F7D">
      <w:pPr>
        <w:ind w:leftChars="100" w:left="420" w:hangingChars="100" w:hanging="210"/>
      </w:pPr>
      <w:r>
        <w:rPr>
          <w:rFonts w:hint="eastAsia"/>
        </w:rPr>
        <w:t>・</w:t>
      </w:r>
      <w:r>
        <w:rPr>
          <w:rFonts w:hint="eastAsia"/>
        </w:rPr>
        <w:t>17</w:t>
      </w:r>
      <w:r>
        <w:rPr>
          <w:rFonts w:hint="eastAsia"/>
        </w:rPr>
        <w:t>世紀以来</w:t>
      </w:r>
      <w:r w:rsidR="00A11A6B">
        <w:rPr>
          <w:rFonts w:hint="eastAsia"/>
        </w:rPr>
        <w:t>，</w:t>
      </w:r>
      <w:r>
        <w:rPr>
          <w:rFonts w:hint="eastAsia"/>
        </w:rPr>
        <w:t>キリスト教布教や外国人の入国，日本人の出入国を禁止</w:t>
      </w:r>
    </w:p>
    <w:p w14:paraId="6C437895" w14:textId="0C20DFD7" w:rsidR="00920F7D" w:rsidRDefault="00920F7D" w:rsidP="00920F7D">
      <w:pPr>
        <w:ind w:leftChars="100" w:left="420" w:hangingChars="100" w:hanging="210"/>
      </w:pPr>
      <w:r>
        <w:rPr>
          <w:rFonts w:hint="eastAsia"/>
        </w:rPr>
        <w:t>・中国・オランダとの貿易は長崎に限定</w:t>
      </w:r>
    </w:p>
    <w:p w14:paraId="7ED1949D" w14:textId="440B38B6" w:rsidR="00FA19CD" w:rsidRDefault="00920F7D" w:rsidP="00920F7D">
      <w:pPr>
        <w:ind w:leftChars="100" w:left="420" w:hangingChars="100" w:hanging="210"/>
      </w:pPr>
      <w:r>
        <w:rPr>
          <w:rFonts w:hint="eastAsia"/>
        </w:rPr>
        <w:t>・朝鮮・琉球・アイヌとの貿易はそれぞれ対馬藩・薩摩藩・松前藩が管理</w:t>
      </w:r>
    </w:p>
    <w:p w14:paraId="4E40339A" w14:textId="377CBF9F" w:rsidR="00253350" w:rsidRPr="00253350" w:rsidRDefault="00920F7D" w:rsidP="00253350">
      <w:pPr>
        <w:rPr>
          <w:rFonts w:ascii="ＭＳ ゴシック" w:eastAsia="ＭＳ ゴシック" w:hAnsi="ＭＳ ゴシック"/>
        </w:rPr>
      </w:pPr>
      <w:r w:rsidRPr="00920F7D">
        <w:rPr>
          <w:rFonts w:ascii="ＭＳ ゴシック" w:eastAsia="ＭＳ ゴシック" w:hAnsi="ＭＳ ゴシック" w:hint="eastAsia"/>
        </w:rPr>
        <w:t>17世紀後半以後の貿易と経済</w:t>
      </w:r>
    </w:p>
    <w:p w14:paraId="11AA8C46" w14:textId="5F5FB374" w:rsidR="00920F7D" w:rsidRDefault="00920F7D" w:rsidP="00920F7D">
      <w:pPr>
        <w:ind w:leftChars="100" w:left="420" w:hangingChars="100" w:hanging="210"/>
      </w:pPr>
      <w:r>
        <w:rPr>
          <w:rFonts w:hint="eastAsia"/>
        </w:rPr>
        <w:t>・金銀の流出を防ぐため貿易額を制限</w:t>
      </w:r>
    </w:p>
    <w:p w14:paraId="56D42628" w14:textId="75745B41" w:rsidR="00920F7D" w:rsidRDefault="00920F7D" w:rsidP="00920F7D">
      <w:pPr>
        <w:ind w:leftChars="100" w:left="420" w:hangingChars="100" w:hanging="210"/>
      </w:pPr>
      <w:r>
        <w:rPr>
          <w:rFonts w:hint="eastAsia"/>
        </w:rPr>
        <w:t>・銅，蝦夷地産の海産物の輸出を奨励</w:t>
      </w:r>
    </w:p>
    <w:p w14:paraId="23C8A65F" w14:textId="64CD9977" w:rsidR="00920F7D" w:rsidRDefault="00920F7D" w:rsidP="00920F7D">
      <w:pPr>
        <w:ind w:leftChars="100" w:left="420" w:hangingChars="100" w:hanging="210"/>
      </w:pPr>
      <w:r>
        <w:rPr>
          <w:rFonts w:hint="eastAsia"/>
        </w:rPr>
        <w:t>・朝鮮人参や生糸を国内で生産する試みも本格化</w:t>
      </w:r>
    </w:p>
    <w:p w14:paraId="63A35C2F" w14:textId="786D1495" w:rsidR="00920F7D" w:rsidRDefault="00920F7D" w:rsidP="00920F7D">
      <w:pPr>
        <w:ind w:leftChars="100" w:left="420" w:hangingChars="100" w:hanging="210"/>
      </w:pPr>
      <w:r>
        <w:rPr>
          <w:rFonts w:hint="eastAsia"/>
        </w:rPr>
        <w:t>→商業経済が活発化</w:t>
      </w:r>
    </w:p>
    <w:p w14:paraId="2DE0F3FD" w14:textId="702F61F3" w:rsidR="00253350" w:rsidRDefault="00920F7D" w:rsidP="00920F7D">
      <w:pPr>
        <w:ind w:leftChars="100" w:left="420" w:hangingChars="100" w:hanging="210"/>
      </w:pPr>
      <w:r>
        <w:t>↔︎</w:t>
      </w:r>
      <w:r>
        <w:rPr>
          <w:rFonts w:hint="eastAsia"/>
        </w:rPr>
        <w:t>災害の頻発，格差の拡大</w:t>
      </w:r>
    </w:p>
    <w:p w14:paraId="5B42FCA1" w14:textId="36155AF5" w:rsidR="00253350" w:rsidRPr="00253350" w:rsidRDefault="00920F7D" w:rsidP="00253350">
      <w:pPr>
        <w:rPr>
          <w:rFonts w:ascii="ＭＳ ゴシック" w:eastAsia="ＭＳ ゴシック" w:hAnsi="ＭＳ ゴシック"/>
        </w:rPr>
      </w:pPr>
      <w:r w:rsidRPr="00920F7D">
        <w:rPr>
          <w:rFonts w:ascii="ＭＳ ゴシック" w:eastAsia="ＭＳ ゴシック" w:hAnsi="ＭＳ ゴシック" w:hint="eastAsia"/>
        </w:rPr>
        <w:t>鎖国の見直し</w:t>
      </w:r>
    </w:p>
    <w:p w14:paraId="0063FE0F" w14:textId="0BBB9F4E" w:rsidR="00253350" w:rsidRDefault="00920F7D" w:rsidP="00920F7D">
      <w:pPr>
        <w:ind w:leftChars="100" w:left="210"/>
      </w:pPr>
      <w:r w:rsidRPr="00920F7D">
        <w:rPr>
          <w:rFonts w:hint="eastAsia"/>
        </w:rPr>
        <w:t>18</w:t>
      </w:r>
      <w:r w:rsidRPr="00920F7D">
        <w:rPr>
          <w:rFonts w:hint="eastAsia"/>
        </w:rPr>
        <w:t>世紀後半以降，欧米列強が日本に接近</w:t>
      </w:r>
    </w:p>
    <w:p w14:paraId="5CA1C01E" w14:textId="1AA7AD2E" w:rsidR="00920F7D" w:rsidRDefault="00920F7D" w:rsidP="00920F7D">
      <w:pPr>
        <w:ind w:leftChars="100" w:left="420" w:hangingChars="100" w:hanging="210"/>
      </w:pPr>
      <w:r>
        <w:rPr>
          <w:rFonts w:hint="eastAsia"/>
        </w:rPr>
        <w:t>→</w:t>
      </w:r>
      <w:r w:rsidRPr="00920F7D">
        <w:rPr>
          <w:rFonts w:hint="eastAsia"/>
        </w:rPr>
        <w:t>対外政策の見直し</w:t>
      </w:r>
    </w:p>
    <w:p w14:paraId="6B8BBDED" w14:textId="4B7FCC84" w:rsidR="009F1451" w:rsidRDefault="0069319C" w:rsidP="00B546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7F112D66">
                <wp:simplePos x="0" y="0"/>
                <wp:positionH relativeFrom="column">
                  <wp:posOffset>-1905</wp:posOffset>
                </wp:positionH>
                <wp:positionV relativeFrom="page">
                  <wp:posOffset>6912610</wp:posOffset>
                </wp:positionV>
                <wp:extent cx="5364000" cy="1439640"/>
                <wp:effectExtent l="0" t="0" r="27305" b="2730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1439640"/>
                        </a:xfrm>
                        <a:prstGeom prst="roundRect">
                          <a:avLst>
                            <a:gd name="adj" fmla="val 529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BB5BC" id="四角形: 角を丸くする 1" o:spid="_x0000_s1029" style="position:absolute;left:0;text-align:left;margin-left:-.15pt;margin-top:544.3pt;width:422.35pt;height:1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920F7D">
      <w:headerReference w:type="default" r:id="rId6"/>
      <w:footerReference w:type="default" r:id="rId7"/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02C7" w14:textId="77777777" w:rsidR="00E74B9D" w:rsidRDefault="00E74B9D" w:rsidP="009F1451">
      <w:r>
        <w:separator/>
      </w:r>
    </w:p>
  </w:endnote>
  <w:endnote w:type="continuationSeparator" w:id="0">
    <w:p w14:paraId="20E1056B" w14:textId="77777777" w:rsidR="00E74B9D" w:rsidRDefault="00E74B9D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3C95" w14:textId="190B8B0D" w:rsidR="009F1451" w:rsidRPr="009F1451" w:rsidRDefault="009F1451" w:rsidP="009F1451">
    <w:pPr>
      <w:pStyle w:val="a6"/>
      <w:pBdr>
        <w:bottom w:val="single" w:sz="4" w:space="2" w:color="auto"/>
      </w:pBdr>
      <w:ind w:leftChars="6000" w:left="12600"/>
    </w:pPr>
    <w:r w:rsidRPr="009F1451">
      <w:rPr>
        <w:rFonts w:hint="eastAsia"/>
      </w:rPr>
      <w:t xml:space="preserve">　　　</w:t>
    </w:r>
    <w:r w:rsidRPr="009F1451">
      <w:rPr>
        <w:rFonts w:hint="eastAsia"/>
      </w:rPr>
      <w:t>年　　　組　　　番　名前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B882" w14:textId="77777777" w:rsidR="00E74B9D" w:rsidRDefault="00E74B9D" w:rsidP="009F1451">
      <w:r>
        <w:separator/>
      </w:r>
    </w:p>
  </w:footnote>
  <w:footnote w:type="continuationSeparator" w:id="0">
    <w:p w14:paraId="5AF55FA8" w14:textId="77777777" w:rsidR="00E74B9D" w:rsidRDefault="00E74B9D" w:rsidP="009F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5D1F7" w14:textId="42A5A941" w:rsidR="00FB44A7" w:rsidRDefault="00FB44A7">
    <w:pPr>
      <w:pStyle w:val="a4"/>
    </w:pPr>
    <w:r>
      <w:rPr>
        <w:rFonts w:ascii="ＭＳ ゴシック" w:eastAsia="ＭＳ ゴシック" w:hAnsi="ＭＳ ゴシック" w:hint="eastAsia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5B0AD6" wp14:editId="3DA7934A">
              <wp:simplePos x="0" y="0"/>
              <wp:positionH relativeFrom="column">
                <wp:posOffset>3901818</wp:posOffset>
              </wp:positionH>
              <wp:positionV relativeFrom="paragraph">
                <wp:posOffset>-369159</wp:posOffset>
              </wp:positionV>
              <wp:extent cx="1283970" cy="450215"/>
              <wp:effectExtent l="19050" t="19050" r="11430" b="26670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450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CA951E" w14:textId="77777777" w:rsidR="00FB44A7" w:rsidRPr="000B3419" w:rsidRDefault="00FB44A7" w:rsidP="00FB44A7">
                          <w:pPr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40"/>
                              <w:szCs w:val="40"/>
                            </w:rPr>
                            <w:t>サンプル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5B0AD6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307.25pt;margin-top:-29.05pt;width:101.1pt;height:35.4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" strokecolor="red" strokeweight="2.25pt">
              <v:textbox style="mso-fit-shape-to-text:t">
                <w:txbxContent>
                  <w:p w14:paraId="0CCA951E" w14:textId="77777777" w:rsidR="00FB44A7" w:rsidRPr="000B3419" w:rsidRDefault="00FB44A7" w:rsidP="00FB44A7">
                    <w:pPr>
                      <w:rPr>
                        <w:rFonts w:ascii="ＭＳ ゴシック" w:eastAsia="ＭＳ ゴシック" w:hAnsi="ＭＳ ゴシック"/>
                        <w:b/>
                        <w:color w:val="FF0000"/>
                        <w:sz w:val="40"/>
                        <w:szCs w:val="4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40"/>
                        <w:szCs w:val="40"/>
                      </w:rPr>
                      <w:t>サンプル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CD"/>
    <w:rsid w:val="00021DF7"/>
    <w:rsid w:val="00040DDB"/>
    <w:rsid w:val="0005048B"/>
    <w:rsid w:val="00053CCA"/>
    <w:rsid w:val="00132E0B"/>
    <w:rsid w:val="00163B01"/>
    <w:rsid w:val="00172FE8"/>
    <w:rsid w:val="001E4E1C"/>
    <w:rsid w:val="00253350"/>
    <w:rsid w:val="004C7510"/>
    <w:rsid w:val="005417DD"/>
    <w:rsid w:val="005D4D01"/>
    <w:rsid w:val="005D7893"/>
    <w:rsid w:val="00661252"/>
    <w:rsid w:val="00692529"/>
    <w:rsid w:val="0069319C"/>
    <w:rsid w:val="00730E01"/>
    <w:rsid w:val="007D14B1"/>
    <w:rsid w:val="00835796"/>
    <w:rsid w:val="008377E0"/>
    <w:rsid w:val="00857CF3"/>
    <w:rsid w:val="008B7DF2"/>
    <w:rsid w:val="008D5C53"/>
    <w:rsid w:val="00920F7D"/>
    <w:rsid w:val="00982921"/>
    <w:rsid w:val="009F1451"/>
    <w:rsid w:val="00A11A6B"/>
    <w:rsid w:val="00A33867"/>
    <w:rsid w:val="00A6014B"/>
    <w:rsid w:val="00A626D0"/>
    <w:rsid w:val="00AD18D5"/>
    <w:rsid w:val="00AE0C52"/>
    <w:rsid w:val="00B11219"/>
    <w:rsid w:val="00B54618"/>
    <w:rsid w:val="00B73D47"/>
    <w:rsid w:val="00B8007D"/>
    <w:rsid w:val="00BB25EF"/>
    <w:rsid w:val="00BF2ACC"/>
    <w:rsid w:val="00BF431E"/>
    <w:rsid w:val="00BF7B03"/>
    <w:rsid w:val="00C04DD9"/>
    <w:rsid w:val="00CB272B"/>
    <w:rsid w:val="00D872AE"/>
    <w:rsid w:val="00E67500"/>
    <w:rsid w:val="00E74B9D"/>
    <w:rsid w:val="00E86408"/>
    <w:rsid w:val="00FA19CD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B9231"/>
  <w15:chartTrackingRefBased/>
  <w15:docId w15:val="{07CD0F89-F795-455D-AD0D-EC079ED3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2021-07-14T04:18:00Z</dcterms:created>
  <dcterms:modified xsi:type="dcterms:W3CDTF">2023-02-27T08:09:00Z</dcterms:modified>
</cp:coreProperties>
</file>