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493D84" w:rsidRDefault="00CD4754">
      <w:pPr>
        <w:rPr>
          <w:rFonts w:asciiTheme="majorEastAsia" w:eastAsiaTheme="majorEastAsia" w:hAnsiTheme="majorEastAsia" w:cs="Kosugi Maru"/>
          <w:sz w:val="20"/>
          <w:szCs w:val="20"/>
        </w:rPr>
      </w:pPr>
      <w:bookmarkStart w:id="0" w:name="_GoBack"/>
      <w:bookmarkEnd w:id="0"/>
      <w:r w:rsidRPr="00493D84">
        <w:rPr>
          <w:rFonts w:asciiTheme="majorEastAsia" w:eastAsiaTheme="majorEastAsia" w:hAnsiTheme="majorEastAsia" w:cs="Kosugi Maru"/>
          <w:sz w:val="20"/>
          <w:szCs w:val="20"/>
        </w:rPr>
        <w:t>検討の観点（「</w:t>
      </w:r>
      <w:r w:rsidR="00BB0C46" w:rsidRPr="00493D84">
        <w:rPr>
          <w:rFonts w:asciiTheme="majorEastAsia" w:eastAsiaTheme="majorEastAsia" w:hAnsiTheme="majorEastAsia" w:cs="Kosugi Maru" w:hint="eastAsia"/>
          <w:sz w:val="20"/>
          <w:szCs w:val="20"/>
        </w:rPr>
        <w:t>精選現代の国語</w:t>
      </w:r>
      <w:r w:rsidR="00A23F82" w:rsidRPr="00493D84">
        <w:rPr>
          <w:rFonts w:asciiTheme="majorEastAsia" w:eastAsiaTheme="majorEastAsia" w:hAnsiTheme="majorEastAsia" w:cs="Kosugi Maru"/>
          <w:sz w:val="20"/>
          <w:szCs w:val="20"/>
        </w:rPr>
        <w:t xml:space="preserve">」２東書　</w:t>
      </w:r>
      <w:r w:rsidR="00BB0C46" w:rsidRPr="00493D84">
        <w:rPr>
          <w:rFonts w:asciiTheme="majorEastAsia" w:eastAsiaTheme="majorEastAsia" w:hAnsiTheme="majorEastAsia" w:cs="Kosugi Maru" w:hint="eastAsia"/>
          <w:sz w:val="20"/>
          <w:szCs w:val="20"/>
        </w:rPr>
        <w:t>現国</w:t>
      </w:r>
      <w:r w:rsidR="00A23F82" w:rsidRPr="00493D84">
        <w:rPr>
          <w:rFonts w:asciiTheme="majorEastAsia" w:eastAsiaTheme="majorEastAsia" w:hAnsiTheme="majorEastAsia" w:cs="Kosugi Maru" w:hint="eastAsia"/>
          <w:sz w:val="20"/>
          <w:szCs w:val="20"/>
        </w:rPr>
        <w:t>702</w:t>
      </w:r>
      <w:r w:rsidR="00692DFA" w:rsidRPr="00493D84">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tc>
          <w:tcPr>
            <w:tcW w:w="2376" w:type="dxa"/>
            <w:gridSpan w:val="2"/>
            <w:shd w:val="clear" w:color="auto" w:fill="auto"/>
            <w:vAlign w:val="center"/>
          </w:tcPr>
          <w:p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項目</w:t>
            </w:r>
          </w:p>
        </w:tc>
        <w:tc>
          <w:tcPr>
            <w:tcW w:w="3402" w:type="dxa"/>
            <w:shd w:val="clear" w:color="auto" w:fill="auto"/>
            <w:vAlign w:val="center"/>
          </w:tcPr>
          <w:p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観点</w:t>
            </w:r>
          </w:p>
        </w:tc>
        <w:tc>
          <w:tcPr>
            <w:tcW w:w="9643" w:type="dxa"/>
            <w:shd w:val="clear" w:color="auto" w:fill="auto"/>
            <w:vAlign w:val="center"/>
          </w:tcPr>
          <w:p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特色・具体例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1</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＊学習指導要領の教科の目標を達成するために必要な教材が適切に用意されているか。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cr/>
              <w:t>＊基礎的・基本的事項の理解や習得のために適切な配慮がなされているか。</w:t>
            </w:r>
          </w:p>
        </w:tc>
        <w:tc>
          <w:tcPr>
            <w:tcW w:w="9643" w:type="dxa"/>
            <w:shd w:val="clear" w:color="auto" w:fill="auto"/>
            <w:vAlign w:val="center"/>
          </w:tcPr>
          <w:p w:rsidR="00D316D1" w:rsidRDefault="00D316D1" w:rsidP="0070504A">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○実社会において必要とされる総合的な国語の資質・能力が育成できるように，教材は厳選され，バランスよく配列されている。</w:t>
            </w:r>
          </w:p>
          <w:p w:rsidR="00D316D1" w:rsidRDefault="00D316D1" w:rsidP="0070504A">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○文化・社会・言語など，さまざまな分野の質の高い評論教材が採録されており，論理的思考力を培うことができる。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○新聞記事や法令文などの実用的な文章や，図表や写真を伴う文章が採録されており，現代の社会生活に必要な読解力を養うことができる。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○評論教材の学習の手引きには「言語活動」の項目が設けられており，また，各単元の適切な箇所に言語活動教材が配されているため，「話す・聞く」「書く」「読む」の指導を効果的に行うことができる。</w:t>
            </w:r>
          </w:p>
          <w:p w:rsidR="00D56DD9" w:rsidRPr="00820F1E"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の手引きには，教材を的確に理解するための設問が吟味され，示されている。また，「注意すべき語句」「漢字と語彙」など，重要語句の意味･用法や常用漢字が身につけられるように工夫されてい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2</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＊内容の組織・配列は，学習指導を有効に進められるように考慮されているか。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＊分量は学習指導を有効に進められるように考慮され，精選されているか。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＊中高の接続に対する配慮がなされているか。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＊弾力的な取り扱いに対する配慮がなされているか。</w:t>
            </w:r>
          </w:p>
        </w:tc>
        <w:tc>
          <w:tcPr>
            <w:tcW w:w="9643" w:type="dxa"/>
            <w:shd w:val="clear" w:color="auto" w:fill="auto"/>
            <w:vAlign w:val="center"/>
          </w:tcPr>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○指導時期に応じて評論教材と言語活動教材がバランスよく配列されており，現場の指導実態に合わせて扱えるように配慮されている。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指導を有効に行うことができるよう，評論教材は現代社会を生きる生徒に必須のテーマがバランスよく取り上げられており，言語活動教材は社会生活を送るうえで行うことの多い活動が過不足なく取り上げられてい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の読み方」「グラフや写真の読み取り方」「図書館の利用法」「引用の方法」「探究学習へのアプローチ」「思考への扉」などのコラムにより，評論教材や言語活動教材の学習内容を広げ，深めることができ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○教材の内容，分量は，中学校までの学習や，生徒の発達段階を踏まえたものとなっており，段階的に国語の資質・能力を高められる構成になっている。</w:t>
            </w:r>
          </w:p>
          <w:p w:rsidR="00D56DD9" w:rsidRPr="00820F1E"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cr/>
              <w:t>○教材どうしでテーマや内容が特に関連するものについては，「関連教材」としてリンクが示されており，弾力的かつ効果的に指導を行うことができる。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3</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w:t>
            </w:r>
            <w:r>
              <w:rPr>
                <w:rFonts w:asciiTheme="minorEastAsia" w:hAnsiTheme="minorEastAsia" w:cs="Kosugi Maru" w:hint="eastAsia"/>
                <w:sz w:val="18"/>
                <w:szCs w:val="18"/>
              </w:rPr>
              <w:t>学習意欲を高めるための配慮がなされているか。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＊用語・記号の取り上げ方や記述の仕方は適切か。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＊生徒の自学自習への配慮や工夫がなされているか。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＊指導書や周辺教材での工夫や配慮がなされているか。</w:t>
            </w:r>
          </w:p>
        </w:tc>
        <w:tc>
          <w:tcPr>
            <w:tcW w:w="9643"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○評論教材は，定評教材を軸に，幅広いテーマ，ジャンルの教材が積極的に採録されており，学習意欲が高まるように配慮されている。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○用語・記号は統一されており，記述の仕方も適切である。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○巻末には「評論読解へのアプローチ」「評論文キーワード」「思考ツール」「読書案内」「この教科書で学ぶこと」などの附録が用意されており，生徒の自学自習に役立つ。</w:t>
            </w:r>
          </w:p>
          <w:p w:rsidR="00E7123D"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○教科書を支援する指導書や周辺教材，デジタルコンテンツなどが充実しており，指導しやすく学習しやすい教科書である。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4</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＊印刷の鮮明さ，活字の大きさ，行間，製本などは適切か。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＊環境保全や生徒の多様な特性に配慮がなされているか。</w:t>
            </w:r>
          </w:p>
        </w:tc>
        <w:tc>
          <w:tcPr>
            <w:tcW w:w="9643"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○活字は鮮明で美しく，文字の大きさ，行間も適切で読みやすい。写真，挿し絵も鮮明で効果的である。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○製本は堅牢で，軽量な紙が使用されており，生徒の負担に配慮されている。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○本文の用紙には再生紙と植物油インキが使用されており，地球環境や資源に及ぼす影響も考慮されている。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5</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＊上記観点から見た，全体的・総合的</w:t>
            </w:r>
            <w:r w:rsidRPr="00820F1E">
              <w:rPr>
                <w:rFonts w:asciiTheme="minorEastAsia" w:hAnsiTheme="minorEastAsia" w:cs="Kosugi Maru"/>
                <w:sz w:val="18"/>
                <w:szCs w:val="18"/>
              </w:rPr>
              <w:lastRenderedPageBreak/>
              <w:t>な当教科書の特徴</w:t>
            </w:r>
          </w:p>
        </w:tc>
        <w:tc>
          <w:tcPr>
            <w:tcW w:w="9643" w:type="dxa"/>
            <w:shd w:val="clear" w:color="auto" w:fill="auto"/>
            <w:vAlign w:val="center"/>
          </w:tcPr>
          <w:p w:rsidR="00D56DD9" w:rsidRPr="00820F1E" w:rsidRDefault="00692DFA" w:rsidP="00820F1E">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lastRenderedPageBreak/>
              <w:t>○</w:t>
            </w:r>
            <w:r w:rsidR="00D316D1" w:rsidRPr="00D316D1">
              <w:rPr>
                <w:rFonts w:asciiTheme="minorEastAsia" w:hAnsiTheme="minorEastAsia" w:cs="ＭＳ 明朝" w:hint="eastAsia"/>
                <w:sz w:val="18"/>
                <w:szCs w:val="18"/>
              </w:rPr>
              <w:t>生徒の学習意欲を喚起し，質的に優れた教材がバランスよく採録されており，分量も適切である。また，教材の配</w:t>
            </w:r>
            <w:r w:rsidR="00D316D1" w:rsidRPr="00D316D1">
              <w:rPr>
                <w:rFonts w:asciiTheme="minorEastAsia" w:hAnsiTheme="minorEastAsia" w:cs="ＭＳ 明朝" w:hint="eastAsia"/>
                <w:sz w:val="18"/>
                <w:szCs w:val="18"/>
              </w:rPr>
              <w:lastRenderedPageBreak/>
              <w:t>列にもきめ細やかな配慮がなされており，実社会において必要とされる総合的な国語の資質・能力を育成することに適した教科書である。</w:t>
            </w:r>
          </w:p>
        </w:tc>
      </w:tr>
    </w:tbl>
    <w:p w:rsidR="00D56DD9" w:rsidRPr="00493D84" w:rsidRDefault="00A23F82">
      <w:pPr>
        <w:tabs>
          <w:tab w:val="left" w:pos="8460"/>
        </w:tabs>
        <w:jc w:val="right"/>
        <w:rPr>
          <w:rFonts w:asciiTheme="majorEastAsia" w:eastAsiaTheme="majorEastAsia" w:hAnsiTheme="majorEastAsia" w:cs="Kosugi Maru"/>
        </w:rPr>
      </w:pPr>
      <w:r w:rsidRPr="00493D84">
        <w:rPr>
          <w:rFonts w:asciiTheme="majorEastAsia" w:eastAsiaTheme="majorEastAsia" w:hAnsiTheme="majorEastAsia" w:cs="Kosugi Maru" w:hint="eastAsia"/>
          <w:sz w:val="20"/>
          <w:szCs w:val="20"/>
        </w:rPr>
        <w:lastRenderedPageBreak/>
        <w:t>令和４</w:t>
      </w:r>
      <w:r w:rsidR="00692DFA" w:rsidRPr="00493D84">
        <w:rPr>
          <w:rFonts w:asciiTheme="majorEastAsia" w:eastAsiaTheme="majorEastAsia" w:hAnsiTheme="majorEastAsia" w:cs="Kosugi Maru"/>
          <w:sz w:val="20"/>
          <w:szCs w:val="20"/>
        </w:rPr>
        <w:t>年度用 高等学校教科書内容解説資料</w:t>
      </w:r>
    </w:p>
    <w:sectPr w:rsidR="00D56DD9" w:rsidRPr="00493D84">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3F" w:rsidRDefault="00FA473F" w:rsidP="0070504A">
      <w:r>
        <w:separator/>
      </w:r>
    </w:p>
  </w:endnote>
  <w:endnote w:type="continuationSeparator" w:id="0">
    <w:p w:rsidR="00FA473F" w:rsidRDefault="00FA473F"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3F" w:rsidRDefault="00FA473F" w:rsidP="0070504A">
      <w:r>
        <w:separator/>
      </w:r>
    </w:p>
  </w:footnote>
  <w:footnote w:type="continuationSeparator" w:id="0">
    <w:p w:rsidR="00FA473F" w:rsidRDefault="00FA473F" w:rsidP="0070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493D84"/>
    <w:rsid w:val="00692DFA"/>
    <w:rsid w:val="0070504A"/>
    <w:rsid w:val="00785877"/>
    <w:rsid w:val="00820F1E"/>
    <w:rsid w:val="00845474"/>
    <w:rsid w:val="00A23F82"/>
    <w:rsid w:val="00BB0C46"/>
    <w:rsid w:val="00CD4754"/>
    <w:rsid w:val="00CE4237"/>
    <w:rsid w:val="00D316D1"/>
    <w:rsid w:val="00D56DD9"/>
    <w:rsid w:val="00E21CA4"/>
    <w:rsid w:val="00E7123D"/>
    <w:rsid w:val="00FA4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2022-04-14T09:36:00Z</dcterms:created>
  <dcterms:modified xsi:type="dcterms:W3CDTF">2022-04-14T09:37:00Z</dcterms:modified>
</cp:coreProperties>
</file>