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1A52" w14:textId="1C34BEAA" w:rsidR="00FD3CA8" w:rsidRPr="00EE76D0" w:rsidRDefault="00BD0746" w:rsidP="00FD3CA8">
      <w:pPr>
        <w:rPr>
          <w:rFonts w:ascii="Arial" w:eastAsia="游ゴシック Light" w:hAnsi="Arial" w:cs="Arial"/>
          <w:color w:val="FF0000"/>
          <w:sz w:val="24"/>
          <w:szCs w:val="24"/>
        </w:rPr>
      </w:pPr>
      <w:r>
        <w:rPr>
          <w:rFonts w:ascii="Arial" w:eastAsia="游ゴシック Light" w:hAnsi="Arial" w:cs="Arial"/>
          <w:b/>
          <w:iCs/>
          <w:sz w:val="24"/>
          <w:szCs w:val="24"/>
        </w:rPr>
        <w:t>BRIGHTEST</w:t>
      </w:r>
      <w:r w:rsidR="00FD3CA8" w:rsidRPr="00EE76D0">
        <w:rPr>
          <w:rFonts w:ascii="Arial" w:eastAsia="游ゴシック Light" w:hAnsi="Arial" w:cs="Arial"/>
          <w:b/>
          <w:iCs/>
          <w:sz w:val="24"/>
          <w:szCs w:val="24"/>
        </w:rPr>
        <w:t xml:space="preserve"> English Communication I  </w:t>
      </w:r>
      <w:r w:rsidR="00FD3CA8" w:rsidRPr="00EE76D0">
        <w:rPr>
          <w:rFonts w:ascii="Arial" w:eastAsia="游ゴシック Light" w:hAnsi="Arial" w:cs="Arial"/>
          <w:b/>
          <w:sz w:val="24"/>
          <w:szCs w:val="24"/>
        </w:rPr>
        <w:t xml:space="preserve"> </w:t>
      </w:r>
      <w:r w:rsidR="00903CFA">
        <w:rPr>
          <w:rFonts w:ascii="Arial" w:eastAsia="游ゴシック Light" w:hAnsi="Arial" w:cs="Arial"/>
          <w:b/>
          <w:sz w:val="24"/>
          <w:szCs w:val="24"/>
        </w:rPr>
        <w:t>CAN-</w:t>
      </w:r>
      <w:r w:rsidR="00903CFA">
        <w:rPr>
          <w:rFonts w:ascii="Arial" w:eastAsia="游ゴシック Light" w:hAnsi="Arial" w:cs="Arial" w:hint="eastAsia"/>
          <w:b/>
          <w:sz w:val="24"/>
          <w:szCs w:val="24"/>
        </w:rPr>
        <w:t>DO</w:t>
      </w:r>
      <w:r w:rsidR="00903CFA" w:rsidRPr="00BD0746">
        <w:rPr>
          <w:rFonts w:ascii="BIZ UDゴシック" w:eastAsia="BIZ UDゴシック" w:hAnsi="BIZ UDゴシック" w:cs="Arial" w:hint="eastAsia"/>
          <w:b/>
          <w:sz w:val="24"/>
          <w:szCs w:val="24"/>
        </w:rPr>
        <w:t>リスト</w:t>
      </w:r>
    </w:p>
    <w:p w14:paraId="587C65EE" w14:textId="4910B46A" w:rsidR="00202BFB" w:rsidRPr="00EE76D0" w:rsidRDefault="00202BFB">
      <w:pPr>
        <w:rPr>
          <w:rFonts w:ascii="游ゴシック Light" w:eastAsia="游ゴシック Light" w:hAnsi="游ゴシック Light" w:cs="游ゴシック Light"/>
          <w:sz w:val="20"/>
          <w:szCs w:val="20"/>
        </w:rPr>
      </w:pPr>
    </w:p>
    <w:p w14:paraId="28158964" w14:textId="7B9889A4" w:rsidR="00202BFB" w:rsidRPr="00BD0746" w:rsidRDefault="00202BFB">
      <w:pPr>
        <w:rPr>
          <w:rFonts w:ascii="BIZ UDPゴシック" w:eastAsia="BIZ UDPゴシック" w:hAnsi="BIZ UDPゴシック" w:cs="游ゴシック Light"/>
          <w:b/>
          <w:sz w:val="22"/>
          <w:szCs w:val="20"/>
        </w:rPr>
      </w:pPr>
      <w:r w:rsidRPr="00BD0746">
        <w:rPr>
          <w:rFonts w:ascii="BIZ UDPゴシック" w:eastAsia="BIZ UDPゴシック" w:hAnsi="BIZ UDPゴシック" w:cs="游ゴシック Light" w:hint="eastAsia"/>
          <w:b/>
          <w:sz w:val="22"/>
          <w:szCs w:val="20"/>
        </w:rPr>
        <w:t>1年間の</w:t>
      </w:r>
      <w:r w:rsidRPr="00BD0746">
        <w:rPr>
          <w:rFonts w:ascii="BIZ UDPゴシック" w:eastAsia="BIZ UDPゴシック" w:hAnsi="BIZ UDPゴシック" w:cs="游ゴシック Light"/>
          <w:b/>
          <w:sz w:val="22"/>
          <w:szCs w:val="20"/>
        </w:rPr>
        <w:t>CAN-DO</w:t>
      </w:r>
      <w:r w:rsidRPr="00BD0746">
        <w:rPr>
          <w:rFonts w:ascii="BIZ UDPゴシック" w:eastAsia="BIZ UDPゴシック" w:hAnsi="BIZ UDPゴシック" w:cs="游ゴシック Light" w:hint="eastAsia"/>
          <w:b/>
          <w:sz w:val="22"/>
          <w:szCs w:val="20"/>
        </w:rPr>
        <w:t>リスト</w:t>
      </w:r>
    </w:p>
    <w:tbl>
      <w:tblPr>
        <w:tblStyle w:val="af2"/>
        <w:tblW w:w="10201" w:type="dxa"/>
        <w:tblLook w:val="04A0" w:firstRow="1" w:lastRow="0" w:firstColumn="1" w:lastColumn="0" w:noHBand="0" w:noVBand="1"/>
      </w:tblPr>
      <w:tblGrid>
        <w:gridCol w:w="1814"/>
        <w:gridCol w:w="8387"/>
      </w:tblGrid>
      <w:tr w:rsidR="005A3E44" w:rsidRPr="00EE76D0" w14:paraId="7E753683" w14:textId="77777777" w:rsidTr="00690F11">
        <w:trPr>
          <w:trHeight w:val="756"/>
        </w:trPr>
        <w:tc>
          <w:tcPr>
            <w:tcW w:w="1814" w:type="dxa"/>
          </w:tcPr>
          <w:p w14:paraId="645A31F4" w14:textId="0E0EBA62" w:rsidR="00BD0746" w:rsidRPr="005A3E44" w:rsidRDefault="00BD0746">
            <w:pPr>
              <w:rPr>
                <w:rFonts w:ascii="BIZ UDPゴシック" w:eastAsia="BIZ UDPゴシック" w:hAnsi="BIZ UDPゴシック" w:cs="游ゴシック Light"/>
                <w:b/>
                <w:sz w:val="18"/>
                <w:szCs w:val="18"/>
              </w:rPr>
            </w:pPr>
            <w:r w:rsidRPr="005A3E44">
              <w:rPr>
                <w:rFonts w:ascii="BIZ UDPゴシック" w:eastAsia="BIZ UDPゴシック" w:hAnsi="BIZ UDPゴシック" w:cs="游ゴシック Light" w:hint="eastAsia"/>
                <w:b/>
                <w:sz w:val="18"/>
                <w:szCs w:val="18"/>
              </w:rPr>
              <w:t>聞くこと</w:t>
            </w:r>
          </w:p>
          <w:p w14:paraId="06265906" w14:textId="12DFB20E" w:rsidR="00BD0746" w:rsidRPr="005A3E44" w:rsidRDefault="00BD0746">
            <w:pPr>
              <w:rPr>
                <w:rFonts w:ascii="ＭＳ Ｐゴシック" w:eastAsia="ＭＳ Ｐゴシック" w:hAnsi="ＭＳ Ｐゴシック" w:cs="游ゴシック Light"/>
                <w:b/>
                <w:sz w:val="18"/>
                <w:szCs w:val="18"/>
              </w:rPr>
            </w:pPr>
          </w:p>
        </w:tc>
        <w:tc>
          <w:tcPr>
            <w:tcW w:w="8387" w:type="dxa"/>
          </w:tcPr>
          <w:p w14:paraId="0831ED9C" w14:textId="2194F7A6" w:rsidR="00BD0746" w:rsidRPr="005A3E44" w:rsidRDefault="00DF0D30" w:rsidP="00DF0D30">
            <w:pPr>
              <w:rPr>
                <w:rFonts w:ascii="ＭＳ 明朝" w:eastAsia="ＭＳ 明朝" w:hAnsi="ＭＳ 明朝" w:cs="BIZ UDPゴシック"/>
                <w:sz w:val="18"/>
                <w:szCs w:val="18"/>
                <w:u w:val="single"/>
              </w:rPr>
            </w:pPr>
            <w:r w:rsidRPr="005A3E44">
              <w:rPr>
                <w:rFonts w:ascii="ＭＳ 明朝" w:eastAsia="ＭＳ 明朝" w:hAnsi="ＭＳ 明朝" w:cs="BIZ UDPゴシック" w:hint="eastAsia"/>
                <w:sz w:val="18"/>
                <w:szCs w:val="18"/>
              </w:rPr>
              <w:t>自分の考えをまとめるために、日常的・社会的な話題について聞き、情報や考えなどの概要や要点、話し手の意図などを的確に捉えることができる。</w:t>
            </w:r>
          </w:p>
        </w:tc>
      </w:tr>
      <w:tr w:rsidR="005A3E44" w:rsidRPr="00EE76D0" w14:paraId="4E07DE95" w14:textId="77777777" w:rsidTr="00690F11">
        <w:trPr>
          <w:trHeight w:val="697"/>
        </w:trPr>
        <w:tc>
          <w:tcPr>
            <w:tcW w:w="1814" w:type="dxa"/>
          </w:tcPr>
          <w:p w14:paraId="2ABE84A6" w14:textId="77777777" w:rsidR="00BD0746" w:rsidRPr="005A3E44" w:rsidRDefault="00BD0746" w:rsidP="00BD0746">
            <w:pPr>
              <w:rPr>
                <w:rFonts w:ascii="BIZ UDPゴシック" w:eastAsia="BIZ UDPゴシック" w:hAnsi="BIZ UDPゴシック" w:cs="游ゴシック Light"/>
                <w:b/>
                <w:sz w:val="18"/>
                <w:szCs w:val="18"/>
              </w:rPr>
            </w:pPr>
            <w:r w:rsidRPr="005A3E44">
              <w:rPr>
                <w:rFonts w:ascii="BIZ UDPゴシック" w:eastAsia="BIZ UDPゴシック" w:hAnsi="BIZ UDPゴシック" w:cs="游ゴシック Light" w:hint="eastAsia"/>
                <w:b/>
                <w:sz w:val="18"/>
                <w:szCs w:val="18"/>
              </w:rPr>
              <w:t>読むこと</w:t>
            </w:r>
          </w:p>
          <w:p w14:paraId="3F3CEA65" w14:textId="26F21BD9" w:rsidR="00BD0746" w:rsidRPr="005A3E44" w:rsidRDefault="00BD0746" w:rsidP="00BD0746">
            <w:pPr>
              <w:rPr>
                <w:rFonts w:ascii="BIZ UDPゴシック" w:eastAsia="BIZ UDPゴシック" w:hAnsi="BIZ UDPゴシック" w:cs="游ゴシック Light"/>
                <w:b/>
                <w:sz w:val="18"/>
                <w:szCs w:val="18"/>
              </w:rPr>
            </w:pPr>
          </w:p>
        </w:tc>
        <w:tc>
          <w:tcPr>
            <w:tcW w:w="8387" w:type="dxa"/>
          </w:tcPr>
          <w:p w14:paraId="3B21100E" w14:textId="156848C0" w:rsidR="00BD0746" w:rsidRPr="005A3E44" w:rsidRDefault="00DF0D30" w:rsidP="00BD0746">
            <w:pPr>
              <w:rPr>
                <w:rFonts w:ascii="ＭＳ 明朝" w:eastAsia="ＭＳ 明朝" w:hAnsi="ＭＳ 明朝" w:cs="BIZ UDPゴシック"/>
                <w:sz w:val="18"/>
                <w:szCs w:val="18"/>
              </w:rPr>
            </w:pPr>
            <w:r w:rsidRPr="005A3E44">
              <w:rPr>
                <w:rFonts w:ascii="ＭＳ 明朝" w:eastAsia="ＭＳ 明朝" w:hAnsi="ＭＳ 明朝" w:cs="BIZ UDPゴシック" w:hint="eastAsia"/>
                <w:sz w:val="18"/>
                <w:szCs w:val="18"/>
              </w:rPr>
              <w:t>自分の考えをまとめるために、日常的・社会的な話題について読み、情報や考えなどの概要や要点、詳細、書き手の意図などを的確に捉えることができる。</w:t>
            </w:r>
            <w:r w:rsidRPr="005A3E44">
              <w:rPr>
                <w:rFonts w:ascii="ＭＳ 明朝" w:eastAsia="ＭＳ 明朝" w:hAnsi="ＭＳ 明朝" w:cs="BIZ UDPゴシック"/>
                <w:sz w:val="18"/>
                <w:szCs w:val="18"/>
              </w:rPr>
              <w:t xml:space="preserve"> </w:t>
            </w:r>
          </w:p>
          <w:p w14:paraId="1EF8E8CE" w14:textId="6B20A8A0" w:rsidR="00BD0746" w:rsidRPr="005A3E44" w:rsidRDefault="00BD0746" w:rsidP="00BD0746">
            <w:pPr>
              <w:rPr>
                <w:rFonts w:ascii="ＭＳ 明朝" w:eastAsia="ＭＳ 明朝" w:hAnsi="ＭＳ 明朝" w:cs="BIZ UDPゴシック"/>
                <w:sz w:val="18"/>
                <w:szCs w:val="18"/>
              </w:rPr>
            </w:pPr>
          </w:p>
        </w:tc>
      </w:tr>
      <w:tr w:rsidR="005A3E44" w:rsidRPr="00EE76D0" w14:paraId="6AD0DAB8" w14:textId="77777777" w:rsidTr="00690F11">
        <w:trPr>
          <w:trHeight w:val="765"/>
        </w:trPr>
        <w:tc>
          <w:tcPr>
            <w:tcW w:w="1814" w:type="dxa"/>
          </w:tcPr>
          <w:p w14:paraId="31231911" w14:textId="77777777" w:rsidR="00BD0746" w:rsidRPr="005A3E44" w:rsidRDefault="00BD0746" w:rsidP="00BD0746">
            <w:pPr>
              <w:rPr>
                <w:rFonts w:ascii="BIZ UDPゴシック" w:eastAsia="BIZ UDPゴシック" w:hAnsi="BIZ UDPゴシック" w:cs="游ゴシック Light"/>
                <w:b/>
                <w:sz w:val="18"/>
                <w:szCs w:val="18"/>
              </w:rPr>
            </w:pPr>
            <w:r w:rsidRPr="005A3E44">
              <w:rPr>
                <w:rFonts w:ascii="BIZ UDPゴシック" w:eastAsia="BIZ UDPゴシック" w:hAnsi="BIZ UDPゴシック" w:cs="游ゴシック Light" w:hint="eastAsia"/>
                <w:b/>
                <w:sz w:val="18"/>
                <w:szCs w:val="18"/>
              </w:rPr>
              <w:t>話すこと［やり取り］</w:t>
            </w:r>
          </w:p>
          <w:p w14:paraId="1EF2D95D" w14:textId="178C32FE" w:rsidR="00BD0746" w:rsidRPr="005A3E44" w:rsidRDefault="00BD0746" w:rsidP="00BD0746">
            <w:pPr>
              <w:rPr>
                <w:rFonts w:ascii="BIZ UDPゴシック" w:eastAsia="BIZ UDPゴシック" w:hAnsi="BIZ UDPゴシック" w:cs="游ゴシック Light"/>
                <w:b/>
                <w:sz w:val="18"/>
                <w:szCs w:val="18"/>
              </w:rPr>
            </w:pPr>
          </w:p>
        </w:tc>
        <w:tc>
          <w:tcPr>
            <w:tcW w:w="8387" w:type="dxa"/>
          </w:tcPr>
          <w:p w14:paraId="5EF1DFA2" w14:textId="789A28EA" w:rsidR="00BD0746" w:rsidRPr="005A3E44" w:rsidRDefault="00DF0D30" w:rsidP="00BD0746">
            <w:pPr>
              <w:rPr>
                <w:rFonts w:ascii="ＭＳ 明朝" w:eastAsia="ＭＳ 明朝" w:hAnsi="ＭＳ 明朝" w:cs="BIZ UDPゴシック"/>
                <w:sz w:val="18"/>
                <w:szCs w:val="18"/>
              </w:rPr>
            </w:pPr>
            <w:r w:rsidRPr="005A3E44">
              <w:rPr>
                <w:rFonts w:ascii="ＭＳ 明朝" w:eastAsia="ＭＳ 明朝" w:hAnsi="ＭＳ 明朝" w:cs="BIZ UDPゴシック" w:hint="eastAsia"/>
                <w:sz w:val="18"/>
                <w:szCs w:val="18"/>
              </w:rPr>
              <w:t>互いの考えを理解し合うために、日常的・社会的な話題について、伝える内容を整理し、要点や意図などを意識しながら、情報や考えなどを話して伝え合</w:t>
            </w:r>
            <w:r w:rsidR="00FD5549" w:rsidRPr="005A3E44">
              <w:rPr>
                <w:rFonts w:ascii="ＭＳ 明朝" w:eastAsia="ＭＳ 明朝" w:hAnsi="ＭＳ 明朝" w:cs="BIZ UDPゴシック" w:hint="eastAsia"/>
                <w:sz w:val="18"/>
                <w:szCs w:val="18"/>
              </w:rPr>
              <w:t>うことができる</w:t>
            </w:r>
            <w:r w:rsidRPr="005A3E44">
              <w:rPr>
                <w:rFonts w:ascii="ＭＳ 明朝" w:eastAsia="ＭＳ 明朝" w:hAnsi="ＭＳ 明朝" w:cs="BIZ UDPゴシック" w:hint="eastAsia"/>
                <w:sz w:val="18"/>
                <w:szCs w:val="18"/>
              </w:rPr>
              <w:t>。</w:t>
            </w:r>
          </w:p>
          <w:p w14:paraId="65899974" w14:textId="711F6268" w:rsidR="00BD0746" w:rsidRPr="005A3E44" w:rsidRDefault="00BD0746" w:rsidP="00BD0746">
            <w:pPr>
              <w:rPr>
                <w:rFonts w:ascii="ＭＳ 明朝" w:eastAsia="ＭＳ 明朝" w:hAnsi="ＭＳ 明朝" w:cs="BIZ UDPゴシック"/>
                <w:sz w:val="18"/>
                <w:szCs w:val="18"/>
              </w:rPr>
            </w:pPr>
          </w:p>
        </w:tc>
      </w:tr>
      <w:tr w:rsidR="005A3E44" w:rsidRPr="00EE76D0" w14:paraId="3F2722DD" w14:textId="77777777" w:rsidTr="00690F11">
        <w:trPr>
          <w:trHeight w:val="690"/>
        </w:trPr>
        <w:tc>
          <w:tcPr>
            <w:tcW w:w="1814" w:type="dxa"/>
          </w:tcPr>
          <w:p w14:paraId="788CF9BC" w14:textId="77777777" w:rsidR="00BD0746" w:rsidRPr="005A3E44" w:rsidRDefault="00BD0746" w:rsidP="00BD0746">
            <w:pPr>
              <w:rPr>
                <w:rFonts w:ascii="BIZ UDPゴシック" w:eastAsia="BIZ UDPゴシック" w:hAnsi="BIZ UDPゴシック" w:cs="游ゴシック Light"/>
                <w:b/>
                <w:sz w:val="18"/>
                <w:szCs w:val="18"/>
              </w:rPr>
            </w:pPr>
            <w:r w:rsidRPr="005A3E44">
              <w:rPr>
                <w:rFonts w:ascii="BIZ UDPゴシック" w:eastAsia="BIZ UDPゴシック" w:hAnsi="BIZ UDPゴシック" w:cs="游ゴシック Light" w:hint="eastAsia"/>
                <w:b/>
                <w:sz w:val="18"/>
                <w:szCs w:val="18"/>
              </w:rPr>
              <w:t>話すこと［発表］</w:t>
            </w:r>
          </w:p>
          <w:p w14:paraId="6963AE0A" w14:textId="37E9A617" w:rsidR="00BD0746" w:rsidRPr="005A3E44" w:rsidRDefault="00BD0746" w:rsidP="00BD0746">
            <w:pPr>
              <w:rPr>
                <w:rFonts w:ascii="BIZ UDPゴシック" w:eastAsia="BIZ UDPゴシック" w:hAnsi="BIZ UDPゴシック" w:cs="游ゴシック Light"/>
                <w:b/>
                <w:sz w:val="18"/>
                <w:szCs w:val="18"/>
              </w:rPr>
            </w:pPr>
          </w:p>
        </w:tc>
        <w:tc>
          <w:tcPr>
            <w:tcW w:w="8387" w:type="dxa"/>
          </w:tcPr>
          <w:p w14:paraId="3018B6BC" w14:textId="14110D30" w:rsidR="00BD0746" w:rsidRPr="005A3E44" w:rsidRDefault="00DF0D30" w:rsidP="00FD5549">
            <w:pPr>
              <w:rPr>
                <w:rFonts w:ascii="ＭＳ 明朝" w:eastAsia="ＭＳ 明朝" w:hAnsi="ＭＳ 明朝" w:cs="BIZ UDPゴシック"/>
                <w:sz w:val="18"/>
                <w:szCs w:val="18"/>
              </w:rPr>
            </w:pPr>
            <w:r w:rsidRPr="005A3E44">
              <w:rPr>
                <w:rFonts w:ascii="Century" w:eastAsia="ＭＳ 明朝" w:hAnsi="Century" w:cs="BIZ UDPゴシック" w:hint="eastAsia"/>
                <w:sz w:val="18"/>
                <w:szCs w:val="18"/>
              </w:rPr>
              <w:t>発表の目的や対象者に応じて、日常的</w:t>
            </w:r>
            <w:r w:rsidRPr="005A3E44">
              <w:rPr>
                <w:rFonts w:ascii="Century" w:eastAsiaTheme="minorEastAsia" w:hAnsi="Century" w:hint="eastAsia"/>
                <w:sz w:val="18"/>
                <w:szCs w:val="18"/>
              </w:rPr>
              <w:t>・</w:t>
            </w:r>
            <w:r w:rsidRPr="005A3E44">
              <w:rPr>
                <w:rFonts w:ascii="Century" w:eastAsia="ＭＳ 明朝" w:hAnsi="Century" w:cs="BIZ UDPゴシック" w:hint="eastAsia"/>
                <w:sz w:val="18"/>
                <w:szCs w:val="18"/>
              </w:rPr>
              <w:t>社会的な話題について、聞いたり読んだりしたことを活用しながら</w:t>
            </w:r>
            <w:r w:rsidRPr="005A3E44">
              <w:rPr>
                <w:rFonts w:ascii="Century" w:eastAsia="ＭＳ 明朝" w:hAnsi="Century" w:cs="BIZ UDPゴシック" w:hint="eastAsia"/>
                <w:color w:val="000000" w:themeColor="text1"/>
                <w:sz w:val="18"/>
                <w:szCs w:val="18"/>
              </w:rPr>
              <w:t>、情報や自分の考えなどを、論理性に注意しながら</w:t>
            </w:r>
            <w:r w:rsidRPr="005A3E44">
              <w:rPr>
                <w:rFonts w:ascii="Century" w:eastAsia="ＭＳ 明朝" w:hAnsi="Century" w:cs="BIZ UDPゴシック" w:hint="eastAsia"/>
                <w:sz w:val="18"/>
                <w:szCs w:val="18"/>
              </w:rPr>
              <w:t>わかりやすく話して伝える</w:t>
            </w:r>
            <w:r w:rsidR="00FD5549" w:rsidRPr="005A3E44">
              <w:rPr>
                <w:rFonts w:ascii="Century" w:eastAsia="ＭＳ 明朝" w:hAnsi="Century" w:cs="BIZ UDPゴシック" w:hint="eastAsia"/>
                <w:sz w:val="18"/>
                <w:szCs w:val="18"/>
              </w:rPr>
              <w:t>ことができる</w:t>
            </w:r>
            <w:r w:rsidRPr="005A3E44">
              <w:rPr>
                <w:rFonts w:ascii="Century" w:eastAsia="ＭＳ 明朝" w:hAnsi="Century" w:cs="BIZ UDPゴシック" w:hint="eastAsia"/>
                <w:sz w:val="18"/>
                <w:szCs w:val="18"/>
              </w:rPr>
              <w:t>。</w:t>
            </w:r>
          </w:p>
        </w:tc>
      </w:tr>
      <w:tr w:rsidR="005A3E44" w:rsidRPr="00EE76D0" w14:paraId="5AF3F4D6" w14:textId="77777777" w:rsidTr="00690F11">
        <w:trPr>
          <w:trHeight w:val="744"/>
        </w:trPr>
        <w:tc>
          <w:tcPr>
            <w:tcW w:w="1814" w:type="dxa"/>
          </w:tcPr>
          <w:p w14:paraId="5B714695" w14:textId="5688F3C8" w:rsidR="00BD0746" w:rsidRPr="005A3E44" w:rsidRDefault="00BD0746" w:rsidP="00BD0746">
            <w:pPr>
              <w:rPr>
                <w:rFonts w:ascii="BIZ UDPゴシック" w:eastAsia="BIZ UDPゴシック" w:hAnsi="BIZ UDPゴシック" w:cs="游ゴシック Light"/>
                <w:b/>
                <w:sz w:val="18"/>
                <w:szCs w:val="18"/>
              </w:rPr>
            </w:pPr>
            <w:r w:rsidRPr="005A3E44">
              <w:rPr>
                <w:rFonts w:ascii="BIZ UDPゴシック" w:eastAsia="BIZ UDPゴシック" w:hAnsi="BIZ UDPゴシック" w:cs="游ゴシック Light" w:hint="eastAsia"/>
                <w:b/>
                <w:sz w:val="18"/>
                <w:szCs w:val="18"/>
              </w:rPr>
              <w:t>書くこと</w:t>
            </w:r>
          </w:p>
        </w:tc>
        <w:tc>
          <w:tcPr>
            <w:tcW w:w="8387" w:type="dxa"/>
          </w:tcPr>
          <w:p w14:paraId="57CEBC79" w14:textId="3D16EF29" w:rsidR="00BD0746" w:rsidRPr="005A3E44" w:rsidRDefault="00FD5549">
            <w:pPr>
              <w:rPr>
                <w:rFonts w:ascii="ＭＳ 明朝" w:eastAsia="ＭＳ 明朝" w:hAnsi="ＭＳ 明朝" w:cs="BIZ UDPゴシック"/>
                <w:sz w:val="18"/>
                <w:szCs w:val="18"/>
              </w:rPr>
            </w:pPr>
            <w:r w:rsidRPr="005A3E44">
              <w:rPr>
                <w:rFonts w:ascii="ＭＳ 明朝" w:eastAsia="ＭＳ 明朝" w:hAnsi="ＭＳ 明朝" w:cs="BIZ UDPゴシック" w:hint="eastAsia"/>
                <w:sz w:val="18"/>
                <w:szCs w:val="18"/>
              </w:rPr>
              <w:t>自分の考えなどを適切に表現するために日常的・社会的な話題について、聞いたり読んだりしたことを活用しながら、情報や自分の考えなどを論理性に注意して書いて伝えることができる。</w:t>
            </w:r>
          </w:p>
          <w:p w14:paraId="23ADBB37" w14:textId="3B236461" w:rsidR="00BD0746" w:rsidRPr="005A3E44" w:rsidRDefault="00BD0746">
            <w:pPr>
              <w:rPr>
                <w:rFonts w:ascii="ＭＳ 明朝" w:eastAsia="ＭＳ 明朝" w:hAnsi="ＭＳ 明朝" w:cs="BIZ UDPゴシック"/>
                <w:sz w:val="18"/>
                <w:szCs w:val="18"/>
              </w:rPr>
            </w:pPr>
          </w:p>
        </w:tc>
      </w:tr>
    </w:tbl>
    <w:p w14:paraId="6405D7B4" w14:textId="06404461" w:rsidR="00BD0746" w:rsidRDefault="00BD0746">
      <w:pPr>
        <w:rPr>
          <w:rFonts w:ascii="ＭＳ Ｐゴシック" w:eastAsia="ＭＳ Ｐゴシック" w:hAnsi="ＭＳ Ｐゴシック" w:cs="游ゴシック Light"/>
          <w:b/>
          <w:sz w:val="22"/>
          <w:szCs w:val="20"/>
        </w:rPr>
      </w:pPr>
    </w:p>
    <w:p w14:paraId="74451E58" w14:textId="77777777" w:rsidR="00C664A8" w:rsidRDefault="00C664A8">
      <w:pPr>
        <w:rPr>
          <w:rFonts w:ascii="BIZ UDPゴシック" w:eastAsia="BIZ UDPゴシック" w:hAnsi="BIZ UDPゴシック" w:cs="游ゴシック Light"/>
          <w:b/>
          <w:sz w:val="22"/>
          <w:szCs w:val="20"/>
        </w:rPr>
      </w:pPr>
      <w:r>
        <w:rPr>
          <w:rFonts w:ascii="BIZ UDPゴシック" w:eastAsia="BIZ UDPゴシック" w:hAnsi="BIZ UDPゴシック" w:cs="游ゴシック Light"/>
          <w:b/>
          <w:sz w:val="22"/>
          <w:szCs w:val="20"/>
        </w:rPr>
        <w:br w:type="page"/>
      </w:r>
    </w:p>
    <w:p w14:paraId="20AF7C86" w14:textId="5AD68F52" w:rsidR="004F6FA2" w:rsidRPr="004F6FA2" w:rsidRDefault="004F6FA2" w:rsidP="004F6FA2">
      <w:pPr>
        <w:rPr>
          <w:rFonts w:ascii="BIZ UDPゴシック" w:eastAsia="BIZ UDPゴシック" w:hAnsi="BIZ UDPゴシック" w:cs="游ゴシック Light"/>
          <w:b/>
          <w:sz w:val="22"/>
          <w:szCs w:val="20"/>
        </w:rPr>
      </w:pPr>
      <w:r w:rsidRPr="004F6FA2">
        <w:rPr>
          <w:rFonts w:ascii="BIZ UDPゴシック" w:eastAsia="BIZ UDPゴシック" w:hAnsi="BIZ UDPゴシック" w:cs="游ゴシック Light" w:hint="eastAsia"/>
          <w:b/>
          <w:sz w:val="22"/>
          <w:szCs w:val="20"/>
        </w:rPr>
        <w:lastRenderedPageBreak/>
        <w:t>単元別</w:t>
      </w:r>
      <w:r w:rsidRPr="004F6FA2">
        <w:rPr>
          <w:rFonts w:ascii="BIZ UDPゴシック" w:eastAsia="BIZ UDPゴシック" w:hAnsi="BIZ UDPゴシック" w:cs="游ゴシック Light"/>
          <w:b/>
          <w:sz w:val="22"/>
          <w:szCs w:val="20"/>
        </w:rPr>
        <w:t>CAN-DO</w:t>
      </w:r>
      <w:r w:rsidRPr="004F6FA2">
        <w:rPr>
          <w:rFonts w:ascii="BIZ UDPゴシック" w:eastAsia="BIZ UDPゴシック" w:hAnsi="BIZ UDPゴシック" w:cs="游ゴシック Light" w:hint="eastAsia"/>
          <w:b/>
          <w:sz w:val="22"/>
          <w:szCs w:val="20"/>
        </w:rPr>
        <w:t>リスト</w:t>
      </w:r>
    </w:p>
    <w:tbl>
      <w:tblPr>
        <w:tblStyle w:val="af0"/>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5A3E44" w:rsidRPr="00EE76D0" w14:paraId="67C02C90" w14:textId="77777777" w:rsidTr="001D6DC4">
        <w:trPr>
          <w:trHeight w:val="172"/>
          <w:tblHeader/>
        </w:trPr>
        <w:tc>
          <w:tcPr>
            <w:tcW w:w="1814" w:type="dxa"/>
            <w:tcBorders>
              <w:bottom w:val="single" w:sz="4" w:space="0" w:color="auto"/>
            </w:tcBorders>
            <w:vAlign w:val="center"/>
          </w:tcPr>
          <w:p w14:paraId="0748DE93" w14:textId="16C5E4C3" w:rsidR="004F6FA2" w:rsidRPr="00C664A8" w:rsidRDefault="004F6FA2" w:rsidP="004F6FA2">
            <w:pPr>
              <w:jc w:val="center"/>
              <w:rPr>
                <w:rFonts w:ascii="BIZ UDPゴシック" w:eastAsia="BIZ UDPゴシック" w:hAnsi="BIZ UDPゴシック" w:cs="Arial"/>
                <w:b/>
                <w:bCs/>
                <w:sz w:val="18"/>
                <w:szCs w:val="18"/>
              </w:rPr>
            </w:pPr>
            <w:bookmarkStart w:id="0" w:name="_Hlk200990494"/>
            <w:r w:rsidRPr="00C664A8">
              <w:rPr>
                <w:rFonts w:ascii="BIZ UDPゴシック" w:eastAsia="BIZ UDPゴシック" w:hAnsi="BIZ UDPゴシック" w:cs="Arial"/>
                <w:b/>
                <w:bCs/>
                <w:sz w:val="18"/>
                <w:szCs w:val="18"/>
              </w:rPr>
              <w:t>Lesson</w:t>
            </w:r>
          </w:p>
        </w:tc>
        <w:tc>
          <w:tcPr>
            <w:tcW w:w="1588" w:type="dxa"/>
            <w:tcBorders>
              <w:bottom w:val="single" w:sz="4" w:space="0" w:color="auto"/>
              <w:right w:val="single" w:sz="4" w:space="0" w:color="auto"/>
            </w:tcBorders>
            <w:vAlign w:val="center"/>
          </w:tcPr>
          <w:p w14:paraId="118F623B" w14:textId="7D8972AF" w:rsidR="004F6FA2" w:rsidRPr="00C664A8" w:rsidRDefault="004F6FA2" w:rsidP="00E450CE">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44B82715" w14:textId="65DE17B2" w:rsidR="004F6FA2" w:rsidRPr="00C664A8" w:rsidRDefault="004F6FA2" w:rsidP="00E450CE">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5A3E44" w:rsidRPr="00EE76D0" w14:paraId="074F22AD" w14:textId="77777777" w:rsidTr="001D6DC4">
        <w:tc>
          <w:tcPr>
            <w:tcW w:w="1814" w:type="dxa"/>
            <w:vMerge w:val="restart"/>
            <w:tcBorders>
              <w:top w:val="single" w:sz="4" w:space="0" w:color="auto"/>
              <w:bottom w:val="nil"/>
              <w:right w:val="single" w:sz="4" w:space="0" w:color="auto"/>
            </w:tcBorders>
          </w:tcPr>
          <w:p w14:paraId="527A8BA5" w14:textId="53062643" w:rsidR="004F6FA2" w:rsidRDefault="004F6FA2" w:rsidP="004F6FA2">
            <w:pPr>
              <w:jc w:val="left"/>
              <w:rPr>
                <w:rFonts w:ascii="Times New Roman" w:eastAsia="BIZ UDPゴシック" w:hAnsi="Times New Roman" w:cs="Times New Roman"/>
                <w:sz w:val="20"/>
                <w:szCs w:val="20"/>
              </w:rPr>
            </w:pPr>
            <w:r w:rsidRPr="004F6FA2">
              <w:rPr>
                <w:rFonts w:ascii="Times New Roman" w:eastAsia="BIZ UDPゴシック" w:hAnsi="Times New Roman" w:cs="Times New Roman"/>
                <w:sz w:val="20"/>
                <w:szCs w:val="20"/>
              </w:rPr>
              <w:t>Lesson 1</w:t>
            </w:r>
          </w:p>
          <w:p w14:paraId="2DF6CD01" w14:textId="77777777" w:rsidR="004F6FA2" w:rsidRPr="004F6FA2" w:rsidRDefault="004F6FA2" w:rsidP="004F6FA2">
            <w:pPr>
              <w:jc w:val="left"/>
              <w:rPr>
                <w:rFonts w:ascii="Times New Roman" w:eastAsia="BIZ UDPゴシック" w:hAnsi="Times New Roman" w:cs="Times New Roman"/>
                <w:sz w:val="20"/>
                <w:szCs w:val="20"/>
              </w:rPr>
            </w:pPr>
          </w:p>
          <w:p w14:paraId="4430C938" w14:textId="1D6B33B1" w:rsidR="004F6FA2" w:rsidRPr="004F6FA2" w:rsidRDefault="004F6FA2" w:rsidP="004F6FA2">
            <w:pPr>
              <w:jc w:val="left"/>
              <w:rPr>
                <w:rFonts w:ascii="Times New Roman" w:eastAsia="BIZ UDPゴシック" w:hAnsi="Times New Roman" w:cs="Times New Roman"/>
                <w:b/>
                <w:sz w:val="20"/>
                <w:szCs w:val="20"/>
              </w:rPr>
            </w:pPr>
            <w:r w:rsidRPr="004F6FA2">
              <w:rPr>
                <w:rFonts w:ascii="Times New Roman" w:eastAsia="BIZ UDPゴシック" w:hAnsi="Times New Roman" w:cs="Times New Roman"/>
                <w:sz w:val="20"/>
                <w:szCs w:val="20"/>
              </w:rPr>
              <w:t>Spectacular Landscapes</w:t>
            </w:r>
          </w:p>
          <w:p w14:paraId="16B8922A" w14:textId="40E5D2D3" w:rsidR="004F6FA2" w:rsidRPr="00782A4D" w:rsidRDefault="004F6FA2" w:rsidP="00E450CE">
            <w:pPr>
              <w:jc w:val="left"/>
              <w:rPr>
                <w:rFonts w:ascii="Century" w:eastAsiaTheme="minorEastAsia" w:hAnsi="Century" w:cs="Arial"/>
                <w:b/>
                <w:sz w:val="20"/>
                <w:szCs w:val="20"/>
              </w:rPr>
            </w:pPr>
          </w:p>
        </w:tc>
        <w:tc>
          <w:tcPr>
            <w:tcW w:w="1588" w:type="dxa"/>
            <w:vMerge w:val="restart"/>
            <w:tcBorders>
              <w:top w:val="single" w:sz="4" w:space="0" w:color="auto"/>
              <w:left w:val="single" w:sz="4" w:space="0" w:color="auto"/>
              <w:right w:val="single" w:sz="4" w:space="0" w:color="auto"/>
            </w:tcBorders>
          </w:tcPr>
          <w:p w14:paraId="398103BC" w14:textId="68C5FCDC" w:rsidR="004F6FA2" w:rsidRPr="001A0455" w:rsidRDefault="004F6FA2" w:rsidP="00E450CE">
            <w:pPr>
              <w:jc w:val="left"/>
              <w:rPr>
                <w:rFonts w:ascii="Century" w:eastAsiaTheme="minorEastAsia" w:hAnsi="Century" w:cs="Arial"/>
                <w:sz w:val="18"/>
                <w:szCs w:val="18"/>
              </w:rPr>
            </w:pPr>
            <w:r>
              <w:rPr>
                <w:rFonts w:ascii="Century" w:eastAsiaTheme="minorEastAsia" w:hAnsi="Century" w:hint="eastAsia"/>
                <w:sz w:val="18"/>
                <w:szCs w:val="18"/>
              </w:rPr>
              <w:t>基本文型</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257909BB"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17FF627E" w14:textId="77777777" w:rsidR="004F6FA2" w:rsidRDefault="004F6FA2" w:rsidP="00E450CE">
            <w:pPr>
              <w:jc w:val="left"/>
              <w:rPr>
                <w:rFonts w:asciiTheme="minorEastAsia" w:eastAsiaTheme="minorEastAsia" w:hAnsiTheme="minorEastAsia"/>
                <w:sz w:val="18"/>
                <w:szCs w:val="18"/>
              </w:rPr>
            </w:pPr>
            <w:r w:rsidRPr="00C664A8">
              <w:rPr>
                <w:rFonts w:asciiTheme="minorEastAsia" w:eastAsiaTheme="minorEastAsia" w:hAnsiTheme="minorEastAsia" w:hint="eastAsia"/>
                <w:sz w:val="18"/>
                <w:szCs w:val="18"/>
              </w:rPr>
              <w:t>旅をする目的について自分の意見をまとめるために、世界に存在する美しい景色について話されるスピーチや対話から必要な情報を聞き取り、話し手の意図、概要や要点を把握することができる。</w:t>
            </w:r>
          </w:p>
          <w:p w14:paraId="2F771AE2" w14:textId="5AFBA285" w:rsidR="00690F11" w:rsidRPr="00C664A8" w:rsidRDefault="00690F11" w:rsidP="00E450CE">
            <w:pPr>
              <w:jc w:val="left"/>
              <w:rPr>
                <w:rFonts w:asciiTheme="minorEastAsia" w:eastAsiaTheme="minorEastAsia" w:hAnsiTheme="minorEastAsia" w:hint="eastAsia"/>
                <w:sz w:val="18"/>
                <w:szCs w:val="18"/>
              </w:rPr>
            </w:pPr>
          </w:p>
        </w:tc>
      </w:tr>
      <w:tr w:rsidR="005A3E44" w:rsidRPr="00EE76D0" w14:paraId="0BF3E392" w14:textId="77777777" w:rsidTr="001D6DC4">
        <w:trPr>
          <w:trHeight w:val="79"/>
        </w:trPr>
        <w:tc>
          <w:tcPr>
            <w:tcW w:w="1814" w:type="dxa"/>
            <w:vMerge/>
            <w:tcBorders>
              <w:bottom w:val="nil"/>
              <w:right w:val="single" w:sz="4" w:space="0" w:color="auto"/>
            </w:tcBorders>
          </w:tcPr>
          <w:p w14:paraId="01F200C5" w14:textId="77777777" w:rsidR="004F6FA2" w:rsidRPr="00EE76D0" w:rsidRDefault="004F6FA2" w:rsidP="00E450CE">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3C1448B4" w14:textId="77777777" w:rsidR="004F6FA2" w:rsidRPr="001A0455" w:rsidRDefault="004F6FA2" w:rsidP="00E450CE">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135F1A3"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29099F37" w14:textId="77777777" w:rsidR="004F6FA2" w:rsidRDefault="004F6FA2" w:rsidP="00E450CE">
            <w:pPr>
              <w:jc w:val="left"/>
              <w:rPr>
                <w:rFonts w:asciiTheme="minorEastAsia" w:eastAsiaTheme="minorEastAsia" w:hAnsiTheme="minorEastAsia"/>
                <w:sz w:val="18"/>
                <w:szCs w:val="18"/>
              </w:rPr>
            </w:pPr>
            <w:r w:rsidRPr="00C664A8">
              <w:rPr>
                <w:rFonts w:asciiTheme="minorEastAsia" w:eastAsiaTheme="minorEastAsia" w:hAnsiTheme="minorEastAsia" w:hint="eastAsia"/>
                <w:sz w:val="18"/>
                <w:szCs w:val="18"/>
              </w:rPr>
              <w:t>旅をする目的について自分の意見をまとめるために、世界に存在する美しい景色について書かれた文章から、必要な情報を読み取り、書き手の意図、概要や要点を把握することができる。</w:t>
            </w:r>
          </w:p>
          <w:p w14:paraId="3D83FFAA" w14:textId="76F87A44" w:rsidR="00690F11" w:rsidRPr="00C664A8" w:rsidRDefault="00690F11" w:rsidP="00E450CE">
            <w:pPr>
              <w:jc w:val="left"/>
              <w:rPr>
                <w:rFonts w:asciiTheme="minorEastAsia" w:eastAsiaTheme="minorEastAsia" w:hAnsiTheme="minorEastAsia" w:cs="Arial" w:hint="eastAsia"/>
                <w:color w:val="FF0000"/>
                <w:sz w:val="18"/>
                <w:szCs w:val="18"/>
              </w:rPr>
            </w:pPr>
          </w:p>
        </w:tc>
      </w:tr>
      <w:tr w:rsidR="005A3E44" w:rsidRPr="00EE76D0" w14:paraId="36D73A6A" w14:textId="77777777" w:rsidTr="001D6DC4">
        <w:tc>
          <w:tcPr>
            <w:tcW w:w="1814" w:type="dxa"/>
            <w:vMerge/>
            <w:tcBorders>
              <w:bottom w:val="nil"/>
              <w:right w:val="single" w:sz="4" w:space="0" w:color="auto"/>
            </w:tcBorders>
          </w:tcPr>
          <w:p w14:paraId="266DFE1B" w14:textId="77777777" w:rsidR="004F6FA2" w:rsidRPr="00EE76D0" w:rsidRDefault="004F6FA2" w:rsidP="00E450CE">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64BA0FC6" w14:textId="77777777" w:rsidR="004F6FA2" w:rsidRPr="001A0455" w:rsidRDefault="004F6FA2" w:rsidP="00E450CE">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50FC0116"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023FB4DE" w14:textId="77777777" w:rsidR="004F6FA2" w:rsidRDefault="004F6FA2" w:rsidP="00E450CE">
            <w:pPr>
              <w:jc w:val="left"/>
              <w:rPr>
                <w:rFonts w:asciiTheme="minorEastAsia" w:eastAsiaTheme="minorEastAsia" w:hAnsiTheme="minorEastAsia"/>
                <w:sz w:val="18"/>
                <w:szCs w:val="18"/>
              </w:rPr>
            </w:pPr>
            <w:r w:rsidRPr="00C664A8">
              <w:rPr>
                <w:rFonts w:asciiTheme="minorEastAsia" w:eastAsiaTheme="minorEastAsia" w:hAnsiTheme="minorEastAsia" w:hint="eastAsia"/>
                <w:sz w:val="18"/>
                <w:szCs w:val="18"/>
              </w:rPr>
              <w:t>次の休みに訪れたい場所について、互いの意見を交換するために、世界の美しい景色について、聞いたり読んだりしたことを活用しながら、情報や自分の考えを即興で話して伝え合うやり取りを続けることができる。</w:t>
            </w:r>
          </w:p>
          <w:p w14:paraId="6EC280E1" w14:textId="266B2B6C" w:rsidR="00690F11" w:rsidRPr="00C664A8" w:rsidRDefault="00690F11" w:rsidP="00E450CE">
            <w:pPr>
              <w:jc w:val="left"/>
              <w:rPr>
                <w:rFonts w:asciiTheme="minorEastAsia" w:eastAsiaTheme="minorEastAsia" w:hAnsiTheme="minorEastAsia" w:hint="eastAsia"/>
                <w:sz w:val="18"/>
                <w:szCs w:val="18"/>
              </w:rPr>
            </w:pPr>
          </w:p>
        </w:tc>
      </w:tr>
      <w:tr w:rsidR="005A3E44" w:rsidRPr="00EE76D0" w14:paraId="183C0EAF" w14:textId="77777777" w:rsidTr="001D6DC4">
        <w:tc>
          <w:tcPr>
            <w:tcW w:w="1814" w:type="dxa"/>
            <w:vMerge/>
            <w:tcBorders>
              <w:bottom w:val="nil"/>
              <w:right w:val="single" w:sz="4" w:space="0" w:color="auto"/>
            </w:tcBorders>
          </w:tcPr>
          <w:p w14:paraId="79E8C5F4" w14:textId="77777777" w:rsidR="004F6FA2" w:rsidRPr="00EE76D0" w:rsidRDefault="004F6FA2" w:rsidP="00E450CE">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71FF0C7C" w14:textId="77777777" w:rsidR="004F6FA2" w:rsidRPr="001A0455" w:rsidRDefault="004F6FA2" w:rsidP="00E450CE">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608EF226"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66F8783A" w14:textId="77777777" w:rsidR="004F6FA2" w:rsidRDefault="005A3E44" w:rsidP="00E450CE">
            <w:pPr>
              <w:jc w:val="left"/>
              <w:rPr>
                <w:rFonts w:asciiTheme="minorEastAsia" w:eastAsiaTheme="minorEastAsia" w:hAnsiTheme="minorEastAsia"/>
                <w:sz w:val="18"/>
                <w:szCs w:val="18"/>
              </w:rPr>
            </w:pPr>
            <w:r w:rsidRPr="00C664A8">
              <w:rPr>
                <w:rFonts w:asciiTheme="minorEastAsia" w:eastAsiaTheme="minorEastAsia" w:hAnsiTheme="minorEastAsia" w:hint="eastAsia"/>
                <w:sz w:val="18"/>
                <w:szCs w:val="18"/>
              </w:rPr>
              <w:t>グループ発表の場で、自分が訪れてみたい国や地域について、聞いたり読んだりしたことを活用しながら、論理性に注意して話して伝えることができる。</w:t>
            </w:r>
          </w:p>
          <w:p w14:paraId="66EC7471" w14:textId="610F3661" w:rsidR="00690F11" w:rsidRPr="00C664A8" w:rsidRDefault="00690F11" w:rsidP="00E450CE">
            <w:pPr>
              <w:jc w:val="left"/>
              <w:rPr>
                <w:rFonts w:asciiTheme="minorEastAsia" w:eastAsiaTheme="minorEastAsia" w:hAnsiTheme="minorEastAsia" w:cs="Arial" w:hint="eastAsia"/>
                <w:sz w:val="18"/>
                <w:szCs w:val="18"/>
              </w:rPr>
            </w:pPr>
          </w:p>
        </w:tc>
      </w:tr>
      <w:tr w:rsidR="005A3E44" w:rsidRPr="00EE76D0" w14:paraId="41ED92E3" w14:textId="77777777" w:rsidTr="001D6DC4">
        <w:trPr>
          <w:trHeight w:val="640"/>
        </w:trPr>
        <w:tc>
          <w:tcPr>
            <w:tcW w:w="1814" w:type="dxa"/>
            <w:vMerge/>
            <w:tcBorders>
              <w:top w:val="single" w:sz="4" w:space="0" w:color="auto"/>
              <w:left w:val="single" w:sz="4" w:space="0" w:color="auto"/>
              <w:bottom w:val="single" w:sz="4" w:space="0" w:color="auto"/>
              <w:right w:val="single" w:sz="4" w:space="0" w:color="auto"/>
            </w:tcBorders>
          </w:tcPr>
          <w:p w14:paraId="530C1E2C" w14:textId="77777777" w:rsidR="004F6FA2" w:rsidRPr="00EE76D0" w:rsidRDefault="004F6FA2" w:rsidP="00E450CE">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12EE6C95" w14:textId="77777777" w:rsidR="004F6FA2" w:rsidRPr="001A0455" w:rsidRDefault="004F6FA2" w:rsidP="00E450CE">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5FC84780"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7885DB49" w14:textId="77777777" w:rsidR="004F6FA2" w:rsidRDefault="005A3E44" w:rsidP="005A3E44">
            <w:pPr>
              <w:jc w:val="left"/>
              <w:rPr>
                <w:rFonts w:asciiTheme="minorEastAsia" w:eastAsiaTheme="minorEastAsia" w:hAnsiTheme="minorEastAsia"/>
                <w:sz w:val="18"/>
                <w:szCs w:val="18"/>
              </w:rPr>
            </w:pPr>
            <w:r w:rsidRPr="00C664A8">
              <w:rPr>
                <w:rFonts w:asciiTheme="minorEastAsia" w:eastAsiaTheme="minorEastAsia" w:hAnsiTheme="minorEastAsia" w:hint="eastAsia"/>
                <w:sz w:val="18"/>
                <w:szCs w:val="18"/>
              </w:rPr>
              <w:t>グループ発表で紹介するために、自分が訪れてみたい国や地域について、聞いたり読んだりしたことを活用しながら、論理性に注意して書いて伝えることができる。</w:t>
            </w:r>
          </w:p>
          <w:p w14:paraId="216BDC42" w14:textId="569EED6F" w:rsidR="00690F11" w:rsidRPr="00C664A8" w:rsidRDefault="00690F11" w:rsidP="005A3E44">
            <w:pPr>
              <w:jc w:val="left"/>
              <w:rPr>
                <w:rFonts w:asciiTheme="minorEastAsia" w:eastAsiaTheme="minorEastAsia" w:hAnsiTheme="minorEastAsia" w:hint="eastAsia"/>
                <w:sz w:val="18"/>
                <w:szCs w:val="18"/>
              </w:rPr>
            </w:pPr>
          </w:p>
        </w:tc>
      </w:tr>
    </w:tbl>
    <w:p w14:paraId="2688B65D" w14:textId="77777777" w:rsidR="00201D62" w:rsidRDefault="00201D62">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Style w:val="af0"/>
        <w:tblW w:w="104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30"/>
      </w:tblGrid>
      <w:tr w:rsidR="00201D62" w:rsidRPr="00EE76D0" w14:paraId="56981F6B" w14:textId="77777777" w:rsidTr="00857BB2">
        <w:trPr>
          <w:trHeight w:val="172"/>
          <w:tblHeader/>
        </w:trPr>
        <w:tc>
          <w:tcPr>
            <w:tcW w:w="1814" w:type="dxa"/>
            <w:tcBorders>
              <w:bottom w:val="single" w:sz="4" w:space="0" w:color="auto"/>
            </w:tcBorders>
            <w:vAlign w:val="center"/>
          </w:tcPr>
          <w:bookmarkEnd w:id="0"/>
          <w:p w14:paraId="3F3B2D33" w14:textId="77777777" w:rsidR="00201D62" w:rsidRPr="00C664A8" w:rsidRDefault="00201D62"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5C41E3E1" w14:textId="77777777" w:rsidR="00201D62" w:rsidRPr="00C664A8" w:rsidRDefault="00201D62"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30" w:type="dxa"/>
            <w:tcBorders>
              <w:left w:val="single" w:sz="4" w:space="0" w:color="auto"/>
              <w:bottom w:val="single" w:sz="4" w:space="0" w:color="auto"/>
              <w:right w:val="single" w:sz="4" w:space="0" w:color="auto"/>
            </w:tcBorders>
            <w:vAlign w:val="center"/>
          </w:tcPr>
          <w:p w14:paraId="66D00D39" w14:textId="77777777" w:rsidR="00201D62" w:rsidRPr="00C664A8" w:rsidRDefault="00201D62"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201D62" w:rsidRPr="00EE76D0" w14:paraId="5767AA28" w14:textId="77777777" w:rsidTr="00857BB2">
        <w:tc>
          <w:tcPr>
            <w:tcW w:w="1814" w:type="dxa"/>
            <w:vMerge w:val="restart"/>
            <w:tcBorders>
              <w:top w:val="single" w:sz="4" w:space="0" w:color="auto"/>
              <w:bottom w:val="nil"/>
              <w:right w:val="single" w:sz="4" w:space="0" w:color="auto"/>
            </w:tcBorders>
          </w:tcPr>
          <w:p w14:paraId="24FA324D" w14:textId="5B771F06" w:rsidR="00201D62" w:rsidRDefault="00201D62" w:rsidP="00C76267">
            <w:pPr>
              <w:jc w:val="left"/>
              <w:rPr>
                <w:rFonts w:ascii="Times New Roman" w:eastAsia="BIZ UDPゴシック" w:hAnsi="Times New Roman" w:cs="Times New Roman"/>
                <w:sz w:val="20"/>
                <w:szCs w:val="20"/>
              </w:rPr>
            </w:pPr>
            <w:r w:rsidRPr="004F6FA2">
              <w:rPr>
                <w:rFonts w:ascii="Times New Roman" w:eastAsia="BIZ UDPゴシック" w:hAnsi="Times New Roman" w:cs="Times New Roman"/>
                <w:sz w:val="20"/>
                <w:szCs w:val="20"/>
              </w:rPr>
              <w:t xml:space="preserve">Lesson </w:t>
            </w:r>
            <w:r>
              <w:rPr>
                <w:rFonts w:ascii="Times New Roman" w:eastAsia="BIZ UDPゴシック" w:hAnsi="Times New Roman" w:cs="Times New Roman" w:hint="eastAsia"/>
                <w:sz w:val="20"/>
                <w:szCs w:val="20"/>
              </w:rPr>
              <w:t>2</w:t>
            </w:r>
          </w:p>
          <w:p w14:paraId="2D687310" w14:textId="77777777" w:rsidR="00201D62" w:rsidRPr="004F6FA2" w:rsidRDefault="00201D62" w:rsidP="00C76267">
            <w:pPr>
              <w:jc w:val="left"/>
              <w:rPr>
                <w:rFonts w:ascii="Times New Roman" w:eastAsia="BIZ UDPゴシック" w:hAnsi="Times New Roman" w:cs="Times New Roman"/>
                <w:sz w:val="20"/>
                <w:szCs w:val="20"/>
              </w:rPr>
            </w:pPr>
          </w:p>
          <w:p w14:paraId="1B130468" w14:textId="6C1DBC89" w:rsidR="00201D62" w:rsidRPr="004F6FA2" w:rsidRDefault="00201D62" w:rsidP="00C76267">
            <w:pPr>
              <w:jc w:val="left"/>
              <w:rPr>
                <w:rFonts w:ascii="Times New Roman" w:eastAsia="BIZ UDPゴシック" w:hAnsi="Times New Roman" w:cs="Times New Roman"/>
                <w:b/>
                <w:sz w:val="20"/>
                <w:szCs w:val="20"/>
              </w:rPr>
            </w:pPr>
            <w:r>
              <w:rPr>
                <w:rFonts w:ascii="Times New Roman" w:eastAsia="BIZ UDPゴシック" w:hAnsi="Times New Roman" w:cs="Times New Roman" w:hint="eastAsia"/>
                <w:sz w:val="20"/>
                <w:szCs w:val="20"/>
              </w:rPr>
              <w:t>A Prize for Funny Research</w:t>
            </w:r>
          </w:p>
          <w:p w14:paraId="439CCA38" w14:textId="77777777" w:rsidR="00201D62" w:rsidRPr="00782A4D" w:rsidRDefault="00201D62" w:rsidP="00C76267">
            <w:pPr>
              <w:jc w:val="left"/>
              <w:rPr>
                <w:rFonts w:ascii="Century" w:eastAsiaTheme="minorEastAsia" w:hAnsi="Century" w:cs="Arial"/>
                <w:b/>
                <w:sz w:val="20"/>
                <w:szCs w:val="20"/>
              </w:rPr>
            </w:pPr>
          </w:p>
        </w:tc>
        <w:tc>
          <w:tcPr>
            <w:tcW w:w="1588" w:type="dxa"/>
            <w:vMerge w:val="restart"/>
            <w:tcBorders>
              <w:top w:val="single" w:sz="4" w:space="0" w:color="auto"/>
              <w:left w:val="single" w:sz="4" w:space="0" w:color="auto"/>
              <w:right w:val="single" w:sz="4" w:space="0" w:color="auto"/>
            </w:tcBorders>
          </w:tcPr>
          <w:p w14:paraId="102F2959" w14:textId="77777777" w:rsidR="00201D62" w:rsidRDefault="00201D62" w:rsidP="00C76267">
            <w:pPr>
              <w:jc w:val="left"/>
              <w:rPr>
                <w:rFonts w:ascii="Century" w:eastAsiaTheme="minorEastAsia" w:hAnsi="Century"/>
                <w:sz w:val="18"/>
                <w:szCs w:val="18"/>
              </w:rPr>
            </w:pPr>
            <w:r>
              <w:rPr>
                <w:rFonts w:ascii="Century" w:eastAsiaTheme="minorEastAsia" w:hAnsi="Century" w:hint="eastAsia"/>
                <w:sz w:val="18"/>
                <w:szCs w:val="18"/>
              </w:rPr>
              <w:t>現在・過去・未来</w:t>
            </w:r>
          </w:p>
          <w:p w14:paraId="1F73419D" w14:textId="77777777" w:rsidR="00857BB2" w:rsidRDefault="00857BB2" w:rsidP="00C76267">
            <w:pPr>
              <w:jc w:val="left"/>
              <w:rPr>
                <w:rFonts w:ascii="Century" w:eastAsiaTheme="minorEastAsia" w:hAnsi="Century" w:hint="eastAsia"/>
                <w:sz w:val="18"/>
                <w:szCs w:val="18"/>
              </w:rPr>
            </w:pPr>
          </w:p>
          <w:p w14:paraId="0D1F3B37" w14:textId="77777777" w:rsidR="00201D62" w:rsidRDefault="00201D62" w:rsidP="00C76267">
            <w:pPr>
              <w:jc w:val="left"/>
              <w:rPr>
                <w:rFonts w:ascii="Century" w:eastAsiaTheme="minorEastAsia" w:hAnsi="Century"/>
                <w:sz w:val="18"/>
                <w:szCs w:val="18"/>
              </w:rPr>
            </w:pPr>
            <w:r>
              <w:rPr>
                <w:rFonts w:ascii="Century" w:eastAsiaTheme="minorEastAsia" w:hAnsi="Century" w:hint="eastAsia"/>
                <w:sz w:val="18"/>
                <w:szCs w:val="18"/>
              </w:rPr>
              <w:t>進行形</w:t>
            </w:r>
          </w:p>
          <w:p w14:paraId="2487F2E7" w14:textId="77777777" w:rsidR="00857BB2" w:rsidRDefault="00857BB2" w:rsidP="00C76267">
            <w:pPr>
              <w:jc w:val="left"/>
              <w:rPr>
                <w:rFonts w:ascii="Century" w:eastAsiaTheme="minorEastAsia" w:hAnsi="Century" w:hint="eastAsia"/>
                <w:sz w:val="18"/>
                <w:szCs w:val="18"/>
              </w:rPr>
            </w:pPr>
          </w:p>
          <w:p w14:paraId="7106A846" w14:textId="6999AD3B" w:rsidR="00201D62" w:rsidRPr="001A0455" w:rsidRDefault="00201D62" w:rsidP="00C76267">
            <w:pPr>
              <w:jc w:val="left"/>
              <w:rPr>
                <w:rFonts w:ascii="Century" w:eastAsiaTheme="minorEastAsia" w:hAnsi="Century" w:cs="Arial"/>
                <w:sz w:val="18"/>
                <w:szCs w:val="18"/>
              </w:rPr>
            </w:pPr>
            <w:r>
              <w:rPr>
                <w:rFonts w:ascii="Century" w:eastAsiaTheme="minorEastAsia" w:hAnsi="Century" w:hint="eastAsia"/>
                <w:sz w:val="18"/>
                <w:szCs w:val="18"/>
              </w:rPr>
              <w:t>現在完了</w:t>
            </w: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27726EC8" w14:textId="77777777" w:rsidR="00201D62" w:rsidRPr="00C664A8" w:rsidRDefault="00201D62"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56996CAE" w14:textId="77777777" w:rsidR="00201D62" w:rsidRDefault="00201D62" w:rsidP="00C76267">
            <w:pPr>
              <w:jc w:val="left"/>
              <w:rPr>
                <w:rFonts w:asciiTheme="minorEastAsia" w:eastAsiaTheme="minorEastAsia" w:hAnsiTheme="minorEastAsia"/>
                <w:sz w:val="18"/>
                <w:szCs w:val="18"/>
              </w:rPr>
            </w:pPr>
            <w:r w:rsidRPr="00201D62">
              <w:rPr>
                <w:rFonts w:asciiTheme="minorEastAsia" w:eastAsiaTheme="minorEastAsia" w:hAnsiTheme="minorEastAsia" w:hint="eastAsia"/>
                <w:sz w:val="18"/>
                <w:szCs w:val="18"/>
              </w:rPr>
              <w:t>イグノーベル賞を受賞した研究内容について自分の考えを説明するために、受賞した研究内容に関連する対話から必要な情報を聞き取り、話し手の意図、概要や要点を</w:t>
            </w:r>
            <w:r>
              <w:rPr>
                <w:rFonts w:asciiTheme="minorEastAsia" w:eastAsiaTheme="minorEastAsia" w:hAnsiTheme="minorEastAsia" w:hint="eastAsia"/>
                <w:sz w:val="18"/>
                <w:szCs w:val="18"/>
              </w:rPr>
              <w:t>把握することができる</w:t>
            </w:r>
            <w:r w:rsidRPr="00201D62">
              <w:rPr>
                <w:rFonts w:asciiTheme="minorEastAsia" w:eastAsiaTheme="minorEastAsia" w:hAnsiTheme="minorEastAsia" w:hint="eastAsia"/>
                <w:sz w:val="18"/>
                <w:szCs w:val="18"/>
              </w:rPr>
              <w:t>。</w:t>
            </w:r>
          </w:p>
          <w:p w14:paraId="6C10B11E" w14:textId="0A47B00D" w:rsidR="00690F11" w:rsidRPr="00C664A8" w:rsidRDefault="00690F11" w:rsidP="00C76267">
            <w:pPr>
              <w:jc w:val="left"/>
              <w:rPr>
                <w:rFonts w:asciiTheme="minorEastAsia" w:eastAsiaTheme="minorEastAsia" w:hAnsiTheme="minorEastAsia" w:hint="eastAsia"/>
                <w:sz w:val="18"/>
                <w:szCs w:val="18"/>
              </w:rPr>
            </w:pPr>
          </w:p>
        </w:tc>
      </w:tr>
      <w:tr w:rsidR="00201D62" w:rsidRPr="00EE76D0" w14:paraId="46504B32" w14:textId="77777777" w:rsidTr="00857BB2">
        <w:trPr>
          <w:trHeight w:val="79"/>
        </w:trPr>
        <w:tc>
          <w:tcPr>
            <w:tcW w:w="1814" w:type="dxa"/>
            <w:vMerge/>
            <w:tcBorders>
              <w:bottom w:val="nil"/>
              <w:right w:val="single" w:sz="4" w:space="0" w:color="auto"/>
            </w:tcBorders>
          </w:tcPr>
          <w:p w14:paraId="3EF7ADDA" w14:textId="77777777" w:rsidR="00201D62" w:rsidRPr="00EE76D0" w:rsidRDefault="00201D62"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3ED55E8F" w14:textId="77777777" w:rsidR="00201D62" w:rsidRPr="001A0455" w:rsidRDefault="00201D62" w:rsidP="00C76267">
            <w:pPr>
              <w:jc w:val="left"/>
              <w:rPr>
                <w:rFonts w:ascii="Century" w:eastAsiaTheme="minorEastAsia" w:hAnsi="Century" w:cs="Arial"/>
                <w:sz w:val="18"/>
                <w:szCs w:val="18"/>
              </w:rPr>
            </w:pP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1A99700A" w14:textId="77777777" w:rsidR="00201D62" w:rsidRPr="00C664A8" w:rsidRDefault="00201D62"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157BD5F1" w14:textId="77777777" w:rsidR="00201D62" w:rsidRDefault="00201D62" w:rsidP="00FA0E34">
            <w:pPr>
              <w:jc w:val="left"/>
              <w:rPr>
                <w:rFonts w:asciiTheme="minorEastAsia" w:eastAsiaTheme="minorEastAsia" w:hAnsiTheme="minorEastAsia"/>
                <w:sz w:val="18"/>
                <w:szCs w:val="18"/>
              </w:rPr>
            </w:pPr>
            <w:r w:rsidRPr="00201D62">
              <w:rPr>
                <w:rFonts w:asciiTheme="minorEastAsia" w:eastAsiaTheme="minorEastAsia" w:hAnsiTheme="minorEastAsia" w:hint="eastAsia"/>
                <w:sz w:val="18"/>
                <w:szCs w:val="18"/>
              </w:rPr>
              <w:t>イグノーベル賞を受賞した研究内容について自分の意見を説明するために、賞の特徴や、受賞した研究の概要について書かれた文章から必要な情報を読み取り、書き手の意図、概要や要点を</w:t>
            </w:r>
            <w:r w:rsidR="00FA0E34">
              <w:rPr>
                <w:rFonts w:asciiTheme="minorEastAsia" w:eastAsiaTheme="minorEastAsia" w:hAnsiTheme="minorEastAsia" w:hint="eastAsia"/>
                <w:sz w:val="18"/>
                <w:szCs w:val="18"/>
              </w:rPr>
              <w:t>把握することができる</w:t>
            </w:r>
            <w:r w:rsidRPr="00201D62">
              <w:rPr>
                <w:rFonts w:asciiTheme="minorEastAsia" w:eastAsiaTheme="minorEastAsia" w:hAnsiTheme="minorEastAsia" w:hint="eastAsia"/>
                <w:sz w:val="18"/>
                <w:szCs w:val="18"/>
              </w:rPr>
              <w:t>。</w:t>
            </w:r>
          </w:p>
          <w:p w14:paraId="0B6BEC2E" w14:textId="48B3CE31" w:rsidR="00690F11" w:rsidRPr="00C664A8" w:rsidRDefault="00690F11" w:rsidP="00FA0E34">
            <w:pPr>
              <w:jc w:val="left"/>
              <w:rPr>
                <w:rFonts w:asciiTheme="minorEastAsia" w:eastAsiaTheme="minorEastAsia" w:hAnsiTheme="minorEastAsia" w:cs="Arial" w:hint="eastAsia"/>
                <w:color w:val="FF0000"/>
                <w:sz w:val="18"/>
                <w:szCs w:val="18"/>
              </w:rPr>
            </w:pPr>
          </w:p>
        </w:tc>
      </w:tr>
      <w:tr w:rsidR="00201D62" w:rsidRPr="00EE76D0" w14:paraId="6C3DC8AB" w14:textId="77777777" w:rsidTr="00857BB2">
        <w:tc>
          <w:tcPr>
            <w:tcW w:w="1814" w:type="dxa"/>
            <w:vMerge/>
            <w:tcBorders>
              <w:bottom w:val="nil"/>
              <w:right w:val="single" w:sz="4" w:space="0" w:color="auto"/>
            </w:tcBorders>
          </w:tcPr>
          <w:p w14:paraId="116196A2" w14:textId="77777777" w:rsidR="00201D62" w:rsidRPr="00EE76D0" w:rsidRDefault="00201D62"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67DC73AE" w14:textId="77777777" w:rsidR="00201D62" w:rsidRPr="001A0455" w:rsidRDefault="00201D62" w:rsidP="00C76267">
            <w:pPr>
              <w:jc w:val="left"/>
              <w:rPr>
                <w:rFonts w:ascii="Century" w:eastAsiaTheme="minorEastAsia" w:hAnsi="Century" w:cs="Arial"/>
                <w:color w:val="FF0000"/>
                <w:sz w:val="18"/>
                <w:szCs w:val="18"/>
              </w:rPr>
            </w:pP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0F4EC835" w14:textId="77777777" w:rsidR="00201D62" w:rsidRPr="00C664A8" w:rsidRDefault="00201D62"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267D1B9E" w14:textId="77777777" w:rsidR="00201D62" w:rsidRDefault="00201D62" w:rsidP="00C76267">
            <w:pPr>
              <w:jc w:val="left"/>
              <w:rPr>
                <w:rFonts w:asciiTheme="minorEastAsia" w:eastAsiaTheme="minorEastAsia" w:hAnsiTheme="minorEastAsia"/>
                <w:sz w:val="18"/>
                <w:szCs w:val="18"/>
              </w:rPr>
            </w:pPr>
            <w:r w:rsidRPr="00201D62">
              <w:rPr>
                <w:rFonts w:asciiTheme="minorEastAsia" w:eastAsiaTheme="minorEastAsia" w:hAnsiTheme="minorEastAsia" w:hint="eastAsia"/>
                <w:sz w:val="18"/>
                <w:szCs w:val="18"/>
              </w:rPr>
              <w:t>周りの人の影響を受けた行動をした経験について、互いの意見を交換するために、研究内容や特徴について、聞いたり読んだりしたことを活用しながら、情報や自分の考えを即興で話して伝え合うやり取りを続け</w:t>
            </w:r>
            <w:r w:rsidR="00FA0E34">
              <w:rPr>
                <w:rFonts w:asciiTheme="minorEastAsia" w:eastAsiaTheme="minorEastAsia" w:hAnsiTheme="minorEastAsia" w:hint="eastAsia"/>
                <w:sz w:val="18"/>
                <w:szCs w:val="18"/>
              </w:rPr>
              <w:t>ることができる</w:t>
            </w:r>
            <w:r w:rsidRPr="00201D62">
              <w:rPr>
                <w:rFonts w:asciiTheme="minorEastAsia" w:eastAsiaTheme="minorEastAsia" w:hAnsiTheme="minorEastAsia" w:hint="eastAsia"/>
                <w:sz w:val="18"/>
                <w:szCs w:val="18"/>
              </w:rPr>
              <w:t>。</w:t>
            </w:r>
          </w:p>
          <w:p w14:paraId="5C63659B" w14:textId="104BE9BF" w:rsidR="00690F11" w:rsidRPr="00C664A8" w:rsidRDefault="00690F11" w:rsidP="00C76267">
            <w:pPr>
              <w:jc w:val="left"/>
              <w:rPr>
                <w:rFonts w:asciiTheme="minorEastAsia" w:eastAsiaTheme="minorEastAsia" w:hAnsiTheme="minorEastAsia" w:hint="eastAsia"/>
                <w:sz w:val="18"/>
                <w:szCs w:val="18"/>
              </w:rPr>
            </w:pPr>
          </w:p>
        </w:tc>
      </w:tr>
      <w:tr w:rsidR="00201D62" w:rsidRPr="00EE76D0" w14:paraId="633A057D" w14:textId="77777777" w:rsidTr="00857BB2">
        <w:tc>
          <w:tcPr>
            <w:tcW w:w="1814" w:type="dxa"/>
            <w:vMerge/>
            <w:tcBorders>
              <w:bottom w:val="nil"/>
              <w:right w:val="single" w:sz="4" w:space="0" w:color="auto"/>
            </w:tcBorders>
          </w:tcPr>
          <w:p w14:paraId="19482E67" w14:textId="77777777" w:rsidR="00201D62" w:rsidRPr="00EE76D0" w:rsidRDefault="00201D62"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0128D6A6" w14:textId="77777777" w:rsidR="00201D62" w:rsidRPr="001A0455" w:rsidRDefault="00201D62" w:rsidP="00C76267">
            <w:pPr>
              <w:jc w:val="left"/>
              <w:rPr>
                <w:rFonts w:ascii="Century" w:eastAsiaTheme="minorEastAsia" w:hAnsi="Century" w:cs="Arial"/>
                <w:sz w:val="18"/>
                <w:szCs w:val="18"/>
              </w:rPr>
            </w:pP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16BF5EBF" w14:textId="77777777" w:rsidR="00201D62" w:rsidRPr="00C664A8" w:rsidRDefault="00201D62"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1C1E4463" w14:textId="77777777" w:rsidR="00201D62" w:rsidRDefault="00201D62" w:rsidP="00C76267">
            <w:pPr>
              <w:jc w:val="left"/>
              <w:rPr>
                <w:rFonts w:asciiTheme="minorEastAsia" w:eastAsiaTheme="minorEastAsia" w:hAnsiTheme="minorEastAsia"/>
                <w:sz w:val="18"/>
                <w:szCs w:val="18"/>
              </w:rPr>
            </w:pPr>
            <w:r w:rsidRPr="00201D62">
              <w:rPr>
                <w:rFonts w:asciiTheme="minorEastAsia" w:eastAsiaTheme="minorEastAsia" w:hAnsiTheme="minorEastAsia" w:hint="eastAsia"/>
                <w:sz w:val="18"/>
                <w:szCs w:val="18"/>
              </w:rPr>
              <w:t>グループ発表の場で、自分が周りの人の影響を受けた行動をした経験について、聞いたり読んだりしたことを活用しながら、自分の考えを理由や根拠とともに聞き手にわかりやすく話して伝えている。</w:t>
            </w:r>
          </w:p>
          <w:p w14:paraId="46A280F5" w14:textId="72B24329" w:rsidR="00690F11" w:rsidRPr="00C664A8" w:rsidRDefault="00690F11" w:rsidP="00C76267">
            <w:pPr>
              <w:jc w:val="left"/>
              <w:rPr>
                <w:rFonts w:asciiTheme="minorEastAsia" w:eastAsiaTheme="minorEastAsia" w:hAnsiTheme="minorEastAsia" w:cs="Arial" w:hint="eastAsia"/>
                <w:sz w:val="18"/>
                <w:szCs w:val="18"/>
              </w:rPr>
            </w:pPr>
          </w:p>
        </w:tc>
      </w:tr>
      <w:tr w:rsidR="00201D62" w:rsidRPr="00EE76D0" w14:paraId="4D7728F6"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43F183B2" w14:textId="77777777" w:rsidR="00201D62" w:rsidRPr="00EE76D0" w:rsidRDefault="00201D62"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23562419" w14:textId="77777777" w:rsidR="00201D62" w:rsidRPr="001A0455" w:rsidRDefault="00201D62" w:rsidP="00C76267">
            <w:pPr>
              <w:jc w:val="left"/>
              <w:rPr>
                <w:rFonts w:ascii="Century" w:eastAsiaTheme="minorEastAsia" w:hAnsi="Century" w:cs="Arial"/>
                <w:sz w:val="18"/>
                <w:szCs w:val="18"/>
              </w:rPr>
            </w:pPr>
          </w:p>
        </w:tc>
        <w:tc>
          <w:tcPr>
            <w:tcW w:w="7030" w:type="dxa"/>
            <w:tcBorders>
              <w:top w:val="single" w:sz="4" w:space="0" w:color="auto"/>
              <w:left w:val="single" w:sz="4" w:space="0" w:color="auto"/>
              <w:bottom w:val="single" w:sz="4" w:space="0" w:color="auto"/>
              <w:right w:val="single" w:sz="4" w:space="0" w:color="auto"/>
            </w:tcBorders>
            <w:shd w:val="clear" w:color="auto" w:fill="auto"/>
          </w:tcPr>
          <w:p w14:paraId="3AB3A428" w14:textId="77777777" w:rsidR="00201D62" w:rsidRPr="00C664A8" w:rsidRDefault="00201D62"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36AA78D7" w14:textId="77777777" w:rsidR="00201D62" w:rsidRDefault="00201D62" w:rsidP="00C76267">
            <w:pPr>
              <w:jc w:val="left"/>
              <w:rPr>
                <w:rFonts w:asciiTheme="minorEastAsia" w:eastAsiaTheme="minorEastAsia" w:hAnsiTheme="minorEastAsia"/>
                <w:sz w:val="18"/>
                <w:szCs w:val="18"/>
              </w:rPr>
            </w:pPr>
            <w:r w:rsidRPr="00201D62">
              <w:rPr>
                <w:rFonts w:asciiTheme="minorEastAsia" w:eastAsiaTheme="minorEastAsia" w:hAnsiTheme="minorEastAsia" w:hint="eastAsia"/>
                <w:sz w:val="18"/>
                <w:szCs w:val="18"/>
              </w:rPr>
              <w:t>グループ発表</w:t>
            </w:r>
            <w:r w:rsidR="00FA0E34">
              <w:rPr>
                <w:rFonts w:asciiTheme="minorEastAsia" w:eastAsiaTheme="minorEastAsia" w:hAnsiTheme="minorEastAsia" w:hint="eastAsia"/>
                <w:sz w:val="18"/>
                <w:szCs w:val="18"/>
              </w:rPr>
              <w:t>をするために</w:t>
            </w:r>
            <w:r w:rsidRPr="00201D62">
              <w:rPr>
                <w:rFonts w:asciiTheme="minorEastAsia" w:eastAsiaTheme="minorEastAsia" w:hAnsiTheme="minorEastAsia" w:hint="eastAsia"/>
                <w:sz w:val="18"/>
                <w:szCs w:val="18"/>
              </w:rPr>
              <w:t>、自分が周りの人の影響を受けた行動をした経験について、聞いたり読んだりしたことを活用しながら、自分の考えを、理由や根拠とともに書いて伝え</w:t>
            </w:r>
            <w:r w:rsidR="00FA0E34">
              <w:rPr>
                <w:rFonts w:asciiTheme="minorEastAsia" w:eastAsiaTheme="minorEastAsia" w:hAnsiTheme="minorEastAsia" w:hint="eastAsia"/>
                <w:sz w:val="18"/>
                <w:szCs w:val="18"/>
              </w:rPr>
              <w:t>ることができる</w:t>
            </w:r>
            <w:r w:rsidRPr="00201D62">
              <w:rPr>
                <w:rFonts w:asciiTheme="minorEastAsia" w:eastAsiaTheme="minorEastAsia" w:hAnsiTheme="minorEastAsia" w:hint="eastAsia"/>
                <w:sz w:val="18"/>
                <w:szCs w:val="18"/>
              </w:rPr>
              <w:t>。</w:t>
            </w:r>
          </w:p>
          <w:p w14:paraId="18AD5A8A" w14:textId="49319C98" w:rsidR="00690F11" w:rsidRPr="00C664A8" w:rsidRDefault="00690F11" w:rsidP="00C76267">
            <w:pPr>
              <w:jc w:val="left"/>
              <w:rPr>
                <w:rFonts w:asciiTheme="minorEastAsia" w:eastAsiaTheme="minorEastAsia" w:hAnsiTheme="minorEastAsia" w:hint="eastAsia"/>
                <w:sz w:val="18"/>
                <w:szCs w:val="18"/>
              </w:rPr>
            </w:pPr>
          </w:p>
        </w:tc>
      </w:tr>
    </w:tbl>
    <w:p w14:paraId="6F6B547C" w14:textId="77777777" w:rsidR="00201D62" w:rsidRDefault="00201D62" w:rsidP="00201D62">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Style w:val="af0"/>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FA0E34" w:rsidRPr="00EE76D0" w14:paraId="3C5DDAA8" w14:textId="77777777" w:rsidTr="00857BB2">
        <w:trPr>
          <w:trHeight w:val="172"/>
          <w:tblHeader/>
        </w:trPr>
        <w:tc>
          <w:tcPr>
            <w:tcW w:w="1814" w:type="dxa"/>
            <w:tcBorders>
              <w:bottom w:val="single" w:sz="4" w:space="0" w:color="auto"/>
            </w:tcBorders>
            <w:vAlign w:val="center"/>
          </w:tcPr>
          <w:p w14:paraId="593BE7F8" w14:textId="77777777" w:rsidR="00FA0E34" w:rsidRPr="00C664A8" w:rsidRDefault="00FA0E34" w:rsidP="00C76267">
            <w:pPr>
              <w:jc w:val="center"/>
              <w:rPr>
                <w:rFonts w:ascii="BIZ UDPゴシック" w:eastAsia="BIZ UDPゴシック" w:hAnsi="BIZ UDPゴシック" w:cs="Arial"/>
                <w:b/>
                <w:bCs/>
                <w:sz w:val="18"/>
                <w:szCs w:val="18"/>
              </w:rPr>
            </w:pPr>
            <w:bookmarkStart w:id="1" w:name="_Hlk200991646"/>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6A3EF91F" w14:textId="77777777" w:rsidR="00FA0E34" w:rsidRPr="00C664A8" w:rsidRDefault="00FA0E34"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0CE806E9" w14:textId="77777777" w:rsidR="00FA0E34" w:rsidRPr="00C664A8" w:rsidRDefault="00FA0E34"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FA0E34" w:rsidRPr="00EE76D0" w14:paraId="46B993BA" w14:textId="77777777" w:rsidTr="00857BB2">
        <w:tc>
          <w:tcPr>
            <w:tcW w:w="1814" w:type="dxa"/>
            <w:vMerge w:val="restart"/>
            <w:tcBorders>
              <w:top w:val="single" w:sz="4" w:space="0" w:color="auto"/>
              <w:bottom w:val="nil"/>
              <w:right w:val="single" w:sz="4" w:space="0" w:color="auto"/>
            </w:tcBorders>
          </w:tcPr>
          <w:p w14:paraId="779A39D7" w14:textId="48F3993B" w:rsidR="00FA0E34" w:rsidRDefault="00FA0E34" w:rsidP="00C76267">
            <w:pPr>
              <w:jc w:val="left"/>
              <w:rPr>
                <w:rFonts w:ascii="Times New Roman" w:eastAsia="BIZ UDPゴシック" w:hAnsi="Times New Roman" w:cs="Times New Roman"/>
                <w:sz w:val="20"/>
                <w:szCs w:val="20"/>
              </w:rPr>
            </w:pPr>
            <w:r w:rsidRPr="004F6FA2">
              <w:rPr>
                <w:rFonts w:ascii="Times New Roman" w:eastAsia="BIZ UDPゴシック" w:hAnsi="Times New Roman" w:cs="Times New Roman"/>
                <w:sz w:val="20"/>
                <w:szCs w:val="20"/>
              </w:rPr>
              <w:t xml:space="preserve">Lesson </w:t>
            </w:r>
            <w:r>
              <w:rPr>
                <w:rFonts w:ascii="Times New Roman" w:eastAsia="BIZ UDPゴシック" w:hAnsi="Times New Roman" w:cs="Times New Roman" w:hint="eastAsia"/>
                <w:sz w:val="20"/>
                <w:szCs w:val="20"/>
              </w:rPr>
              <w:t>3</w:t>
            </w:r>
          </w:p>
          <w:p w14:paraId="72A9F300" w14:textId="77777777" w:rsidR="00FA0E34" w:rsidRPr="004F6FA2" w:rsidRDefault="00FA0E34" w:rsidP="00C76267">
            <w:pPr>
              <w:jc w:val="left"/>
              <w:rPr>
                <w:rFonts w:ascii="Times New Roman" w:eastAsia="BIZ UDPゴシック" w:hAnsi="Times New Roman" w:cs="Times New Roman"/>
                <w:sz w:val="20"/>
                <w:szCs w:val="20"/>
              </w:rPr>
            </w:pPr>
          </w:p>
          <w:p w14:paraId="274E828A" w14:textId="63D225A3" w:rsidR="00FA0E34" w:rsidRPr="00782A4D" w:rsidRDefault="00FA0E34" w:rsidP="00C76267">
            <w:pPr>
              <w:jc w:val="left"/>
              <w:rPr>
                <w:rFonts w:ascii="Century" w:eastAsiaTheme="minorEastAsia" w:hAnsi="Century" w:cs="Arial"/>
                <w:b/>
                <w:sz w:val="20"/>
                <w:szCs w:val="20"/>
              </w:rPr>
            </w:pPr>
            <w:r w:rsidRPr="00FA0E34">
              <w:rPr>
                <w:rFonts w:ascii="Times New Roman" w:eastAsia="BIZ UDPゴシック" w:hAnsi="Times New Roman" w:cs="Times New Roman"/>
                <w:sz w:val="20"/>
                <w:szCs w:val="20"/>
              </w:rPr>
              <w:t xml:space="preserve">A Very British Tradition </w:t>
            </w:r>
          </w:p>
        </w:tc>
        <w:tc>
          <w:tcPr>
            <w:tcW w:w="1588" w:type="dxa"/>
            <w:vMerge w:val="restart"/>
            <w:tcBorders>
              <w:top w:val="single" w:sz="4" w:space="0" w:color="auto"/>
              <w:left w:val="single" w:sz="4" w:space="0" w:color="auto"/>
              <w:right w:val="single" w:sz="4" w:space="0" w:color="auto"/>
            </w:tcBorders>
          </w:tcPr>
          <w:p w14:paraId="61159BEE" w14:textId="77777777" w:rsidR="00D86219" w:rsidRDefault="00FA0E34" w:rsidP="00C76267">
            <w:pPr>
              <w:jc w:val="left"/>
              <w:rPr>
                <w:rFonts w:ascii="Century" w:eastAsiaTheme="minorEastAsia" w:hAnsi="Century"/>
                <w:sz w:val="18"/>
                <w:szCs w:val="18"/>
              </w:rPr>
            </w:pPr>
            <w:r>
              <w:rPr>
                <w:rFonts w:ascii="Century" w:eastAsiaTheme="minorEastAsia" w:hAnsi="Century" w:hint="eastAsia"/>
                <w:sz w:val="18"/>
                <w:szCs w:val="18"/>
              </w:rPr>
              <w:t>後置修飾</w:t>
            </w:r>
          </w:p>
          <w:p w14:paraId="0AE100B5" w14:textId="27ED990F" w:rsidR="00FA0E34" w:rsidRDefault="00FA0E34" w:rsidP="00C76267">
            <w:pPr>
              <w:jc w:val="left"/>
              <w:rPr>
                <w:rFonts w:ascii="Century" w:eastAsiaTheme="minorEastAsia" w:hAnsi="Century"/>
                <w:sz w:val="18"/>
                <w:szCs w:val="18"/>
              </w:rPr>
            </w:pPr>
            <w:r>
              <w:rPr>
                <w:rFonts w:ascii="Century" w:eastAsiaTheme="minorEastAsia" w:hAnsi="Century" w:hint="eastAsia"/>
                <w:sz w:val="18"/>
                <w:szCs w:val="18"/>
              </w:rPr>
              <w:t>（前置詞句・形容詞句・不定詞句）</w:t>
            </w:r>
          </w:p>
          <w:p w14:paraId="774A79A0" w14:textId="77777777" w:rsidR="00857BB2" w:rsidRDefault="00857BB2" w:rsidP="00C76267">
            <w:pPr>
              <w:jc w:val="left"/>
              <w:rPr>
                <w:rFonts w:ascii="Century" w:eastAsiaTheme="minorEastAsia" w:hAnsi="Century" w:hint="eastAsia"/>
                <w:sz w:val="18"/>
                <w:szCs w:val="18"/>
              </w:rPr>
            </w:pPr>
          </w:p>
          <w:p w14:paraId="34384977" w14:textId="77777777" w:rsidR="00FA0E34" w:rsidRDefault="00FA0E34" w:rsidP="00C76267">
            <w:pPr>
              <w:jc w:val="left"/>
              <w:rPr>
                <w:rFonts w:ascii="Century" w:eastAsiaTheme="minorEastAsia" w:hAnsi="Century"/>
                <w:sz w:val="18"/>
                <w:szCs w:val="18"/>
              </w:rPr>
            </w:pPr>
            <w:r>
              <w:rPr>
                <w:rFonts w:ascii="Century" w:eastAsiaTheme="minorEastAsia" w:hAnsi="Century" w:hint="eastAsia"/>
                <w:sz w:val="18"/>
                <w:szCs w:val="18"/>
              </w:rPr>
              <w:t>分詞の後置修飾</w:t>
            </w:r>
          </w:p>
          <w:p w14:paraId="61F929AC" w14:textId="77777777" w:rsidR="00857BB2" w:rsidRDefault="00857BB2" w:rsidP="00C76267">
            <w:pPr>
              <w:jc w:val="left"/>
              <w:rPr>
                <w:rFonts w:ascii="Century" w:eastAsiaTheme="minorEastAsia" w:hAnsi="Century"/>
                <w:sz w:val="18"/>
                <w:szCs w:val="18"/>
              </w:rPr>
            </w:pPr>
          </w:p>
          <w:p w14:paraId="2034197F" w14:textId="7F28F984" w:rsidR="00FA0E34" w:rsidRPr="001A0455" w:rsidRDefault="00FA0E34" w:rsidP="00C76267">
            <w:pPr>
              <w:jc w:val="left"/>
              <w:rPr>
                <w:rFonts w:ascii="Century" w:eastAsiaTheme="minorEastAsia" w:hAnsi="Century" w:cs="Arial"/>
                <w:sz w:val="18"/>
                <w:szCs w:val="18"/>
              </w:rPr>
            </w:pPr>
            <w:r>
              <w:rPr>
                <w:rFonts w:ascii="Century" w:eastAsiaTheme="minorEastAsia" w:hAnsi="Century" w:hint="eastAsia"/>
                <w:sz w:val="18"/>
                <w:szCs w:val="18"/>
              </w:rPr>
              <w:t>関係代名詞</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9C2DB2E"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2E036D94" w14:textId="77777777" w:rsidR="00FA0E34" w:rsidRDefault="00FA0E34" w:rsidP="00FA0E34">
            <w:pPr>
              <w:jc w:val="left"/>
              <w:rPr>
                <w:rFonts w:asciiTheme="minorEastAsia" w:eastAsiaTheme="minorEastAsia" w:hAnsiTheme="minorEastAsia"/>
                <w:sz w:val="18"/>
                <w:szCs w:val="18"/>
              </w:rPr>
            </w:pPr>
            <w:r w:rsidRPr="00FA0E34">
              <w:rPr>
                <w:rFonts w:asciiTheme="minorEastAsia" w:eastAsiaTheme="minorEastAsia" w:hAnsiTheme="minorEastAsia" w:hint="eastAsia"/>
                <w:sz w:val="18"/>
                <w:szCs w:val="18"/>
              </w:rPr>
              <w:t>お茶がもたらした影響について自分の考えを説明するために、好きな飲み物について話される対話から必要な情報を聞き取り、話し手の意図、概要や要点を</w:t>
            </w:r>
            <w:r w:rsidR="00B10020">
              <w:rPr>
                <w:rFonts w:asciiTheme="minorEastAsia" w:eastAsiaTheme="minorEastAsia" w:hAnsiTheme="minorEastAsia" w:hint="eastAsia"/>
                <w:sz w:val="18"/>
                <w:szCs w:val="18"/>
              </w:rPr>
              <w:t>把握することができる。</w:t>
            </w:r>
          </w:p>
          <w:p w14:paraId="135F367A" w14:textId="1A2BEDBD" w:rsidR="00857BB2" w:rsidRPr="00C664A8" w:rsidRDefault="00857BB2" w:rsidP="00FA0E34">
            <w:pPr>
              <w:jc w:val="left"/>
              <w:rPr>
                <w:rFonts w:asciiTheme="minorEastAsia" w:eastAsiaTheme="minorEastAsia" w:hAnsiTheme="minorEastAsia" w:hint="eastAsia"/>
                <w:sz w:val="18"/>
                <w:szCs w:val="18"/>
              </w:rPr>
            </w:pPr>
          </w:p>
        </w:tc>
      </w:tr>
      <w:tr w:rsidR="00FA0E34" w:rsidRPr="00EE76D0" w14:paraId="106DFB98" w14:textId="77777777" w:rsidTr="00857BB2">
        <w:trPr>
          <w:trHeight w:val="79"/>
        </w:trPr>
        <w:tc>
          <w:tcPr>
            <w:tcW w:w="1814" w:type="dxa"/>
            <w:vMerge/>
            <w:tcBorders>
              <w:bottom w:val="nil"/>
              <w:right w:val="single" w:sz="4" w:space="0" w:color="auto"/>
            </w:tcBorders>
          </w:tcPr>
          <w:p w14:paraId="58652341" w14:textId="77777777" w:rsidR="00FA0E34" w:rsidRPr="00EE76D0" w:rsidRDefault="00FA0E34"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3B0668E7" w14:textId="77777777" w:rsidR="00FA0E34" w:rsidRPr="001A0455" w:rsidRDefault="00FA0E34"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FF33C28"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255BE89F" w14:textId="77777777" w:rsidR="00FA0E34" w:rsidRDefault="00FA0E34" w:rsidP="00C76267">
            <w:pPr>
              <w:jc w:val="left"/>
              <w:rPr>
                <w:rFonts w:asciiTheme="minorEastAsia" w:eastAsiaTheme="minorEastAsia" w:hAnsiTheme="minorEastAsia"/>
                <w:sz w:val="18"/>
                <w:szCs w:val="18"/>
              </w:rPr>
            </w:pPr>
            <w:r w:rsidRPr="00FA0E34">
              <w:rPr>
                <w:rFonts w:asciiTheme="minorEastAsia" w:eastAsiaTheme="minorEastAsia" w:hAnsiTheme="minorEastAsia" w:hint="eastAsia"/>
                <w:sz w:val="18"/>
                <w:szCs w:val="18"/>
              </w:rPr>
              <w:t>お茶がもたらした影響について自分の意見を説明するために、紅茶の歴史や伝統について書かれた文章から必要な情報を読み取り、書き手の意図、概要や要点を</w:t>
            </w:r>
            <w:r w:rsidR="00B10020">
              <w:rPr>
                <w:rFonts w:asciiTheme="minorEastAsia" w:eastAsiaTheme="minorEastAsia" w:hAnsiTheme="minorEastAsia" w:hint="eastAsia"/>
                <w:sz w:val="18"/>
                <w:szCs w:val="18"/>
              </w:rPr>
              <w:t>把握することができる。</w:t>
            </w:r>
          </w:p>
          <w:p w14:paraId="3157CD5B" w14:textId="06491B4A" w:rsidR="00857BB2" w:rsidRPr="00C664A8" w:rsidRDefault="00857BB2" w:rsidP="00C76267">
            <w:pPr>
              <w:jc w:val="left"/>
              <w:rPr>
                <w:rFonts w:asciiTheme="minorEastAsia" w:eastAsiaTheme="minorEastAsia" w:hAnsiTheme="minorEastAsia" w:cs="Arial" w:hint="eastAsia"/>
                <w:color w:val="FF0000"/>
                <w:sz w:val="18"/>
                <w:szCs w:val="18"/>
              </w:rPr>
            </w:pPr>
          </w:p>
        </w:tc>
      </w:tr>
      <w:tr w:rsidR="00FA0E34" w:rsidRPr="00EE76D0" w14:paraId="5A6D5FE6" w14:textId="77777777" w:rsidTr="00857BB2">
        <w:tc>
          <w:tcPr>
            <w:tcW w:w="1814" w:type="dxa"/>
            <w:vMerge/>
            <w:tcBorders>
              <w:bottom w:val="nil"/>
              <w:right w:val="single" w:sz="4" w:space="0" w:color="auto"/>
            </w:tcBorders>
          </w:tcPr>
          <w:p w14:paraId="6659C065" w14:textId="77777777" w:rsidR="00FA0E34" w:rsidRPr="00EE76D0" w:rsidRDefault="00FA0E34"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1C36DC27" w14:textId="77777777" w:rsidR="00FA0E34" w:rsidRPr="001A0455" w:rsidRDefault="00FA0E34"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FA88880"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2BF59BE7" w14:textId="77777777" w:rsidR="00FA0E34" w:rsidRDefault="00FA0E34" w:rsidP="00B10020">
            <w:pPr>
              <w:jc w:val="left"/>
              <w:rPr>
                <w:rFonts w:asciiTheme="minorEastAsia" w:eastAsiaTheme="minorEastAsia" w:hAnsiTheme="minorEastAsia"/>
                <w:sz w:val="18"/>
                <w:szCs w:val="18"/>
              </w:rPr>
            </w:pPr>
            <w:r w:rsidRPr="00FA0E34">
              <w:rPr>
                <w:rFonts w:asciiTheme="minorEastAsia" w:eastAsiaTheme="minorEastAsia" w:hAnsiTheme="minorEastAsia" w:hint="eastAsia"/>
                <w:sz w:val="18"/>
                <w:szCs w:val="18"/>
              </w:rPr>
              <w:t>自分の好きな飲み物について、互いの意見を交換するために、紅茶の歴史や伝統について、聞いたり読んだりしたことを活用しながら、情報や自分の考えを即興で話して伝え合うやり取りを続け</w:t>
            </w:r>
            <w:r w:rsidR="00B10020">
              <w:rPr>
                <w:rFonts w:asciiTheme="minorEastAsia" w:eastAsiaTheme="minorEastAsia" w:hAnsiTheme="minorEastAsia" w:hint="eastAsia"/>
                <w:sz w:val="18"/>
                <w:szCs w:val="18"/>
              </w:rPr>
              <w:t>ることができる。</w:t>
            </w:r>
          </w:p>
          <w:p w14:paraId="7F898983" w14:textId="369780E9" w:rsidR="00857BB2" w:rsidRPr="00C664A8" w:rsidRDefault="00857BB2" w:rsidP="00B10020">
            <w:pPr>
              <w:jc w:val="left"/>
              <w:rPr>
                <w:rFonts w:asciiTheme="minorEastAsia" w:eastAsiaTheme="minorEastAsia" w:hAnsiTheme="minorEastAsia" w:hint="eastAsia"/>
                <w:sz w:val="18"/>
                <w:szCs w:val="18"/>
              </w:rPr>
            </w:pPr>
          </w:p>
        </w:tc>
      </w:tr>
      <w:tr w:rsidR="00FA0E34" w:rsidRPr="00EE76D0" w14:paraId="56FBFEEA" w14:textId="77777777" w:rsidTr="00857BB2">
        <w:tc>
          <w:tcPr>
            <w:tcW w:w="1814" w:type="dxa"/>
            <w:vMerge/>
            <w:tcBorders>
              <w:bottom w:val="nil"/>
              <w:right w:val="single" w:sz="4" w:space="0" w:color="auto"/>
            </w:tcBorders>
          </w:tcPr>
          <w:p w14:paraId="3104D764" w14:textId="77777777" w:rsidR="00FA0E34" w:rsidRPr="00EE76D0" w:rsidRDefault="00FA0E34"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21C7F331" w14:textId="77777777" w:rsidR="00FA0E34" w:rsidRPr="001A0455" w:rsidRDefault="00FA0E34"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EC96CCE"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7F024411" w14:textId="77777777" w:rsidR="00FA0E34" w:rsidRDefault="00FA0E34" w:rsidP="00B10020">
            <w:pPr>
              <w:jc w:val="left"/>
              <w:rPr>
                <w:rFonts w:asciiTheme="minorEastAsia" w:eastAsiaTheme="minorEastAsia" w:hAnsiTheme="minorEastAsia"/>
                <w:sz w:val="18"/>
                <w:szCs w:val="18"/>
              </w:rPr>
            </w:pPr>
            <w:r w:rsidRPr="00FA0E34">
              <w:rPr>
                <w:rFonts w:asciiTheme="minorEastAsia" w:eastAsiaTheme="minorEastAsia" w:hAnsiTheme="minorEastAsia" w:hint="eastAsia"/>
                <w:sz w:val="18"/>
                <w:szCs w:val="18"/>
              </w:rPr>
              <w:t>スピーチの場で、自分の好きな飲み物について、聞いたり読んだりしたことを活用しながら、自分の考えを理由や根拠とともに聞き手にわかりやすく話して伝え</w:t>
            </w:r>
            <w:r w:rsidR="00B10020">
              <w:rPr>
                <w:rFonts w:asciiTheme="minorEastAsia" w:eastAsiaTheme="minorEastAsia" w:hAnsiTheme="minorEastAsia" w:hint="eastAsia"/>
                <w:sz w:val="18"/>
                <w:szCs w:val="18"/>
              </w:rPr>
              <w:t>ることができる。</w:t>
            </w:r>
          </w:p>
          <w:p w14:paraId="605FD1AF" w14:textId="68FB9FA5" w:rsidR="00857BB2" w:rsidRPr="00C664A8" w:rsidRDefault="00857BB2" w:rsidP="00B10020">
            <w:pPr>
              <w:jc w:val="left"/>
              <w:rPr>
                <w:rFonts w:asciiTheme="minorEastAsia" w:eastAsiaTheme="minorEastAsia" w:hAnsiTheme="minorEastAsia" w:cs="Arial" w:hint="eastAsia"/>
                <w:sz w:val="18"/>
                <w:szCs w:val="18"/>
              </w:rPr>
            </w:pPr>
          </w:p>
        </w:tc>
      </w:tr>
      <w:tr w:rsidR="00FA0E34" w:rsidRPr="00EE76D0" w14:paraId="7F04F514"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1C6F36C5" w14:textId="77777777" w:rsidR="00FA0E34" w:rsidRPr="00EE76D0" w:rsidRDefault="00FA0E34"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7194DC49" w14:textId="77777777" w:rsidR="00FA0E34" w:rsidRPr="001A0455" w:rsidRDefault="00FA0E34"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6D3C99D"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5C5FBF32" w14:textId="77777777" w:rsidR="00FA0E34" w:rsidRDefault="00FA0E34" w:rsidP="00C76267">
            <w:pPr>
              <w:jc w:val="left"/>
              <w:rPr>
                <w:rFonts w:asciiTheme="minorEastAsia" w:eastAsiaTheme="minorEastAsia" w:hAnsiTheme="minorEastAsia"/>
                <w:sz w:val="18"/>
                <w:szCs w:val="18"/>
              </w:rPr>
            </w:pPr>
            <w:r w:rsidRPr="00FA0E34">
              <w:rPr>
                <w:rFonts w:asciiTheme="minorEastAsia" w:eastAsiaTheme="minorEastAsia" w:hAnsiTheme="minorEastAsia" w:hint="eastAsia"/>
                <w:sz w:val="18"/>
                <w:szCs w:val="18"/>
              </w:rPr>
              <w:t>スピーチ</w:t>
            </w:r>
            <w:r w:rsidR="00D6174E">
              <w:rPr>
                <w:rFonts w:asciiTheme="minorEastAsia" w:eastAsiaTheme="minorEastAsia" w:hAnsiTheme="minorEastAsia" w:hint="eastAsia"/>
                <w:sz w:val="18"/>
                <w:szCs w:val="18"/>
              </w:rPr>
              <w:t>をするために</w:t>
            </w:r>
            <w:r w:rsidRPr="00FA0E34">
              <w:rPr>
                <w:rFonts w:asciiTheme="minorEastAsia" w:eastAsiaTheme="minorEastAsia" w:hAnsiTheme="minorEastAsia" w:hint="eastAsia"/>
                <w:sz w:val="18"/>
                <w:szCs w:val="18"/>
              </w:rPr>
              <w:t>、自分の好きな飲み物について、聞いたり読んだりしたことを活用しながら、自分の考えを、理由や根拠とともに書いて伝え</w:t>
            </w:r>
            <w:r w:rsidR="00B10020">
              <w:rPr>
                <w:rFonts w:asciiTheme="minorEastAsia" w:eastAsiaTheme="minorEastAsia" w:hAnsiTheme="minorEastAsia" w:hint="eastAsia"/>
                <w:sz w:val="18"/>
                <w:szCs w:val="18"/>
              </w:rPr>
              <w:t>ることができる</w:t>
            </w:r>
            <w:r>
              <w:rPr>
                <w:rFonts w:asciiTheme="minorEastAsia" w:eastAsiaTheme="minorEastAsia" w:hAnsiTheme="minorEastAsia" w:hint="eastAsia"/>
                <w:sz w:val="18"/>
                <w:szCs w:val="18"/>
              </w:rPr>
              <w:t>。</w:t>
            </w:r>
          </w:p>
          <w:p w14:paraId="35EA77DC" w14:textId="2184CA1A" w:rsidR="00857BB2" w:rsidRPr="00C664A8" w:rsidRDefault="00857BB2" w:rsidP="00C76267">
            <w:pPr>
              <w:jc w:val="left"/>
              <w:rPr>
                <w:rFonts w:asciiTheme="minorEastAsia" w:eastAsiaTheme="minorEastAsia" w:hAnsiTheme="minorEastAsia" w:hint="eastAsia"/>
                <w:sz w:val="18"/>
                <w:szCs w:val="18"/>
              </w:rPr>
            </w:pPr>
          </w:p>
        </w:tc>
      </w:tr>
    </w:tbl>
    <w:p w14:paraId="7C3B0F60" w14:textId="77777777" w:rsidR="00FA0E34" w:rsidRDefault="00FA0E34" w:rsidP="00FA0E34">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FA0E34" w:rsidRPr="00EE76D0" w14:paraId="5258578F" w14:textId="77777777" w:rsidTr="00857BB2">
        <w:trPr>
          <w:trHeight w:val="172"/>
          <w:tblHeader/>
        </w:trPr>
        <w:tc>
          <w:tcPr>
            <w:tcW w:w="1814" w:type="dxa"/>
            <w:tcBorders>
              <w:bottom w:val="single" w:sz="4" w:space="0" w:color="auto"/>
            </w:tcBorders>
            <w:vAlign w:val="center"/>
          </w:tcPr>
          <w:p w14:paraId="3385F797" w14:textId="77777777" w:rsidR="00FA0E34" w:rsidRPr="00C664A8" w:rsidRDefault="00FA0E34" w:rsidP="00C76267">
            <w:pPr>
              <w:jc w:val="center"/>
              <w:rPr>
                <w:rFonts w:ascii="BIZ UDPゴシック" w:eastAsia="BIZ UDPゴシック" w:hAnsi="BIZ UDPゴシック" w:cs="Arial"/>
                <w:b/>
                <w:bCs/>
                <w:sz w:val="18"/>
                <w:szCs w:val="18"/>
              </w:rPr>
            </w:pPr>
            <w:bookmarkStart w:id="2" w:name="_Hlk200991925"/>
            <w:bookmarkEnd w:id="1"/>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35781FD1" w14:textId="77777777" w:rsidR="00FA0E34" w:rsidRPr="00C664A8" w:rsidRDefault="00FA0E34"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5C696519" w14:textId="77777777" w:rsidR="00FA0E34" w:rsidRPr="00C664A8" w:rsidRDefault="00FA0E34"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FA0E34" w:rsidRPr="00EE76D0" w14:paraId="778BAB40" w14:textId="77777777" w:rsidTr="00857BB2">
        <w:tc>
          <w:tcPr>
            <w:tcW w:w="1814" w:type="dxa"/>
            <w:vMerge w:val="restart"/>
            <w:tcBorders>
              <w:top w:val="single" w:sz="4" w:space="0" w:color="auto"/>
              <w:bottom w:val="nil"/>
              <w:right w:val="single" w:sz="4" w:space="0" w:color="auto"/>
            </w:tcBorders>
          </w:tcPr>
          <w:p w14:paraId="2223DCDF" w14:textId="5D8576F3" w:rsidR="00FA0E34" w:rsidRPr="00857BB2" w:rsidRDefault="00FA0E34" w:rsidP="00C76267">
            <w:pPr>
              <w:jc w:val="left"/>
              <w:rPr>
                <w:rFonts w:ascii="Times New Roman" w:eastAsia="BIZ UDPゴシック" w:hAnsi="Times New Roman" w:cs="Times New Roman"/>
                <w:sz w:val="20"/>
                <w:szCs w:val="20"/>
              </w:rPr>
            </w:pPr>
            <w:r w:rsidRPr="00857BB2">
              <w:rPr>
                <w:rFonts w:ascii="Times New Roman" w:eastAsia="BIZ UDPゴシック" w:hAnsi="Times New Roman" w:cs="Times New Roman"/>
                <w:sz w:val="20"/>
                <w:szCs w:val="20"/>
              </w:rPr>
              <w:t>Lesson 4</w:t>
            </w:r>
          </w:p>
          <w:p w14:paraId="54DD1B45" w14:textId="77777777" w:rsidR="00FA0E34" w:rsidRPr="00857BB2" w:rsidRDefault="00FA0E34" w:rsidP="00C76267">
            <w:pPr>
              <w:jc w:val="left"/>
              <w:rPr>
                <w:rFonts w:ascii="Times New Roman" w:eastAsia="BIZ UDPゴシック" w:hAnsi="Times New Roman" w:cs="Times New Roman"/>
                <w:sz w:val="20"/>
                <w:szCs w:val="20"/>
              </w:rPr>
            </w:pPr>
          </w:p>
          <w:p w14:paraId="416C121D" w14:textId="17F06ADA" w:rsidR="00FA0E34" w:rsidRPr="00782A4D" w:rsidRDefault="00FA0E34" w:rsidP="00C76267">
            <w:pPr>
              <w:jc w:val="left"/>
              <w:rPr>
                <w:rFonts w:ascii="Century" w:eastAsiaTheme="minorEastAsia" w:hAnsi="Century" w:cs="Arial"/>
                <w:b/>
                <w:sz w:val="20"/>
                <w:szCs w:val="20"/>
              </w:rPr>
            </w:pPr>
            <w:r w:rsidRPr="00857BB2">
              <w:rPr>
                <w:rFonts w:ascii="Times New Roman" w:eastAsia="BIZ UDPゴシック" w:hAnsi="Times New Roman" w:cs="Times New Roman"/>
                <w:sz w:val="20"/>
                <w:szCs w:val="20"/>
              </w:rPr>
              <w:t>The Night Bakery</w:t>
            </w:r>
          </w:p>
        </w:tc>
        <w:tc>
          <w:tcPr>
            <w:tcW w:w="1588" w:type="dxa"/>
            <w:vMerge w:val="restart"/>
            <w:tcBorders>
              <w:top w:val="single" w:sz="4" w:space="0" w:color="auto"/>
              <w:left w:val="single" w:sz="4" w:space="0" w:color="auto"/>
              <w:right w:val="single" w:sz="4" w:space="0" w:color="auto"/>
            </w:tcBorders>
          </w:tcPr>
          <w:p w14:paraId="20D17F7A" w14:textId="77777777" w:rsidR="00FA0E34" w:rsidRDefault="006F2E7A" w:rsidP="00C76267">
            <w:pPr>
              <w:jc w:val="left"/>
              <w:rPr>
                <w:rFonts w:ascii="Century" w:eastAsiaTheme="minorEastAsia" w:hAnsi="Century"/>
                <w:sz w:val="18"/>
                <w:szCs w:val="18"/>
              </w:rPr>
            </w:pPr>
            <w:r>
              <w:rPr>
                <w:rFonts w:ascii="Century" w:eastAsiaTheme="minorEastAsia" w:hAnsi="Century" w:hint="eastAsia"/>
                <w:sz w:val="18"/>
                <w:szCs w:val="18"/>
              </w:rPr>
              <w:t>助動詞</w:t>
            </w:r>
          </w:p>
          <w:p w14:paraId="1FA4963B" w14:textId="77777777" w:rsidR="00857BB2" w:rsidRDefault="00857BB2" w:rsidP="00C76267">
            <w:pPr>
              <w:jc w:val="left"/>
              <w:rPr>
                <w:rFonts w:ascii="Century" w:eastAsiaTheme="minorEastAsia" w:hAnsi="Century" w:hint="eastAsia"/>
                <w:sz w:val="18"/>
                <w:szCs w:val="18"/>
              </w:rPr>
            </w:pPr>
          </w:p>
          <w:p w14:paraId="5AA3F94B" w14:textId="77777777" w:rsidR="006F2E7A" w:rsidRDefault="006F2E7A" w:rsidP="00C76267">
            <w:pPr>
              <w:jc w:val="left"/>
              <w:rPr>
                <w:rFonts w:ascii="Century" w:eastAsiaTheme="minorEastAsia" w:hAnsi="Century"/>
                <w:sz w:val="18"/>
                <w:szCs w:val="18"/>
              </w:rPr>
            </w:pPr>
            <w:r>
              <w:rPr>
                <w:rFonts w:ascii="Century" w:eastAsiaTheme="minorEastAsia" w:hAnsi="Century" w:hint="eastAsia"/>
                <w:sz w:val="18"/>
                <w:szCs w:val="18"/>
              </w:rPr>
              <w:t>受動態</w:t>
            </w:r>
          </w:p>
          <w:p w14:paraId="6C53A356" w14:textId="77777777" w:rsidR="00857BB2" w:rsidRDefault="00857BB2" w:rsidP="00C76267">
            <w:pPr>
              <w:jc w:val="left"/>
              <w:rPr>
                <w:rFonts w:ascii="Century" w:eastAsiaTheme="minorEastAsia" w:hAnsi="Century" w:hint="eastAsia"/>
                <w:sz w:val="18"/>
                <w:szCs w:val="18"/>
              </w:rPr>
            </w:pPr>
          </w:p>
          <w:p w14:paraId="6ADE9C67" w14:textId="43109A78" w:rsidR="006F2E7A" w:rsidRPr="001A0455" w:rsidRDefault="006F2E7A" w:rsidP="00C76267">
            <w:pPr>
              <w:jc w:val="left"/>
              <w:rPr>
                <w:rFonts w:ascii="Century" w:eastAsiaTheme="minorEastAsia" w:hAnsi="Century" w:cs="Arial"/>
                <w:sz w:val="18"/>
                <w:szCs w:val="18"/>
              </w:rPr>
            </w:pPr>
            <w:r>
              <w:rPr>
                <w:rFonts w:ascii="Century" w:eastAsiaTheme="minorEastAsia" w:hAnsi="Century" w:hint="eastAsia"/>
                <w:sz w:val="18"/>
                <w:szCs w:val="18"/>
              </w:rPr>
              <w:t>助動詞＋受動態</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92301C4"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3D2AC440" w14:textId="77777777" w:rsidR="00FA0E34"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食品廃棄問題について自分の考えを説明するために、食品廃棄を減らす取り組みについて話される対話から必要な情報を聞き取り、話し手の意図、概要や要点を</w:t>
            </w:r>
            <w:r w:rsidR="00B10020">
              <w:rPr>
                <w:rFonts w:asciiTheme="minorEastAsia" w:eastAsiaTheme="minorEastAsia" w:hAnsiTheme="minorEastAsia" w:hint="eastAsia"/>
                <w:sz w:val="18"/>
                <w:szCs w:val="18"/>
              </w:rPr>
              <w:t>把握することができる。</w:t>
            </w:r>
          </w:p>
          <w:p w14:paraId="4F07C133" w14:textId="350CAAA5" w:rsidR="00857BB2" w:rsidRPr="00C664A8" w:rsidRDefault="00857BB2" w:rsidP="006F2E7A">
            <w:pPr>
              <w:jc w:val="left"/>
              <w:rPr>
                <w:rFonts w:asciiTheme="minorEastAsia" w:eastAsiaTheme="minorEastAsia" w:hAnsiTheme="minorEastAsia" w:hint="eastAsia"/>
                <w:sz w:val="18"/>
                <w:szCs w:val="18"/>
              </w:rPr>
            </w:pPr>
          </w:p>
        </w:tc>
      </w:tr>
      <w:tr w:rsidR="00FA0E34" w:rsidRPr="00EE76D0" w14:paraId="02DFDBAE" w14:textId="77777777" w:rsidTr="00857BB2">
        <w:trPr>
          <w:trHeight w:val="79"/>
        </w:trPr>
        <w:tc>
          <w:tcPr>
            <w:tcW w:w="1814" w:type="dxa"/>
            <w:vMerge/>
            <w:tcBorders>
              <w:bottom w:val="nil"/>
              <w:right w:val="single" w:sz="4" w:space="0" w:color="auto"/>
            </w:tcBorders>
          </w:tcPr>
          <w:p w14:paraId="44359B67" w14:textId="77777777" w:rsidR="00FA0E34" w:rsidRPr="00EE76D0" w:rsidRDefault="00FA0E34"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5797A0A6" w14:textId="77777777" w:rsidR="00FA0E34" w:rsidRPr="001A0455" w:rsidRDefault="00FA0E34"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6EFADF29"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1A4B4BCB" w14:textId="77777777" w:rsidR="00FA0E34"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食品廃棄問題について自分の意見を説明するために、食品廃棄を減らす取り組みについて書かれた文章から必要な情報を読み取り、書き手の意図、概要や要点を</w:t>
            </w:r>
            <w:r w:rsidR="00B10020">
              <w:rPr>
                <w:rFonts w:asciiTheme="minorEastAsia" w:eastAsiaTheme="minorEastAsia" w:hAnsiTheme="minorEastAsia" w:hint="eastAsia"/>
                <w:sz w:val="18"/>
                <w:szCs w:val="18"/>
              </w:rPr>
              <w:t>把握することができる。</w:t>
            </w:r>
          </w:p>
          <w:p w14:paraId="29502673" w14:textId="409A0721" w:rsidR="00857BB2" w:rsidRPr="00C664A8" w:rsidRDefault="00857BB2" w:rsidP="00C76267">
            <w:pPr>
              <w:jc w:val="left"/>
              <w:rPr>
                <w:rFonts w:asciiTheme="minorEastAsia" w:eastAsiaTheme="minorEastAsia" w:hAnsiTheme="minorEastAsia" w:cs="Arial" w:hint="eastAsia"/>
                <w:color w:val="FF0000"/>
                <w:sz w:val="18"/>
                <w:szCs w:val="18"/>
              </w:rPr>
            </w:pPr>
          </w:p>
        </w:tc>
      </w:tr>
      <w:tr w:rsidR="00FA0E34" w:rsidRPr="00EE76D0" w14:paraId="03A3408E" w14:textId="77777777" w:rsidTr="00857BB2">
        <w:tc>
          <w:tcPr>
            <w:tcW w:w="1814" w:type="dxa"/>
            <w:vMerge/>
            <w:tcBorders>
              <w:bottom w:val="nil"/>
              <w:right w:val="single" w:sz="4" w:space="0" w:color="auto"/>
            </w:tcBorders>
          </w:tcPr>
          <w:p w14:paraId="60FB43C7" w14:textId="77777777" w:rsidR="00FA0E34" w:rsidRPr="00EE76D0" w:rsidRDefault="00FA0E34"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22641186" w14:textId="77777777" w:rsidR="00FA0E34" w:rsidRPr="001A0455" w:rsidRDefault="00FA0E34"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400FF31"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103B495E" w14:textId="77777777" w:rsidR="00FA0E34"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食品廃棄を減らす取り組みについて、互いの意見を交換するために、食品廃棄問題について、聞いたり読んだりしたことを活用しながら、情報や自分の考えを即興で話して伝え合うやり取りを続</w:t>
            </w:r>
            <w:r w:rsidR="00D6174E">
              <w:rPr>
                <w:rFonts w:asciiTheme="minorEastAsia" w:eastAsiaTheme="minorEastAsia" w:hAnsiTheme="minorEastAsia" w:hint="eastAsia"/>
                <w:sz w:val="18"/>
                <w:szCs w:val="18"/>
              </w:rPr>
              <w:t>け</w:t>
            </w:r>
            <w:r w:rsidR="00B10020">
              <w:rPr>
                <w:rFonts w:asciiTheme="minorEastAsia" w:eastAsiaTheme="minorEastAsia" w:hAnsiTheme="minorEastAsia" w:hint="eastAsia"/>
                <w:sz w:val="18"/>
                <w:szCs w:val="18"/>
              </w:rPr>
              <w:t>ることできる。</w:t>
            </w:r>
          </w:p>
          <w:p w14:paraId="0946FEA2" w14:textId="78F6D185" w:rsidR="00857BB2" w:rsidRPr="00C664A8" w:rsidRDefault="00857BB2" w:rsidP="006F2E7A">
            <w:pPr>
              <w:jc w:val="left"/>
              <w:rPr>
                <w:rFonts w:asciiTheme="minorEastAsia" w:eastAsiaTheme="minorEastAsia" w:hAnsiTheme="minorEastAsia" w:hint="eastAsia"/>
                <w:sz w:val="18"/>
                <w:szCs w:val="18"/>
              </w:rPr>
            </w:pPr>
          </w:p>
        </w:tc>
      </w:tr>
      <w:tr w:rsidR="00FA0E34" w:rsidRPr="00EE76D0" w14:paraId="77F090BA" w14:textId="77777777" w:rsidTr="00857BB2">
        <w:tc>
          <w:tcPr>
            <w:tcW w:w="1814" w:type="dxa"/>
            <w:vMerge/>
            <w:tcBorders>
              <w:bottom w:val="nil"/>
              <w:right w:val="single" w:sz="4" w:space="0" w:color="auto"/>
            </w:tcBorders>
          </w:tcPr>
          <w:p w14:paraId="28F047CD" w14:textId="77777777" w:rsidR="00FA0E34" w:rsidRPr="00EE76D0" w:rsidRDefault="00FA0E34"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24FF5080" w14:textId="77777777" w:rsidR="00FA0E34" w:rsidRPr="001A0455" w:rsidRDefault="00FA0E34"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1C00DD9"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66F0AFC3" w14:textId="77777777" w:rsidR="00FA0E34"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グループ発表の場で、食品廃棄問題やその取り組みについて、聞いたり読んだりしたことを活用しながら、自分の考えを理由や根拠とともに聞き手にわかりやすく話して伝え</w:t>
            </w:r>
            <w:r w:rsidR="00B10020">
              <w:rPr>
                <w:rFonts w:asciiTheme="minorEastAsia" w:eastAsiaTheme="minorEastAsia" w:hAnsiTheme="minorEastAsia" w:hint="eastAsia"/>
                <w:sz w:val="18"/>
                <w:szCs w:val="18"/>
              </w:rPr>
              <w:t>ることができる。</w:t>
            </w:r>
          </w:p>
          <w:p w14:paraId="0506FBA5" w14:textId="72324A17" w:rsidR="00857BB2" w:rsidRPr="00C664A8" w:rsidRDefault="00857BB2" w:rsidP="006F2E7A">
            <w:pPr>
              <w:jc w:val="left"/>
              <w:rPr>
                <w:rFonts w:asciiTheme="minorEastAsia" w:eastAsiaTheme="minorEastAsia" w:hAnsiTheme="minorEastAsia" w:cs="Arial" w:hint="eastAsia"/>
                <w:sz w:val="18"/>
                <w:szCs w:val="18"/>
              </w:rPr>
            </w:pPr>
          </w:p>
        </w:tc>
      </w:tr>
      <w:tr w:rsidR="00FA0E34" w:rsidRPr="00EE76D0" w14:paraId="7DFD3310"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62ED1AB7" w14:textId="77777777" w:rsidR="00FA0E34" w:rsidRPr="00EE76D0" w:rsidRDefault="00FA0E34"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3D26D518" w14:textId="77777777" w:rsidR="00FA0E34" w:rsidRPr="001A0455" w:rsidRDefault="00FA0E34"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15C9C1CD" w14:textId="77777777" w:rsidR="00FA0E34" w:rsidRPr="00C664A8" w:rsidRDefault="00FA0E34"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50ABEED3" w14:textId="77777777" w:rsidR="00FA0E34" w:rsidRDefault="006F2E7A" w:rsidP="00B10020">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グループ発表</w:t>
            </w:r>
            <w:r w:rsidR="00D6174E">
              <w:rPr>
                <w:rFonts w:asciiTheme="minorEastAsia" w:eastAsiaTheme="minorEastAsia" w:hAnsiTheme="minorEastAsia" w:hint="eastAsia"/>
                <w:sz w:val="18"/>
                <w:szCs w:val="18"/>
              </w:rPr>
              <w:t>をするために</w:t>
            </w:r>
            <w:r w:rsidRPr="006F2E7A">
              <w:rPr>
                <w:rFonts w:asciiTheme="minorEastAsia" w:eastAsiaTheme="minorEastAsia" w:hAnsiTheme="minorEastAsia" w:hint="eastAsia"/>
                <w:sz w:val="18"/>
                <w:szCs w:val="18"/>
              </w:rPr>
              <w:t>、食品廃棄問題やその取り組みについて、聞いたり読んだりしたことを活用しながら、自分の考えを、理由や根拠とともに書いて伝え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ることができる</w:t>
            </w:r>
            <w:r w:rsidRPr="006F2E7A">
              <w:rPr>
                <w:rFonts w:asciiTheme="minorEastAsia" w:eastAsiaTheme="minorEastAsia" w:hAnsiTheme="minorEastAsia" w:hint="eastAsia"/>
                <w:sz w:val="18"/>
                <w:szCs w:val="18"/>
              </w:rPr>
              <w:t>。</w:t>
            </w:r>
          </w:p>
          <w:p w14:paraId="781CA545" w14:textId="33AEEDB2" w:rsidR="00857BB2" w:rsidRPr="00C664A8" w:rsidRDefault="00857BB2" w:rsidP="00B10020">
            <w:pPr>
              <w:jc w:val="left"/>
              <w:rPr>
                <w:rFonts w:asciiTheme="minorEastAsia" w:eastAsiaTheme="minorEastAsia" w:hAnsiTheme="minorEastAsia" w:hint="eastAsia"/>
                <w:sz w:val="18"/>
                <w:szCs w:val="18"/>
              </w:rPr>
            </w:pPr>
          </w:p>
        </w:tc>
      </w:tr>
    </w:tbl>
    <w:p w14:paraId="759CD556" w14:textId="77777777" w:rsidR="00FA0E34" w:rsidRDefault="00FA0E34" w:rsidP="00FA0E34">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6F2E7A" w:rsidRPr="00EE76D0" w14:paraId="18CF76D7" w14:textId="77777777" w:rsidTr="00857BB2">
        <w:trPr>
          <w:trHeight w:val="172"/>
          <w:tblHeader/>
        </w:trPr>
        <w:tc>
          <w:tcPr>
            <w:tcW w:w="1814" w:type="dxa"/>
            <w:tcBorders>
              <w:bottom w:val="single" w:sz="4" w:space="0" w:color="auto"/>
            </w:tcBorders>
            <w:vAlign w:val="center"/>
          </w:tcPr>
          <w:p w14:paraId="52988D2D" w14:textId="77777777" w:rsidR="006F2E7A" w:rsidRPr="00C664A8" w:rsidRDefault="006F2E7A" w:rsidP="00C76267">
            <w:pPr>
              <w:jc w:val="center"/>
              <w:rPr>
                <w:rFonts w:ascii="BIZ UDPゴシック" w:eastAsia="BIZ UDPゴシック" w:hAnsi="BIZ UDPゴシック" w:cs="Arial"/>
                <w:b/>
                <w:bCs/>
                <w:sz w:val="18"/>
                <w:szCs w:val="18"/>
              </w:rPr>
            </w:pPr>
            <w:bookmarkStart w:id="3" w:name="_Hlk200992040"/>
            <w:bookmarkEnd w:id="2"/>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416CE63E"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09C9ABC6"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6F2E7A" w:rsidRPr="00EE76D0" w14:paraId="1398D49B" w14:textId="77777777" w:rsidTr="00857BB2">
        <w:tc>
          <w:tcPr>
            <w:tcW w:w="1814" w:type="dxa"/>
            <w:vMerge w:val="restart"/>
            <w:tcBorders>
              <w:top w:val="single" w:sz="4" w:space="0" w:color="auto"/>
              <w:bottom w:val="nil"/>
              <w:right w:val="single" w:sz="4" w:space="0" w:color="auto"/>
            </w:tcBorders>
          </w:tcPr>
          <w:p w14:paraId="6A0EDA83" w14:textId="61FA5BC6" w:rsidR="006F2E7A" w:rsidRPr="00857BB2" w:rsidRDefault="006F2E7A" w:rsidP="00C76267">
            <w:pPr>
              <w:jc w:val="left"/>
              <w:rPr>
                <w:rFonts w:ascii="Times New Roman" w:eastAsia="BIZ UDPゴシック" w:hAnsi="Times New Roman" w:cs="Times New Roman"/>
                <w:sz w:val="20"/>
                <w:szCs w:val="20"/>
              </w:rPr>
            </w:pPr>
            <w:r w:rsidRPr="00857BB2">
              <w:rPr>
                <w:rFonts w:ascii="Times New Roman" w:eastAsia="BIZ UDPゴシック" w:hAnsi="Times New Roman" w:cs="Times New Roman"/>
                <w:sz w:val="20"/>
                <w:szCs w:val="20"/>
              </w:rPr>
              <w:t>Lesson 5</w:t>
            </w:r>
          </w:p>
          <w:p w14:paraId="56E1CD92" w14:textId="77777777" w:rsidR="006F2E7A" w:rsidRPr="00857BB2" w:rsidRDefault="006F2E7A" w:rsidP="00C76267">
            <w:pPr>
              <w:jc w:val="left"/>
              <w:rPr>
                <w:rFonts w:ascii="Times New Roman" w:eastAsia="BIZ UDPゴシック" w:hAnsi="Times New Roman" w:cs="Times New Roman"/>
                <w:sz w:val="20"/>
                <w:szCs w:val="20"/>
              </w:rPr>
            </w:pPr>
          </w:p>
          <w:p w14:paraId="2F984F27" w14:textId="77020CFF" w:rsidR="006F2E7A" w:rsidRPr="00782A4D" w:rsidRDefault="006F2E7A" w:rsidP="00C76267">
            <w:pPr>
              <w:jc w:val="left"/>
              <w:rPr>
                <w:rFonts w:ascii="Century" w:eastAsiaTheme="minorEastAsia" w:hAnsi="Century" w:cs="Arial"/>
                <w:b/>
                <w:sz w:val="20"/>
                <w:szCs w:val="20"/>
              </w:rPr>
            </w:pPr>
            <w:r w:rsidRPr="00857BB2">
              <w:rPr>
                <w:rFonts w:ascii="Times New Roman" w:eastAsia="BIZ UDPゴシック" w:hAnsi="Times New Roman" w:cs="Times New Roman"/>
                <w:sz w:val="20"/>
                <w:szCs w:val="20"/>
              </w:rPr>
              <w:t>The Art of Changing Behavior</w:t>
            </w:r>
          </w:p>
        </w:tc>
        <w:tc>
          <w:tcPr>
            <w:tcW w:w="1588" w:type="dxa"/>
            <w:vMerge w:val="restart"/>
            <w:tcBorders>
              <w:top w:val="single" w:sz="4" w:space="0" w:color="auto"/>
              <w:left w:val="single" w:sz="4" w:space="0" w:color="auto"/>
              <w:right w:val="single" w:sz="4" w:space="0" w:color="auto"/>
            </w:tcBorders>
          </w:tcPr>
          <w:p w14:paraId="267CB0A4" w14:textId="77777777" w:rsidR="006F2E7A" w:rsidRDefault="006F2E7A" w:rsidP="00C76267">
            <w:pPr>
              <w:jc w:val="left"/>
              <w:rPr>
                <w:rFonts w:ascii="Century" w:eastAsiaTheme="minorEastAsia" w:hAnsi="Century" w:cs="Arial"/>
                <w:sz w:val="18"/>
                <w:szCs w:val="18"/>
              </w:rPr>
            </w:pPr>
            <w:r>
              <w:rPr>
                <w:rFonts w:ascii="Century" w:eastAsiaTheme="minorEastAsia" w:hAnsi="Century" w:cs="Arial" w:hint="eastAsia"/>
                <w:sz w:val="18"/>
                <w:szCs w:val="18"/>
              </w:rPr>
              <w:t>SVO</w:t>
            </w:r>
            <w:r>
              <w:rPr>
                <w:rFonts w:ascii="Century" w:eastAsiaTheme="minorEastAsia" w:hAnsi="Century" w:cs="Arial" w:hint="eastAsia"/>
                <w:sz w:val="18"/>
                <w:szCs w:val="18"/>
              </w:rPr>
              <w:t>＋</w:t>
            </w:r>
            <w:r>
              <w:rPr>
                <w:rFonts w:ascii="Century" w:eastAsiaTheme="minorEastAsia" w:hAnsi="Century" w:cs="Arial" w:hint="eastAsia"/>
                <w:sz w:val="18"/>
                <w:szCs w:val="18"/>
              </w:rPr>
              <w:t xml:space="preserve">to </w:t>
            </w:r>
            <w:r>
              <w:rPr>
                <w:rFonts w:ascii="Century" w:eastAsiaTheme="minorEastAsia" w:hAnsi="Century" w:cs="Arial" w:hint="eastAsia"/>
                <w:sz w:val="18"/>
                <w:szCs w:val="18"/>
              </w:rPr>
              <w:t>不定詞</w:t>
            </w:r>
          </w:p>
          <w:p w14:paraId="32E653DC" w14:textId="77777777" w:rsidR="00857BB2" w:rsidRDefault="00857BB2" w:rsidP="00C76267">
            <w:pPr>
              <w:jc w:val="left"/>
              <w:rPr>
                <w:rFonts w:ascii="Century" w:eastAsiaTheme="minorEastAsia" w:hAnsi="Century" w:cs="Arial" w:hint="eastAsia"/>
                <w:sz w:val="18"/>
                <w:szCs w:val="18"/>
              </w:rPr>
            </w:pPr>
          </w:p>
          <w:p w14:paraId="2060E4A0" w14:textId="7291F600" w:rsidR="006F2E7A" w:rsidRDefault="006F2E7A" w:rsidP="00C76267">
            <w:pPr>
              <w:jc w:val="left"/>
              <w:rPr>
                <w:rFonts w:ascii="Century" w:eastAsiaTheme="minorEastAsia" w:hAnsi="Century" w:cs="Arial"/>
                <w:sz w:val="18"/>
                <w:szCs w:val="18"/>
              </w:rPr>
            </w:pPr>
            <w:r>
              <w:rPr>
                <w:rFonts w:ascii="Century" w:eastAsiaTheme="minorEastAsia" w:hAnsi="Century" w:cs="Arial" w:hint="eastAsia"/>
                <w:sz w:val="18"/>
                <w:szCs w:val="18"/>
              </w:rPr>
              <w:t>SVOC</w:t>
            </w:r>
            <w:r>
              <w:rPr>
                <w:rFonts w:ascii="Century" w:eastAsiaTheme="minorEastAsia" w:hAnsi="Century" w:cs="Arial" w:hint="eastAsia"/>
                <w:sz w:val="18"/>
                <w:szCs w:val="18"/>
              </w:rPr>
              <w:t>（＝原形不定詞、分詞）</w:t>
            </w:r>
          </w:p>
          <w:p w14:paraId="2BA310CE" w14:textId="5002AD3F"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29C8763F"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29CB9548" w14:textId="77777777" w:rsidR="006F2E7A"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人々の行動を促すしくみついて自分の考えを説明するために、社会的に望ましい行動を後押しするナッジ理論について話される対話から必要な情報を聞き取り、話し手の意図、概要や要点を</w:t>
            </w:r>
            <w:r w:rsidR="00D6174E">
              <w:rPr>
                <w:rFonts w:asciiTheme="minorEastAsia" w:eastAsiaTheme="minorEastAsia" w:hAnsiTheme="minorEastAsia" w:hint="eastAsia"/>
                <w:sz w:val="18"/>
                <w:szCs w:val="18"/>
              </w:rPr>
              <w:t>把握することができる。</w:t>
            </w:r>
          </w:p>
          <w:p w14:paraId="0A6D0656" w14:textId="3E0B92EB" w:rsidR="00690F11" w:rsidRPr="00C664A8" w:rsidRDefault="00690F11" w:rsidP="006F2E7A">
            <w:pPr>
              <w:jc w:val="left"/>
              <w:rPr>
                <w:rFonts w:asciiTheme="minorEastAsia" w:eastAsiaTheme="minorEastAsia" w:hAnsiTheme="minorEastAsia" w:hint="eastAsia"/>
                <w:sz w:val="18"/>
                <w:szCs w:val="18"/>
              </w:rPr>
            </w:pPr>
          </w:p>
        </w:tc>
      </w:tr>
      <w:tr w:rsidR="006F2E7A" w:rsidRPr="00EE76D0" w14:paraId="14009B84" w14:textId="77777777" w:rsidTr="00857BB2">
        <w:trPr>
          <w:trHeight w:val="79"/>
        </w:trPr>
        <w:tc>
          <w:tcPr>
            <w:tcW w:w="1814" w:type="dxa"/>
            <w:vMerge/>
            <w:tcBorders>
              <w:bottom w:val="nil"/>
              <w:right w:val="single" w:sz="4" w:space="0" w:color="auto"/>
            </w:tcBorders>
          </w:tcPr>
          <w:p w14:paraId="6920FD19"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319A8A2A"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11E897C2" w14:textId="77777777" w:rsidR="006F2E7A" w:rsidRDefault="006F2E7A" w:rsidP="006F2E7A">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390E9346" w14:textId="77777777" w:rsidR="006F2E7A"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人々の行動を促すしくみについて自分の意見を説明するために、社会的に望ましい行動を後押しするナッジ理論について書かれた文章から必要な情報を読み取り、書き手の意図、概要や要点を</w:t>
            </w:r>
            <w:r w:rsidR="00D6174E">
              <w:rPr>
                <w:rFonts w:asciiTheme="minorEastAsia" w:eastAsiaTheme="minorEastAsia" w:hAnsiTheme="minorEastAsia" w:hint="eastAsia"/>
                <w:sz w:val="18"/>
                <w:szCs w:val="18"/>
              </w:rPr>
              <w:t>把握することができる</w:t>
            </w:r>
            <w:r w:rsidRPr="006F2E7A">
              <w:rPr>
                <w:rFonts w:asciiTheme="minorEastAsia" w:eastAsiaTheme="minorEastAsia" w:hAnsiTheme="minorEastAsia" w:hint="eastAsia"/>
                <w:sz w:val="18"/>
                <w:szCs w:val="18"/>
              </w:rPr>
              <w:t>。</w:t>
            </w:r>
          </w:p>
          <w:p w14:paraId="47654B25" w14:textId="464E6B5B" w:rsidR="00690F11" w:rsidRPr="006F2E7A" w:rsidRDefault="00690F11" w:rsidP="00C76267">
            <w:pPr>
              <w:jc w:val="left"/>
              <w:rPr>
                <w:rFonts w:asciiTheme="minorEastAsia" w:eastAsiaTheme="minorEastAsia" w:hAnsiTheme="minorEastAsia" w:hint="eastAsia"/>
                <w:sz w:val="18"/>
                <w:szCs w:val="18"/>
              </w:rPr>
            </w:pPr>
          </w:p>
        </w:tc>
      </w:tr>
      <w:tr w:rsidR="006F2E7A" w:rsidRPr="00EE76D0" w14:paraId="34CC579C" w14:textId="77777777" w:rsidTr="00857BB2">
        <w:tc>
          <w:tcPr>
            <w:tcW w:w="1814" w:type="dxa"/>
            <w:vMerge/>
            <w:tcBorders>
              <w:bottom w:val="nil"/>
              <w:right w:val="single" w:sz="4" w:space="0" w:color="auto"/>
            </w:tcBorders>
          </w:tcPr>
          <w:p w14:paraId="765ADEF5"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17284C33" w14:textId="77777777" w:rsidR="006F2E7A" w:rsidRPr="001A0455" w:rsidRDefault="006F2E7A"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0000949"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23663D69" w14:textId="77777777" w:rsidR="006F2E7A"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人の行動を促す新たな商品の魅力について、互いの意見を交換するために、社会的に望ましい行動を後押しするナッジ理論について、聞いたり読んだりしたことを活用しながら、情報や自分の考えを即興で話して伝え合うやり取りを続け</w:t>
            </w:r>
            <w:r w:rsidR="00D6174E">
              <w:rPr>
                <w:rFonts w:asciiTheme="minorEastAsia" w:eastAsiaTheme="minorEastAsia" w:hAnsiTheme="minorEastAsia" w:hint="eastAsia"/>
                <w:sz w:val="18"/>
                <w:szCs w:val="18"/>
              </w:rPr>
              <w:t>ることできる</w:t>
            </w:r>
            <w:r w:rsidRPr="006F2E7A">
              <w:rPr>
                <w:rFonts w:asciiTheme="minorEastAsia" w:eastAsiaTheme="minorEastAsia" w:hAnsiTheme="minorEastAsia" w:hint="eastAsia"/>
                <w:sz w:val="18"/>
                <w:szCs w:val="18"/>
              </w:rPr>
              <w:t>。</w:t>
            </w:r>
          </w:p>
          <w:p w14:paraId="1C70F74F" w14:textId="41D54183" w:rsidR="00690F11" w:rsidRPr="00C664A8" w:rsidRDefault="00690F11" w:rsidP="00C76267">
            <w:pPr>
              <w:jc w:val="left"/>
              <w:rPr>
                <w:rFonts w:asciiTheme="minorEastAsia" w:eastAsiaTheme="minorEastAsia" w:hAnsiTheme="minorEastAsia" w:hint="eastAsia"/>
                <w:sz w:val="18"/>
                <w:szCs w:val="18"/>
              </w:rPr>
            </w:pPr>
          </w:p>
        </w:tc>
      </w:tr>
      <w:tr w:rsidR="006F2E7A" w:rsidRPr="00EE76D0" w14:paraId="08BA228D" w14:textId="77777777" w:rsidTr="00857BB2">
        <w:tc>
          <w:tcPr>
            <w:tcW w:w="1814" w:type="dxa"/>
            <w:vMerge/>
            <w:tcBorders>
              <w:bottom w:val="nil"/>
              <w:right w:val="single" w:sz="4" w:space="0" w:color="auto"/>
            </w:tcBorders>
          </w:tcPr>
          <w:p w14:paraId="1E49CEFF"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1096BF84"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23DEB3F"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78A34203" w14:textId="77777777" w:rsidR="006F2E7A"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スピーチの場で、人の行動を促す新たな商品の魅力について、聞いたり読んだりしたことを活用しながら、自分の考えを理由や根拠とともに聞き手にわかりやすく話して伝え</w:t>
            </w:r>
            <w:r w:rsidR="00D6174E">
              <w:rPr>
                <w:rFonts w:asciiTheme="minorEastAsia" w:eastAsiaTheme="minorEastAsia" w:hAnsiTheme="minorEastAsia" w:hint="eastAsia"/>
                <w:sz w:val="18"/>
                <w:szCs w:val="18"/>
              </w:rPr>
              <w:t>ることできる</w:t>
            </w:r>
            <w:r w:rsidRPr="006F2E7A">
              <w:rPr>
                <w:rFonts w:asciiTheme="minorEastAsia" w:eastAsiaTheme="minorEastAsia" w:hAnsiTheme="minorEastAsia" w:hint="eastAsia"/>
                <w:sz w:val="18"/>
                <w:szCs w:val="18"/>
              </w:rPr>
              <w:t>。</w:t>
            </w:r>
          </w:p>
          <w:p w14:paraId="1C767D85" w14:textId="4A0D8004" w:rsidR="00690F11" w:rsidRPr="006F2E7A" w:rsidRDefault="00690F11" w:rsidP="00C76267">
            <w:pPr>
              <w:jc w:val="left"/>
              <w:rPr>
                <w:rFonts w:asciiTheme="minorEastAsia" w:eastAsiaTheme="minorEastAsia" w:hAnsiTheme="minorEastAsia" w:hint="eastAsia"/>
                <w:sz w:val="18"/>
                <w:szCs w:val="18"/>
              </w:rPr>
            </w:pPr>
          </w:p>
        </w:tc>
      </w:tr>
      <w:tr w:rsidR="006F2E7A" w:rsidRPr="00EE76D0" w14:paraId="498E334F"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67CC2D6C" w14:textId="77777777" w:rsidR="006F2E7A" w:rsidRPr="00EE76D0" w:rsidRDefault="006F2E7A"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1EF77CE6"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177F5647"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6D31D9C4" w14:textId="77777777" w:rsidR="006F2E7A"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スピーチの場で、人の行動を促す新たな商品の魅力について、聞いたり読んだりしたことを活用しながら、自分の考えを理由や根拠とともに書いて伝え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ることできる</w:t>
            </w:r>
            <w:r w:rsidRPr="006F2E7A">
              <w:rPr>
                <w:rFonts w:asciiTheme="minorEastAsia" w:eastAsiaTheme="minorEastAsia" w:hAnsiTheme="minorEastAsia" w:hint="eastAsia"/>
                <w:sz w:val="18"/>
                <w:szCs w:val="18"/>
              </w:rPr>
              <w:t>。</w:t>
            </w:r>
          </w:p>
          <w:p w14:paraId="0C022691" w14:textId="6EACA32C" w:rsidR="00690F11" w:rsidRPr="00C664A8" w:rsidRDefault="00690F11" w:rsidP="00C76267">
            <w:pPr>
              <w:jc w:val="left"/>
              <w:rPr>
                <w:rFonts w:asciiTheme="minorEastAsia" w:eastAsiaTheme="minorEastAsia" w:hAnsiTheme="minorEastAsia" w:hint="eastAsia"/>
                <w:sz w:val="18"/>
                <w:szCs w:val="18"/>
              </w:rPr>
            </w:pPr>
          </w:p>
        </w:tc>
      </w:tr>
    </w:tbl>
    <w:p w14:paraId="6F534519" w14:textId="77777777" w:rsidR="006F2E7A" w:rsidRDefault="006F2E7A" w:rsidP="006F2E7A">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6F2E7A" w:rsidRPr="00EE76D0" w14:paraId="6D3BA5D9" w14:textId="77777777" w:rsidTr="00857BB2">
        <w:trPr>
          <w:trHeight w:val="172"/>
          <w:tblHeader/>
        </w:trPr>
        <w:tc>
          <w:tcPr>
            <w:tcW w:w="1814" w:type="dxa"/>
            <w:tcBorders>
              <w:bottom w:val="single" w:sz="4" w:space="0" w:color="auto"/>
            </w:tcBorders>
            <w:vAlign w:val="center"/>
          </w:tcPr>
          <w:p w14:paraId="08F5383B" w14:textId="77777777" w:rsidR="006F2E7A" w:rsidRPr="00C664A8" w:rsidRDefault="006F2E7A" w:rsidP="00C76267">
            <w:pPr>
              <w:jc w:val="center"/>
              <w:rPr>
                <w:rFonts w:ascii="BIZ UDPゴシック" w:eastAsia="BIZ UDPゴシック" w:hAnsi="BIZ UDPゴシック" w:cs="Arial"/>
                <w:b/>
                <w:bCs/>
                <w:sz w:val="18"/>
                <w:szCs w:val="18"/>
              </w:rPr>
            </w:pPr>
            <w:bookmarkStart w:id="4" w:name="_Hlk200992165"/>
            <w:bookmarkEnd w:id="3"/>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427AE90E"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004B8BB7"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6F2E7A" w:rsidRPr="00EE76D0" w14:paraId="32A29748" w14:textId="77777777" w:rsidTr="00857BB2">
        <w:tc>
          <w:tcPr>
            <w:tcW w:w="1814" w:type="dxa"/>
            <w:vMerge w:val="restart"/>
            <w:tcBorders>
              <w:top w:val="single" w:sz="4" w:space="0" w:color="auto"/>
              <w:bottom w:val="nil"/>
              <w:right w:val="single" w:sz="4" w:space="0" w:color="auto"/>
            </w:tcBorders>
          </w:tcPr>
          <w:p w14:paraId="245662C8" w14:textId="62759C92" w:rsidR="006F2E7A" w:rsidRPr="006F2E7A" w:rsidRDefault="006F2E7A" w:rsidP="00C76267">
            <w:pPr>
              <w:jc w:val="left"/>
              <w:rPr>
                <w:rFonts w:ascii="Times New Roman" w:eastAsia="BIZ UDPゴシック" w:hAnsi="Times New Roman" w:cs="Times New Roman"/>
                <w:sz w:val="20"/>
                <w:szCs w:val="20"/>
              </w:rPr>
            </w:pPr>
            <w:r w:rsidRPr="006F2E7A">
              <w:rPr>
                <w:rFonts w:ascii="Times New Roman" w:eastAsia="BIZ UDPゴシック" w:hAnsi="Times New Roman" w:cs="Times New Roman"/>
                <w:sz w:val="20"/>
                <w:szCs w:val="20"/>
              </w:rPr>
              <w:t xml:space="preserve">Lesson </w:t>
            </w:r>
            <w:r w:rsidRPr="006F2E7A">
              <w:rPr>
                <w:rFonts w:ascii="Times New Roman" w:eastAsia="BIZ UDPゴシック" w:hAnsi="Times New Roman" w:cs="Times New Roman" w:hint="eastAsia"/>
                <w:sz w:val="20"/>
                <w:szCs w:val="20"/>
              </w:rPr>
              <w:t>6</w:t>
            </w:r>
          </w:p>
          <w:p w14:paraId="21185891" w14:textId="77777777" w:rsidR="006F2E7A" w:rsidRPr="00857BB2" w:rsidRDefault="006F2E7A" w:rsidP="00C76267">
            <w:pPr>
              <w:jc w:val="left"/>
              <w:rPr>
                <w:rFonts w:ascii="Times New Roman" w:eastAsia="BIZ UDPゴシック" w:hAnsi="Times New Roman" w:cs="Times New Roman"/>
                <w:sz w:val="20"/>
                <w:szCs w:val="20"/>
              </w:rPr>
            </w:pPr>
          </w:p>
          <w:p w14:paraId="3E0A7836" w14:textId="44D15A8B" w:rsidR="006F2E7A" w:rsidRPr="006F2E7A" w:rsidRDefault="006F2E7A" w:rsidP="00C76267">
            <w:pPr>
              <w:jc w:val="left"/>
              <w:rPr>
                <w:rFonts w:ascii="Century" w:eastAsiaTheme="minorEastAsia" w:hAnsi="Century" w:cs="Arial"/>
                <w:sz w:val="20"/>
                <w:szCs w:val="20"/>
              </w:rPr>
            </w:pPr>
            <w:r w:rsidRPr="00857BB2">
              <w:rPr>
                <w:rFonts w:ascii="Times New Roman" w:eastAsiaTheme="minorEastAsia" w:hAnsi="Times New Roman" w:cs="Times New Roman"/>
                <w:sz w:val="20"/>
                <w:szCs w:val="20"/>
              </w:rPr>
              <w:t>Nature Positive</w:t>
            </w:r>
          </w:p>
        </w:tc>
        <w:tc>
          <w:tcPr>
            <w:tcW w:w="1588" w:type="dxa"/>
            <w:vMerge w:val="restart"/>
            <w:tcBorders>
              <w:top w:val="single" w:sz="4" w:space="0" w:color="auto"/>
              <w:left w:val="single" w:sz="4" w:space="0" w:color="auto"/>
              <w:right w:val="single" w:sz="4" w:space="0" w:color="auto"/>
            </w:tcBorders>
          </w:tcPr>
          <w:p w14:paraId="5F15CB88" w14:textId="77777777" w:rsidR="006F2E7A" w:rsidRDefault="006F2E7A" w:rsidP="00C76267">
            <w:pPr>
              <w:jc w:val="left"/>
              <w:rPr>
                <w:rFonts w:ascii="Century" w:eastAsiaTheme="minorEastAsia" w:hAnsi="Century" w:cs="Arial"/>
                <w:sz w:val="18"/>
                <w:szCs w:val="18"/>
              </w:rPr>
            </w:pPr>
            <w:r>
              <w:rPr>
                <w:rFonts w:ascii="Century" w:eastAsiaTheme="minorEastAsia" w:hAnsi="Century" w:cs="Arial" w:hint="eastAsia"/>
                <w:sz w:val="18"/>
                <w:szCs w:val="18"/>
              </w:rPr>
              <w:t>動名詞</w:t>
            </w:r>
          </w:p>
          <w:p w14:paraId="327DF5DB" w14:textId="77777777" w:rsidR="00857BB2" w:rsidRDefault="00857BB2" w:rsidP="00C76267">
            <w:pPr>
              <w:jc w:val="left"/>
              <w:rPr>
                <w:rFonts w:ascii="Century" w:eastAsiaTheme="minorEastAsia" w:hAnsi="Century" w:cs="Arial" w:hint="eastAsia"/>
                <w:sz w:val="18"/>
                <w:szCs w:val="18"/>
              </w:rPr>
            </w:pPr>
          </w:p>
          <w:p w14:paraId="1FDEF70D" w14:textId="77777777" w:rsidR="006F2E7A" w:rsidRDefault="006F2E7A" w:rsidP="00C76267">
            <w:pPr>
              <w:jc w:val="left"/>
              <w:rPr>
                <w:rFonts w:ascii="Century" w:eastAsiaTheme="minorEastAsia" w:hAnsi="Century" w:cs="Arial"/>
                <w:sz w:val="18"/>
                <w:szCs w:val="18"/>
              </w:rPr>
            </w:pPr>
            <w:r>
              <w:rPr>
                <w:rFonts w:ascii="Century" w:eastAsiaTheme="minorEastAsia" w:hAnsi="Century" w:cs="Arial" w:hint="eastAsia"/>
                <w:sz w:val="18"/>
                <w:szCs w:val="18"/>
              </w:rPr>
              <w:t>過去完了</w:t>
            </w:r>
          </w:p>
          <w:p w14:paraId="2DC20EE9" w14:textId="77777777" w:rsidR="00857BB2" w:rsidRDefault="00857BB2" w:rsidP="00C76267">
            <w:pPr>
              <w:jc w:val="left"/>
              <w:rPr>
                <w:rFonts w:ascii="Century" w:eastAsiaTheme="minorEastAsia" w:hAnsi="Century" w:cs="Arial" w:hint="eastAsia"/>
                <w:sz w:val="18"/>
                <w:szCs w:val="18"/>
              </w:rPr>
            </w:pPr>
          </w:p>
          <w:p w14:paraId="1DB3F228" w14:textId="77777777" w:rsidR="006F2E7A" w:rsidRDefault="006F2E7A" w:rsidP="00C76267">
            <w:pPr>
              <w:jc w:val="left"/>
              <w:rPr>
                <w:rFonts w:ascii="Century" w:eastAsiaTheme="minorEastAsia" w:hAnsi="Century" w:cs="Arial"/>
                <w:sz w:val="18"/>
                <w:szCs w:val="18"/>
              </w:rPr>
            </w:pPr>
            <w:r>
              <w:rPr>
                <w:rFonts w:ascii="Century" w:eastAsiaTheme="minorEastAsia" w:hAnsi="Century" w:cs="Arial" w:hint="eastAsia"/>
                <w:sz w:val="18"/>
                <w:szCs w:val="18"/>
              </w:rPr>
              <w:t>現在完了進行形、過去完了進行形</w:t>
            </w:r>
          </w:p>
          <w:p w14:paraId="4D2C333A" w14:textId="240CC773"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33B62577"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41973BDA" w14:textId="77777777" w:rsidR="006F2E7A"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生物多様性の回復について自分の考えを説明するために、絶滅が危惧される動物について話される対話から必要な情報を聞き取り、話し手の意図、概要や要点を</w:t>
            </w:r>
            <w:r w:rsidR="00D6174E">
              <w:rPr>
                <w:rFonts w:asciiTheme="minorEastAsia" w:eastAsiaTheme="minorEastAsia" w:hAnsiTheme="minorEastAsia" w:hint="eastAsia"/>
                <w:sz w:val="18"/>
                <w:szCs w:val="18"/>
              </w:rPr>
              <w:t>把握することができる。</w:t>
            </w:r>
          </w:p>
          <w:p w14:paraId="6DC8278F" w14:textId="487BF7ED" w:rsidR="00857BB2" w:rsidRPr="00C664A8" w:rsidRDefault="00857BB2" w:rsidP="006F2E7A">
            <w:pPr>
              <w:jc w:val="left"/>
              <w:rPr>
                <w:rFonts w:asciiTheme="minorEastAsia" w:eastAsiaTheme="minorEastAsia" w:hAnsiTheme="minorEastAsia" w:hint="eastAsia"/>
                <w:sz w:val="18"/>
                <w:szCs w:val="18"/>
              </w:rPr>
            </w:pPr>
          </w:p>
        </w:tc>
      </w:tr>
      <w:tr w:rsidR="006F2E7A" w:rsidRPr="00EE76D0" w14:paraId="21238830" w14:textId="77777777" w:rsidTr="00857BB2">
        <w:trPr>
          <w:trHeight w:val="79"/>
        </w:trPr>
        <w:tc>
          <w:tcPr>
            <w:tcW w:w="1814" w:type="dxa"/>
            <w:vMerge/>
            <w:tcBorders>
              <w:bottom w:val="nil"/>
              <w:right w:val="single" w:sz="4" w:space="0" w:color="auto"/>
            </w:tcBorders>
          </w:tcPr>
          <w:p w14:paraId="2292623A"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64CEFFF8"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43EB012" w14:textId="77777777" w:rsidR="006F2E7A"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67CFCCDF" w14:textId="77777777" w:rsidR="006F2E7A"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生物多様性の回復について自分の意見を説明するために、生態系の保護や、生息地の再生に向けた取り組みについて書かれた文章から必要な情報を読み取り、書き手の意図、概要や要点を</w:t>
            </w:r>
            <w:r w:rsidR="00D6174E">
              <w:rPr>
                <w:rFonts w:asciiTheme="minorEastAsia" w:eastAsiaTheme="minorEastAsia" w:hAnsiTheme="minorEastAsia" w:hint="eastAsia"/>
                <w:sz w:val="18"/>
                <w:szCs w:val="18"/>
              </w:rPr>
              <w:t>把握することができる。</w:t>
            </w:r>
          </w:p>
          <w:p w14:paraId="23F5A0B8" w14:textId="3E69BD4D" w:rsidR="00857BB2" w:rsidRPr="006F2E7A" w:rsidRDefault="00857BB2" w:rsidP="00C76267">
            <w:pPr>
              <w:jc w:val="left"/>
              <w:rPr>
                <w:rFonts w:asciiTheme="minorEastAsia" w:eastAsiaTheme="minorEastAsia" w:hAnsiTheme="minorEastAsia" w:hint="eastAsia"/>
                <w:sz w:val="18"/>
                <w:szCs w:val="18"/>
              </w:rPr>
            </w:pPr>
          </w:p>
        </w:tc>
      </w:tr>
      <w:tr w:rsidR="006F2E7A" w:rsidRPr="00EE76D0" w14:paraId="2AD67286" w14:textId="77777777" w:rsidTr="00857BB2">
        <w:tc>
          <w:tcPr>
            <w:tcW w:w="1814" w:type="dxa"/>
            <w:vMerge/>
            <w:tcBorders>
              <w:bottom w:val="nil"/>
              <w:right w:val="single" w:sz="4" w:space="0" w:color="auto"/>
            </w:tcBorders>
          </w:tcPr>
          <w:p w14:paraId="6B2C6F01"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22AB63D7" w14:textId="77777777" w:rsidR="006F2E7A" w:rsidRPr="001A0455" w:rsidRDefault="006F2E7A"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2421E6EE"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7A640B04" w14:textId="77777777" w:rsidR="006F2E7A"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次の世代に残したい日本の自然について、互いの意見を交換するために、生物多様性の回復について、聞いたり読んだりしたことを活用しながら、情報や自分の考えを即興で話して伝え合うやり取りを続け</w:t>
            </w:r>
            <w:r w:rsidR="00D6174E">
              <w:rPr>
                <w:rFonts w:asciiTheme="minorEastAsia" w:eastAsiaTheme="minorEastAsia" w:hAnsiTheme="minorEastAsia" w:hint="eastAsia"/>
                <w:sz w:val="18"/>
                <w:szCs w:val="18"/>
              </w:rPr>
              <w:t>ることできる</w:t>
            </w:r>
            <w:r w:rsidRPr="006F2E7A">
              <w:rPr>
                <w:rFonts w:asciiTheme="minorEastAsia" w:eastAsiaTheme="minorEastAsia" w:hAnsiTheme="minorEastAsia" w:hint="eastAsia"/>
                <w:sz w:val="18"/>
                <w:szCs w:val="18"/>
              </w:rPr>
              <w:t>。</w:t>
            </w:r>
          </w:p>
          <w:p w14:paraId="43A4F84D" w14:textId="48B95E25" w:rsidR="00857BB2" w:rsidRPr="00C664A8" w:rsidRDefault="00857BB2" w:rsidP="006F2E7A">
            <w:pPr>
              <w:jc w:val="left"/>
              <w:rPr>
                <w:rFonts w:asciiTheme="minorEastAsia" w:eastAsiaTheme="minorEastAsia" w:hAnsiTheme="minorEastAsia" w:hint="eastAsia"/>
                <w:sz w:val="18"/>
                <w:szCs w:val="18"/>
              </w:rPr>
            </w:pPr>
          </w:p>
        </w:tc>
      </w:tr>
      <w:tr w:rsidR="006F2E7A" w:rsidRPr="00EE76D0" w14:paraId="5CF7560F" w14:textId="77777777" w:rsidTr="00857BB2">
        <w:tc>
          <w:tcPr>
            <w:tcW w:w="1814" w:type="dxa"/>
            <w:vMerge/>
            <w:tcBorders>
              <w:bottom w:val="nil"/>
              <w:right w:val="single" w:sz="4" w:space="0" w:color="auto"/>
            </w:tcBorders>
          </w:tcPr>
          <w:p w14:paraId="7FF43C44"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57B908BE"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0914D98"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1E69ABEB" w14:textId="77777777" w:rsidR="006F2E7A" w:rsidRDefault="006F2E7A" w:rsidP="006F2E7A">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個人発表の場で、次の世代に残したい日本の自然について、聞いたり読んだりしたことを活用しながら、自分の考えを理由や根拠とともに聞き手にわかりやすく話して伝え</w:t>
            </w:r>
            <w:r w:rsidR="00D6174E">
              <w:rPr>
                <w:rFonts w:asciiTheme="minorEastAsia" w:eastAsiaTheme="minorEastAsia" w:hAnsiTheme="minorEastAsia" w:hint="eastAsia"/>
                <w:sz w:val="18"/>
                <w:szCs w:val="18"/>
              </w:rPr>
              <w:t>ることできる。</w:t>
            </w:r>
          </w:p>
          <w:p w14:paraId="115AA1A1" w14:textId="1D369958" w:rsidR="00857BB2" w:rsidRPr="006F2E7A" w:rsidRDefault="00857BB2" w:rsidP="006F2E7A">
            <w:pPr>
              <w:jc w:val="left"/>
              <w:rPr>
                <w:rFonts w:asciiTheme="minorEastAsia" w:eastAsiaTheme="minorEastAsia" w:hAnsiTheme="minorEastAsia" w:hint="eastAsia"/>
                <w:sz w:val="18"/>
                <w:szCs w:val="18"/>
              </w:rPr>
            </w:pPr>
          </w:p>
        </w:tc>
      </w:tr>
      <w:tr w:rsidR="006F2E7A" w:rsidRPr="00EE76D0" w14:paraId="07D31350"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17AD5C9C" w14:textId="77777777" w:rsidR="006F2E7A" w:rsidRPr="00EE76D0" w:rsidRDefault="006F2E7A"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70C69A5F"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E1D1637"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126211AE" w14:textId="77777777" w:rsidR="006F2E7A" w:rsidRDefault="006F2E7A" w:rsidP="00C76267">
            <w:pPr>
              <w:jc w:val="left"/>
              <w:rPr>
                <w:rFonts w:asciiTheme="minorEastAsia" w:eastAsiaTheme="minorEastAsia" w:hAnsiTheme="minorEastAsia"/>
                <w:sz w:val="18"/>
                <w:szCs w:val="18"/>
              </w:rPr>
            </w:pPr>
            <w:r w:rsidRPr="006F2E7A">
              <w:rPr>
                <w:rFonts w:asciiTheme="minorEastAsia" w:eastAsiaTheme="minorEastAsia" w:hAnsiTheme="minorEastAsia" w:hint="eastAsia"/>
                <w:sz w:val="18"/>
                <w:szCs w:val="18"/>
              </w:rPr>
              <w:t>個人発表</w:t>
            </w:r>
            <w:r w:rsidR="00D6174E">
              <w:rPr>
                <w:rFonts w:asciiTheme="minorEastAsia" w:eastAsiaTheme="minorEastAsia" w:hAnsiTheme="minorEastAsia" w:hint="eastAsia"/>
                <w:sz w:val="18"/>
                <w:szCs w:val="18"/>
              </w:rPr>
              <w:t>の場で</w:t>
            </w:r>
            <w:r w:rsidRPr="006F2E7A">
              <w:rPr>
                <w:rFonts w:asciiTheme="minorEastAsia" w:eastAsiaTheme="minorEastAsia" w:hAnsiTheme="minorEastAsia" w:hint="eastAsia"/>
                <w:sz w:val="18"/>
                <w:szCs w:val="18"/>
              </w:rPr>
              <w:t>、次の世代に残したい日本の自然について、聞いたり読んだりしたことを活用しながら、自分の考えを、理由や根拠とともに書いて伝え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ることができる。</w:t>
            </w:r>
          </w:p>
          <w:p w14:paraId="0CE9FE72" w14:textId="090D5E28" w:rsidR="00857BB2" w:rsidRPr="00C664A8" w:rsidRDefault="00857BB2" w:rsidP="00C76267">
            <w:pPr>
              <w:jc w:val="left"/>
              <w:rPr>
                <w:rFonts w:asciiTheme="minorEastAsia" w:eastAsiaTheme="minorEastAsia" w:hAnsiTheme="minorEastAsia" w:hint="eastAsia"/>
                <w:sz w:val="18"/>
                <w:szCs w:val="18"/>
              </w:rPr>
            </w:pPr>
          </w:p>
        </w:tc>
      </w:tr>
    </w:tbl>
    <w:p w14:paraId="4798AADF" w14:textId="77777777" w:rsidR="006F2E7A" w:rsidRDefault="006F2E7A" w:rsidP="006F2E7A">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6F2E7A" w:rsidRPr="00EE76D0" w14:paraId="32B36D70" w14:textId="77777777" w:rsidTr="00857BB2">
        <w:trPr>
          <w:trHeight w:val="172"/>
          <w:tblHeader/>
        </w:trPr>
        <w:tc>
          <w:tcPr>
            <w:tcW w:w="1814" w:type="dxa"/>
            <w:tcBorders>
              <w:bottom w:val="single" w:sz="4" w:space="0" w:color="auto"/>
            </w:tcBorders>
            <w:vAlign w:val="center"/>
          </w:tcPr>
          <w:bookmarkEnd w:id="4"/>
          <w:p w14:paraId="47A58394"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33B5A6EC"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5AD183A0"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6F2E7A" w:rsidRPr="00EE76D0" w14:paraId="1B7BC756" w14:textId="77777777" w:rsidTr="00857BB2">
        <w:tc>
          <w:tcPr>
            <w:tcW w:w="1814" w:type="dxa"/>
            <w:vMerge w:val="restart"/>
            <w:tcBorders>
              <w:top w:val="single" w:sz="4" w:space="0" w:color="auto"/>
              <w:bottom w:val="nil"/>
              <w:right w:val="single" w:sz="4" w:space="0" w:color="auto"/>
            </w:tcBorders>
          </w:tcPr>
          <w:p w14:paraId="287A3323" w14:textId="5C4E4C8F" w:rsidR="006F2E7A" w:rsidRPr="00857BB2" w:rsidRDefault="006F2E7A" w:rsidP="00C76267">
            <w:pPr>
              <w:jc w:val="left"/>
              <w:rPr>
                <w:rFonts w:ascii="Times New Roman" w:eastAsia="BIZ UDPゴシック" w:hAnsi="Times New Roman" w:cs="Times New Roman"/>
                <w:sz w:val="20"/>
                <w:szCs w:val="20"/>
              </w:rPr>
            </w:pPr>
            <w:r w:rsidRPr="00857BB2">
              <w:rPr>
                <w:rFonts w:ascii="Times New Roman" w:eastAsia="BIZ UDPゴシック" w:hAnsi="Times New Roman" w:cs="Times New Roman"/>
                <w:sz w:val="20"/>
                <w:szCs w:val="20"/>
              </w:rPr>
              <w:t>Lesson 7</w:t>
            </w:r>
          </w:p>
          <w:p w14:paraId="73088A32" w14:textId="77777777" w:rsidR="006F2E7A" w:rsidRPr="00857BB2" w:rsidRDefault="006F2E7A" w:rsidP="00C76267">
            <w:pPr>
              <w:jc w:val="left"/>
              <w:rPr>
                <w:rFonts w:ascii="Times New Roman" w:eastAsia="BIZ UDPゴシック" w:hAnsi="Times New Roman" w:cs="Times New Roman"/>
                <w:sz w:val="20"/>
                <w:szCs w:val="20"/>
              </w:rPr>
            </w:pPr>
          </w:p>
          <w:p w14:paraId="29AAA11E" w14:textId="5A932B24" w:rsidR="006F2E7A" w:rsidRPr="00857BB2" w:rsidRDefault="003D06B1" w:rsidP="00C76267">
            <w:pPr>
              <w:jc w:val="left"/>
              <w:rPr>
                <w:rFonts w:ascii="Times New Roman" w:eastAsiaTheme="minorEastAsia" w:hAnsi="Times New Roman" w:cs="Times New Roman"/>
                <w:sz w:val="20"/>
                <w:szCs w:val="20"/>
              </w:rPr>
            </w:pPr>
            <w:r w:rsidRPr="00857BB2">
              <w:rPr>
                <w:rFonts w:ascii="Times New Roman" w:eastAsiaTheme="minorEastAsia" w:hAnsi="Times New Roman" w:cs="Times New Roman"/>
                <w:sz w:val="20"/>
                <w:szCs w:val="20"/>
              </w:rPr>
              <w:t>Egg Whipping: Science and Food</w:t>
            </w:r>
          </w:p>
        </w:tc>
        <w:tc>
          <w:tcPr>
            <w:tcW w:w="1588" w:type="dxa"/>
            <w:vMerge w:val="restart"/>
            <w:tcBorders>
              <w:top w:val="single" w:sz="4" w:space="0" w:color="auto"/>
              <w:left w:val="single" w:sz="4" w:space="0" w:color="auto"/>
              <w:right w:val="single" w:sz="4" w:space="0" w:color="auto"/>
            </w:tcBorders>
          </w:tcPr>
          <w:p w14:paraId="28B06F66" w14:textId="77777777" w:rsidR="006F2E7A"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仮定法過去</w:t>
            </w:r>
          </w:p>
          <w:p w14:paraId="36B4B3AD" w14:textId="77777777" w:rsidR="00857BB2" w:rsidRDefault="00857BB2" w:rsidP="00C76267">
            <w:pPr>
              <w:jc w:val="left"/>
              <w:rPr>
                <w:rFonts w:ascii="Century" w:eastAsiaTheme="minorEastAsia" w:hAnsi="Century" w:cs="Arial" w:hint="eastAsia"/>
                <w:sz w:val="18"/>
                <w:szCs w:val="18"/>
              </w:rPr>
            </w:pPr>
          </w:p>
          <w:p w14:paraId="610B9834" w14:textId="77777777" w:rsidR="003D06B1"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仮定法過去完了</w:t>
            </w:r>
          </w:p>
          <w:p w14:paraId="218097EF" w14:textId="77777777" w:rsidR="00857BB2" w:rsidRDefault="00857BB2" w:rsidP="00C76267">
            <w:pPr>
              <w:jc w:val="left"/>
              <w:rPr>
                <w:rFonts w:ascii="Century" w:eastAsiaTheme="minorEastAsia" w:hAnsi="Century" w:cs="Arial" w:hint="eastAsia"/>
                <w:sz w:val="18"/>
                <w:szCs w:val="18"/>
              </w:rPr>
            </w:pPr>
          </w:p>
          <w:p w14:paraId="11F3C69B" w14:textId="2D95F474" w:rsidR="003D06B1" w:rsidRPr="001A0455"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形式主語、形式目的語</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5016DF75"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082C3EFD" w14:textId="77777777" w:rsidR="006F2E7A" w:rsidRDefault="003D06B1" w:rsidP="003D06B1">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たまご料理の魅力や特性について自分の考えを説明するために、各国のたまごの消費量にについて話される対話から必要な情報を聞き取り、話し手の意図、概要や要点を</w:t>
            </w:r>
            <w:r w:rsidR="00D6174E">
              <w:rPr>
                <w:rFonts w:asciiTheme="minorEastAsia" w:eastAsiaTheme="minorEastAsia" w:hAnsiTheme="minorEastAsia" w:hint="eastAsia"/>
                <w:sz w:val="18"/>
                <w:szCs w:val="18"/>
              </w:rPr>
              <w:t>把握することができる</w:t>
            </w:r>
            <w:r w:rsidRPr="003D06B1">
              <w:rPr>
                <w:rFonts w:asciiTheme="minorEastAsia" w:eastAsiaTheme="minorEastAsia" w:hAnsiTheme="minorEastAsia" w:hint="eastAsia"/>
                <w:sz w:val="18"/>
                <w:szCs w:val="18"/>
              </w:rPr>
              <w:t>。</w:t>
            </w:r>
          </w:p>
          <w:p w14:paraId="1887595B" w14:textId="5405057B" w:rsidR="00857BB2" w:rsidRPr="00C664A8" w:rsidRDefault="00857BB2" w:rsidP="003D06B1">
            <w:pPr>
              <w:jc w:val="left"/>
              <w:rPr>
                <w:rFonts w:asciiTheme="minorEastAsia" w:eastAsiaTheme="minorEastAsia" w:hAnsiTheme="minorEastAsia" w:hint="eastAsia"/>
                <w:sz w:val="18"/>
                <w:szCs w:val="18"/>
              </w:rPr>
            </w:pPr>
          </w:p>
        </w:tc>
      </w:tr>
      <w:tr w:rsidR="006F2E7A" w:rsidRPr="00EE76D0" w14:paraId="6D235520" w14:textId="77777777" w:rsidTr="00857BB2">
        <w:trPr>
          <w:trHeight w:val="79"/>
        </w:trPr>
        <w:tc>
          <w:tcPr>
            <w:tcW w:w="1814" w:type="dxa"/>
            <w:vMerge/>
            <w:tcBorders>
              <w:bottom w:val="nil"/>
              <w:right w:val="single" w:sz="4" w:space="0" w:color="auto"/>
            </w:tcBorders>
          </w:tcPr>
          <w:p w14:paraId="769AE875"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2FD4D5E1"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131DD881" w14:textId="77777777" w:rsidR="006F2E7A"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55EDA308" w14:textId="77777777" w:rsidR="006F2E7A" w:rsidRDefault="003D06B1" w:rsidP="00C76267">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たまご料理の魅力や特性について自分の意見を説明するために、たまごの泡立てに関する食品科学について書かれた文章から必要な情報を読み取り、書き手の意図、概要や要点を</w:t>
            </w:r>
            <w:r w:rsidR="00D6174E">
              <w:rPr>
                <w:rFonts w:asciiTheme="minorEastAsia" w:eastAsiaTheme="minorEastAsia" w:hAnsiTheme="minorEastAsia" w:hint="eastAsia"/>
                <w:sz w:val="18"/>
                <w:szCs w:val="18"/>
              </w:rPr>
              <w:t>把握することができる</w:t>
            </w:r>
            <w:r w:rsidRPr="003D06B1">
              <w:rPr>
                <w:rFonts w:asciiTheme="minorEastAsia" w:eastAsiaTheme="minorEastAsia" w:hAnsiTheme="minorEastAsia" w:hint="eastAsia"/>
                <w:sz w:val="18"/>
                <w:szCs w:val="18"/>
              </w:rPr>
              <w:t>。</w:t>
            </w:r>
          </w:p>
          <w:p w14:paraId="7B079671" w14:textId="1726E44A" w:rsidR="00857BB2" w:rsidRPr="006F2E7A" w:rsidRDefault="00857BB2" w:rsidP="00C76267">
            <w:pPr>
              <w:jc w:val="left"/>
              <w:rPr>
                <w:rFonts w:asciiTheme="minorEastAsia" w:eastAsiaTheme="minorEastAsia" w:hAnsiTheme="minorEastAsia" w:hint="eastAsia"/>
                <w:sz w:val="18"/>
                <w:szCs w:val="18"/>
              </w:rPr>
            </w:pPr>
          </w:p>
        </w:tc>
      </w:tr>
      <w:tr w:rsidR="006F2E7A" w:rsidRPr="00EE76D0" w14:paraId="16253FC6" w14:textId="77777777" w:rsidTr="00857BB2">
        <w:tc>
          <w:tcPr>
            <w:tcW w:w="1814" w:type="dxa"/>
            <w:vMerge/>
            <w:tcBorders>
              <w:bottom w:val="nil"/>
              <w:right w:val="single" w:sz="4" w:space="0" w:color="auto"/>
            </w:tcBorders>
          </w:tcPr>
          <w:p w14:paraId="7F859200"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423F0110" w14:textId="77777777" w:rsidR="006F2E7A" w:rsidRPr="001A0455" w:rsidRDefault="006F2E7A"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6188E6B"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0EA69DA5" w14:textId="77777777" w:rsidR="006F2E7A" w:rsidRDefault="003D06B1" w:rsidP="003D06B1">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好きなたまごの調理方法について、互いの意見を交換するために、たまごの調理手順や栄養素について、聞いたり読んだりしたことを活用しながら、情報や自分の考えを即興で話して伝え合うやり取りを続け</w:t>
            </w:r>
            <w:r w:rsidR="00D6174E">
              <w:rPr>
                <w:rFonts w:asciiTheme="minorEastAsia" w:eastAsiaTheme="minorEastAsia" w:hAnsiTheme="minorEastAsia" w:hint="eastAsia"/>
                <w:sz w:val="18"/>
                <w:szCs w:val="18"/>
              </w:rPr>
              <w:t>ることができる</w:t>
            </w:r>
            <w:r w:rsidRPr="003D06B1">
              <w:rPr>
                <w:rFonts w:asciiTheme="minorEastAsia" w:eastAsiaTheme="minorEastAsia" w:hAnsiTheme="minorEastAsia" w:hint="eastAsia"/>
                <w:sz w:val="18"/>
                <w:szCs w:val="18"/>
              </w:rPr>
              <w:t>。</w:t>
            </w:r>
          </w:p>
          <w:p w14:paraId="771C5CE9" w14:textId="518A435E" w:rsidR="00857BB2" w:rsidRPr="00C664A8" w:rsidRDefault="00857BB2" w:rsidP="003D06B1">
            <w:pPr>
              <w:jc w:val="left"/>
              <w:rPr>
                <w:rFonts w:asciiTheme="minorEastAsia" w:eastAsiaTheme="minorEastAsia" w:hAnsiTheme="minorEastAsia" w:hint="eastAsia"/>
                <w:sz w:val="18"/>
                <w:szCs w:val="18"/>
              </w:rPr>
            </w:pPr>
          </w:p>
        </w:tc>
      </w:tr>
      <w:tr w:rsidR="006F2E7A" w:rsidRPr="00EE76D0" w14:paraId="55CB1015" w14:textId="77777777" w:rsidTr="00857BB2">
        <w:tc>
          <w:tcPr>
            <w:tcW w:w="1814" w:type="dxa"/>
            <w:vMerge/>
            <w:tcBorders>
              <w:bottom w:val="nil"/>
              <w:right w:val="single" w:sz="4" w:space="0" w:color="auto"/>
            </w:tcBorders>
          </w:tcPr>
          <w:p w14:paraId="2E0C3C6A"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26766BCD"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28126147"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2A3388D7" w14:textId="77777777" w:rsidR="006F2E7A" w:rsidRDefault="003D06B1" w:rsidP="003D06B1">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ペアやグループ発表の場で、たまごの調理手順や秘訣について、聞いたり読んだりしたことを活用しながら、自分の考えを理由や根拠とともに聞き手にわかりやすく話して伝え</w:t>
            </w:r>
            <w:r w:rsidR="00D6174E">
              <w:rPr>
                <w:rFonts w:asciiTheme="minorEastAsia" w:eastAsiaTheme="minorEastAsia" w:hAnsiTheme="minorEastAsia" w:hint="eastAsia"/>
                <w:sz w:val="18"/>
                <w:szCs w:val="18"/>
              </w:rPr>
              <w:t>ることができる</w:t>
            </w:r>
            <w:r w:rsidRPr="003D06B1">
              <w:rPr>
                <w:rFonts w:asciiTheme="minorEastAsia" w:eastAsiaTheme="minorEastAsia" w:hAnsiTheme="minorEastAsia" w:hint="eastAsia"/>
                <w:sz w:val="18"/>
                <w:szCs w:val="18"/>
              </w:rPr>
              <w:t>。</w:t>
            </w:r>
          </w:p>
          <w:p w14:paraId="642AB768" w14:textId="7C7EB95C" w:rsidR="00857BB2" w:rsidRPr="006F2E7A" w:rsidRDefault="00857BB2" w:rsidP="003D06B1">
            <w:pPr>
              <w:jc w:val="left"/>
              <w:rPr>
                <w:rFonts w:asciiTheme="minorEastAsia" w:eastAsiaTheme="minorEastAsia" w:hAnsiTheme="minorEastAsia" w:hint="eastAsia"/>
                <w:sz w:val="18"/>
                <w:szCs w:val="18"/>
              </w:rPr>
            </w:pPr>
          </w:p>
        </w:tc>
      </w:tr>
      <w:tr w:rsidR="006F2E7A" w:rsidRPr="00EE76D0" w14:paraId="0D509B6D"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6A34E6C5" w14:textId="77777777" w:rsidR="006F2E7A" w:rsidRPr="00EE76D0" w:rsidRDefault="006F2E7A"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0A85F80D"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5089AE17"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4E36AA24" w14:textId="77777777" w:rsidR="006F2E7A" w:rsidRDefault="003D06B1" w:rsidP="00C76267">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ペアやグループ発表の場で、たまごの調理手順や秘訣について、聞いたり読んだりしたことを活用しながら、自分の考えを、理由や根拠とともに書いて伝え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ることができる</w:t>
            </w:r>
            <w:r w:rsidRPr="003D06B1">
              <w:rPr>
                <w:rFonts w:asciiTheme="minorEastAsia" w:eastAsiaTheme="minorEastAsia" w:hAnsiTheme="minorEastAsia" w:hint="eastAsia"/>
                <w:sz w:val="18"/>
                <w:szCs w:val="18"/>
              </w:rPr>
              <w:t>。</w:t>
            </w:r>
          </w:p>
          <w:p w14:paraId="4CE87801" w14:textId="7F787F72" w:rsidR="00857BB2" w:rsidRPr="00C664A8" w:rsidRDefault="00857BB2" w:rsidP="00C76267">
            <w:pPr>
              <w:jc w:val="left"/>
              <w:rPr>
                <w:rFonts w:asciiTheme="minorEastAsia" w:eastAsiaTheme="minorEastAsia" w:hAnsiTheme="minorEastAsia" w:hint="eastAsia"/>
                <w:sz w:val="18"/>
                <w:szCs w:val="18"/>
              </w:rPr>
            </w:pPr>
          </w:p>
        </w:tc>
      </w:tr>
    </w:tbl>
    <w:p w14:paraId="68676F00" w14:textId="77777777" w:rsidR="006F2E7A" w:rsidRDefault="006F2E7A" w:rsidP="006F2E7A">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6F2E7A" w:rsidRPr="00EE76D0" w14:paraId="17353FEC" w14:textId="77777777" w:rsidTr="00857BB2">
        <w:trPr>
          <w:trHeight w:val="172"/>
          <w:tblHeader/>
        </w:trPr>
        <w:tc>
          <w:tcPr>
            <w:tcW w:w="1814" w:type="dxa"/>
            <w:tcBorders>
              <w:bottom w:val="single" w:sz="4" w:space="0" w:color="auto"/>
            </w:tcBorders>
            <w:vAlign w:val="center"/>
          </w:tcPr>
          <w:p w14:paraId="5E372BD4"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05995E01"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67B7F4BF"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6F2E7A" w:rsidRPr="00EE76D0" w14:paraId="4DAA388F" w14:textId="77777777" w:rsidTr="00857BB2">
        <w:tc>
          <w:tcPr>
            <w:tcW w:w="1814" w:type="dxa"/>
            <w:vMerge w:val="restart"/>
            <w:tcBorders>
              <w:top w:val="single" w:sz="4" w:space="0" w:color="auto"/>
              <w:bottom w:val="nil"/>
              <w:right w:val="single" w:sz="4" w:space="0" w:color="auto"/>
            </w:tcBorders>
          </w:tcPr>
          <w:p w14:paraId="70E1EFDD" w14:textId="1A223DF1" w:rsidR="006F2E7A" w:rsidRPr="006F2E7A" w:rsidRDefault="006F2E7A" w:rsidP="00C76267">
            <w:pPr>
              <w:jc w:val="left"/>
              <w:rPr>
                <w:rFonts w:ascii="Times New Roman" w:eastAsia="BIZ UDPゴシック" w:hAnsi="Times New Roman" w:cs="Times New Roman"/>
                <w:sz w:val="20"/>
                <w:szCs w:val="20"/>
              </w:rPr>
            </w:pPr>
            <w:r w:rsidRPr="006F2E7A">
              <w:rPr>
                <w:rFonts w:ascii="Times New Roman" w:eastAsia="BIZ UDPゴシック" w:hAnsi="Times New Roman" w:cs="Times New Roman"/>
                <w:sz w:val="20"/>
                <w:szCs w:val="20"/>
              </w:rPr>
              <w:t xml:space="preserve">Lesson </w:t>
            </w:r>
            <w:r w:rsidR="003D06B1">
              <w:rPr>
                <w:rFonts w:ascii="Times New Roman" w:eastAsia="BIZ UDPゴシック" w:hAnsi="Times New Roman" w:cs="Times New Roman" w:hint="eastAsia"/>
                <w:sz w:val="20"/>
                <w:szCs w:val="20"/>
              </w:rPr>
              <w:t>8</w:t>
            </w:r>
          </w:p>
          <w:p w14:paraId="26BBD4CB" w14:textId="77777777" w:rsidR="006F2E7A" w:rsidRPr="00857BB2" w:rsidRDefault="006F2E7A" w:rsidP="00C76267">
            <w:pPr>
              <w:jc w:val="left"/>
              <w:rPr>
                <w:rFonts w:ascii="Times New Roman" w:eastAsia="BIZ UDPゴシック" w:hAnsi="Times New Roman" w:cs="Times New Roman"/>
                <w:sz w:val="20"/>
                <w:szCs w:val="20"/>
              </w:rPr>
            </w:pPr>
          </w:p>
          <w:p w14:paraId="0EDF2B9E" w14:textId="28B2C2BC" w:rsidR="006F2E7A" w:rsidRPr="006F2E7A" w:rsidRDefault="003D06B1" w:rsidP="00C76267">
            <w:pPr>
              <w:jc w:val="left"/>
              <w:rPr>
                <w:rFonts w:ascii="Century" w:eastAsiaTheme="minorEastAsia" w:hAnsi="Century" w:cs="Arial"/>
                <w:sz w:val="20"/>
                <w:szCs w:val="20"/>
              </w:rPr>
            </w:pPr>
            <w:r w:rsidRPr="00857BB2">
              <w:rPr>
                <w:rFonts w:ascii="Times New Roman" w:eastAsiaTheme="minorEastAsia" w:hAnsi="Times New Roman" w:cs="Times New Roman"/>
                <w:sz w:val="20"/>
                <w:szCs w:val="20"/>
              </w:rPr>
              <w:t>Origami Engineering</w:t>
            </w:r>
          </w:p>
        </w:tc>
        <w:tc>
          <w:tcPr>
            <w:tcW w:w="1588" w:type="dxa"/>
            <w:vMerge w:val="restart"/>
            <w:tcBorders>
              <w:top w:val="single" w:sz="4" w:space="0" w:color="auto"/>
              <w:left w:val="single" w:sz="4" w:space="0" w:color="auto"/>
              <w:right w:val="single" w:sz="4" w:space="0" w:color="auto"/>
            </w:tcBorders>
          </w:tcPr>
          <w:p w14:paraId="78BA0A75" w14:textId="77777777" w:rsidR="006F2E7A"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関係代名詞</w:t>
            </w:r>
            <w:r>
              <w:rPr>
                <w:rFonts w:ascii="Century" w:eastAsiaTheme="minorEastAsia" w:hAnsi="Century" w:cs="Arial" w:hint="eastAsia"/>
                <w:sz w:val="18"/>
                <w:szCs w:val="18"/>
              </w:rPr>
              <w:t>what</w:t>
            </w:r>
          </w:p>
          <w:p w14:paraId="160F7B28" w14:textId="77777777" w:rsidR="00857BB2" w:rsidRDefault="00857BB2" w:rsidP="00C76267">
            <w:pPr>
              <w:jc w:val="left"/>
              <w:rPr>
                <w:rFonts w:ascii="Century" w:eastAsiaTheme="minorEastAsia" w:hAnsi="Century" w:cs="Arial"/>
                <w:sz w:val="18"/>
                <w:szCs w:val="18"/>
              </w:rPr>
            </w:pPr>
          </w:p>
          <w:p w14:paraId="229904E6" w14:textId="5D516152" w:rsidR="003D06B1" w:rsidRPr="001A0455"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関係副詞</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635D9D61"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3CBBB594"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折ることの魅力や利点について自分の考えを説明するために、折り紙について話される対話から必要な情報を聞き取り、話し手の意図、概要や要点を</w:t>
            </w:r>
            <w:r w:rsidR="00D6174E">
              <w:rPr>
                <w:rFonts w:asciiTheme="minorEastAsia" w:eastAsiaTheme="minorEastAsia" w:hAnsiTheme="minorEastAsia" w:hint="eastAsia"/>
                <w:sz w:val="18"/>
                <w:szCs w:val="18"/>
              </w:rPr>
              <w:t>把握することができる。</w:t>
            </w:r>
          </w:p>
          <w:p w14:paraId="196B8A6D" w14:textId="76B5E0A6" w:rsidR="00857BB2" w:rsidRPr="00C664A8" w:rsidRDefault="00857BB2" w:rsidP="00D6174E">
            <w:pPr>
              <w:jc w:val="left"/>
              <w:rPr>
                <w:rFonts w:asciiTheme="minorEastAsia" w:eastAsiaTheme="minorEastAsia" w:hAnsiTheme="minorEastAsia" w:hint="eastAsia"/>
                <w:sz w:val="18"/>
                <w:szCs w:val="18"/>
              </w:rPr>
            </w:pPr>
          </w:p>
        </w:tc>
      </w:tr>
      <w:tr w:rsidR="006F2E7A" w:rsidRPr="00EE76D0" w14:paraId="3D58D4C2" w14:textId="77777777" w:rsidTr="00857BB2">
        <w:trPr>
          <w:trHeight w:val="79"/>
        </w:trPr>
        <w:tc>
          <w:tcPr>
            <w:tcW w:w="1814" w:type="dxa"/>
            <w:vMerge/>
            <w:tcBorders>
              <w:bottom w:val="nil"/>
              <w:right w:val="single" w:sz="4" w:space="0" w:color="auto"/>
            </w:tcBorders>
          </w:tcPr>
          <w:p w14:paraId="1648B24C"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7DECDA1C"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2784F79" w14:textId="77777777" w:rsidR="006F2E7A"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79CFA9A2"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折ることの利点について自分の意見を説明するために、折り紙の技術に由来する新しい応用事例について書かれた文章から必要な情報を読み取り、書き手の意図、概要や要点を</w:t>
            </w:r>
            <w:r w:rsidR="00D6174E">
              <w:rPr>
                <w:rFonts w:asciiTheme="minorEastAsia" w:eastAsiaTheme="minorEastAsia" w:hAnsiTheme="minorEastAsia" w:hint="eastAsia"/>
                <w:sz w:val="18"/>
                <w:szCs w:val="18"/>
              </w:rPr>
              <w:t>把握することができる。</w:t>
            </w:r>
          </w:p>
          <w:p w14:paraId="5C8D8CA1" w14:textId="6B7F7196" w:rsidR="00857BB2" w:rsidRPr="006F2E7A" w:rsidRDefault="00857BB2" w:rsidP="00D6174E">
            <w:pPr>
              <w:jc w:val="left"/>
              <w:rPr>
                <w:rFonts w:asciiTheme="minorEastAsia" w:eastAsiaTheme="minorEastAsia" w:hAnsiTheme="minorEastAsia" w:hint="eastAsia"/>
                <w:sz w:val="18"/>
                <w:szCs w:val="18"/>
              </w:rPr>
            </w:pPr>
          </w:p>
        </w:tc>
      </w:tr>
      <w:tr w:rsidR="006F2E7A" w:rsidRPr="00EE76D0" w14:paraId="6996DA04" w14:textId="77777777" w:rsidTr="00857BB2">
        <w:tc>
          <w:tcPr>
            <w:tcW w:w="1814" w:type="dxa"/>
            <w:vMerge/>
            <w:tcBorders>
              <w:bottom w:val="nil"/>
              <w:right w:val="single" w:sz="4" w:space="0" w:color="auto"/>
            </w:tcBorders>
          </w:tcPr>
          <w:p w14:paraId="13E6DFE9"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1B28A16C" w14:textId="77777777" w:rsidR="006F2E7A" w:rsidRPr="001A0455" w:rsidRDefault="006F2E7A"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0C5736C"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07794EED"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折る技術の新たな応用案について、互いの意見を交換するために、折り紙の技術に由来する新しい応用事例について、聞いたり読んだりしたことを活用しながら、情報や自分の考えを即興で話して伝え合うやり取りを続け</w:t>
            </w:r>
            <w:r w:rsidR="00D6174E">
              <w:rPr>
                <w:rFonts w:asciiTheme="minorEastAsia" w:eastAsiaTheme="minorEastAsia" w:hAnsiTheme="minorEastAsia" w:hint="eastAsia"/>
                <w:sz w:val="18"/>
                <w:szCs w:val="18"/>
              </w:rPr>
              <w:t>ることができる。</w:t>
            </w:r>
          </w:p>
          <w:p w14:paraId="31E998C7" w14:textId="0E636AA2" w:rsidR="00857BB2" w:rsidRPr="00C664A8" w:rsidRDefault="00857BB2" w:rsidP="00D6174E">
            <w:pPr>
              <w:jc w:val="left"/>
              <w:rPr>
                <w:rFonts w:asciiTheme="minorEastAsia" w:eastAsiaTheme="minorEastAsia" w:hAnsiTheme="minorEastAsia" w:hint="eastAsia"/>
                <w:sz w:val="18"/>
                <w:szCs w:val="18"/>
              </w:rPr>
            </w:pPr>
          </w:p>
        </w:tc>
      </w:tr>
      <w:tr w:rsidR="006F2E7A" w:rsidRPr="00EE76D0" w14:paraId="2BDC235B" w14:textId="77777777" w:rsidTr="00857BB2">
        <w:tc>
          <w:tcPr>
            <w:tcW w:w="1814" w:type="dxa"/>
            <w:vMerge/>
            <w:tcBorders>
              <w:bottom w:val="nil"/>
              <w:right w:val="single" w:sz="4" w:space="0" w:color="auto"/>
            </w:tcBorders>
          </w:tcPr>
          <w:p w14:paraId="5B36BAFC"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5DB02A84"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4A5BE30B"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4559D2E8"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ペアやグループ発表の場で、折り紙の技術を使って発明したいものについて、聞いたり読んだりしたことを活用しながら、自分の考えを理由や根拠とともに聞き手にわかりやすく話して伝え</w:t>
            </w:r>
            <w:r w:rsidR="00D6174E">
              <w:rPr>
                <w:rFonts w:asciiTheme="minorEastAsia" w:eastAsiaTheme="minorEastAsia" w:hAnsiTheme="minorEastAsia" w:hint="eastAsia"/>
                <w:sz w:val="18"/>
                <w:szCs w:val="18"/>
              </w:rPr>
              <w:t>ることができる。</w:t>
            </w:r>
          </w:p>
          <w:p w14:paraId="4221F5B6" w14:textId="32C2B47A" w:rsidR="00857BB2" w:rsidRPr="006F2E7A" w:rsidRDefault="00857BB2" w:rsidP="00D6174E">
            <w:pPr>
              <w:jc w:val="left"/>
              <w:rPr>
                <w:rFonts w:asciiTheme="minorEastAsia" w:eastAsiaTheme="minorEastAsia" w:hAnsiTheme="minorEastAsia" w:hint="eastAsia"/>
                <w:sz w:val="18"/>
                <w:szCs w:val="18"/>
              </w:rPr>
            </w:pPr>
          </w:p>
        </w:tc>
      </w:tr>
      <w:tr w:rsidR="006F2E7A" w:rsidRPr="00EE76D0" w14:paraId="48A8C0D4"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3745248A" w14:textId="77777777" w:rsidR="006F2E7A" w:rsidRPr="00EE76D0" w:rsidRDefault="006F2E7A"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72978ABC"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3AB24EE0"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7EF45856" w14:textId="77777777" w:rsidR="006F2E7A" w:rsidRDefault="003D06B1" w:rsidP="00C76267">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ペアやグループ発表の場で、折り紙の技術を使って発明したいものについて、聞いたり読んだりしたことを活用しながら、自分の考えを、理由や根拠とともに書いて伝え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ることができる。</w:t>
            </w:r>
          </w:p>
          <w:p w14:paraId="6588B586" w14:textId="4E77A5E3" w:rsidR="00857BB2" w:rsidRPr="00C664A8" w:rsidRDefault="00857BB2" w:rsidP="00C76267">
            <w:pPr>
              <w:jc w:val="left"/>
              <w:rPr>
                <w:rFonts w:asciiTheme="minorEastAsia" w:eastAsiaTheme="minorEastAsia" w:hAnsiTheme="minorEastAsia" w:hint="eastAsia"/>
                <w:sz w:val="18"/>
                <w:szCs w:val="18"/>
              </w:rPr>
            </w:pPr>
          </w:p>
        </w:tc>
      </w:tr>
    </w:tbl>
    <w:p w14:paraId="0CFA551E" w14:textId="77777777" w:rsidR="006F2E7A" w:rsidRDefault="006F2E7A" w:rsidP="006F2E7A">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6F2E7A" w:rsidRPr="00EE76D0" w14:paraId="681B5E77" w14:textId="77777777" w:rsidTr="00857BB2">
        <w:trPr>
          <w:trHeight w:val="172"/>
          <w:tblHeader/>
        </w:trPr>
        <w:tc>
          <w:tcPr>
            <w:tcW w:w="1814" w:type="dxa"/>
            <w:tcBorders>
              <w:bottom w:val="single" w:sz="4" w:space="0" w:color="auto"/>
            </w:tcBorders>
            <w:vAlign w:val="center"/>
          </w:tcPr>
          <w:p w14:paraId="7AA01A0A"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6B13F009"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76EC7397"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6F2E7A" w:rsidRPr="00EE76D0" w14:paraId="484C505F" w14:textId="77777777" w:rsidTr="00857BB2">
        <w:tc>
          <w:tcPr>
            <w:tcW w:w="1814" w:type="dxa"/>
            <w:vMerge w:val="restart"/>
            <w:tcBorders>
              <w:top w:val="single" w:sz="4" w:space="0" w:color="auto"/>
              <w:bottom w:val="nil"/>
              <w:right w:val="single" w:sz="4" w:space="0" w:color="auto"/>
            </w:tcBorders>
          </w:tcPr>
          <w:p w14:paraId="7D03E9BF" w14:textId="7FF68899" w:rsidR="006F2E7A" w:rsidRPr="006F2E7A" w:rsidRDefault="006F2E7A" w:rsidP="00C76267">
            <w:pPr>
              <w:jc w:val="left"/>
              <w:rPr>
                <w:rFonts w:ascii="Times New Roman" w:eastAsia="BIZ UDPゴシック" w:hAnsi="Times New Roman" w:cs="Times New Roman"/>
                <w:sz w:val="20"/>
                <w:szCs w:val="20"/>
              </w:rPr>
            </w:pPr>
            <w:r w:rsidRPr="006F2E7A">
              <w:rPr>
                <w:rFonts w:ascii="Times New Roman" w:eastAsia="BIZ UDPゴシック" w:hAnsi="Times New Roman" w:cs="Times New Roman"/>
                <w:sz w:val="20"/>
                <w:szCs w:val="20"/>
              </w:rPr>
              <w:t xml:space="preserve">Lesson </w:t>
            </w:r>
            <w:r w:rsidR="003D06B1">
              <w:rPr>
                <w:rFonts w:ascii="Times New Roman" w:eastAsia="BIZ UDPゴシック" w:hAnsi="Times New Roman" w:cs="Times New Roman" w:hint="eastAsia"/>
                <w:sz w:val="20"/>
                <w:szCs w:val="20"/>
              </w:rPr>
              <w:t>9</w:t>
            </w:r>
          </w:p>
          <w:p w14:paraId="1A2B4185" w14:textId="77777777" w:rsidR="006F2E7A" w:rsidRPr="00857BB2" w:rsidRDefault="006F2E7A" w:rsidP="00C76267">
            <w:pPr>
              <w:jc w:val="left"/>
              <w:rPr>
                <w:rFonts w:ascii="Times New Roman" w:eastAsia="BIZ UDPゴシック" w:hAnsi="Times New Roman" w:cs="Times New Roman"/>
                <w:sz w:val="20"/>
                <w:szCs w:val="20"/>
              </w:rPr>
            </w:pPr>
          </w:p>
          <w:p w14:paraId="0C9F726F" w14:textId="607F012E" w:rsidR="006F2E7A" w:rsidRPr="00857BB2" w:rsidRDefault="003D06B1" w:rsidP="00C76267">
            <w:pPr>
              <w:jc w:val="left"/>
              <w:rPr>
                <w:rFonts w:ascii="Times New Roman" w:eastAsiaTheme="minorEastAsia" w:hAnsi="Times New Roman" w:cs="Times New Roman"/>
                <w:sz w:val="20"/>
                <w:szCs w:val="20"/>
              </w:rPr>
            </w:pPr>
            <w:r w:rsidRPr="00857BB2">
              <w:rPr>
                <w:rFonts w:ascii="Times New Roman" w:eastAsiaTheme="minorEastAsia" w:hAnsi="Times New Roman" w:cs="Times New Roman"/>
                <w:sz w:val="20"/>
                <w:szCs w:val="20"/>
              </w:rPr>
              <w:t>Recipe for Happiness</w:t>
            </w:r>
          </w:p>
          <w:p w14:paraId="087D4BFC" w14:textId="2FE346CD" w:rsidR="003D06B1" w:rsidRPr="006F2E7A" w:rsidRDefault="003D06B1" w:rsidP="00C76267">
            <w:pPr>
              <w:jc w:val="left"/>
              <w:rPr>
                <w:rFonts w:ascii="Century" w:eastAsiaTheme="minorEastAsia" w:hAnsi="Century" w:cs="Arial"/>
                <w:sz w:val="20"/>
                <w:szCs w:val="20"/>
              </w:rPr>
            </w:pPr>
          </w:p>
        </w:tc>
        <w:tc>
          <w:tcPr>
            <w:tcW w:w="1588" w:type="dxa"/>
            <w:vMerge w:val="restart"/>
            <w:tcBorders>
              <w:top w:val="single" w:sz="4" w:space="0" w:color="auto"/>
              <w:left w:val="single" w:sz="4" w:space="0" w:color="auto"/>
              <w:right w:val="single" w:sz="4" w:space="0" w:color="auto"/>
            </w:tcBorders>
          </w:tcPr>
          <w:p w14:paraId="529837C5" w14:textId="77777777" w:rsidR="00857BB2"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関係代名詞</w:t>
            </w:r>
          </w:p>
          <w:p w14:paraId="7E88A32F" w14:textId="7F49F064" w:rsidR="006F2E7A"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（非制限用法）</w:t>
            </w:r>
          </w:p>
          <w:p w14:paraId="06ECD721" w14:textId="77777777" w:rsidR="00857BB2" w:rsidRDefault="00857BB2" w:rsidP="00C76267">
            <w:pPr>
              <w:jc w:val="left"/>
              <w:rPr>
                <w:rFonts w:ascii="Century" w:eastAsiaTheme="minorEastAsia" w:hAnsi="Century" w:cs="Arial" w:hint="eastAsia"/>
                <w:sz w:val="18"/>
                <w:szCs w:val="18"/>
              </w:rPr>
            </w:pPr>
          </w:p>
          <w:p w14:paraId="4305E348" w14:textId="77777777" w:rsidR="00857BB2"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関係副詞</w:t>
            </w:r>
          </w:p>
          <w:p w14:paraId="315125E8" w14:textId="4705C290" w:rsidR="003D06B1"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（非制限用法）</w:t>
            </w:r>
          </w:p>
          <w:p w14:paraId="4A14BB9A" w14:textId="77777777" w:rsidR="00857BB2" w:rsidRDefault="00857BB2" w:rsidP="00C76267">
            <w:pPr>
              <w:jc w:val="left"/>
              <w:rPr>
                <w:rFonts w:ascii="Century" w:eastAsiaTheme="minorEastAsia" w:hAnsi="Century" w:cs="Arial" w:hint="eastAsia"/>
                <w:sz w:val="18"/>
                <w:szCs w:val="18"/>
              </w:rPr>
            </w:pPr>
          </w:p>
          <w:p w14:paraId="49D8ACA8" w14:textId="06957DAC" w:rsidR="003D06B1" w:rsidRPr="001A0455"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比較の表現</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18648605"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058ADC1F"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幸せを感じる状況について自分の考えを説明するために、幸せを感じる時について話される対話から必要な情報を聞き取り、話し手の意図、概要や要点を</w:t>
            </w:r>
            <w:r w:rsidR="00D6174E">
              <w:rPr>
                <w:rFonts w:asciiTheme="minorEastAsia" w:eastAsiaTheme="minorEastAsia" w:hAnsiTheme="minorEastAsia" w:hint="eastAsia"/>
                <w:sz w:val="18"/>
                <w:szCs w:val="18"/>
              </w:rPr>
              <w:t>把握することができる。</w:t>
            </w:r>
          </w:p>
          <w:p w14:paraId="63763140" w14:textId="25095FE1" w:rsidR="00857BB2" w:rsidRPr="00C664A8" w:rsidRDefault="00857BB2" w:rsidP="00D6174E">
            <w:pPr>
              <w:jc w:val="left"/>
              <w:rPr>
                <w:rFonts w:asciiTheme="minorEastAsia" w:eastAsiaTheme="minorEastAsia" w:hAnsiTheme="minorEastAsia" w:hint="eastAsia"/>
                <w:sz w:val="18"/>
                <w:szCs w:val="18"/>
              </w:rPr>
            </w:pPr>
          </w:p>
        </w:tc>
      </w:tr>
      <w:tr w:rsidR="006F2E7A" w:rsidRPr="00EE76D0" w14:paraId="55A41978" w14:textId="77777777" w:rsidTr="00857BB2">
        <w:trPr>
          <w:trHeight w:val="79"/>
        </w:trPr>
        <w:tc>
          <w:tcPr>
            <w:tcW w:w="1814" w:type="dxa"/>
            <w:vMerge/>
            <w:tcBorders>
              <w:bottom w:val="nil"/>
              <w:right w:val="single" w:sz="4" w:space="0" w:color="auto"/>
            </w:tcBorders>
          </w:tcPr>
          <w:p w14:paraId="32B42A79"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44CE3541"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35DDDB86" w14:textId="77777777" w:rsidR="006F2E7A"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4D03916B"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幸せを感じる状況について自分の意見を説明するために、脳内化学の観点から分析した幸せについて書かれた文章から必要な情報を読み取り、書き手の意図、概要や要点を</w:t>
            </w:r>
            <w:r w:rsidR="00D6174E">
              <w:rPr>
                <w:rFonts w:asciiTheme="minorEastAsia" w:eastAsiaTheme="minorEastAsia" w:hAnsiTheme="minorEastAsia" w:hint="eastAsia"/>
                <w:sz w:val="18"/>
                <w:szCs w:val="18"/>
              </w:rPr>
              <w:t>把握することができる。</w:t>
            </w:r>
          </w:p>
          <w:p w14:paraId="1B3B8683" w14:textId="1651C4D3" w:rsidR="00857BB2" w:rsidRPr="006F2E7A" w:rsidRDefault="00857BB2" w:rsidP="00D6174E">
            <w:pPr>
              <w:jc w:val="left"/>
              <w:rPr>
                <w:rFonts w:asciiTheme="minorEastAsia" w:eastAsiaTheme="minorEastAsia" w:hAnsiTheme="minorEastAsia" w:hint="eastAsia"/>
                <w:sz w:val="18"/>
                <w:szCs w:val="18"/>
              </w:rPr>
            </w:pPr>
          </w:p>
        </w:tc>
      </w:tr>
      <w:tr w:rsidR="006F2E7A" w:rsidRPr="00EE76D0" w14:paraId="0E716CC6" w14:textId="77777777" w:rsidTr="00857BB2">
        <w:tc>
          <w:tcPr>
            <w:tcW w:w="1814" w:type="dxa"/>
            <w:vMerge/>
            <w:tcBorders>
              <w:bottom w:val="nil"/>
              <w:right w:val="single" w:sz="4" w:space="0" w:color="auto"/>
            </w:tcBorders>
          </w:tcPr>
          <w:p w14:paraId="1371EE2F"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14CB2F88" w14:textId="77777777" w:rsidR="006F2E7A" w:rsidRPr="001A0455" w:rsidRDefault="006F2E7A"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51EB3F8F"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30B1E466"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幸せを感じる時の脳の特徴や、自身の経験について、互いの意見を交換するために、脳内化学の観点から分析した幸せについて、聞いたり読んだりしたことを活用しながら、情報や自分の考えを即興で話して伝え合うやり取りを続け</w:t>
            </w:r>
            <w:r w:rsidR="00D6174E">
              <w:rPr>
                <w:rFonts w:asciiTheme="minorEastAsia" w:eastAsiaTheme="minorEastAsia" w:hAnsiTheme="minorEastAsia" w:hint="eastAsia"/>
                <w:sz w:val="18"/>
                <w:szCs w:val="18"/>
              </w:rPr>
              <w:t>ることができる。</w:t>
            </w:r>
          </w:p>
          <w:p w14:paraId="48F231E8" w14:textId="25C39D38" w:rsidR="00857BB2" w:rsidRPr="00C664A8" w:rsidRDefault="00857BB2" w:rsidP="00D6174E">
            <w:pPr>
              <w:jc w:val="left"/>
              <w:rPr>
                <w:rFonts w:asciiTheme="minorEastAsia" w:eastAsiaTheme="minorEastAsia" w:hAnsiTheme="minorEastAsia" w:hint="eastAsia"/>
                <w:sz w:val="18"/>
                <w:szCs w:val="18"/>
              </w:rPr>
            </w:pPr>
          </w:p>
        </w:tc>
      </w:tr>
      <w:tr w:rsidR="006F2E7A" w:rsidRPr="00EE76D0" w14:paraId="6DE2A4A5" w14:textId="77777777" w:rsidTr="00857BB2">
        <w:tc>
          <w:tcPr>
            <w:tcW w:w="1814" w:type="dxa"/>
            <w:vMerge/>
            <w:tcBorders>
              <w:bottom w:val="nil"/>
              <w:right w:val="single" w:sz="4" w:space="0" w:color="auto"/>
            </w:tcBorders>
          </w:tcPr>
          <w:p w14:paraId="30669317"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6A25A4CE"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41306FAB"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1F69D1CF"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グループ内の発表の場で、幸せを感じる時の脳の特徴や、自身の経験について、聞いたり読んだりしたことを活用しながら、自分の考えを理由や根拠とともに聞き手にわかりやすく話して伝え</w:t>
            </w:r>
            <w:r w:rsidR="00D6174E">
              <w:rPr>
                <w:rFonts w:asciiTheme="minorEastAsia" w:eastAsiaTheme="minorEastAsia" w:hAnsiTheme="minorEastAsia" w:hint="eastAsia"/>
                <w:sz w:val="18"/>
                <w:szCs w:val="18"/>
              </w:rPr>
              <w:t>ることができる。</w:t>
            </w:r>
          </w:p>
          <w:p w14:paraId="7A38BE1F" w14:textId="4B836A9F" w:rsidR="00857BB2" w:rsidRPr="006F2E7A" w:rsidRDefault="00857BB2" w:rsidP="00D6174E">
            <w:pPr>
              <w:jc w:val="left"/>
              <w:rPr>
                <w:rFonts w:asciiTheme="minorEastAsia" w:eastAsiaTheme="minorEastAsia" w:hAnsiTheme="minorEastAsia" w:hint="eastAsia"/>
                <w:sz w:val="18"/>
                <w:szCs w:val="18"/>
              </w:rPr>
            </w:pPr>
          </w:p>
        </w:tc>
      </w:tr>
      <w:tr w:rsidR="006F2E7A" w:rsidRPr="00EE76D0" w14:paraId="16F4B4E5"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2AD331AC" w14:textId="77777777" w:rsidR="006F2E7A" w:rsidRPr="00EE76D0" w:rsidRDefault="006F2E7A"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03256456"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4C86EA58"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0336F68D" w14:textId="77777777" w:rsidR="006F2E7A" w:rsidRDefault="003D06B1" w:rsidP="00C76267">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グループディスカッションの場で、幸せを感じる時の脳の特徴や、自身の経験について、聞いたり読んだりしたことを活用しながら、自分の考えを、理由や根拠とともに書いて伝え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ることができる。</w:t>
            </w:r>
          </w:p>
          <w:p w14:paraId="6ED90729" w14:textId="1603092C" w:rsidR="00857BB2" w:rsidRPr="00C664A8" w:rsidRDefault="00857BB2" w:rsidP="00C76267">
            <w:pPr>
              <w:jc w:val="left"/>
              <w:rPr>
                <w:rFonts w:asciiTheme="minorEastAsia" w:eastAsiaTheme="minorEastAsia" w:hAnsiTheme="minorEastAsia" w:hint="eastAsia"/>
                <w:sz w:val="18"/>
                <w:szCs w:val="18"/>
              </w:rPr>
            </w:pPr>
          </w:p>
        </w:tc>
      </w:tr>
    </w:tbl>
    <w:p w14:paraId="44CC788D" w14:textId="77777777" w:rsidR="006F2E7A" w:rsidRDefault="006F2E7A" w:rsidP="006F2E7A">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p>
    <w:tbl>
      <w:tblPr>
        <w:tblW w:w="10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588"/>
        <w:gridCol w:w="7029"/>
      </w:tblGrid>
      <w:tr w:rsidR="006F2E7A" w:rsidRPr="00EE76D0" w14:paraId="7967C966" w14:textId="77777777" w:rsidTr="00857BB2">
        <w:trPr>
          <w:trHeight w:val="172"/>
          <w:tblHeader/>
        </w:trPr>
        <w:tc>
          <w:tcPr>
            <w:tcW w:w="1814" w:type="dxa"/>
            <w:tcBorders>
              <w:bottom w:val="single" w:sz="4" w:space="0" w:color="auto"/>
            </w:tcBorders>
            <w:vAlign w:val="center"/>
          </w:tcPr>
          <w:p w14:paraId="73399E60"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lastRenderedPageBreak/>
              <w:t>Lesson</w:t>
            </w:r>
          </w:p>
        </w:tc>
        <w:tc>
          <w:tcPr>
            <w:tcW w:w="1588" w:type="dxa"/>
            <w:tcBorders>
              <w:bottom w:val="single" w:sz="4" w:space="0" w:color="auto"/>
              <w:right w:val="single" w:sz="4" w:space="0" w:color="auto"/>
            </w:tcBorders>
            <w:vAlign w:val="center"/>
          </w:tcPr>
          <w:p w14:paraId="047DAAF6"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7029" w:type="dxa"/>
            <w:tcBorders>
              <w:left w:val="single" w:sz="4" w:space="0" w:color="auto"/>
              <w:bottom w:val="single" w:sz="4" w:space="0" w:color="auto"/>
              <w:right w:val="single" w:sz="4" w:space="0" w:color="auto"/>
            </w:tcBorders>
            <w:vAlign w:val="center"/>
          </w:tcPr>
          <w:p w14:paraId="64144A00" w14:textId="77777777" w:rsidR="006F2E7A" w:rsidRPr="00C664A8" w:rsidRDefault="006F2E7A" w:rsidP="00C76267">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6F2E7A" w:rsidRPr="00EE76D0" w14:paraId="75ABDEEB" w14:textId="77777777" w:rsidTr="00857BB2">
        <w:tc>
          <w:tcPr>
            <w:tcW w:w="1814" w:type="dxa"/>
            <w:vMerge w:val="restart"/>
            <w:tcBorders>
              <w:top w:val="single" w:sz="4" w:space="0" w:color="auto"/>
              <w:bottom w:val="nil"/>
              <w:right w:val="single" w:sz="4" w:space="0" w:color="auto"/>
            </w:tcBorders>
          </w:tcPr>
          <w:p w14:paraId="1DA6415F" w14:textId="15825307" w:rsidR="006F2E7A" w:rsidRPr="00857BB2" w:rsidRDefault="006F2E7A" w:rsidP="00C76267">
            <w:pPr>
              <w:jc w:val="left"/>
              <w:rPr>
                <w:rFonts w:ascii="Times New Roman" w:eastAsia="BIZ UDPゴシック" w:hAnsi="Times New Roman" w:cs="Times New Roman"/>
                <w:sz w:val="20"/>
                <w:szCs w:val="20"/>
              </w:rPr>
            </w:pPr>
            <w:r w:rsidRPr="006F2E7A">
              <w:rPr>
                <w:rFonts w:ascii="Times New Roman" w:eastAsia="BIZ UDPゴシック" w:hAnsi="Times New Roman" w:cs="Times New Roman"/>
                <w:sz w:val="20"/>
                <w:szCs w:val="20"/>
              </w:rPr>
              <w:t>L</w:t>
            </w:r>
            <w:r w:rsidRPr="00857BB2">
              <w:rPr>
                <w:rFonts w:ascii="Times New Roman" w:eastAsia="BIZ UDPゴシック" w:hAnsi="Times New Roman" w:cs="Times New Roman"/>
                <w:sz w:val="20"/>
                <w:szCs w:val="20"/>
              </w:rPr>
              <w:t xml:space="preserve">esson </w:t>
            </w:r>
            <w:r w:rsidR="003D06B1" w:rsidRPr="00857BB2">
              <w:rPr>
                <w:rFonts w:ascii="Times New Roman" w:eastAsia="BIZ UDPゴシック" w:hAnsi="Times New Roman" w:cs="Times New Roman"/>
                <w:sz w:val="20"/>
                <w:szCs w:val="20"/>
              </w:rPr>
              <w:t>10</w:t>
            </w:r>
          </w:p>
          <w:p w14:paraId="0E26A1F9" w14:textId="77777777" w:rsidR="006F2E7A" w:rsidRPr="00857BB2" w:rsidRDefault="006F2E7A" w:rsidP="00C76267">
            <w:pPr>
              <w:jc w:val="left"/>
              <w:rPr>
                <w:rFonts w:ascii="Times New Roman" w:eastAsia="BIZ UDPゴシック" w:hAnsi="Times New Roman" w:cs="Times New Roman"/>
                <w:sz w:val="20"/>
                <w:szCs w:val="20"/>
              </w:rPr>
            </w:pPr>
          </w:p>
          <w:p w14:paraId="7B20735E" w14:textId="5F6032C5" w:rsidR="006F2E7A" w:rsidRPr="006F2E7A" w:rsidRDefault="003D06B1" w:rsidP="00C76267">
            <w:pPr>
              <w:jc w:val="left"/>
              <w:rPr>
                <w:rFonts w:ascii="Century" w:eastAsiaTheme="minorEastAsia" w:hAnsi="Century" w:cs="Arial"/>
                <w:sz w:val="20"/>
                <w:szCs w:val="20"/>
              </w:rPr>
            </w:pPr>
            <w:r w:rsidRPr="00857BB2">
              <w:rPr>
                <w:rFonts w:ascii="Times New Roman" w:eastAsiaTheme="minorEastAsia" w:hAnsi="Times New Roman" w:cs="Times New Roman"/>
                <w:sz w:val="20"/>
                <w:szCs w:val="20"/>
              </w:rPr>
              <w:t>Swimming for Peace</w:t>
            </w:r>
          </w:p>
        </w:tc>
        <w:tc>
          <w:tcPr>
            <w:tcW w:w="1588" w:type="dxa"/>
            <w:vMerge w:val="restart"/>
            <w:tcBorders>
              <w:top w:val="single" w:sz="4" w:space="0" w:color="auto"/>
              <w:left w:val="single" w:sz="4" w:space="0" w:color="auto"/>
              <w:right w:val="single" w:sz="4" w:space="0" w:color="auto"/>
            </w:tcBorders>
          </w:tcPr>
          <w:p w14:paraId="2B91C536" w14:textId="77777777" w:rsidR="006F2E7A"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接続詞</w:t>
            </w:r>
          </w:p>
          <w:p w14:paraId="301DF69D" w14:textId="77777777" w:rsidR="00857BB2" w:rsidRDefault="00857BB2" w:rsidP="00C76267">
            <w:pPr>
              <w:jc w:val="left"/>
              <w:rPr>
                <w:rFonts w:ascii="Century" w:eastAsiaTheme="minorEastAsia" w:hAnsi="Century" w:cs="Arial" w:hint="eastAsia"/>
                <w:sz w:val="18"/>
                <w:szCs w:val="18"/>
              </w:rPr>
            </w:pPr>
          </w:p>
          <w:p w14:paraId="26F6D9E8" w14:textId="7E56B09E" w:rsidR="003D06B1" w:rsidRPr="001A0455" w:rsidRDefault="003D06B1" w:rsidP="00C76267">
            <w:pPr>
              <w:jc w:val="left"/>
              <w:rPr>
                <w:rFonts w:ascii="Century" w:eastAsiaTheme="minorEastAsia" w:hAnsi="Century" w:cs="Arial"/>
                <w:sz w:val="18"/>
                <w:szCs w:val="18"/>
              </w:rPr>
            </w:pPr>
            <w:r>
              <w:rPr>
                <w:rFonts w:ascii="Century" w:eastAsiaTheme="minorEastAsia" w:hAnsi="Century" w:cs="Arial" w:hint="eastAsia"/>
                <w:sz w:val="18"/>
                <w:szCs w:val="18"/>
              </w:rPr>
              <w:t>分詞構文</w:t>
            </w: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67125D64"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7801FCBE"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難民選手団のオリンピック選手が伝えるメッセージについて自分の考えを説明するために、オリンピックの開会式について話される対話から必要な情報を聞き取り、話し手の意図、概要や要点を</w:t>
            </w:r>
            <w:r w:rsidR="00D6174E">
              <w:rPr>
                <w:rFonts w:asciiTheme="minorEastAsia" w:eastAsiaTheme="minorEastAsia" w:hAnsiTheme="minorEastAsia" w:hint="eastAsia"/>
                <w:sz w:val="18"/>
                <w:szCs w:val="18"/>
              </w:rPr>
              <w:t>把握することができる。</w:t>
            </w:r>
          </w:p>
          <w:p w14:paraId="4695A370" w14:textId="28948062" w:rsidR="00857BB2" w:rsidRPr="00C664A8" w:rsidRDefault="00857BB2" w:rsidP="00D6174E">
            <w:pPr>
              <w:jc w:val="left"/>
              <w:rPr>
                <w:rFonts w:asciiTheme="minorEastAsia" w:eastAsiaTheme="minorEastAsia" w:hAnsiTheme="minorEastAsia" w:hint="eastAsia"/>
                <w:sz w:val="18"/>
                <w:szCs w:val="18"/>
              </w:rPr>
            </w:pPr>
          </w:p>
        </w:tc>
      </w:tr>
      <w:tr w:rsidR="006F2E7A" w:rsidRPr="00EE76D0" w14:paraId="0550ECBC" w14:textId="77777777" w:rsidTr="00857BB2">
        <w:trPr>
          <w:trHeight w:val="79"/>
        </w:trPr>
        <w:tc>
          <w:tcPr>
            <w:tcW w:w="1814" w:type="dxa"/>
            <w:vMerge/>
            <w:tcBorders>
              <w:bottom w:val="nil"/>
              <w:right w:val="single" w:sz="4" w:space="0" w:color="auto"/>
            </w:tcBorders>
          </w:tcPr>
          <w:p w14:paraId="5D93D867"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0BE1CB27"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703B4193" w14:textId="77777777" w:rsidR="006F2E7A"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086C7C99"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難民選手団のオリンピック選手が伝えるメッセージについて自分の意見を説明するために、ユスラ・マルディニさんの経験について書かれた文章から必要な情報を読み取り、書き手の意図、概要や要点を</w:t>
            </w:r>
            <w:r w:rsidR="00D6174E">
              <w:rPr>
                <w:rFonts w:asciiTheme="minorEastAsia" w:eastAsiaTheme="minorEastAsia" w:hAnsiTheme="minorEastAsia" w:hint="eastAsia"/>
                <w:sz w:val="18"/>
                <w:szCs w:val="18"/>
              </w:rPr>
              <w:t>把握することができる。</w:t>
            </w:r>
          </w:p>
          <w:p w14:paraId="2C4F9D43" w14:textId="3053B66F" w:rsidR="00857BB2" w:rsidRPr="006F2E7A" w:rsidRDefault="00857BB2" w:rsidP="00D6174E">
            <w:pPr>
              <w:jc w:val="left"/>
              <w:rPr>
                <w:rFonts w:asciiTheme="minorEastAsia" w:eastAsiaTheme="minorEastAsia" w:hAnsiTheme="minorEastAsia" w:hint="eastAsia"/>
                <w:sz w:val="18"/>
                <w:szCs w:val="18"/>
              </w:rPr>
            </w:pPr>
          </w:p>
        </w:tc>
      </w:tr>
      <w:tr w:rsidR="006F2E7A" w:rsidRPr="00EE76D0" w14:paraId="6853BF26" w14:textId="77777777" w:rsidTr="00857BB2">
        <w:tc>
          <w:tcPr>
            <w:tcW w:w="1814" w:type="dxa"/>
            <w:vMerge/>
            <w:tcBorders>
              <w:bottom w:val="nil"/>
              <w:right w:val="single" w:sz="4" w:space="0" w:color="auto"/>
            </w:tcBorders>
          </w:tcPr>
          <w:p w14:paraId="0C96902A"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right w:val="single" w:sz="4" w:space="0" w:color="auto"/>
            </w:tcBorders>
          </w:tcPr>
          <w:p w14:paraId="072540A7" w14:textId="77777777" w:rsidR="006F2E7A" w:rsidRPr="001A0455" w:rsidRDefault="006F2E7A" w:rsidP="00C76267">
            <w:pPr>
              <w:jc w:val="left"/>
              <w:rPr>
                <w:rFonts w:ascii="Century" w:eastAsiaTheme="minorEastAsia" w:hAnsi="Century" w:cs="Arial"/>
                <w:color w:val="FF0000"/>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3B2DEC48"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67C5020C"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外国に住むことの利点と欠点について、互いの意見を交換するために、ユスラ・マルディニさんの経験について、聞いたり読んだりしたことを活用しながら、情報や自分の考えを即興で話して伝え合うやり取りを続け</w:t>
            </w:r>
            <w:r w:rsidR="00D6174E">
              <w:rPr>
                <w:rFonts w:asciiTheme="minorEastAsia" w:eastAsiaTheme="minorEastAsia" w:hAnsiTheme="minorEastAsia" w:hint="eastAsia"/>
                <w:sz w:val="18"/>
                <w:szCs w:val="18"/>
              </w:rPr>
              <w:t>ることができる。</w:t>
            </w:r>
          </w:p>
          <w:p w14:paraId="6BCE6709" w14:textId="5EBA200D" w:rsidR="00857BB2" w:rsidRPr="00C664A8" w:rsidRDefault="00857BB2" w:rsidP="00D6174E">
            <w:pPr>
              <w:jc w:val="left"/>
              <w:rPr>
                <w:rFonts w:asciiTheme="minorEastAsia" w:eastAsiaTheme="minorEastAsia" w:hAnsiTheme="minorEastAsia" w:hint="eastAsia"/>
                <w:sz w:val="18"/>
                <w:szCs w:val="18"/>
              </w:rPr>
            </w:pPr>
          </w:p>
        </w:tc>
      </w:tr>
      <w:tr w:rsidR="006F2E7A" w:rsidRPr="00EE76D0" w14:paraId="02A2DA53" w14:textId="77777777" w:rsidTr="00857BB2">
        <w:tc>
          <w:tcPr>
            <w:tcW w:w="1814" w:type="dxa"/>
            <w:vMerge/>
            <w:tcBorders>
              <w:bottom w:val="nil"/>
              <w:right w:val="single" w:sz="4" w:space="0" w:color="auto"/>
            </w:tcBorders>
          </w:tcPr>
          <w:p w14:paraId="6FD910CF" w14:textId="77777777" w:rsidR="006F2E7A" w:rsidRPr="00EE76D0" w:rsidRDefault="006F2E7A" w:rsidP="00C76267">
            <w:pPr>
              <w:jc w:val="left"/>
              <w:rPr>
                <w:rFonts w:ascii="Arial" w:eastAsia="Arial" w:hAnsi="Arial" w:cs="Arial"/>
                <w:b/>
                <w:sz w:val="20"/>
                <w:szCs w:val="20"/>
              </w:rPr>
            </w:pPr>
          </w:p>
        </w:tc>
        <w:tc>
          <w:tcPr>
            <w:tcW w:w="1588" w:type="dxa"/>
            <w:vMerge/>
            <w:tcBorders>
              <w:left w:val="single" w:sz="4" w:space="0" w:color="auto"/>
              <w:bottom w:val="single" w:sz="4" w:space="0" w:color="auto"/>
              <w:right w:val="single" w:sz="4" w:space="0" w:color="auto"/>
            </w:tcBorders>
          </w:tcPr>
          <w:p w14:paraId="7566C6A3"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02DF5BB9"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4A06745F" w14:textId="77777777" w:rsidR="006F2E7A" w:rsidRDefault="003D06B1" w:rsidP="00D6174E">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グループ議論の場で、外国に住むことの利点と欠点について、聞いたり読んだりしたことを活用しながら、自分の考えを理由や根拠とともに聞き手にわかりやすく話して伝え</w:t>
            </w:r>
            <w:r w:rsidR="00D6174E">
              <w:rPr>
                <w:rFonts w:asciiTheme="minorEastAsia" w:eastAsiaTheme="minorEastAsia" w:hAnsiTheme="minorEastAsia" w:hint="eastAsia"/>
                <w:sz w:val="18"/>
                <w:szCs w:val="18"/>
              </w:rPr>
              <w:t>ることができる。</w:t>
            </w:r>
          </w:p>
          <w:p w14:paraId="4DCE691A" w14:textId="4E9E5CDD" w:rsidR="00857BB2" w:rsidRPr="006F2E7A" w:rsidRDefault="00857BB2" w:rsidP="00D6174E">
            <w:pPr>
              <w:jc w:val="left"/>
              <w:rPr>
                <w:rFonts w:asciiTheme="minorEastAsia" w:eastAsiaTheme="minorEastAsia" w:hAnsiTheme="minorEastAsia" w:hint="eastAsia"/>
                <w:sz w:val="18"/>
                <w:szCs w:val="18"/>
              </w:rPr>
            </w:pPr>
          </w:p>
        </w:tc>
      </w:tr>
      <w:tr w:rsidR="006F2E7A" w:rsidRPr="00EE76D0" w14:paraId="349F68BF" w14:textId="77777777" w:rsidTr="00857BB2">
        <w:trPr>
          <w:trHeight w:val="640"/>
        </w:trPr>
        <w:tc>
          <w:tcPr>
            <w:tcW w:w="1814" w:type="dxa"/>
            <w:vMerge/>
            <w:tcBorders>
              <w:top w:val="single" w:sz="4" w:space="0" w:color="auto"/>
              <w:left w:val="single" w:sz="4" w:space="0" w:color="auto"/>
              <w:bottom w:val="single" w:sz="4" w:space="0" w:color="auto"/>
              <w:right w:val="single" w:sz="4" w:space="0" w:color="auto"/>
            </w:tcBorders>
          </w:tcPr>
          <w:p w14:paraId="3C9E5E65" w14:textId="77777777" w:rsidR="006F2E7A" w:rsidRPr="00EE76D0" w:rsidRDefault="006F2E7A" w:rsidP="00C76267">
            <w:pPr>
              <w:jc w:val="left"/>
              <w:rPr>
                <w:rFonts w:ascii="Arial" w:eastAsia="Arial" w:hAnsi="Arial" w:cs="Arial"/>
                <w:b/>
                <w:sz w:val="20"/>
                <w:szCs w:val="20"/>
              </w:rPr>
            </w:pPr>
          </w:p>
        </w:tc>
        <w:tc>
          <w:tcPr>
            <w:tcW w:w="1588" w:type="dxa"/>
            <w:vMerge/>
            <w:tcBorders>
              <w:top w:val="single" w:sz="4" w:space="0" w:color="auto"/>
              <w:left w:val="single" w:sz="4" w:space="0" w:color="auto"/>
              <w:bottom w:val="single" w:sz="4" w:space="0" w:color="auto"/>
              <w:right w:val="single" w:sz="4" w:space="0" w:color="auto"/>
            </w:tcBorders>
          </w:tcPr>
          <w:p w14:paraId="22982409" w14:textId="77777777" w:rsidR="006F2E7A" w:rsidRPr="001A0455" w:rsidRDefault="006F2E7A" w:rsidP="00C76267">
            <w:pPr>
              <w:jc w:val="left"/>
              <w:rPr>
                <w:rFonts w:ascii="Century" w:eastAsiaTheme="minorEastAsia" w:hAnsi="Century" w:cs="Arial"/>
                <w:sz w:val="18"/>
                <w:szCs w:val="18"/>
              </w:rPr>
            </w:pPr>
          </w:p>
        </w:tc>
        <w:tc>
          <w:tcPr>
            <w:tcW w:w="7029" w:type="dxa"/>
            <w:tcBorders>
              <w:top w:val="single" w:sz="4" w:space="0" w:color="auto"/>
              <w:left w:val="single" w:sz="4" w:space="0" w:color="auto"/>
              <w:bottom w:val="single" w:sz="4" w:space="0" w:color="auto"/>
              <w:right w:val="single" w:sz="4" w:space="0" w:color="auto"/>
            </w:tcBorders>
            <w:shd w:val="clear" w:color="auto" w:fill="auto"/>
          </w:tcPr>
          <w:p w14:paraId="41AB217F" w14:textId="77777777" w:rsidR="006F2E7A" w:rsidRPr="00C664A8" w:rsidRDefault="006F2E7A" w:rsidP="00C76267">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124A8730" w14:textId="77777777" w:rsidR="006F2E7A" w:rsidRDefault="003D06B1" w:rsidP="00C76267">
            <w:pPr>
              <w:jc w:val="left"/>
              <w:rPr>
                <w:rFonts w:asciiTheme="minorEastAsia" w:eastAsiaTheme="minorEastAsia" w:hAnsiTheme="minorEastAsia"/>
                <w:sz w:val="18"/>
                <w:szCs w:val="18"/>
              </w:rPr>
            </w:pPr>
            <w:r w:rsidRPr="003D06B1">
              <w:rPr>
                <w:rFonts w:asciiTheme="minorEastAsia" w:eastAsiaTheme="minorEastAsia" w:hAnsiTheme="minorEastAsia" w:hint="eastAsia"/>
                <w:sz w:val="18"/>
                <w:szCs w:val="18"/>
              </w:rPr>
              <w:t>グループ議論の場で、外国に住むことの利点と欠点について、聞いたり読んだりしたことを活用しながら、自分の考えを、理由や根拠とともに書いて伝え</w:t>
            </w:r>
            <w:r w:rsidR="00D6174E">
              <w:rPr>
                <w:rFonts w:asciiTheme="minorEastAsia" w:eastAsiaTheme="minorEastAsia" w:hAnsiTheme="minorEastAsia" w:hint="eastAsia"/>
                <w:sz w:val="18"/>
                <w:szCs w:val="18"/>
              </w:rPr>
              <w:t>ることができる。</w:t>
            </w:r>
          </w:p>
          <w:p w14:paraId="5D30CFC4" w14:textId="42E2754E" w:rsidR="00D6174E" w:rsidRPr="00C664A8" w:rsidRDefault="00D6174E" w:rsidP="00C76267">
            <w:pPr>
              <w:jc w:val="left"/>
              <w:rPr>
                <w:rFonts w:asciiTheme="minorEastAsia" w:eastAsiaTheme="minorEastAsia" w:hAnsiTheme="minorEastAsia"/>
                <w:sz w:val="18"/>
                <w:szCs w:val="18"/>
              </w:rPr>
            </w:pPr>
          </w:p>
        </w:tc>
      </w:tr>
    </w:tbl>
    <w:p w14:paraId="6282395B" w14:textId="04FD9043" w:rsidR="006F2E7A" w:rsidRDefault="006F2E7A" w:rsidP="006F2E7A">
      <w:pPr>
        <w:rPr>
          <w:rFonts w:ascii="ＭＳ Ｐゴシック" w:eastAsia="ＭＳ Ｐゴシック" w:hAnsi="ＭＳ Ｐゴシック" w:cs="游ゴシック Light"/>
          <w:b/>
          <w:sz w:val="22"/>
          <w:szCs w:val="20"/>
        </w:rPr>
      </w:pPr>
    </w:p>
    <w:sectPr w:rsidR="006F2E7A" w:rsidSect="00690F11">
      <w:headerReference w:type="default" r:id="rId8"/>
      <w:footerReference w:type="default" r:id="rId9"/>
      <w:headerReference w:type="first" r:id="rId10"/>
      <w:pgSz w:w="11906" w:h="16838" w:code="9"/>
      <w:pgMar w:top="1021" w:right="794" w:bottom="851" w:left="794" w:header="227" w:footer="284"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1F85" w14:textId="77777777" w:rsidR="00DA7E22" w:rsidRDefault="00DA7E22" w:rsidP="00EE76D0">
      <w:r>
        <w:separator/>
      </w:r>
    </w:p>
  </w:endnote>
  <w:endnote w:type="continuationSeparator" w:id="0">
    <w:p w14:paraId="4CA3E911" w14:textId="77777777" w:rsidR="00DA7E22" w:rsidRDefault="00DA7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CF83" w14:textId="589D7C67" w:rsidR="00C664A8" w:rsidRDefault="00C664A8" w:rsidP="00C664A8">
    <w:pPr>
      <w:pStyle w:val="a9"/>
      <w:tabs>
        <w:tab w:val="clear" w:pos="4252"/>
        <w:tab w:val="clear" w:pos="8504"/>
        <w:tab w:val="lef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D151" w14:textId="77777777" w:rsidR="00DA7E22" w:rsidRDefault="00DA7E22" w:rsidP="00EE76D0">
      <w:r>
        <w:separator/>
      </w:r>
    </w:p>
  </w:footnote>
  <w:footnote w:type="continuationSeparator" w:id="0">
    <w:p w14:paraId="52868E34" w14:textId="77777777" w:rsidR="00DA7E22" w:rsidRDefault="00DA7E22" w:rsidP="00EE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01AB" w14:textId="49732FA7" w:rsidR="00DF0D30" w:rsidRDefault="00DF0D30" w:rsidP="003527EA">
    <w:pPr>
      <w:pStyle w:val="a7"/>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3833" w14:textId="33C8CDFA" w:rsidR="00DF0D30" w:rsidRPr="003527EA" w:rsidRDefault="00DF0D30" w:rsidP="003527EA">
    <w:pPr>
      <w:pStyle w:val="a7"/>
      <w:jc w:val="right"/>
      <w:rPr>
        <w:rFonts w:asciiTheme="majorEastAsia" w:eastAsiaTheme="majorEastAsia" w:hAnsiTheme="maj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B8"/>
    <w:rsid w:val="00007305"/>
    <w:rsid w:val="0004696A"/>
    <w:rsid w:val="000F27ED"/>
    <w:rsid w:val="00106A95"/>
    <w:rsid w:val="001163F4"/>
    <w:rsid w:val="00162FDC"/>
    <w:rsid w:val="001802D1"/>
    <w:rsid w:val="001A0455"/>
    <w:rsid w:val="001D615F"/>
    <w:rsid w:val="001D6DC4"/>
    <w:rsid w:val="00201D62"/>
    <w:rsid w:val="00202BFB"/>
    <w:rsid w:val="00227F34"/>
    <w:rsid w:val="00246435"/>
    <w:rsid w:val="00287034"/>
    <w:rsid w:val="002E295D"/>
    <w:rsid w:val="003527EA"/>
    <w:rsid w:val="003D06B1"/>
    <w:rsid w:val="00414201"/>
    <w:rsid w:val="004248D5"/>
    <w:rsid w:val="004422DD"/>
    <w:rsid w:val="00492C42"/>
    <w:rsid w:val="004C7614"/>
    <w:rsid w:val="004F6FA2"/>
    <w:rsid w:val="005A114F"/>
    <w:rsid w:val="005A3E44"/>
    <w:rsid w:val="005D0110"/>
    <w:rsid w:val="00605782"/>
    <w:rsid w:val="00607F47"/>
    <w:rsid w:val="006222AC"/>
    <w:rsid w:val="00667389"/>
    <w:rsid w:val="00672F36"/>
    <w:rsid w:val="00685F64"/>
    <w:rsid w:val="00690F11"/>
    <w:rsid w:val="006A0D37"/>
    <w:rsid w:val="006D2E03"/>
    <w:rsid w:val="006F2E7A"/>
    <w:rsid w:val="007058EB"/>
    <w:rsid w:val="00782A4D"/>
    <w:rsid w:val="007965C6"/>
    <w:rsid w:val="007F0BD0"/>
    <w:rsid w:val="00831B2C"/>
    <w:rsid w:val="00857BB2"/>
    <w:rsid w:val="008873F5"/>
    <w:rsid w:val="00890FDB"/>
    <w:rsid w:val="008C5516"/>
    <w:rsid w:val="008F0053"/>
    <w:rsid w:val="00903CFA"/>
    <w:rsid w:val="009371A7"/>
    <w:rsid w:val="0099396B"/>
    <w:rsid w:val="00A036DC"/>
    <w:rsid w:val="00A07C37"/>
    <w:rsid w:val="00A231AF"/>
    <w:rsid w:val="00A907F7"/>
    <w:rsid w:val="00A939B0"/>
    <w:rsid w:val="00AA13F3"/>
    <w:rsid w:val="00AB7670"/>
    <w:rsid w:val="00B10020"/>
    <w:rsid w:val="00B1759F"/>
    <w:rsid w:val="00BA67CD"/>
    <w:rsid w:val="00BA6C2C"/>
    <w:rsid w:val="00BD0746"/>
    <w:rsid w:val="00C17ED3"/>
    <w:rsid w:val="00C45567"/>
    <w:rsid w:val="00C664A8"/>
    <w:rsid w:val="00C705BC"/>
    <w:rsid w:val="00C76FB8"/>
    <w:rsid w:val="00CC1326"/>
    <w:rsid w:val="00D5603B"/>
    <w:rsid w:val="00D6174E"/>
    <w:rsid w:val="00D86219"/>
    <w:rsid w:val="00DA7E22"/>
    <w:rsid w:val="00DF0D30"/>
    <w:rsid w:val="00EE76D0"/>
    <w:rsid w:val="00EF410A"/>
    <w:rsid w:val="00F01E49"/>
    <w:rsid w:val="00F5746D"/>
    <w:rsid w:val="00F83761"/>
    <w:rsid w:val="00FA0E34"/>
    <w:rsid w:val="00FD3CA8"/>
    <w:rsid w:val="00FD5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7273D"/>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pPr>
    <w:rPr>
      <w:i/>
      <w:color w:val="4F81BD"/>
      <w:sz w:val="24"/>
      <w:szCs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af2">
    <w:name w:val="Table Grid"/>
    <w:basedOn w:val="a1"/>
    <w:uiPriority w:val="39"/>
    <w:rsid w:val="0020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527E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52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8FDCF9-C3FC-4D39-A31E-618237D2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965</Words>
  <Characters>5507</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2025-06-16T10:21:00Z</cp:lastPrinted>
  <dcterms:created xsi:type="dcterms:W3CDTF">2025-07-10T06:11:00Z</dcterms:created>
  <dcterms:modified xsi:type="dcterms:W3CDTF">2025-07-10T06:11:00Z</dcterms:modified>
</cp:coreProperties>
</file>