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B4065" w14:textId="77777777" w:rsidR="003D5E11" w:rsidRPr="008D3CD9" w:rsidRDefault="003D5E11" w:rsidP="003D5E11">
      <w:pPr>
        <w:adjustRightInd/>
        <w:rPr>
          <w:rFonts w:ascii="ＭＳ 明朝" w:cs="Times New Roman"/>
          <w:color w:val="auto"/>
          <w:spacing w:val="8"/>
          <w:sz w:val="18"/>
          <w:szCs w:val="18"/>
        </w:rPr>
      </w:pPr>
    </w:p>
    <w:p w14:paraId="41323EEE" w14:textId="77777777" w:rsidR="003D5E11" w:rsidRPr="008D3CD9" w:rsidRDefault="003D5E11" w:rsidP="003D5E11">
      <w:pPr>
        <w:adjustRightInd/>
        <w:rPr>
          <w:rFonts w:ascii="ＭＳ 明朝" w:cs="Times New Roman"/>
          <w:color w:val="auto"/>
          <w:spacing w:val="8"/>
          <w:sz w:val="18"/>
          <w:szCs w:val="18"/>
        </w:rPr>
      </w:pPr>
    </w:p>
    <w:p w14:paraId="3FA4FAF1" w14:textId="77777777" w:rsidR="003D5E11" w:rsidRPr="008D3CD9" w:rsidRDefault="003D5E11" w:rsidP="003D5E11">
      <w:pPr>
        <w:adjustRightInd/>
        <w:rPr>
          <w:rFonts w:ascii="ＭＳ 明朝" w:cs="Times New Roman"/>
          <w:color w:val="auto"/>
          <w:spacing w:val="8"/>
          <w:sz w:val="18"/>
          <w:szCs w:val="18"/>
        </w:rPr>
      </w:pPr>
    </w:p>
    <w:p w14:paraId="373BB828" w14:textId="77777777" w:rsidR="003D5E11" w:rsidRPr="008D3CD9" w:rsidRDefault="003D5E11" w:rsidP="003D5E11">
      <w:pPr>
        <w:adjustRightInd/>
        <w:rPr>
          <w:rFonts w:ascii="ＭＳ 明朝" w:cs="Times New Roman"/>
          <w:color w:val="auto"/>
          <w:spacing w:val="8"/>
          <w:sz w:val="18"/>
          <w:szCs w:val="18"/>
        </w:rPr>
      </w:pPr>
    </w:p>
    <w:p w14:paraId="0914B0C0" w14:textId="77777777" w:rsidR="003D5E11" w:rsidRPr="008D3CD9" w:rsidRDefault="003D5E11" w:rsidP="003D5E11">
      <w:pPr>
        <w:adjustRightInd/>
        <w:rPr>
          <w:rFonts w:ascii="ＭＳ 明朝" w:cs="Times New Roman"/>
          <w:color w:val="auto"/>
          <w:spacing w:val="8"/>
          <w:sz w:val="18"/>
          <w:szCs w:val="18"/>
        </w:rPr>
      </w:pPr>
    </w:p>
    <w:p w14:paraId="79CD5D89" w14:textId="77777777" w:rsidR="003D5E11" w:rsidRPr="008D3CD9" w:rsidRDefault="003D5E11" w:rsidP="003D5E11">
      <w:pPr>
        <w:adjustRightInd/>
        <w:jc w:val="center"/>
        <w:rPr>
          <w:rFonts w:ascii="ＭＳ ゴシック" w:eastAsia="ＭＳ ゴシック" w:hAnsi="ＭＳ ゴシック" w:cs="Times New Roman"/>
          <w:b/>
          <w:color w:val="auto"/>
          <w:spacing w:val="8"/>
          <w:sz w:val="36"/>
          <w:szCs w:val="36"/>
        </w:rPr>
      </w:pPr>
      <w:r w:rsidRPr="008D3CD9">
        <w:rPr>
          <w:rFonts w:ascii="ＭＳ ゴシック" w:eastAsia="ＭＳ ゴシック" w:hAnsi="ＭＳ ゴシック" w:cs="Times New Roman" w:hint="eastAsia"/>
          <w:b/>
          <w:color w:val="auto"/>
          <w:spacing w:val="8"/>
          <w:sz w:val="36"/>
          <w:szCs w:val="36"/>
        </w:rPr>
        <w:t>もくじ</w:t>
      </w:r>
    </w:p>
    <w:p w14:paraId="568A3BEA" w14:textId="77777777" w:rsidR="003D5E11" w:rsidRPr="008D3CD9" w:rsidRDefault="003D5E11" w:rsidP="003D5E11">
      <w:pPr>
        <w:adjustRightInd/>
        <w:rPr>
          <w:rFonts w:ascii="ＭＳ 明朝" w:cs="Times New Roman"/>
          <w:color w:val="auto"/>
          <w:spacing w:val="8"/>
          <w:sz w:val="18"/>
          <w:szCs w:val="18"/>
        </w:rPr>
      </w:pPr>
    </w:p>
    <w:p w14:paraId="1029769F" w14:textId="77777777" w:rsidR="003D5E11" w:rsidRPr="008D3CD9" w:rsidRDefault="003D5E11" w:rsidP="003D5E11">
      <w:pPr>
        <w:adjustRightInd/>
        <w:rPr>
          <w:rFonts w:ascii="ＭＳ 明朝" w:cs="Times New Roman"/>
          <w:color w:val="auto"/>
          <w:spacing w:val="8"/>
          <w:sz w:val="18"/>
          <w:szCs w:val="18"/>
        </w:rPr>
      </w:pPr>
    </w:p>
    <w:p w14:paraId="21B879D8" w14:textId="77777777" w:rsidR="003D5E11" w:rsidRPr="008D3CD9" w:rsidRDefault="003D5E11" w:rsidP="003D5E11">
      <w:pPr>
        <w:adjustRightInd/>
        <w:rPr>
          <w:rFonts w:ascii="ＭＳ 明朝" w:cs="Times New Roman"/>
          <w:color w:val="auto"/>
          <w:spacing w:val="8"/>
          <w:sz w:val="18"/>
          <w:szCs w:val="18"/>
        </w:rPr>
      </w:pPr>
    </w:p>
    <w:p w14:paraId="3D272345" w14:textId="77777777" w:rsidR="003D5E11" w:rsidRPr="008D3CD9" w:rsidRDefault="003D5E11" w:rsidP="003D5E11">
      <w:pPr>
        <w:adjustRightInd/>
        <w:rPr>
          <w:rFonts w:ascii="ＭＳ 明朝" w:cs="Times New Roman"/>
          <w:color w:val="auto"/>
          <w:spacing w:val="8"/>
          <w:sz w:val="18"/>
          <w:szCs w:val="18"/>
        </w:rPr>
      </w:pPr>
    </w:p>
    <w:p w14:paraId="2180D2B4" w14:textId="77777777" w:rsidR="003D5E11" w:rsidRPr="008D3CD9" w:rsidRDefault="003D5E11" w:rsidP="003D5E11">
      <w:pPr>
        <w:adjustRightInd/>
        <w:rPr>
          <w:rFonts w:ascii="ＭＳ 明朝" w:cs="Times New Roman"/>
          <w:color w:val="auto"/>
          <w:spacing w:val="8"/>
          <w:sz w:val="18"/>
          <w:szCs w:val="18"/>
        </w:rPr>
      </w:pPr>
    </w:p>
    <w:p w14:paraId="6620058D" w14:textId="75AF5776" w:rsidR="000A59D1" w:rsidRPr="008D3CD9" w:rsidRDefault="003D5E11" w:rsidP="000A59D1">
      <w:pPr>
        <w:adjustRightInd/>
        <w:rPr>
          <w:rFonts w:ascii="ＭＳ 明朝" w:cs="Times New Roman"/>
          <w:color w:val="auto"/>
          <w:spacing w:val="8"/>
        </w:rPr>
      </w:pPr>
      <w:r w:rsidRPr="008D3CD9">
        <w:rPr>
          <w:rFonts w:ascii="ＭＳ 明朝" w:cs="Times New Roman" w:hint="eastAsia"/>
          <w:color w:val="auto"/>
          <w:spacing w:val="8"/>
        </w:rPr>
        <w:t>■</w:t>
      </w:r>
      <w:r w:rsidR="00FE0B87" w:rsidRPr="008D3CD9">
        <w:rPr>
          <w:rFonts w:ascii="ＭＳ 明朝" w:cs="Times New Roman" w:hint="eastAsia"/>
          <w:color w:val="auto"/>
          <w:spacing w:val="8"/>
        </w:rPr>
        <w:t>地理</w:t>
      </w:r>
      <w:r w:rsidR="00624CC0" w:rsidRPr="008D3CD9">
        <w:rPr>
          <w:rFonts w:ascii="ＭＳ 明朝" w:cs="Times New Roman" w:hint="eastAsia"/>
          <w:color w:val="auto"/>
          <w:spacing w:val="8"/>
        </w:rPr>
        <w:t>探究</w:t>
      </w:r>
      <w:r w:rsidR="00FE0B87" w:rsidRPr="008D3CD9">
        <w:rPr>
          <w:rFonts w:ascii="ＭＳ 明朝" w:cs="Times New Roman" w:hint="eastAsia"/>
          <w:color w:val="auto"/>
          <w:spacing w:val="8"/>
        </w:rPr>
        <w:t>（地</w:t>
      </w:r>
      <w:r w:rsidR="00624CC0" w:rsidRPr="008D3CD9">
        <w:rPr>
          <w:rFonts w:ascii="ＭＳ 明朝" w:cs="Times New Roman" w:hint="eastAsia"/>
          <w:color w:val="auto"/>
          <w:spacing w:val="8"/>
        </w:rPr>
        <w:t>探</w:t>
      </w:r>
      <w:r w:rsidR="006959F4">
        <w:rPr>
          <w:rFonts w:ascii="ＭＳ 明朝" w:cs="Times New Roman" w:hint="eastAsia"/>
          <w:color w:val="auto"/>
          <w:spacing w:val="8"/>
        </w:rPr>
        <w:t>002-901</w:t>
      </w:r>
      <w:r w:rsidRPr="008D3CD9">
        <w:rPr>
          <w:rFonts w:ascii="ＭＳ 明朝" w:cs="Times New Roman" w:hint="eastAsia"/>
          <w:color w:val="auto"/>
          <w:spacing w:val="8"/>
        </w:rPr>
        <w:t>）</w:t>
      </w:r>
      <w:r w:rsidRPr="008D3CD9">
        <w:rPr>
          <w:rFonts w:ascii="ＭＳ 明朝" w:cs="Times New Roman"/>
          <w:color w:val="auto"/>
          <w:spacing w:val="8"/>
        </w:rPr>
        <w:tab/>
      </w:r>
    </w:p>
    <w:p w14:paraId="7581DAF8" w14:textId="77777777" w:rsidR="003D5E11" w:rsidRPr="008D3CD9" w:rsidRDefault="003D5E11" w:rsidP="000A59D1">
      <w:pPr>
        <w:tabs>
          <w:tab w:val="left" w:leader="dot" w:pos="8080"/>
        </w:tabs>
        <w:adjustRightInd/>
        <w:ind w:leftChars="400" w:left="904"/>
        <w:rPr>
          <w:rFonts w:ascii="ＭＳ 明朝" w:cs="Times New Roman"/>
          <w:color w:val="auto"/>
          <w:spacing w:val="8"/>
        </w:rPr>
      </w:pPr>
      <w:r w:rsidRPr="008D3CD9">
        <w:rPr>
          <w:rFonts w:ascii="ＭＳ 明朝" w:cs="Times New Roman" w:hint="eastAsia"/>
          <w:color w:val="auto"/>
          <w:spacing w:val="8"/>
        </w:rPr>
        <w:t>１　学習の到達目標</w:t>
      </w:r>
      <w:r w:rsidR="000A59D1" w:rsidRPr="008D3CD9">
        <w:rPr>
          <w:rFonts w:ascii="ＭＳ 明朝" w:cs="Times New Roman"/>
          <w:color w:val="auto"/>
          <w:spacing w:val="8"/>
        </w:rPr>
        <w:tab/>
      </w:r>
      <w:r w:rsidR="006C065E" w:rsidRPr="008D3CD9">
        <w:rPr>
          <w:rFonts w:ascii="ＭＳ 明朝" w:cs="Times New Roman"/>
          <w:color w:val="auto"/>
          <w:spacing w:val="8"/>
        </w:rPr>
        <w:t>2</w:t>
      </w:r>
    </w:p>
    <w:p w14:paraId="11BA59C0" w14:textId="77777777" w:rsidR="003D5E11" w:rsidRPr="008D3CD9" w:rsidRDefault="003D5E11" w:rsidP="000A59D1">
      <w:pPr>
        <w:tabs>
          <w:tab w:val="left" w:leader="dot" w:pos="8080"/>
        </w:tabs>
        <w:adjustRightInd/>
        <w:ind w:leftChars="400" w:left="904"/>
        <w:rPr>
          <w:rFonts w:ascii="ＭＳ 明朝" w:cs="Times New Roman"/>
          <w:color w:val="auto"/>
          <w:spacing w:val="8"/>
        </w:rPr>
      </w:pPr>
      <w:r w:rsidRPr="008D3CD9">
        <w:rPr>
          <w:rFonts w:ascii="ＭＳ 明朝" w:cs="Times New Roman" w:hint="eastAsia"/>
          <w:color w:val="auto"/>
          <w:spacing w:val="8"/>
        </w:rPr>
        <w:t>２　科目の特色</w:t>
      </w:r>
      <w:r w:rsidR="000A59D1" w:rsidRPr="008D3CD9">
        <w:rPr>
          <w:rFonts w:ascii="ＭＳ 明朝" w:cs="Times New Roman"/>
          <w:color w:val="auto"/>
          <w:spacing w:val="8"/>
        </w:rPr>
        <w:tab/>
      </w:r>
      <w:r w:rsidR="006C065E" w:rsidRPr="008D3CD9">
        <w:rPr>
          <w:rFonts w:ascii="ＭＳ 明朝" w:cs="Times New Roman"/>
          <w:color w:val="auto"/>
          <w:spacing w:val="8"/>
        </w:rPr>
        <w:t>2</w:t>
      </w:r>
    </w:p>
    <w:p w14:paraId="3511E5C1" w14:textId="77777777" w:rsidR="003D5E11" w:rsidRPr="008D3CD9" w:rsidRDefault="003D5E11" w:rsidP="000A59D1">
      <w:pPr>
        <w:tabs>
          <w:tab w:val="left" w:leader="dot" w:pos="8080"/>
        </w:tabs>
        <w:adjustRightInd/>
        <w:ind w:leftChars="400" w:left="904"/>
        <w:rPr>
          <w:rFonts w:ascii="ＭＳ 明朝" w:cs="Times New Roman"/>
          <w:color w:val="auto"/>
          <w:spacing w:val="8"/>
        </w:rPr>
      </w:pPr>
      <w:r w:rsidRPr="008D3CD9">
        <w:rPr>
          <w:rFonts w:ascii="ＭＳ 明朝" w:cs="Times New Roman" w:hint="eastAsia"/>
          <w:color w:val="auto"/>
          <w:spacing w:val="8"/>
        </w:rPr>
        <w:t>３　学習の計画</w:t>
      </w:r>
      <w:r w:rsidR="000A59D1" w:rsidRPr="008D3CD9">
        <w:rPr>
          <w:rFonts w:ascii="ＭＳ 明朝" w:cs="Times New Roman"/>
          <w:color w:val="auto"/>
          <w:spacing w:val="8"/>
        </w:rPr>
        <w:tab/>
      </w:r>
      <w:r w:rsidR="006C065E" w:rsidRPr="008D3CD9">
        <w:rPr>
          <w:rFonts w:ascii="ＭＳ 明朝" w:cs="Times New Roman"/>
          <w:color w:val="auto"/>
          <w:spacing w:val="8"/>
        </w:rPr>
        <w:t>3</w:t>
      </w:r>
    </w:p>
    <w:p w14:paraId="0AA7F023" w14:textId="6E179547" w:rsidR="003D5E11" w:rsidRPr="008D3CD9" w:rsidRDefault="003D5E11" w:rsidP="000A59D1">
      <w:pPr>
        <w:tabs>
          <w:tab w:val="left" w:leader="dot" w:pos="8080"/>
        </w:tabs>
        <w:adjustRightInd/>
        <w:ind w:leftChars="400" w:left="904"/>
        <w:rPr>
          <w:rFonts w:ascii="ＭＳ 明朝" w:cs="Times New Roman"/>
          <w:color w:val="auto"/>
          <w:spacing w:val="8"/>
        </w:rPr>
      </w:pPr>
      <w:r w:rsidRPr="008D3CD9">
        <w:rPr>
          <w:rFonts w:ascii="ＭＳ 明朝" w:cs="Times New Roman" w:hint="eastAsia"/>
          <w:color w:val="auto"/>
          <w:spacing w:val="8"/>
        </w:rPr>
        <w:t>４　評価の方法</w:t>
      </w:r>
      <w:r w:rsidR="000A59D1" w:rsidRPr="008D3CD9">
        <w:rPr>
          <w:rFonts w:ascii="ＭＳ 明朝" w:cs="Times New Roman"/>
          <w:color w:val="auto"/>
          <w:spacing w:val="8"/>
        </w:rPr>
        <w:tab/>
      </w:r>
      <w:r w:rsidR="008A0D61">
        <w:rPr>
          <w:rFonts w:ascii="ＭＳ 明朝" w:cs="Times New Roman" w:hint="eastAsia"/>
          <w:color w:val="auto"/>
          <w:spacing w:val="8"/>
        </w:rPr>
        <w:t>23</w:t>
      </w:r>
    </w:p>
    <w:p w14:paraId="67B42C14" w14:textId="77777777" w:rsidR="003D5E11" w:rsidRPr="008D3CD9" w:rsidRDefault="003D5E11" w:rsidP="003D5E11">
      <w:pPr>
        <w:adjustRightInd/>
        <w:rPr>
          <w:rFonts w:ascii="ＭＳ 明朝" w:cs="Times New Roman"/>
          <w:color w:val="auto"/>
          <w:spacing w:val="8"/>
          <w:sz w:val="18"/>
          <w:szCs w:val="18"/>
        </w:rPr>
      </w:pPr>
    </w:p>
    <w:p w14:paraId="060BF268" w14:textId="77777777" w:rsidR="003D5E11" w:rsidRPr="008D3CD9" w:rsidRDefault="003D5E11" w:rsidP="003D5E11">
      <w:pPr>
        <w:adjustRightInd/>
        <w:rPr>
          <w:rFonts w:ascii="ＭＳ 明朝" w:cs="Times New Roman"/>
          <w:color w:val="auto"/>
          <w:spacing w:val="8"/>
          <w:sz w:val="18"/>
          <w:szCs w:val="18"/>
        </w:rPr>
      </w:pPr>
    </w:p>
    <w:p w14:paraId="135F2BEB" w14:textId="77777777" w:rsidR="003D5E11" w:rsidRPr="008D3CD9" w:rsidRDefault="003D5E11" w:rsidP="003D5E11">
      <w:pPr>
        <w:adjustRightInd/>
        <w:rPr>
          <w:rFonts w:ascii="ＭＳ 明朝" w:cs="Times New Roman"/>
          <w:color w:val="auto"/>
          <w:spacing w:val="8"/>
          <w:sz w:val="18"/>
          <w:szCs w:val="18"/>
        </w:rPr>
      </w:pPr>
    </w:p>
    <w:p w14:paraId="45248953" w14:textId="77777777" w:rsidR="003D5E11" w:rsidRPr="008D3CD9" w:rsidRDefault="003D5E11" w:rsidP="003D5E11">
      <w:pPr>
        <w:widowControl/>
        <w:overflowPunct/>
        <w:adjustRightInd/>
        <w:jc w:val="left"/>
        <w:textAlignment w:val="auto"/>
        <w:rPr>
          <w:color w:val="auto"/>
          <w:sz w:val="18"/>
          <w:szCs w:val="18"/>
        </w:rPr>
      </w:pPr>
      <w:r w:rsidRPr="008D3CD9">
        <w:rPr>
          <w:color w:val="auto"/>
          <w:sz w:val="18"/>
          <w:szCs w:val="18"/>
        </w:rPr>
        <w:br w:type="page"/>
      </w:r>
    </w:p>
    <w:tbl>
      <w:tblPr>
        <w:tblpPr w:leftFromText="142" w:rightFromText="142" w:vertAnchor="text" w:horzAnchor="margin" w:tblpX="10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028"/>
        <w:gridCol w:w="4031"/>
        <w:gridCol w:w="9"/>
      </w:tblGrid>
      <w:tr w:rsidR="008D3CD9" w:rsidRPr="008D3CD9" w14:paraId="17D94447" w14:textId="77777777" w:rsidTr="00675CA6">
        <w:trPr>
          <w:gridAfter w:val="1"/>
          <w:wAfter w:w="9" w:type="dxa"/>
        </w:trPr>
        <w:tc>
          <w:tcPr>
            <w:tcW w:w="2263" w:type="dxa"/>
            <w:vMerge w:val="restart"/>
            <w:vAlign w:val="center"/>
          </w:tcPr>
          <w:p w14:paraId="25B4FC69" w14:textId="77777777" w:rsidR="00111769" w:rsidRPr="008D3CD9" w:rsidRDefault="00111769" w:rsidP="0004451E">
            <w:pPr>
              <w:adjustRightInd/>
              <w:jc w:val="center"/>
              <w:rPr>
                <w:rFonts w:ascii="ＭＳ ゴシック" w:eastAsia="ＭＳ ゴシック" w:hAnsi="ＭＳ ゴシック" w:cs="Times New Roman"/>
                <w:color w:val="auto"/>
                <w:spacing w:val="8"/>
                <w:sz w:val="18"/>
                <w:szCs w:val="18"/>
              </w:rPr>
            </w:pPr>
            <w:r w:rsidRPr="008D3CD9">
              <w:rPr>
                <w:rFonts w:ascii="ＭＳ ゴシック" w:eastAsia="ＭＳ ゴシック" w:hAnsi="ＭＳ ゴシック" w:cs="Times New Roman" w:hint="eastAsia"/>
                <w:color w:val="auto"/>
                <w:spacing w:val="8"/>
                <w:sz w:val="24"/>
                <w:szCs w:val="18"/>
              </w:rPr>
              <w:lastRenderedPageBreak/>
              <w:t>地理</w:t>
            </w:r>
            <w:r w:rsidR="00624CC0" w:rsidRPr="008D3CD9">
              <w:rPr>
                <w:rFonts w:ascii="ＭＳ ゴシック" w:eastAsia="ＭＳ ゴシック" w:hAnsi="ＭＳ ゴシック" w:cs="Times New Roman" w:hint="eastAsia"/>
                <w:color w:val="auto"/>
                <w:spacing w:val="8"/>
                <w:sz w:val="24"/>
                <w:szCs w:val="18"/>
              </w:rPr>
              <w:t>探究</w:t>
            </w:r>
          </w:p>
        </w:tc>
        <w:tc>
          <w:tcPr>
            <w:tcW w:w="2028" w:type="dxa"/>
          </w:tcPr>
          <w:p w14:paraId="2B441805" w14:textId="77777777" w:rsidR="00111769" w:rsidRPr="008D3CD9" w:rsidRDefault="00111769" w:rsidP="0004451E">
            <w:pPr>
              <w:adjustRightInd/>
              <w:rPr>
                <w:rFonts w:ascii="ＭＳ 明朝" w:cs="Times New Roman"/>
                <w:color w:val="auto"/>
                <w:spacing w:val="8"/>
                <w:sz w:val="18"/>
                <w:szCs w:val="18"/>
              </w:rPr>
            </w:pPr>
            <w:r w:rsidRPr="008D3CD9">
              <w:rPr>
                <w:rFonts w:ascii="ＭＳ 明朝" w:cs="Times New Roman" w:hint="eastAsia"/>
                <w:color w:val="auto"/>
                <w:spacing w:val="8"/>
                <w:sz w:val="18"/>
                <w:szCs w:val="18"/>
              </w:rPr>
              <w:t>単位数</w:t>
            </w:r>
          </w:p>
        </w:tc>
        <w:tc>
          <w:tcPr>
            <w:tcW w:w="4031" w:type="dxa"/>
          </w:tcPr>
          <w:p w14:paraId="6E5A436B" w14:textId="77777777" w:rsidR="00111769" w:rsidRPr="008D3CD9" w:rsidRDefault="00624CC0" w:rsidP="0004451E">
            <w:pPr>
              <w:adjustRightInd/>
              <w:rPr>
                <w:rFonts w:ascii="ＭＳ 明朝" w:cs="Times New Roman"/>
                <w:color w:val="auto"/>
                <w:spacing w:val="8"/>
                <w:sz w:val="18"/>
                <w:szCs w:val="18"/>
              </w:rPr>
            </w:pPr>
            <w:r w:rsidRPr="008D3CD9">
              <w:rPr>
                <w:rFonts w:ascii="ＭＳ 明朝" w:cs="Times New Roman" w:hint="eastAsia"/>
                <w:color w:val="auto"/>
                <w:spacing w:val="8"/>
                <w:sz w:val="18"/>
                <w:szCs w:val="18"/>
              </w:rPr>
              <w:t>３</w:t>
            </w:r>
            <w:r w:rsidR="00111769" w:rsidRPr="008D3CD9">
              <w:rPr>
                <w:rFonts w:ascii="ＭＳ 明朝" w:cs="Times New Roman" w:hint="eastAsia"/>
                <w:color w:val="auto"/>
                <w:spacing w:val="8"/>
                <w:sz w:val="18"/>
                <w:szCs w:val="18"/>
              </w:rPr>
              <w:t>単位（</w:t>
            </w:r>
            <w:r w:rsidRPr="008D3CD9">
              <w:rPr>
                <w:rFonts w:ascii="ＭＳ 明朝" w:cs="Times New Roman" w:hint="eastAsia"/>
                <w:color w:val="auto"/>
                <w:spacing w:val="8"/>
                <w:sz w:val="18"/>
                <w:szCs w:val="18"/>
              </w:rPr>
              <w:t>105</w:t>
            </w:r>
            <w:r w:rsidR="00111769" w:rsidRPr="008D3CD9">
              <w:rPr>
                <w:rFonts w:ascii="ＭＳ 明朝" w:cs="Times New Roman" w:hint="eastAsia"/>
                <w:color w:val="auto"/>
                <w:spacing w:val="8"/>
                <w:sz w:val="18"/>
                <w:szCs w:val="18"/>
              </w:rPr>
              <w:t>時間）</w:t>
            </w:r>
          </w:p>
        </w:tc>
      </w:tr>
      <w:tr w:rsidR="008D3CD9" w:rsidRPr="008D3CD9" w14:paraId="473B4550" w14:textId="77777777" w:rsidTr="00675CA6">
        <w:trPr>
          <w:gridAfter w:val="1"/>
          <w:wAfter w:w="9" w:type="dxa"/>
        </w:trPr>
        <w:tc>
          <w:tcPr>
            <w:tcW w:w="2263" w:type="dxa"/>
            <w:vMerge/>
          </w:tcPr>
          <w:p w14:paraId="051D1A8F" w14:textId="77777777" w:rsidR="00111769" w:rsidRPr="008D3CD9" w:rsidRDefault="00111769" w:rsidP="0004451E">
            <w:pPr>
              <w:adjustRightInd/>
              <w:rPr>
                <w:rFonts w:ascii="ＭＳ 明朝" w:cs="Times New Roman"/>
                <w:color w:val="auto"/>
                <w:spacing w:val="8"/>
                <w:sz w:val="18"/>
                <w:szCs w:val="18"/>
              </w:rPr>
            </w:pPr>
          </w:p>
        </w:tc>
        <w:tc>
          <w:tcPr>
            <w:tcW w:w="2028" w:type="dxa"/>
          </w:tcPr>
          <w:p w14:paraId="48908D5B" w14:textId="77777777" w:rsidR="00111769" w:rsidRPr="008D3CD9" w:rsidRDefault="00111769" w:rsidP="0004451E">
            <w:pPr>
              <w:adjustRightInd/>
              <w:rPr>
                <w:rFonts w:ascii="ＭＳ 明朝" w:cs="Times New Roman"/>
                <w:color w:val="auto"/>
                <w:spacing w:val="8"/>
                <w:sz w:val="18"/>
                <w:szCs w:val="18"/>
              </w:rPr>
            </w:pPr>
            <w:r w:rsidRPr="008D3CD9">
              <w:rPr>
                <w:rFonts w:ascii="ＭＳ 明朝" w:cs="Times New Roman" w:hint="eastAsia"/>
                <w:color w:val="auto"/>
                <w:spacing w:val="8"/>
                <w:sz w:val="18"/>
                <w:szCs w:val="18"/>
              </w:rPr>
              <w:t>学科・学年・学級</w:t>
            </w:r>
          </w:p>
        </w:tc>
        <w:tc>
          <w:tcPr>
            <w:tcW w:w="4031" w:type="dxa"/>
          </w:tcPr>
          <w:p w14:paraId="6C8BB8BE" w14:textId="77777777" w:rsidR="00111769" w:rsidRPr="008D3CD9" w:rsidRDefault="00111769" w:rsidP="0004451E">
            <w:pPr>
              <w:adjustRightInd/>
              <w:rPr>
                <w:rFonts w:ascii="ＭＳ 明朝" w:cs="Times New Roman"/>
                <w:color w:val="auto"/>
                <w:spacing w:val="8"/>
                <w:sz w:val="18"/>
                <w:szCs w:val="18"/>
                <w:lang w:eastAsia="zh-TW"/>
              </w:rPr>
            </w:pPr>
            <w:r w:rsidRPr="008D3CD9">
              <w:rPr>
                <w:rFonts w:ascii="ＭＳ 明朝" w:cs="Times New Roman" w:hint="eastAsia"/>
                <w:color w:val="auto"/>
                <w:spacing w:val="8"/>
                <w:sz w:val="18"/>
                <w:szCs w:val="18"/>
                <w:lang w:eastAsia="zh-TW"/>
              </w:rPr>
              <w:t>○○科　第○学年　○組</w:t>
            </w:r>
          </w:p>
        </w:tc>
      </w:tr>
      <w:tr w:rsidR="008D3CD9" w:rsidRPr="008D3CD9" w14:paraId="3BCA3161" w14:textId="77777777" w:rsidTr="00675CA6">
        <w:tc>
          <w:tcPr>
            <w:tcW w:w="2263" w:type="dxa"/>
          </w:tcPr>
          <w:p w14:paraId="47DEE44E" w14:textId="6959F763" w:rsidR="00111769" w:rsidRPr="008D3CD9" w:rsidRDefault="00111769" w:rsidP="0004451E">
            <w:pPr>
              <w:adjustRightInd/>
              <w:rPr>
                <w:rFonts w:ascii="ＭＳ 明朝" w:cs="Times New Roman"/>
                <w:color w:val="auto"/>
                <w:spacing w:val="8"/>
                <w:sz w:val="18"/>
                <w:szCs w:val="18"/>
                <w:lang w:eastAsia="zh-TW"/>
              </w:rPr>
            </w:pPr>
            <w:r w:rsidRPr="008D3CD9">
              <w:rPr>
                <w:rFonts w:ascii="ＭＳ 明朝" w:cs="Times New Roman" w:hint="eastAsia"/>
                <w:color w:val="auto"/>
                <w:spacing w:val="8"/>
                <w:sz w:val="18"/>
                <w:szCs w:val="18"/>
                <w:lang w:eastAsia="zh-TW"/>
              </w:rPr>
              <w:t>使用教科書</w:t>
            </w:r>
            <w:r w:rsidR="009F5CF2">
              <w:rPr>
                <w:rFonts w:ascii="ＭＳ 明朝" w:cs="Times New Roman" w:hint="eastAsia"/>
                <w:color w:val="auto"/>
                <w:spacing w:val="8"/>
                <w:sz w:val="18"/>
                <w:szCs w:val="18"/>
                <w:lang w:eastAsia="zh-TW"/>
              </w:rPr>
              <w:t>、</w:t>
            </w:r>
            <w:r w:rsidRPr="008D3CD9">
              <w:rPr>
                <w:rFonts w:ascii="ＭＳ 明朝" w:cs="Times New Roman" w:hint="eastAsia"/>
                <w:color w:val="auto"/>
                <w:spacing w:val="8"/>
                <w:sz w:val="18"/>
                <w:szCs w:val="18"/>
                <w:lang w:eastAsia="zh-TW"/>
              </w:rPr>
              <w:t>副教材等</w:t>
            </w:r>
          </w:p>
        </w:tc>
        <w:tc>
          <w:tcPr>
            <w:tcW w:w="6068" w:type="dxa"/>
            <w:gridSpan w:val="3"/>
          </w:tcPr>
          <w:p w14:paraId="4CE960CC" w14:textId="076A2DE1" w:rsidR="00111769" w:rsidRPr="008D3CD9" w:rsidRDefault="00317050" w:rsidP="0004451E">
            <w:pPr>
              <w:adjustRightInd/>
              <w:rPr>
                <w:rFonts w:ascii="ＭＳ 明朝" w:cs="Times New Roman"/>
                <w:color w:val="auto"/>
                <w:spacing w:val="8"/>
                <w:sz w:val="18"/>
                <w:szCs w:val="18"/>
                <w:lang w:eastAsia="zh-TW"/>
              </w:rPr>
            </w:pPr>
            <w:r>
              <w:rPr>
                <w:rFonts w:ascii="ＭＳ 明朝" w:cs="Times New Roman" w:hint="eastAsia"/>
                <w:color w:val="auto"/>
                <w:spacing w:val="8"/>
                <w:sz w:val="18"/>
                <w:szCs w:val="18"/>
                <w:lang w:eastAsia="zh-TW"/>
              </w:rPr>
              <w:t>東京書籍『</w:t>
            </w:r>
            <w:r w:rsidR="00111769" w:rsidRPr="008D3CD9">
              <w:rPr>
                <w:rFonts w:ascii="ＭＳ 明朝" w:cs="Times New Roman" w:hint="eastAsia"/>
                <w:color w:val="auto"/>
                <w:spacing w:val="8"/>
                <w:sz w:val="18"/>
                <w:szCs w:val="18"/>
                <w:lang w:eastAsia="zh-TW"/>
              </w:rPr>
              <w:t>地理</w:t>
            </w:r>
            <w:r w:rsidR="00624CC0" w:rsidRPr="008D3CD9">
              <w:rPr>
                <w:rFonts w:ascii="ＭＳ 明朝" w:cs="Times New Roman" w:hint="eastAsia"/>
                <w:color w:val="auto"/>
                <w:spacing w:val="8"/>
                <w:sz w:val="18"/>
                <w:szCs w:val="18"/>
                <w:lang w:eastAsia="zh-TW"/>
              </w:rPr>
              <w:t>探究</w:t>
            </w:r>
            <w:r>
              <w:rPr>
                <w:rFonts w:ascii="ＭＳ 明朝" w:cs="Times New Roman" w:hint="eastAsia"/>
                <w:color w:val="auto"/>
                <w:spacing w:val="8"/>
                <w:sz w:val="18"/>
                <w:szCs w:val="18"/>
                <w:lang w:eastAsia="zh-TW"/>
              </w:rPr>
              <w:t>』</w:t>
            </w:r>
            <w:r w:rsidR="00111769" w:rsidRPr="008D3CD9">
              <w:rPr>
                <w:rFonts w:ascii="ＭＳ 明朝" w:cs="Times New Roman"/>
                <w:color w:val="auto"/>
                <w:spacing w:val="8"/>
                <w:sz w:val="18"/>
                <w:szCs w:val="18"/>
                <w:lang w:eastAsia="zh-TW"/>
              </w:rPr>
              <w:t>(</w:t>
            </w:r>
            <w:r w:rsidR="00111769" w:rsidRPr="008D3CD9">
              <w:rPr>
                <w:rFonts w:ascii="ＭＳ 明朝" w:cs="Times New Roman" w:hint="eastAsia"/>
                <w:color w:val="auto"/>
                <w:spacing w:val="8"/>
                <w:sz w:val="18"/>
                <w:szCs w:val="18"/>
                <w:lang w:eastAsia="zh-TW"/>
              </w:rPr>
              <w:t>地</w:t>
            </w:r>
            <w:r w:rsidR="00624CC0" w:rsidRPr="008D3CD9">
              <w:rPr>
                <w:rFonts w:ascii="ＭＳ 明朝" w:cs="Times New Roman" w:hint="eastAsia"/>
                <w:color w:val="auto"/>
                <w:spacing w:val="8"/>
                <w:sz w:val="18"/>
                <w:szCs w:val="18"/>
                <w:lang w:eastAsia="zh-TW"/>
              </w:rPr>
              <w:t>探</w:t>
            </w:r>
            <w:r w:rsidR="006959F4">
              <w:rPr>
                <w:rFonts w:ascii="ＭＳ 明朝" w:cs="Times New Roman" w:hint="eastAsia"/>
                <w:color w:val="auto"/>
                <w:spacing w:val="8"/>
                <w:sz w:val="18"/>
                <w:szCs w:val="18"/>
                <w:lang w:eastAsia="zh-TW"/>
              </w:rPr>
              <w:t>002-901</w:t>
            </w:r>
            <w:r w:rsidR="00111769" w:rsidRPr="008D3CD9">
              <w:rPr>
                <w:rFonts w:ascii="ＭＳ 明朝" w:cs="Times New Roman"/>
                <w:color w:val="auto"/>
                <w:spacing w:val="8"/>
                <w:sz w:val="18"/>
                <w:szCs w:val="18"/>
                <w:lang w:eastAsia="zh-TW"/>
              </w:rPr>
              <w:t>)</w:t>
            </w:r>
            <w:r w:rsidR="009F5CF2">
              <w:rPr>
                <w:rFonts w:ascii="ＭＳ 明朝" w:cs="Times New Roman" w:hint="eastAsia"/>
                <w:color w:val="auto"/>
                <w:spacing w:val="8"/>
                <w:sz w:val="18"/>
                <w:szCs w:val="18"/>
                <w:lang w:eastAsia="zh-TW"/>
              </w:rPr>
              <w:t>、</w:t>
            </w:r>
          </w:p>
          <w:p w14:paraId="3033517F" w14:textId="68E632A5" w:rsidR="00111769" w:rsidRPr="008D3CD9" w:rsidRDefault="001D7379" w:rsidP="001D7379">
            <w:pPr>
              <w:adjustRightInd/>
              <w:rPr>
                <w:rFonts w:ascii="ＭＳ 明朝" w:cs="Times New Roman"/>
                <w:color w:val="auto"/>
                <w:spacing w:val="8"/>
                <w:sz w:val="18"/>
                <w:szCs w:val="18"/>
              </w:rPr>
            </w:pPr>
            <w:r w:rsidRPr="008D3CD9">
              <w:rPr>
                <w:rFonts w:ascii="ＭＳ 明朝" w:hAnsi="ＭＳ 明朝" w:hint="eastAsia"/>
                <w:color w:val="auto"/>
                <w:sz w:val="18"/>
                <w:szCs w:val="18"/>
              </w:rPr>
              <w:t>東京書籍</w:t>
            </w:r>
            <w:r w:rsidR="00317050">
              <w:rPr>
                <w:rFonts w:ascii="ＭＳ 明朝" w:cs="Times New Roman" w:hint="eastAsia"/>
                <w:color w:val="auto"/>
                <w:spacing w:val="8"/>
                <w:sz w:val="18"/>
                <w:szCs w:val="18"/>
              </w:rPr>
              <w:t>『</w:t>
            </w:r>
            <w:r w:rsidR="00624CC0" w:rsidRPr="008D3CD9">
              <w:rPr>
                <w:rFonts w:hint="eastAsia"/>
                <w:color w:val="auto"/>
                <w:sz w:val="18"/>
                <w:szCs w:val="18"/>
              </w:rPr>
              <w:t>要点マスター</w:t>
            </w:r>
            <w:r w:rsidR="00624CC0" w:rsidRPr="008D3CD9">
              <w:rPr>
                <w:rFonts w:hint="eastAsia"/>
                <w:color w:val="auto"/>
                <w:sz w:val="18"/>
                <w:szCs w:val="18"/>
              </w:rPr>
              <w:t xml:space="preserve"> </w:t>
            </w:r>
            <w:r w:rsidR="00111769" w:rsidRPr="008D3CD9">
              <w:rPr>
                <w:rFonts w:hint="eastAsia"/>
                <w:color w:val="auto"/>
                <w:sz w:val="18"/>
                <w:szCs w:val="18"/>
              </w:rPr>
              <w:t>地理</w:t>
            </w:r>
            <w:r w:rsidR="00624CC0" w:rsidRPr="008D3CD9">
              <w:rPr>
                <w:rFonts w:hint="eastAsia"/>
                <w:color w:val="auto"/>
                <w:sz w:val="18"/>
                <w:szCs w:val="18"/>
              </w:rPr>
              <w:t>探究</w:t>
            </w:r>
            <w:r w:rsidR="00317050">
              <w:rPr>
                <w:rFonts w:hint="eastAsia"/>
                <w:color w:val="auto"/>
                <w:sz w:val="18"/>
                <w:szCs w:val="18"/>
              </w:rPr>
              <w:t>』</w:t>
            </w:r>
          </w:p>
        </w:tc>
      </w:tr>
    </w:tbl>
    <w:p w14:paraId="280CCC5B" w14:textId="5A9EFC01" w:rsidR="003A61E1" w:rsidRPr="008D3CD9" w:rsidRDefault="003A61E1" w:rsidP="00FD1ED3">
      <w:pPr>
        <w:adjustRightInd/>
        <w:rPr>
          <w:rFonts w:ascii="ＭＳ ゴシック" w:eastAsia="ＭＳ ゴシック" w:hAnsi="ＭＳ ゴシック"/>
          <w:color w:val="auto"/>
          <w:sz w:val="20"/>
          <w:szCs w:val="20"/>
        </w:rPr>
      </w:pPr>
    </w:p>
    <w:p w14:paraId="61F761BB" w14:textId="656D2AB8" w:rsidR="00FD1ED3" w:rsidRPr="008D3CD9" w:rsidRDefault="00111769" w:rsidP="00FD1ED3">
      <w:pPr>
        <w:adjustRightInd/>
        <w:rPr>
          <w:rFonts w:ascii="ＭＳ ゴシック" w:eastAsia="ＭＳ ゴシック" w:hAnsi="ＭＳ ゴシック"/>
          <w:color w:val="auto"/>
          <w:sz w:val="20"/>
          <w:szCs w:val="20"/>
        </w:rPr>
      </w:pPr>
      <w:r w:rsidRPr="008D3CD9">
        <w:rPr>
          <w:rFonts w:ascii="ＭＳ ゴシック" w:eastAsia="ＭＳ ゴシック" w:hAnsi="ＭＳ ゴシック" w:hint="eastAsia"/>
          <w:color w:val="auto"/>
          <w:sz w:val="20"/>
          <w:szCs w:val="20"/>
        </w:rPr>
        <w:t>１　学習の到達目標</w:t>
      </w:r>
    </w:p>
    <w:p w14:paraId="2089771A" w14:textId="19657280" w:rsidR="007D0064" w:rsidRPr="008D3CD9" w:rsidRDefault="008D36B7" w:rsidP="00CB09AA">
      <w:pPr>
        <w:pStyle w:val="af"/>
        <w:numPr>
          <w:ilvl w:val="0"/>
          <w:numId w:val="6"/>
        </w:numPr>
        <w:adjustRightInd/>
        <w:ind w:leftChars="0"/>
        <w:rPr>
          <w:rFonts w:ascii="ＭＳ 明朝" w:hAnsi="ＭＳ 明朝" w:cs="Times New Roman"/>
          <w:color w:val="auto"/>
          <w:sz w:val="18"/>
          <w:szCs w:val="18"/>
        </w:rPr>
      </w:pPr>
      <w:r w:rsidRPr="008D3CD9">
        <w:rPr>
          <w:rFonts w:ascii="ＭＳ 明朝" w:hAnsi="ＭＳ 明朝" w:cs="Times New Roman" w:hint="eastAsia"/>
          <w:color w:val="auto"/>
          <w:sz w:val="18"/>
          <w:szCs w:val="18"/>
        </w:rPr>
        <w:t>地球的</w:t>
      </w:r>
      <w:r w:rsidR="00D722EA" w:rsidRPr="008D3CD9">
        <w:rPr>
          <w:rFonts w:ascii="ＭＳ 明朝" w:hAnsi="ＭＳ 明朝" w:cs="Times New Roman" w:hint="eastAsia"/>
          <w:color w:val="auto"/>
          <w:sz w:val="18"/>
          <w:szCs w:val="18"/>
        </w:rPr>
        <w:t>な</w:t>
      </w:r>
      <w:r w:rsidRPr="008D3CD9">
        <w:rPr>
          <w:rFonts w:ascii="ＭＳ 明朝" w:hAnsi="ＭＳ 明朝" w:cs="Times New Roman" w:hint="eastAsia"/>
          <w:color w:val="auto"/>
          <w:sz w:val="18"/>
          <w:szCs w:val="18"/>
        </w:rPr>
        <w:t>視野から地理的</w:t>
      </w:r>
      <w:r w:rsidR="00FD1ED3" w:rsidRPr="008D3CD9">
        <w:rPr>
          <w:rFonts w:ascii="ＭＳ 明朝" w:hAnsi="ＭＳ 明朝" w:cs="Times New Roman"/>
          <w:color w:val="auto"/>
          <w:sz w:val="18"/>
          <w:szCs w:val="18"/>
        </w:rPr>
        <w:t>事象の空間的な規則性</w:t>
      </w:r>
      <w:r w:rsidR="009F5CF2">
        <w:rPr>
          <w:rFonts w:ascii="ＭＳ 明朝" w:hAnsi="ＭＳ 明朝" w:cs="Times New Roman"/>
          <w:color w:val="auto"/>
          <w:sz w:val="18"/>
          <w:szCs w:val="18"/>
        </w:rPr>
        <w:t>、</w:t>
      </w:r>
      <w:r w:rsidR="00FD1ED3" w:rsidRPr="008D3CD9">
        <w:rPr>
          <w:rFonts w:ascii="ＭＳ 明朝" w:hAnsi="ＭＳ 明朝" w:cs="Times New Roman"/>
          <w:color w:val="auto"/>
          <w:sz w:val="18"/>
          <w:szCs w:val="18"/>
        </w:rPr>
        <w:t>傾向性や関連する課題の</w:t>
      </w:r>
      <w:r w:rsidR="007A2B32" w:rsidRPr="008D3CD9">
        <w:rPr>
          <w:rFonts w:ascii="ＭＳ 明朝" w:hAnsi="ＭＳ 明朝" w:cs="Times New Roman" w:hint="eastAsia"/>
          <w:color w:val="auto"/>
          <w:sz w:val="18"/>
          <w:szCs w:val="18"/>
        </w:rPr>
        <w:t>発生</w:t>
      </w:r>
      <w:r w:rsidR="00FD1ED3" w:rsidRPr="008D3CD9">
        <w:rPr>
          <w:rFonts w:ascii="ＭＳ 明朝" w:hAnsi="ＭＳ 明朝" w:cs="Times New Roman"/>
          <w:color w:val="auto"/>
          <w:sz w:val="18"/>
          <w:szCs w:val="18"/>
        </w:rPr>
        <w:t>要因を捉える学習を通して</w:t>
      </w:r>
      <w:r w:rsidR="009F5CF2">
        <w:rPr>
          <w:rFonts w:ascii="ＭＳ 明朝" w:hAnsi="ＭＳ 明朝" w:cs="Times New Roman"/>
          <w:color w:val="auto"/>
          <w:sz w:val="18"/>
          <w:szCs w:val="18"/>
        </w:rPr>
        <w:t>、</w:t>
      </w:r>
      <w:r w:rsidR="00FD1ED3" w:rsidRPr="008D3CD9">
        <w:rPr>
          <w:rFonts w:ascii="ＭＳ 明朝" w:hAnsi="ＭＳ 明朝" w:cs="Times New Roman"/>
          <w:color w:val="auto"/>
          <w:sz w:val="18"/>
          <w:szCs w:val="18"/>
        </w:rPr>
        <w:t>現代世界の</w:t>
      </w:r>
      <w:r w:rsidR="007A2B32" w:rsidRPr="008D3CD9">
        <w:rPr>
          <w:rFonts w:ascii="ＭＳ 明朝" w:hAnsi="ＭＳ 明朝" w:cs="Times New Roman" w:hint="eastAsia"/>
          <w:color w:val="auto"/>
          <w:sz w:val="18"/>
          <w:szCs w:val="18"/>
        </w:rPr>
        <w:t>諸</w:t>
      </w:r>
      <w:r w:rsidR="00FD1ED3" w:rsidRPr="008D3CD9">
        <w:rPr>
          <w:rFonts w:ascii="ＭＳ 明朝" w:hAnsi="ＭＳ 明朝" w:cs="Times New Roman"/>
          <w:color w:val="auto"/>
          <w:sz w:val="18"/>
          <w:szCs w:val="18"/>
        </w:rPr>
        <w:t>事象の地理的認識を深め</w:t>
      </w:r>
      <w:r w:rsidR="00FD1ED3" w:rsidRPr="008D3CD9">
        <w:rPr>
          <w:rFonts w:ascii="ＭＳ 明朝" w:hAnsi="ＭＳ 明朝" w:cs="Times New Roman" w:hint="eastAsia"/>
          <w:color w:val="auto"/>
          <w:sz w:val="18"/>
          <w:szCs w:val="18"/>
        </w:rPr>
        <w:t>る</w:t>
      </w:r>
      <w:r w:rsidR="001B7DDA" w:rsidRPr="008D3CD9">
        <w:rPr>
          <w:rFonts w:ascii="ＭＳ 明朝" w:hAnsi="ＭＳ 明朝" w:cs="Times New Roman" w:hint="eastAsia"/>
          <w:color w:val="auto"/>
          <w:sz w:val="18"/>
          <w:szCs w:val="18"/>
        </w:rPr>
        <w:t>とともに</w:t>
      </w:r>
      <w:r w:rsidR="009F5CF2">
        <w:rPr>
          <w:rFonts w:ascii="ＭＳ 明朝" w:hAnsi="ＭＳ 明朝" w:cs="Times New Roman" w:hint="eastAsia"/>
          <w:color w:val="auto"/>
          <w:sz w:val="18"/>
          <w:szCs w:val="18"/>
        </w:rPr>
        <w:t>、</w:t>
      </w:r>
      <w:r w:rsidR="00FD1ED3" w:rsidRPr="008D3CD9">
        <w:rPr>
          <w:rFonts w:ascii="ＭＳ 明朝" w:hAnsi="ＭＳ 明朝" w:cs="Times New Roman" w:hint="eastAsia"/>
          <w:color w:val="auto"/>
          <w:sz w:val="18"/>
          <w:szCs w:val="18"/>
        </w:rPr>
        <w:t>系統地理的な考察方法を</w:t>
      </w:r>
      <w:r w:rsidR="00DD0D34" w:rsidRPr="008D3CD9">
        <w:rPr>
          <w:rFonts w:ascii="ＭＳ 明朝" w:hAnsi="ＭＳ 明朝" w:cs="Times New Roman" w:hint="eastAsia"/>
          <w:color w:val="auto"/>
          <w:sz w:val="18"/>
          <w:szCs w:val="18"/>
        </w:rPr>
        <w:t>身に</w:t>
      </w:r>
      <w:r w:rsidR="006F5ECA">
        <w:rPr>
          <w:rFonts w:ascii="ＭＳ 明朝" w:hAnsi="ＭＳ 明朝" w:cs="Times New Roman" w:hint="eastAsia"/>
          <w:color w:val="auto"/>
          <w:sz w:val="18"/>
          <w:szCs w:val="18"/>
        </w:rPr>
        <w:t>付けます</w:t>
      </w:r>
      <w:r w:rsidR="00FD1ED3" w:rsidRPr="008D3CD9">
        <w:rPr>
          <w:rFonts w:ascii="ＭＳ 明朝" w:hAnsi="ＭＳ 明朝" w:cs="Times New Roman" w:hint="eastAsia"/>
          <w:color w:val="auto"/>
          <w:sz w:val="18"/>
          <w:szCs w:val="18"/>
        </w:rPr>
        <w:t>。</w:t>
      </w:r>
    </w:p>
    <w:p w14:paraId="4BDEE770" w14:textId="024AD6E5" w:rsidR="007D0064" w:rsidRPr="008D3CD9" w:rsidRDefault="00B64D19" w:rsidP="00CB09AA">
      <w:pPr>
        <w:pStyle w:val="af"/>
        <w:numPr>
          <w:ilvl w:val="0"/>
          <w:numId w:val="6"/>
        </w:numPr>
        <w:adjustRightInd/>
        <w:ind w:leftChars="0"/>
        <w:rPr>
          <w:rFonts w:ascii="ＭＳ 明朝" w:hAnsi="ＭＳ 明朝" w:cs="Times New Roman"/>
          <w:color w:val="auto"/>
          <w:sz w:val="18"/>
          <w:szCs w:val="18"/>
        </w:rPr>
      </w:pPr>
      <w:r w:rsidRPr="008D3CD9">
        <w:rPr>
          <w:rFonts w:ascii="ＭＳ 明朝" w:hAnsi="ＭＳ 明朝" w:cs="Times New Roman" w:hint="eastAsia"/>
          <w:color w:val="auto"/>
          <w:sz w:val="18"/>
          <w:szCs w:val="18"/>
        </w:rPr>
        <w:t>①を</w:t>
      </w:r>
      <w:r w:rsidR="009436BD">
        <w:rPr>
          <w:rFonts w:ascii="ＭＳ 明朝" w:hAnsi="ＭＳ 明朝" w:cs="Times New Roman" w:hint="eastAsia"/>
          <w:color w:val="auto"/>
          <w:sz w:val="18"/>
          <w:szCs w:val="18"/>
        </w:rPr>
        <w:t>ふま</w:t>
      </w:r>
      <w:r w:rsidRPr="008D3CD9">
        <w:rPr>
          <w:rFonts w:ascii="ＭＳ 明朝" w:hAnsi="ＭＳ 明朝" w:cs="Times New Roman" w:hint="eastAsia"/>
          <w:color w:val="auto"/>
          <w:sz w:val="18"/>
          <w:szCs w:val="18"/>
        </w:rPr>
        <w:t>え</w:t>
      </w:r>
      <w:r w:rsidR="009F5CF2">
        <w:rPr>
          <w:rFonts w:ascii="ＭＳ 明朝" w:hAnsi="ＭＳ 明朝" w:cs="Times New Roman" w:hint="eastAsia"/>
          <w:color w:val="auto"/>
          <w:sz w:val="18"/>
          <w:szCs w:val="18"/>
        </w:rPr>
        <w:t>、</w:t>
      </w:r>
      <w:r w:rsidR="007D0064" w:rsidRPr="008D3CD9">
        <w:rPr>
          <w:rFonts w:ascii="ＭＳ 明朝" w:hAnsi="ＭＳ 明朝" w:cs="Times New Roman"/>
          <w:color w:val="auto"/>
          <w:sz w:val="18"/>
          <w:szCs w:val="18"/>
        </w:rPr>
        <w:t>選択した地域の</w:t>
      </w:r>
      <w:r w:rsidR="007A2B32" w:rsidRPr="008D3CD9">
        <w:rPr>
          <w:rFonts w:ascii="ＭＳ 明朝" w:hAnsi="ＭＳ 明朝" w:cs="Times New Roman" w:hint="eastAsia"/>
          <w:color w:val="auto"/>
          <w:sz w:val="18"/>
          <w:szCs w:val="18"/>
        </w:rPr>
        <w:t>特性</w:t>
      </w:r>
      <w:r w:rsidR="007D0064" w:rsidRPr="008D3CD9">
        <w:rPr>
          <w:rFonts w:ascii="ＭＳ 明朝" w:hAnsi="ＭＳ 明朝" w:cs="Times New Roman"/>
          <w:color w:val="auto"/>
          <w:sz w:val="18"/>
          <w:szCs w:val="18"/>
        </w:rPr>
        <w:t>と</w:t>
      </w:r>
      <w:r w:rsidR="007A2B32" w:rsidRPr="008D3CD9">
        <w:rPr>
          <w:rFonts w:ascii="ＭＳ 明朝" w:hAnsi="ＭＳ 明朝" w:cs="Times New Roman" w:hint="eastAsia"/>
          <w:color w:val="auto"/>
          <w:sz w:val="18"/>
          <w:szCs w:val="18"/>
        </w:rPr>
        <w:t>そこで発生する</w:t>
      </w:r>
      <w:r w:rsidR="007D0064" w:rsidRPr="008D3CD9">
        <w:rPr>
          <w:rFonts w:ascii="ＭＳ 明朝" w:hAnsi="ＭＳ 明朝" w:cs="Times New Roman"/>
          <w:color w:val="auto"/>
          <w:sz w:val="18"/>
          <w:szCs w:val="18"/>
        </w:rPr>
        <w:t>諸課題</w:t>
      </w:r>
      <w:r w:rsidR="007A2B32" w:rsidRPr="008D3CD9">
        <w:rPr>
          <w:rFonts w:ascii="ＭＳ 明朝" w:hAnsi="ＭＳ 明朝" w:cs="Times New Roman" w:hint="eastAsia"/>
          <w:color w:val="auto"/>
          <w:sz w:val="18"/>
          <w:szCs w:val="18"/>
        </w:rPr>
        <w:t>について</w:t>
      </w:r>
      <w:r w:rsidR="007D0064" w:rsidRPr="008D3CD9">
        <w:rPr>
          <w:rFonts w:ascii="ＭＳ 明朝" w:hAnsi="ＭＳ 明朝" w:cs="Times New Roman"/>
          <w:color w:val="auto"/>
          <w:sz w:val="18"/>
          <w:szCs w:val="18"/>
        </w:rPr>
        <w:t>捉える学習を通して</w:t>
      </w:r>
      <w:r w:rsidR="009F5CF2">
        <w:rPr>
          <w:rFonts w:ascii="ＭＳ 明朝" w:hAnsi="ＭＳ 明朝" w:cs="Times New Roman"/>
          <w:color w:val="auto"/>
          <w:sz w:val="18"/>
          <w:szCs w:val="18"/>
        </w:rPr>
        <w:t>、</w:t>
      </w:r>
      <w:r w:rsidR="007D0064" w:rsidRPr="008D3CD9">
        <w:rPr>
          <w:rFonts w:ascii="ＭＳ 明朝" w:hAnsi="ＭＳ 明朝" w:cs="Times New Roman"/>
          <w:color w:val="auto"/>
          <w:sz w:val="18"/>
          <w:szCs w:val="18"/>
        </w:rPr>
        <w:t>現代世界の諸地域の地理的認識を深め</w:t>
      </w:r>
      <w:r w:rsidR="001B7DDA" w:rsidRPr="008D3CD9">
        <w:rPr>
          <w:rFonts w:ascii="ＭＳ 明朝" w:hAnsi="ＭＳ 明朝" w:cs="Times New Roman" w:hint="eastAsia"/>
          <w:color w:val="auto"/>
          <w:sz w:val="18"/>
          <w:szCs w:val="18"/>
        </w:rPr>
        <w:t>るとともに</w:t>
      </w:r>
      <w:r w:rsidR="009F5CF2">
        <w:rPr>
          <w:rFonts w:ascii="ＭＳ 明朝" w:hAnsi="ＭＳ 明朝" w:cs="Times New Roman" w:hint="eastAsia"/>
          <w:color w:val="auto"/>
          <w:sz w:val="18"/>
          <w:szCs w:val="18"/>
        </w:rPr>
        <w:t>、</w:t>
      </w:r>
      <w:r w:rsidR="007D0064" w:rsidRPr="008D3CD9">
        <w:rPr>
          <w:rFonts w:ascii="ＭＳ 明朝" w:hAnsi="ＭＳ 明朝" w:cs="Times New Roman" w:hint="eastAsia"/>
          <w:color w:val="auto"/>
          <w:sz w:val="18"/>
          <w:szCs w:val="18"/>
        </w:rPr>
        <w:t>地誌的な考察方法を</w:t>
      </w:r>
      <w:r w:rsidR="00DD0D34" w:rsidRPr="008D3CD9">
        <w:rPr>
          <w:rFonts w:ascii="ＭＳ 明朝" w:hAnsi="ＭＳ 明朝" w:cs="Times New Roman" w:hint="eastAsia"/>
          <w:color w:val="auto"/>
          <w:sz w:val="18"/>
          <w:szCs w:val="18"/>
        </w:rPr>
        <w:t>身に</w:t>
      </w:r>
      <w:r w:rsidR="006F5ECA">
        <w:rPr>
          <w:rFonts w:ascii="ＭＳ 明朝" w:hAnsi="ＭＳ 明朝" w:cs="Times New Roman" w:hint="eastAsia"/>
          <w:color w:val="auto"/>
          <w:sz w:val="18"/>
          <w:szCs w:val="18"/>
        </w:rPr>
        <w:t>付けます</w:t>
      </w:r>
      <w:r w:rsidR="007D0064" w:rsidRPr="008D3CD9">
        <w:rPr>
          <w:rFonts w:ascii="ＭＳ 明朝" w:hAnsi="ＭＳ 明朝" w:cs="Times New Roman" w:hint="eastAsia"/>
          <w:color w:val="auto"/>
          <w:sz w:val="18"/>
          <w:szCs w:val="18"/>
        </w:rPr>
        <w:t>。</w:t>
      </w:r>
    </w:p>
    <w:p w14:paraId="51B14F49" w14:textId="018F486C" w:rsidR="00DC2AC7" w:rsidRPr="008D3CD9" w:rsidRDefault="00EC43DD" w:rsidP="00CB09AA">
      <w:pPr>
        <w:pStyle w:val="Default"/>
        <w:numPr>
          <w:ilvl w:val="0"/>
          <w:numId w:val="6"/>
        </w:numPr>
        <w:rPr>
          <w:rFonts w:ascii="ＭＳ 明朝" w:eastAsia="ＭＳ 明朝" w:hAnsi="ＭＳ 明朝"/>
          <w:color w:val="auto"/>
          <w:sz w:val="18"/>
          <w:szCs w:val="18"/>
        </w:rPr>
      </w:pPr>
      <w:r w:rsidRPr="008D3CD9">
        <w:rPr>
          <w:rFonts w:ascii="ＭＳ 明朝" w:eastAsia="ＭＳ 明朝" w:hAnsi="ＭＳ 明朝" w:cs="Times New Roman" w:hint="eastAsia"/>
          <w:color w:val="auto"/>
          <w:sz w:val="18"/>
          <w:szCs w:val="18"/>
        </w:rPr>
        <w:t>①</w:t>
      </w:r>
      <w:r w:rsidR="009F5CF2">
        <w:rPr>
          <w:rFonts w:ascii="ＭＳ 明朝" w:eastAsia="ＭＳ 明朝" w:hAnsi="ＭＳ 明朝" w:cs="Times New Roman" w:hint="eastAsia"/>
          <w:color w:val="auto"/>
          <w:sz w:val="18"/>
          <w:szCs w:val="18"/>
        </w:rPr>
        <w:t>、</w:t>
      </w:r>
      <w:r w:rsidRPr="008D3CD9">
        <w:rPr>
          <w:rFonts w:ascii="ＭＳ 明朝" w:eastAsia="ＭＳ 明朝" w:hAnsi="ＭＳ 明朝" w:cs="Times New Roman" w:hint="eastAsia"/>
          <w:color w:val="auto"/>
          <w:sz w:val="18"/>
          <w:szCs w:val="18"/>
        </w:rPr>
        <w:t>②を</w:t>
      </w:r>
      <w:r w:rsidR="009436BD">
        <w:rPr>
          <w:rFonts w:ascii="ＭＳ 明朝" w:eastAsia="ＭＳ 明朝" w:hAnsi="ＭＳ 明朝" w:cs="Times New Roman" w:hint="eastAsia"/>
          <w:color w:val="auto"/>
          <w:sz w:val="18"/>
          <w:szCs w:val="18"/>
        </w:rPr>
        <w:t>ふま</w:t>
      </w:r>
      <w:r w:rsidRPr="008D3CD9">
        <w:rPr>
          <w:rFonts w:ascii="ＭＳ 明朝" w:eastAsia="ＭＳ 明朝" w:hAnsi="ＭＳ 明朝" w:cs="Times New Roman" w:hint="eastAsia"/>
          <w:color w:val="auto"/>
          <w:sz w:val="18"/>
          <w:szCs w:val="18"/>
        </w:rPr>
        <w:t>え</w:t>
      </w:r>
      <w:r w:rsidR="009F5CF2">
        <w:rPr>
          <w:rFonts w:ascii="ＭＳ 明朝" w:eastAsia="ＭＳ 明朝" w:hAnsi="ＭＳ 明朝" w:cs="Times New Roman" w:hint="eastAsia"/>
          <w:color w:val="auto"/>
          <w:sz w:val="18"/>
          <w:szCs w:val="18"/>
        </w:rPr>
        <w:t>、</w:t>
      </w:r>
      <w:r w:rsidR="00DC2AC7" w:rsidRPr="008D3CD9">
        <w:rPr>
          <w:rFonts w:ascii="ＭＳ 明朝" w:eastAsia="ＭＳ 明朝" w:hAnsi="ＭＳ 明朝" w:cs="Times New Roman"/>
          <w:color w:val="auto"/>
          <w:sz w:val="18"/>
          <w:szCs w:val="18"/>
        </w:rPr>
        <w:t>我が国が抱える地理的な諸課題の解決の方向性や</w:t>
      </w:r>
      <w:r w:rsidR="008D5680" w:rsidRPr="008D3CD9">
        <w:rPr>
          <w:rFonts w:ascii="ＭＳ 明朝" w:eastAsia="ＭＳ 明朝" w:hAnsi="ＭＳ 明朝" w:cs="Times New Roman"/>
          <w:color w:val="auto"/>
          <w:sz w:val="18"/>
          <w:szCs w:val="18"/>
        </w:rPr>
        <w:t>持続可能な</w:t>
      </w:r>
      <w:r w:rsidR="00AC2065">
        <w:rPr>
          <w:rFonts w:ascii="ＭＳ 明朝" w:eastAsia="ＭＳ 明朝" w:hAnsi="ＭＳ 明朝" w:cs="Times New Roman"/>
          <w:color w:val="auto"/>
          <w:sz w:val="18"/>
          <w:szCs w:val="18"/>
        </w:rPr>
        <w:t>国土像の在り方を</w:t>
      </w:r>
      <w:r w:rsidR="00AC2065">
        <w:rPr>
          <w:rFonts w:ascii="ＭＳ 明朝" w:eastAsia="ＭＳ 明朝" w:hAnsi="ＭＳ 明朝" w:cs="Times New Roman" w:hint="eastAsia"/>
          <w:color w:val="auto"/>
          <w:sz w:val="18"/>
          <w:szCs w:val="18"/>
        </w:rPr>
        <w:t>探究</w:t>
      </w:r>
      <w:r w:rsidR="00DC2AC7" w:rsidRPr="008D3CD9">
        <w:rPr>
          <w:rFonts w:ascii="ＭＳ 明朝" w:eastAsia="ＭＳ 明朝" w:hAnsi="ＭＳ 明朝" w:cs="Times New Roman"/>
          <w:color w:val="auto"/>
          <w:sz w:val="18"/>
          <w:szCs w:val="18"/>
        </w:rPr>
        <w:t>する学習を通して</w:t>
      </w:r>
      <w:r w:rsidR="009F5CF2">
        <w:rPr>
          <w:rFonts w:ascii="ＭＳ 明朝" w:eastAsia="ＭＳ 明朝" w:hAnsi="ＭＳ 明朝" w:cs="Times New Roman"/>
          <w:color w:val="auto"/>
          <w:sz w:val="18"/>
          <w:szCs w:val="18"/>
        </w:rPr>
        <w:t>、</w:t>
      </w:r>
      <w:r w:rsidR="00995DD7" w:rsidRPr="008D3CD9">
        <w:rPr>
          <w:rFonts w:ascii="ＭＳ 明朝" w:eastAsia="ＭＳ 明朝" w:hAnsi="ＭＳ 明朝" w:cs="Times New Roman" w:hint="eastAsia"/>
          <w:color w:val="auto"/>
          <w:sz w:val="18"/>
          <w:szCs w:val="18"/>
        </w:rPr>
        <w:t>現代世界</w:t>
      </w:r>
      <w:r w:rsidR="00BB6B4F" w:rsidRPr="008D3CD9">
        <w:rPr>
          <w:rFonts w:ascii="ＭＳ 明朝" w:eastAsia="ＭＳ 明朝" w:hAnsi="ＭＳ 明朝" w:cs="Times New Roman" w:hint="eastAsia"/>
          <w:color w:val="auto"/>
          <w:sz w:val="18"/>
          <w:szCs w:val="18"/>
        </w:rPr>
        <w:t>における日本の現状と</w:t>
      </w:r>
      <w:r w:rsidR="00653614" w:rsidRPr="008D3CD9">
        <w:rPr>
          <w:rFonts w:ascii="ＭＳ 明朝" w:eastAsia="ＭＳ 明朝" w:hAnsi="ＭＳ 明朝" w:cs="Times New Roman" w:hint="eastAsia"/>
          <w:color w:val="auto"/>
          <w:sz w:val="18"/>
          <w:szCs w:val="18"/>
        </w:rPr>
        <w:t>望ましい</w:t>
      </w:r>
      <w:r w:rsidR="00BB6B4F" w:rsidRPr="008D3CD9">
        <w:rPr>
          <w:rFonts w:ascii="ＭＳ 明朝" w:eastAsia="ＭＳ 明朝" w:hAnsi="ＭＳ 明朝" w:cs="Times New Roman" w:hint="eastAsia"/>
          <w:color w:val="auto"/>
          <w:sz w:val="18"/>
          <w:szCs w:val="18"/>
        </w:rPr>
        <w:t>将来像についての認識を深めるとともに、</w:t>
      </w:r>
      <w:r w:rsidR="009A392D" w:rsidRPr="008D3CD9">
        <w:rPr>
          <w:rFonts w:ascii="ＭＳ 明朝" w:eastAsia="ＭＳ 明朝" w:hAnsi="ＭＳ 明朝" w:cs="Times New Roman" w:hint="eastAsia"/>
          <w:color w:val="auto"/>
          <w:sz w:val="18"/>
          <w:szCs w:val="18"/>
        </w:rPr>
        <w:t>主体的</w:t>
      </w:r>
      <w:r w:rsidR="00EB2B6A" w:rsidRPr="008D3CD9">
        <w:rPr>
          <w:rFonts w:ascii="ＭＳ 明朝" w:eastAsia="ＭＳ 明朝" w:hAnsi="ＭＳ 明朝" w:cs="Times New Roman" w:hint="eastAsia"/>
          <w:color w:val="auto"/>
          <w:sz w:val="18"/>
          <w:szCs w:val="18"/>
        </w:rPr>
        <w:t>な</w:t>
      </w:r>
      <w:r w:rsidR="009A392D" w:rsidRPr="008D3CD9">
        <w:rPr>
          <w:rFonts w:ascii="ＭＳ 明朝" w:eastAsia="ＭＳ 明朝" w:hAnsi="ＭＳ 明朝" w:cs="Times New Roman" w:hint="eastAsia"/>
          <w:color w:val="auto"/>
          <w:sz w:val="18"/>
          <w:szCs w:val="18"/>
        </w:rPr>
        <w:t>学習活動</w:t>
      </w:r>
      <w:r w:rsidR="00EB2B6A" w:rsidRPr="008D3CD9">
        <w:rPr>
          <w:rFonts w:ascii="ＭＳ 明朝" w:eastAsia="ＭＳ 明朝" w:hAnsi="ＭＳ 明朝" w:cs="Times New Roman" w:hint="eastAsia"/>
          <w:color w:val="auto"/>
          <w:sz w:val="18"/>
          <w:szCs w:val="18"/>
        </w:rPr>
        <w:t>である探究の手法を身に</w:t>
      </w:r>
      <w:r w:rsidR="006F5ECA">
        <w:rPr>
          <w:rFonts w:ascii="ＭＳ 明朝" w:eastAsia="ＭＳ 明朝" w:hAnsi="ＭＳ 明朝" w:cs="Times New Roman" w:hint="eastAsia"/>
          <w:color w:val="auto"/>
          <w:sz w:val="18"/>
          <w:szCs w:val="18"/>
        </w:rPr>
        <w:t>付けます</w:t>
      </w:r>
      <w:r w:rsidR="00EB2B6A" w:rsidRPr="008D3CD9">
        <w:rPr>
          <w:rFonts w:ascii="ＭＳ 明朝" w:eastAsia="ＭＳ 明朝" w:hAnsi="ＭＳ 明朝" w:cs="Times New Roman" w:hint="eastAsia"/>
          <w:color w:val="auto"/>
          <w:sz w:val="18"/>
          <w:szCs w:val="18"/>
        </w:rPr>
        <w:t>。</w:t>
      </w:r>
    </w:p>
    <w:p w14:paraId="399D61A6" w14:textId="77777777" w:rsidR="00111769" w:rsidRPr="008D3CD9" w:rsidRDefault="00111769" w:rsidP="00111769">
      <w:pPr>
        <w:adjustRightInd/>
        <w:rPr>
          <w:rFonts w:ascii="ＭＳ 明朝" w:cs="Times New Roman"/>
          <w:color w:val="auto"/>
          <w:spacing w:val="8"/>
          <w:sz w:val="18"/>
          <w:szCs w:val="18"/>
        </w:rPr>
      </w:pPr>
    </w:p>
    <w:p w14:paraId="65B7FD49" w14:textId="77777777" w:rsidR="00111769" w:rsidRPr="008D3CD9" w:rsidRDefault="00111769" w:rsidP="00111769">
      <w:pPr>
        <w:adjustRightInd/>
        <w:rPr>
          <w:rFonts w:ascii="ＭＳ ゴシック" w:eastAsia="ＭＳ ゴシック" w:hAnsi="ＭＳ ゴシック" w:cs="Times New Roman"/>
          <w:color w:val="auto"/>
          <w:spacing w:val="8"/>
          <w:sz w:val="20"/>
          <w:szCs w:val="20"/>
        </w:rPr>
      </w:pPr>
      <w:r w:rsidRPr="008D3CD9">
        <w:rPr>
          <w:rFonts w:ascii="ＭＳ ゴシック" w:eastAsia="ＭＳ ゴシック" w:hAnsi="ＭＳ ゴシック" w:hint="eastAsia"/>
          <w:color w:val="auto"/>
          <w:sz w:val="20"/>
          <w:szCs w:val="20"/>
        </w:rPr>
        <w:t>２　科目の特色</w:t>
      </w:r>
    </w:p>
    <w:p w14:paraId="5C2D7A35" w14:textId="33F4D8FB" w:rsidR="00C9187B" w:rsidRPr="008D3CD9" w:rsidRDefault="00111769" w:rsidP="00111769">
      <w:pPr>
        <w:adjustRightInd/>
        <w:rPr>
          <w:color w:val="auto"/>
          <w:sz w:val="18"/>
          <w:szCs w:val="18"/>
        </w:rPr>
      </w:pPr>
      <w:r w:rsidRPr="008D3CD9">
        <w:rPr>
          <w:rFonts w:hint="eastAsia"/>
          <w:color w:val="auto"/>
          <w:sz w:val="18"/>
          <w:szCs w:val="18"/>
        </w:rPr>
        <w:t xml:space="preserve">　</w:t>
      </w:r>
      <w:r w:rsidR="00C860E4" w:rsidRPr="008D3CD9">
        <w:rPr>
          <w:rFonts w:hint="eastAsia"/>
          <w:color w:val="auto"/>
          <w:sz w:val="18"/>
          <w:szCs w:val="18"/>
        </w:rPr>
        <w:t>「地理探究」は</w:t>
      </w:r>
      <w:r w:rsidR="009F5CF2">
        <w:rPr>
          <w:rFonts w:hint="eastAsia"/>
          <w:color w:val="auto"/>
          <w:sz w:val="18"/>
          <w:szCs w:val="18"/>
        </w:rPr>
        <w:t>、</w:t>
      </w:r>
      <w:r w:rsidR="00AC1F35" w:rsidRPr="008D3CD9">
        <w:rPr>
          <w:rFonts w:hint="eastAsia"/>
          <w:color w:val="auto"/>
          <w:sz w:val="18"/>
          <w:szCs w:val="18"/>
        </w:rPr>
        <w:t>必履修科目である「地理総合」の学習によって身に</w:t>
      </w:r>
      <w:r w:rsidR="006F5ECA">
        <w:rPr>
          <w:rFonts w:hint="eastAsia"/>
          <w:color w:val="auto"/>
          <w:sz w:val="18"/>
          <w:szCs w:val="18"/>
        </w:rPr>
        <w:t>付け</w:t>
      </w:r>
      <w:r w:rsidR="00AC1F35" w:rsidRPr="008D3CD9">
        <w:rPr>
          <w:rFonts w:hint="eastAsia"/>
          <w:color w:val="auto"/>
          <w:sz w:val="18"/>
          <w:szCs w:val="18"/>
        </w:rPr>
        <w:t>た資質・能力を前提に</w:t>
      </w:r>
      <w:r w:rsidR="009F5CF2">
        <w:rPr>
          <w:rFonts w:hint="eastAsia"/>
          <w:color w:val="auto"/>
          <w:sz w:val="18"/>
          <w:szCs w:val="18"/>
        </w:rPr>
        <w:t>、</w:t>
      </w:r>
      <w:r w:rsidR="00AC1F35" w:rsidRPr="008D3CD9">
        <w:rPr>
          <w:rFonts w:hint="eastAsia"/>
          <w:color w:val="auto"/>
          <w:sz w:val="18"/>
          <w:szCs w:val="18"/>
        </w:rPr>
        <w:t>系統地理的な</w:t>
      </w:r>
      <w:r w:rsidR="00CD4401" w:rsidRPr="008D3CD9">
        <w:rPr>
          <w:rFonts w:hint="eastAsia"/>
          <w:color w:val="auto"/>
          <w:sz w:val="18"/>
          <w:szCs w:val="18"/>
        </w:rPr>
        <w:t>考察</w:t>
      </w:r>
      <w:r w:rsidR="009F5CF2">
        <w:rPr>
          <w:rFonts w:hint="eastAsia"/>
          <w:color w:val="auto"/>
          <w:sz w:val="18"/>
          <w:szCs w:val="18"/>
        </w:rPr>
        <w:t>、</w:t>
      </w:r>
      <w:r w:rsidR="00CD4401" w:rsidRPr="008D3CD9">
        <w:rPr>
          <w:rFonts w:hint="eastAsia"/>
          <w:color w:val="auto"/>
          <w:sz w:val="18"/>
          <w:szCs w:val="18"/>
        </w:rPr>
        <w:t>地誌的な考察によって習得した知識や概念を活用して</w:t>
      </w:r>
      <w:r w:rsidR="009F5CF2">
        <w:rPr>
          <w:rFonts w:hint="eastAsia"/>
          <w:color w:val="auto"/>
          <w:sz w:val="18"/>
          <w:szCs w:val="18"/>
        </w:rPr>
        <w:t>、</w:t>
      </w:r>
      <w:r w:rsidR="00CD4401" w:rsidRPr="008D3CD9">
        <w:rPr>
          <w:rFonts w:hint="eastAsia"/>
          <w:color w:val="auto"/>
          <w:sz w:val="18"/>
          <w:szCs w:val="18"/>
        </w:rPr>
        <w:t>現代世界に求められる</w:t>
      </w:r>
      <w:r w:rsidR="002C1156" w:rsidRPr="008D3CD9">
        <w:rPr>
          <w:rFonts w:hint="eastAsia"/>
          <w:color w:val="auto"/>
          <w:sz w:val="18"/>
          <w:szCs w:val="18"/>
        </w:rPr>
        <w:t>これからの持続可能な日本の国土像を探究</w:t>
      </w:r>
      <w:r w:rsidR="00CB0540" w:rsidRPr="008D3CD9">
        <w:rPr>
          <w:rFonts w:hint="eastAsia"/>
          <w:color w:val="auto"/>
          <w:sz w:val="18"/>
          <w:szCs w:val="18"/>
        </w:rPr>
        <w:t>する</w:t>
      </w:r>
      <w:r w:rsidR="00BC6F27" w:rsidRPr="008D3CD9">
        <w:rPr>
          <w:rFonts w:hint="eastAsia"/>
          <w:color w:val="auto"/>
          <w:sz w:val="18"/>
          <w:szCs w:val="18"/>
        </w:rPr>
        <w:t>ための</w:t>
      </w:r>
      <w:r w:rsidR="00CB0540" w:rsidRPr="008D3CD9">
        <w:rPr>
          <w:rFonts w:hint="eastAsia"/>
          <w:color w:val="auto"/>
          <w:sz w:val="18"/>
          <w:szCs w:val="18"/>
        </w:rPr>
        <w:t>科目です。</w:t>
      </w:r>
    </w:p>
    <w:p w14:paraId="3ABA157A" w14:textId="3C900BDA" w:rsidR="00D91B3E" w:rsidRPr="008D3CD9" w:rsidRDefault="00FD7513" w:rsidP="00E64D36">
      <w:pPr>
        <w:adjustRightInd/>
        <w:ind w:firstLineChars="100" w:firstLine="196"/>
        <w:rPr>
          <w:rFonts w:ascii="ＭＳ 明朝" w:hAnsi="ＭＳ 明朝"/>
          <w:color w:val="auto"/>
          <w:sz w:val="18"/>
          <w:szCs w:val="18"/>
        </w:rPr>
      </w:pPr>
      <w:r w:rsidRPr="008D3CD9">
        <w:rPr>
          <w:rFonts w:ascii="ＭＳ 明朝" w:hAnsi="ＭＳ 明朝" w:hint="eastAsia"/>
          <w:color w:val="auto"/>
          <w:sz w:val="18"/>
          <w:szCs w:val="18"/>
        </w:rPr>
        <w:t>本科目の学習対象となる</w:t>
      </w:r>
      <w:r w:rsidR="00D91B3E" w:rsidRPr="008D3CD9">
        <w:rPr>
          <w:rFonts w:ascii="ＭＳ 明朝" w:hAnsi="ＭＳ 明朝" w:hint="eastAsia"/>
          <w:color w:val="auto"/>
          <w:sz w:val="18"/>
          <w:szCs w:val="18"/>
        </w:rPr>
        <w:t>現代世界は</w:t>
      </w:r>
      <w:r w:rsidR="009F5CF2">
        <w:rPr>
          <w:rFonts w:ascii="ＭＳ 明朝" w:hAnsi="ＭＳ 明朝" w:hint="eastAsia"/>
          <w:color w:val="auto"/>
          <w:sz w:val="18"/>
          <w:szCs w:val="18"/>
        </w:rPr>
        <w:t>、</w:t>
      </w:r>
      <w:r w:rsidR="00D91B3E" w:rsidRPr="008D3CD9">
        <w:rPr>
          <w:rFonts w:ascii="ＭＳ 明朝" w:hAnsi="ＭＳ 明朝" w:hint="eastAsia"/>
          <w:color w:val="auto"/>
          <w:sz w:val="18"/>
          <w:szCs w:val="18"/>
        </w:rPr>
        <w:t>グローバル化の進展に伴って国や地域が結びつき</w:t>
      </w:r>
      <w:r w:rsidR="009F5CF2">
        <w:rPr>
          <w:rFonts w:ascii="ＭＳ 明朝" w:hAnsi="ＭＳ 明朝" w:hint="eastAsia"/>
          <w:color w:val="auto"/>
          <w:sz w:val="18"/>
          <w:szCs w:val="18"/>
        </w:rPr>
        <w:t>、</w:t>
      </w:r>
      <w:r w:rsidR="00D91B3E" w:rsidRPr="008D3CD9">
        <w:rPr>
          <w:rFonts w:ascii="ＭＳ 明朝" w:hAnsi="ＭＳ 明朝" w:hint="eastAsia"/>
          <w:color w:val="auto"/>
          <w:sz w:val="18"/>
          <w:szCs w:val="18"/>
        </w:rPr>
        <w:t>相互</w:t>
      </w:r>
      <w:r w:rsidR="0008463B" w:rsidRPr="008D3CD9">
        <w:rPr>
          <w:rFonts w:ascii="ＭＳ 明朝" w:hAnsi="ＭＳ 明朝" w:hint="eastAsia"/>
          <w:color w:val="auto"/>
          <w:sz w:val="18"/>
          <w:szCs w:val="18"/>
        </w:rPr>
        <w:t>依存</w:t>
      </w:r>
      <w:r w:rsidR="00D91B3E" w:rsidRPr="008D3CD9">
        <w:rPr>
          <w:rFonts w:ascii="ＭＳ 明朝" w:hAnsi="ＭＳ 明朝" w:hint="eastAsia"/>
          <w:color w:val="auto"/>
          <w:sz w:val="18"/>
          <w:szCs w:val="18"/>
        </w:rPr>
        <w:t>関係を</w:t>
      </w:r>
      <w:r w:rsidR="0008463B" w:rsidRPr="008D3CD9">
        <w:rPr>
          <w:rFonts w:ascii="ＭＳ 明朝" w:hAnsi="ＭＳ 明朝" w:hint="eastAsia"/>
          <w:color w:val="auto"/>
          <w:sz w:val="18"/>
          <w:szCs w:val="18"/>
        </w:rPr>
        <w:t>一層</w:t>
      </w:r>
      <w:r w:rsidR="00D91B3E" w:rsidRPr="008D3CD9">
        <w:rPr>
          <w:rFonts w:ascii="ＭＳ 明朝" w:hAnsi="ＭＳ 明朝" w:hint="eastAsia"/>
          <w:color w:val="auto"/>
          <w:sz w:val="18"/>
          <w:szCs w:val="18"/>
        </w:rPr>
        <w:t>強めています。</w:t>
      </w:r>
      <w:r w:rsidR="00C94B46" w:rsidRPr="008D3CD9">
        <w:rPr>
          <w:rFonts w:ascii="ＭＳ 明朝" w:hAnsi="ＭＳ 明朝" w:hint="eastAsia"/>
          <w:color w:val="auto"/>
          <w:sz w:val="18"/>
          <w:szCs w:val="18"/>
        </w:rPr>
        <w:t>一方</w:t>
      </w:r>
      <w:r w:rsidR="00D91B3E" w:rsidRPr="008D3CD9">
        <w:rPr>
          <w:rFonts w:ascii="ＭＳ 明朝" w:hAnsi="ＭＳ 明朝" w:hint="eastAsia"/>
          <w:color w:val="auto"/>
          <w:sz w:val="18"/>
          <w:szCs w:val="18"/>
        </w:rPr>
        <w:t>で</w:t>
      </w:r>
      <w:r w:rsidR="009F5CF2">
        <w:rPr>
          <w:rFonts w:ascii="ＭＳ 明朝" w:hAnsi="ＭＳ 明朝" w:hint="eastAsia"/>
          <w:color w:val="auto"/>
          <w:sz w:val="18"/>
          <w:szCs w:val="18"/>
        </w:rPr>
        <w:t>、</w:t>
      </w:r>
      <w:r w:rsidR="00C94B46" w:rsidRPr="008D3CD9">
        <w:rPr>
          <w:rFonts w:ascii="ＭＳ 明朝" w:hAnsi="ＭＳ 明朝" w:hint="eastAsia"/>
          <w:color w:val="auto"/>
          <w:sz w:val="18"/>
          <w:szCs w:val="18"/>
        </w:rPr>
        <w:t>私</w:t>
      </w:r>
      <w:r w:rsidR="00D91B3E" w:rsidRPr="008D3CD9">
        <w:rPr>
          <w:rFonts w:ascii="ＭＳ 明朝" w:hAnsi="ＭＳ 明朝" w:hint="eastAsia"/>
          <w:color w:val="auto"/>
          <w:sz w:val="18"/>
          <w:szCs w:val="18"/>
        </w:rPr>
        <w:t>たちを取り巻く地球環境や国際情勢は日々変化を続け</w:t>
      </w:r>
      <w:r w:rsidR="009F5CF2">
        <w:rPr>
          <w:rFonts w:ascii="ＭＳ 明朝" w:hAnsi="ＭＳ 明朝" w:hint="eastAsia"/>
          <w:color w:val="auto"/>
          <w:sz w:val="18"/>
          <w:szCs w:val="18"/>
        </w:rPr>
        <w:t>、</w:t>
      </w:r>
      <w:r w:rsidR="00A45F55" w:rsidRPr="008D3CD9">
        <w:rPr>
          <w:rFonts w:ascii="ＭＳ 明朝" w:hAnsi="ＭＳ 明朝" w:hint="eastAsia"/>
          <w:color w:val="auto"/>
          <w:sz w:val="18"/>
          <w:szCs w:val="18"/>
        </w:rPr>
        <w:t>それに伴</w:t>
      </w:r>
      <w:r w:rsidR="00BC6F27" w:rsidRPr="008D3CD9">
        <w:rPr>
          <w:rFonts w:ascii="ＭＳ 明朝" w:hAnsi="ＭＳ 明朝" w:hint="eastAsia"/>
          <w:color w:val="auto"/>
          <w:sz w:val="18"/>
          <w:szCs w:val="18"/>
        </w:rPr>
        <w:t>い</w:t>
      </w:r>
      <w:r w:rsidR="009F5CF2">
        <w:rPr>
          <w:rFonts w:ascii="ＭＳ 明朝" w:hAnsi="ＭＳ 明朝" w:hint="eastAsia"/>
          <w:color w:val="auto"/>
          <w:sz w:val="18"/>
          <w:szCs w:val="18"/>
        </w:rPr>
        <w:t>、</w:t>
      </w:r>
      <w:r w:rsidR="00D87551" w:rsidRPr="008D3CD9">
        <w:rPr>
          <w:rFonts w:ascii="ＭＳ 明朝" w:hAnsi="ＭＳ 明朝" w:hint="eastAsia"/>
          <w:color w:val="auto"/>
          <w:sz w:val="18"/>
          <w:szCs w:val="18"/>
        </w:rPr>
        <w:t>身近な</w:t>
      </w:r>
      <w:r w:rsidR="00D91B3E" w:rsidRPr="008D3CD9">
        <w:rPr>
          <w:rFonts w:ascii="ＭＳ 明朝" w:hAnsi="ＭＳ 明朝" w:hint="eastAsia"/>
          <w:color w:val="auto"/>
          <w:sz w:val="18"/>
          <w:szCs w:val="18"/>
        </w:rPr>
        <w:t>生活圏</w:t>
      </w:r>
      <w:r w:rsidR="00547012" w:rsidRPr="008D3CD9">
        <w:rPr>
          <w:rFonts w:ascii="ＭＳ 明朝" w:hAnsi="ＭＳ 明朝" w:hint="eastAsia"/>
          <w:color w:val="auto"/>
          <w:sz w:val="18"/>
          <w:szCs w:val="18"/>
        </w:rPr>
        <w:t>規模のレベル</w:t>
      </w:r>
      <w:r w:rsidR="00D91B3E" w:rsidRPr="008D3CD9">
        <w:rPr>
          <w:rFonts w:ascii="ＭＳ 明朝" w:hAnsi="ＭＳ 明朝" w:hint="eastAsia"/>
          <w:color w:val="auto"/>
          <w:sz w:val="18"/>
          <w:szCs w:val="18"/>
        </w:rPr>
        <w:t>から</w:t>
      </w:r>
      <w:r w:rsidR="009F5CF2">
        <w:rPr>
          <w:rFonts w:ascii="ＭＳ 明朝" w:hAnsi="ＭＳ 明朝" w:hint="eastAsia"/>
          <w:color w:val="auto"/>
          <w:sz w:val="18"/>
          <w:szCs w:val="18"/>
        </w:rPr>
        <w:t>、</w:t>
      </w:r>
      <w:r w:rsidR="00547012" w:rsidRPr="008D3CD9">
        <w:rPr>
          <w:rFonts w:ascii="ＭＳ 明朝" w:hAnsi="ＭＳ 明朝" w:hint="eastAsia"/>
          <w:color w:val="auto"/>
          <w:sz w:val="18"/>
          <w:szCs w:val="18"/>
        </w:rPr>
        <w:t>国家</w:t>
      </w:r>
      <w:r w:rsidRPr="008D3CD9">
        <w:rPr>
          <w:rFonts w:ascii="ＭＳ 明朝" w:hAnsi="ＭＳ 明朝" w:hint="eastAsia"/>
          <w:color w:val="auto"/>
          <w:sz w:val="18"/>
          <w:szCs w:val="18"/>
        </w:rPr>
        <w:t>規模の</w:t>
      </w:r>
      <w:r w:rsidR="00547012" w:rsidRPr="008D3CD9">
        <w:rPr>
          <w:rFonts w:ascii="ＭＳ 明朝" w:hAnsi="ＭＳ 明朝" w:hint="eastAsia"/>
          <w:color w:val="auto"/>
          <w:sz w:val="18"/>
          <w:szCs w:val="18"/>
        </w:rPr>
        <w:t>レベル</w:t>
      </w:r>
      <w:r w:rsidR="009F5CF2">
        <w:rPr>
          <w:rFonts w:ascii="ＭＳ 明朝" w:hAnsi="ＭＳ 明朝" w:hint="eastAsia"/>
          <w:color w:val="auto"/>
          <w:sz w:val="18"/>
          <w:szCs w:val="18"/>
        </w:rPr>
        <w:t>、</w:t>
      </w:r>
      <w:r w:rsidR="00D91B3E" w:rsidRPr="008D3CD9">
        <w:rPr>
          <w:rFonts w:ascii="ＭＳ 明朝" w:hAnsi="ＭＳ 明朝" w:hint="eastAsia"/>
          <w:color w:val="auto"/>
          <w:sz w:val="18"/>
          <w:szCs w:val="18"/>
        </w:rPr>
        <w:t>地球</w:t>
      </w:r>
      <w:r w:rsidRPr="008D3CD9">
        <w:rPr>
          <w:rFonts w:ascii="ＭＳ 明朝" w:hAnsi="ＭＳ 明朝" w:hint="eastAsia"/>
          <w:color w:val="auto"/>
          <w:sz w:val="18"/>
          <w:szCs w:val="18"/>
        </w:rPr>
        <w:t>規模の</w:t>
      </w:r>
      <w:r w:rsidR="00547012" w:rsidRPr="008D3CD9">
        <w:rPr>
          <w:rFonts w:ascii="ＭＳ 明朝" w:hAnsi="ＭＳ 明朝" w:hint="eastAsia"/>
          <w:color w:val="auto"/>
          <w:sz w:val="18"/>
          <w:szCs w:val="18"/>
        </w:rPr>
        <w:t>レベル</w:t>
      </w:r>
      <w:r w:rsidR="00D91B3E" w:rsidRPr="008D3CD9">
        <w:rPr>
          <w:rFonts w:ascii="ＭＳ 明朝" w:hAnsi="ＭＳ 明朝" w:hint="eastAsia"/>
          <w:color w:val="auto"/>
          <w:sz w:val="18"/>
          <w:szCs w:val="18"/>
        </w:rPr>
        <w:t>に</w:t>
      </w:r>
      <w:r w:rsidR="00875632" w:rsidRPr="008D3CD9">
        <w:rPr>
          <w:rFonts w:ascii="ＭＳ 明朝" w:hAnsi="ＭＳ 明朝" w:hint="eastAsia"/>
          <w:color w:val="auto"/>
          <w:sz w:val="18"/>
          <w:szCs w:val="18"/>
        </w:rPr>
        <w:t>至る</w:t>
      </w:r>
      <w:r w:rsidR="00D91B3E" w:rsidRPr="008D3CD9">
        <w:rPr>
          <w:rFonts w:ascii="ＭＳ 明朝" w:hAnsi="ＭＳ 明朝" w:hint="eastAsia"/>
          <w:color w:val="auto"/>
          <w:sz w:val="18"/>
          <w:szCs w:val="18"/>
        </w:rPr>
        <w:t>まで数多くの課題を抱えています。これら諸課題</w:t>
      </w:r>
      <w:r w:rsidR="00E64D36" w:rsidRPr="008D3CD9">
        <w:rPr>
          <w:rFonts w:ascii="ＭＳ 明朝" w:hAnsi="ＭＳ 明朝" w:hint="eastAsia"/>
          <w:color w:val="auto"/>
          <w:sz w:val="18"/>
          <w:szCs w:val="18"/>
        </w:rPr>
        <w:t>の</w:t>
      </w:r>
      <w:r w:rsidR="00D91B3E" w:rsidRPr="008D3CD9">
        <w:rPr>
          <w:rFonts w:ascii="ＭＳ 明朝" w:hAnsi="ＭＳ 明朝" w:hint="eastAsia"/>
          <w:color w:val="auto"/>
          <w:sz w:val="18"/>
          <w:szCs w:val="18"/>
        </w:rPr>
        <w:t>解決</w:t>
      </w:r>
      <w:r w:rsidR="00E64D36" w:rsidRPr="008D3CD9">
        <w:rPr>
          <w:rFonts w:ascii="ＭＳ 明朝" w:hAnsi="ＭＳ 明朝" w:hint="eastAsia"/>
          <w:color w:val="auto"/>
          <w:sz w:val="18"/>
          <w:szCs w:val="18"/>
        </w:rPr>
        <w:t>策について</w:t>
      </w:r>
      <w:r w:rsidR="00D91B3E" w:rsidRPr="008D3CD9">
        <w:rPr>
          <w:rFonts w:ascii="ＭＳ 明朝" w:hAnsi="ＭＳ 明朝" w:hint="eastAsia"/>
          <w:color w:val="auto"/>
          <w:sz w:val="18"/>
          <w:szCs w:val="18"/>
        </w:rPr>
        <w:t>は</w:t>
      </w:r>
      <w:r w:rsidR="009F5CF2">
        <w:rPr>
          <w:rFonts w:ascii="ＭＳ 明朝" w:hAnsi="ＭＳ 明朝" w:hint="eastAsia"/>
          <w:color w:val="auto"/>
          <w:sz w:val="18"/>
          <w:szCs w:val="18"/>
        </w:rPr>
        <w:t>、</w:t>
      </w:r>
      <w:r w:rsidR="00D91B3E" w:rsidRPr="008D3CD9">
        <w:rPr>
          <w:rFonts w:ascii="ＭＳ 明朝" w:hAnsi="ＭＳ 明朝" w:hint="eastAsia"/>
          <w:color w:val="auto"/>
          <w:sz w:val="18"/>
          <w:szCs w:val="18"/>
        </w:rPr>
        <w:t>地理的な見方</w:t>
      </w:r>
      <w:r w:rsidR="00E64D36" w:rsidRPr="008D3CD9">
        <w:rPr>
          <w:rFonts w:ascii="ＭＳ 明朝" w:hAnsi="ＭＳ 明朝" w:hint="eastAsia"/>
          <w:color w:val="auto"/>
          <w:sz w:val="18"/>
          <w:szCs w:val="18"/>
        </w:rPr>
        <w:t>・</w:t>
      </w:r>
      <w:r w:rsidR="00D91B3E" w:rsidRPr="008D3CD9">
        <w:rPr>
          <w:rFonts w:ascii="ＭＳ 明朝" w:hAnsi="ＭＳ 明朝" w:hint="eastAsia"/>
          <w:color w:val="auto"/>
          <w:sz w:val="18"/>
          <w:szCs w:val="18"/>
        </w:rPr>
        <w:t>考え方を身に</w:t>
      </w:r>
      <w:r w:rsidR="006F5ECA">
        <w:rPr>
          <w:rFonts w:ascii="ＭＳ 明朝" w:hAnsi="ＭＳ 明朝" w:hint="eastAsia"/>
          <w:color w:val="auto"/>
          <w:sz w:val="18"/>
          <w:szCs w:val="18"/>
        </w:rPr>
        <w:t>付け</w:t>
      </w:r>
      <w:r w:rsidR="00D91B3E" w:rsidRPr="008D3CD9">
        <w:rPr>
          <w:rFonts w:ascii="ＭＳ 明朝" w:hAnsi="ＭＳ 明朝" w:hint="eastAsia"/>
          <w:color w:val="auto"/>
          <w:sz w:val="18"/>
          <w:szCs w:val="18"/>
        </w:rPr>
        <w:t>ることで見</w:t>
      </w:r>
      <w:r w:rsidR="00E64D36" w:rsidRPr="008D3CD9">
        <w:rPr>
          <w:rFonts w:ascii="ＭＳ 明朝" w:hAnsi="ＭＳ 明朝" w:hint="eastAsia"/>
          <w:color w:val="auto"/>
          <w:sz w:val="18"/>
          <w:szCs w:val="18"/>
        </w:rPr>
        <w:t>出す</w:t>
      </w:r>
      <w:r w:rsidR="00D91B3E" w:rsidRPr="008D3CD9">
        <w:rPr>
          <w:rFonts w:ascii="ＭＳ 明朝" w:hAnsi="ＭＳ 明朝" w:hint="eastAsia"/>
          <w:color w:val="auto"/>
          <w:sz w:val="18"/>
          <w:szCs w:val="18"/>
        </w:rPr>
        <w:t>ことができ</w:t>
      </w:r>
      <w:r w:rsidR="00E64D36" w:rsidRPr="008D3CD9">
        <w:rPr>
          <w:rFonts w:ascii="ＭＳ 明朝" w:hAnsi="ＭＳ 明朝" w:hint="eastAsia"/>
          <w:color w:val="auto"/>
          <w:sz w:val="18"/>
          <w:szCs w:val="18"/>
        </w:rPr>
        <w:t>るはずです</w:t>
      </w:r>
      <w:r w:rsidR="00D91B3E" w:rsidRPr="008D3CD9">
        <w:rPr>
          <w:rFonts w:ascii="ＭＳ 明朝" w:hAnsi="ＭＳ 明朝" w:hint="eastAsia"/>
          <w:color w:val="auto"/>
          <w:sz w:val="18"/>
          <w:szCs w:val="18"/>
        </w:rPr>
        <w:t>。そのために</w:t>
      </w:r>
      <w:r w:rsidR="009F5CF2">
        <w:rPr>
          <w:rFonts w:ascii="ＭＳ 明朝" w:hAnsi="ＭＳ 明朝" w:hint="eastAsia"/>
          <w:color w:val="auto"/>
          <w:sz w:val="18"/>
          <w:szCs w:val="18"/>
        </w:rPr>
        <w:t>、</w:t>
      </w:r>
      <w:r w:rsidR="00D91B3E" w:rsidRPr="008D3CD9">
        <w:rPr>
          <w:rFonts w:ascii="ＭＳ 明朝" w:hAnsi="ＭＳ 明朝" w:hint="eastAsia"/>
          <w:color w:val="auto"/>
          <w:sz w:val="18"/>
          <w:szCs w:val="18"/>
        </w:rPr>
        <w:t>地球上</w:t>
      </w:r>
      <w:r w:rsidR="00E64D36" w:rsidRPr="008D3CD9">
        <w:rPr>
          <w:rFonts w:ascii="ＭＳ 明朝" w:hAnsi="ＭＳ 明朝" w:hint="eastAsia"/>
          <w:color w:val="auto"/>
          <w:sz w:val="18"/>
          <w:szCs w:val="18"/>
        </w:rPr>
        <w:t>に存在する多様</w:t>
      </w:r>
      <w:r w:rsidR="00D91B3E" w:rsidRPr="008D3CD9">
        <w:rPr>
          <w:rFonts w:ascii="ＭＳ 明朝" w:hAnsi="ＭＳ 明朝" w:hint="eastAsia"/>
          <w:color w:val="auto"/>
          <w:sz w:val="18"/>
          <w:szCs w:val="18"/>
        </w:rPr>
        <w:t>な自然環境</w:t>
      </w:r>
      <w:r w:rsidR="0044678D" w:rsidRPr="008D3CD9">
        <w:rPr>
          <w:rFonts w:ascii="ＭＳ 明朝" w:hAnsi="ＭＳ 明朝" w:hint="eastAsia"/>
          <w:color w:val="auto"/>
          <w:sz w:val="18"/>
          <w:szCs w:val="18"/>
        </w:rPr>
        <w:t>と</w:t>
      </w:r>
      <w:r w:rsidR="00E64D36" w:rsidRPr="008D3CD9">
        <w:rPr>
          <w:rFonts w:ascii="ＭＳ 明朝" w:hAnsi="ＭＳ 明朝" w:hint="eastAsia"/>
          <w:color w:val="auto"/>
          <w:sz w:val="18"/>
          <w:szCs w:val="18"/>
        </w:rPr>
        <w:t>その下で展開される</w:t>
      </w:r>
      <w:r w:rsidR="00CC6FE4" w:rsidRPr="008D3CD9">
        <w:rPr>
          <w:rFonts w:ascii="ＭＳ 明朝" w:hAnsi="ＭＳ 明朝" w:hint="eastAsia"/>
          <w:color w:val="auto"/>
          <w:sz w:val="18"/>
          <w:szCs w:val="18"/>
        </w:rPr>
        <w:t>産業</w:t>
      </w:r>
      <w:r w:rsidR="00E64D36" w:rsidRPr="008D3CD9">
        <w:rPr>
          <w:rFonts w:ascii="ＭＳ 明朝" w:hAnsi="ＭＳ 明朝" w:hint="eastAsia"/>
          <w:color w:val="auto"/>
          <w:sz w:val="18"/>
          <w:szCs w:val="18"/>
        </w:rPr>
        <w:t>や</w:t>
      </w:r>
      <w:r w:rsidR="00D91B3E" w:rsidRPr="008D3CD9">
        <w:rPr>
          <w:rFonts w:ascii="ＭＳ 明朝" w:hAnsi="ＭＳ 明朝" w:hint="eastAsia"/>
          <w:color w:val="auto"/>
          <w:sz w:val="18"/>
          <w:szCs w:val="18"/>
        </w:rPr>
        <w:t>生活文化</w:t>
      </w:r>
      <w:r w:rsidR="00E64D36" w:rsidRPr="008D3CD9">
        <w:rPr>
          <w:rFonts w:ascii="ＭＳ 明朝" w:hAnsi="ＭＳ 明朝" w:hint="eastAsia"/>
          <w:color w:val="auto"/>
          <w:sz w:val="18"/>
          <w:szCs w:val="18"/>
        </w:rPr>
        <w:t>の営みに代表される</w:t>
      </w:r>
      <w:r w:rsidR="00D91B3E" w:rsidRPr="008D3CD9">
        <w:rPr>
          <w:rFonts w:ascii="ＭＳ 明朝" w:hAnsi="ＭＳ 明朝" w:hint="eastAsia"/>
          <w:color w:val="auto"/>
          <w:sz w:val="18"/>
          <w:szCs w:val="18"/>
        </w:rPr>
        <w:t>地理的</w:t>
      </w:r>
      <w:r w:rsidR="0044678D" w:rsidRPr="008D3CD9">
        <w:rPr>
          <w:rFonts w:ascii="ＭＳ 明朝" w:hAnsi="ＭＳ 明朝" w:hint="eastAsia"/>
          <w:color w:val="auto"/>
          <w:sz w:val="18"/>
          <w:szCs w:val="18"/>
        </w:rPr>
        <w:t>諸</w:t>
      </w:r>
      <w:r w:rsidR="00D91B3E" w:rsidRPr="008D3CD9">
        <w:rPr>
          <w:rFonts w:ascii="ＭＳ 明朝" w:hAnsi="ＭＳ 明朝" w:hint="eastAsia"/>
          <w:color w:val="auto"/>
          <w:sz w:val="18"/>
          <w:szCs w:val="18"/>
        </w:rPr>
        <w:t>事象</w:t>
      </w:r>
      <w:r w:rsidR="009F5CF2">
        <w:rPr>
          <w:rFonts w:ascii="ＭＳ 明朝" w:hAnsi="ＭＳ 明朝" w:hint="eastAsia"/>
          <w:color w:val="auto"/>
          <w:sz w:val="18"/>
          <w:szCs w:val="18"/>
        </w:rPr>
        <w:t>、</w:t>
      </w:r>
      <w:r w:rsidR="00BC6F27" w:rsidRPr="008D3CD9">
        <w:rPr>
          <w:rFonts w:ascii="ＭＳ 明朝" w:hAnsi="ＭＳ 明朝" w:hint="eastAsia"/>
          <w:color w:val="auto"/>
          <w:sz w:val="18"/>
          <w:szCs w:val="18"/>
        </w:rPr>
        <w:t>そして</w:t>
      </w:r>
      <w:r w:rsidR="001859E4" w:rsidRPr="008D3CD9">
        <w:rPr>
          <w:rFonts w:ascii="ＭＳ 明朝" w:hAnsi="ＭＳ 明朝" w:hint="eastAsia"/>
          <w:color w:val="auto"/>
          <w:sz w:val="18"/>
          <w:szCs w:val="18"/>
        </w:rPr>
        <w:t>多様性に富んだ</w:t>
      </w:r>
      <w:r w:rsidR="00D91B3E" w:rsidRPr="008D3CD9">
        <w:rPr>
          <w:rFonts w:ascii="ＭＳ 明朝" w:hAnsi="ＭＳ 明朝" w:hint="eastAsia"/>
          <w:color w:val="auto"/>
          <w:sz w:val="18"/>
          <w:szCs w:val="18"/>
        </w:rPr>
        <w:t>世界諸地域について認識し</w:t>
      </w:r>
      <w:r w:rsidR="009F5CF2">
        <w:rPr>
          <w:rFonts w:ascii="ＭＳ 明朝" w:hAnsi="ＭＳ 明朝" w:hint="eastAsia"/>
          <w:color w:val="auto"/>
          <w:sz w:val="18"/>
          <w:szCs w:val="18"/>
        </w:rPr>
        <w:t>、</w:t>
      </w:r>
      <w:r w:rsidR="00D72402" w:rsidRPr="008D3CD9">
        <w:rPr>
          <w:rFonts w:ascii="ＭＳ 明朝" w:hAnsi="ＭＳ 明朝" w:hint="eastAsia"/>
          <w:color w:val="auto"/>
          <w:sz w:val="18"/>
          <w:szCs w:val="18"/>
        </w:rPr>
        <w:t>それらを</w:t>
      </w:r>
      <w:r w:rsidR="00D91B3E" w:rsidRPr="008D3CD9">
        <w:rPr>
          <w:rFonts w:ascii="ＭＳ 明朝" w:hAnsi="ＭＳ 明朝" w:hint="eastAsia"/>
          <w:color w:val="auto"/>
          <w:sz w:val="18"/>
          <w:szCs w:val="18"/>
        </w:rPr>
        <w:t>多面的・多角的にとらえ</w:t>
      </w:r>
      <w:r w:rsidR="0011666F" w:rsidRPr="008D3CD9">
        <w:rPr>
          <w:rFonts w:ascii="ＭＳ 明朝" w:hAnsi="ＭＳ 明朝" w:hint="eastAsia"/>
          <w:color w:val="auto"/>
          <w:sz w:val="18"/>
          <w:szCs w:val="18"/>
        </w:rPr>
        <w:t>ていく</w:t>
      </w:r>
      <w:r w:rsidR="00D91B3E" w:rsidRPr="008D3CD9">
        <w:rPr>
          <w:rFonts w:ascii="ＭＳ 明朝" w:hAnsi="ＭＳ 明朝" w:hint="eastAsia"/>
          <w:color w:val="auto"/>
          <w:sz w:val="18"/>
          <w:szCs w:val="18"/>
        </w:rPr>
        <w:t>必要があります。</w:t>
      </w:r>
      <w:r w:rsidR="00F368BD" w:rsidRPr="008D3CD9">
        <w:rPr>
          <w:rFonts w:ascii="ＭＳ 明朝" w:hAnsi="ＭＳ 明朝" w:hint="eastAsia"/>
          <w:color w:val="auto"/>
          <w:sz w:val="18"/>
          <w:szCs w:val="18"/>
        </w:rPr>
        <w:t>その上で</w:t>
      </w:r>
      <w:r w:rsidR="009F5CF2">
        <w:rPr>
          <w:rFonts w:ascii="ＭＳ 明朝" w:hAnsi="ＭＳ 明朝" w:hint="eastAsia"/>
          <w:color w:val="auto"/>
          <w:sz w:val="18"/>
          <w:szCs w:val="18"/>
        </w:rPr>
        <w:t>、</w:t>
      </w:r>
      <w:r w:rsidR="00F368BD" w:rsidRPr="008D3CD9">
        <w:rPr>
          <w:rFonts w:ascii="ＭＳ 明朝" w:hAnsi="ＭＳ 明朝" w:hint="eastAsia"/>
          <w:color w:val="auto"/>
          <w:sz w:val="18"/>
          <w:szCs w:val="18"/>
        </w:rPr>
        <w:t>私たち</w:t>
      </w:r>
      <w:r w:rsidR="005F44C7" w:rsidRPr="008D3CD9">
        <w:rPr>
          <w:rFonts w:ascii="ＭＳ 明朝" w:hAnsi="ＭＳ 明朝" w:hint="eastAsia"/>
          <w:color w:val="auto"/>
          <w:sz w:val="18"/>
          <w:szCs w:val="18"/>
        </w:rPr>
        <w:t>が</w:t>
      </w:r>
      <w:r w:rsidR="00B91CBA" w:rsidRPr="008D3CD9">
        <w:rPr>
          <w:rFonts w:ascii="ＭＳ 明朝" w:hAnsi="ＭＳ 明朝" w:hint="eastAsia"/>
          <w:color w:val="auto"/>
          <w:sz w:val="18"/>
          <w:szCs w:val="18"/>
        </w:rPr>
        <w:t>居住する</w:t>
      </w:r>
      <w:r w:rsidR="005D6AEF" w:rsidRPr="008D3CD9">
        <w:rPr>
          <w:rFonts w:ascii="ＭＳ 明朝" w:hAnsi="ＭＳ 明朝" w:hint="eastAsia"/>
          <w:color w:val="auto"/>
          <w:sz w:val="18"/>
          <w:szCs w:val="18"/>
        </w:rPr>
        <w:t>日本の</w:t>
      </w:r>
      <w:r w:rsidR="005F44C7" w:rsidRPr="008D3CD9">
        <w:rPr>
          <w:rFonts w:ascii="ＭＳ 明朝" w:hAnsi="ＭＳ 明朝" w:hint="eastAsia"/>
          <w:color w:val="auto"/>
          <w:sz w:val="18"/>
          <w:szCs w:val="18"/>
        </w:rPr>
        <w:t>現状</w:t>
      </w:r>
      <w:r w:rsidR="006D18E6" w:rsidRPr="008D3CD9">
        <w:rPr>
          <w:rFonts w:ascii="ＭＳ 明朝" w:hAnsi="ＭＳ 明朝" w:hint="eastAsia"/>
          <w:color w:val="auto"/>
          <w:sz w:val="18"/>
          <w:szCs w:val="18"/>
        </w:rPr>
        <w:t>と</w:t>
      </w:r>
      <w:r w:rsidR="002B3958" w:rsidRPr="008D3CD9">
        <w:rPr>
          <w:rFonts w:ascii="ＭＳ 明朝" w:hAnsi="ＭＳ 明朝" w:hint="eastAsia"/>
          <w:color w:val="auto"/>
          <w:sz w:val="18"/>
          <w:szCs w:val="18"/>
        </w:rPr>
        <w:t>抱えている</w:t>
      </w:r>
      <w:r w:rsidR="006D18E6" w:rsidRPr="008D3CD9">
        <w:rPr>
          <w:rFonts w:ascii="ＭＳ 明朝" w:hAnsi="ＭＳ 明朝" w:hint="eastAsia"/>
          <w:color w:val="auto"/>
          <w:sz w:val="18"/>
          <w:szCs w:val="18"/>
        </w:rPr>
        <w:t>課題</w:t>
      </w:r>
      <w:r w:rsidR="00BC6F27" w:rsidRPr="008D3CD9">
        <w:rPr>
          <w:rFonts w:ascii="ＭＳ 明朝" w:hAnsi="ＭＳ 明朝" w:hint="eastAsia"/>
          <w:color w:val="auto"/>
          <w:sz w:val="18"/>
          <w:szCs w:val="18"/>
        </w:rPr>
        <w:t>を</w:t>
      </w:r>
      <w:r w:rsidR="009436BD">
        <w:rPr>
          <w:rFonts w:ascii="ＭＳ 明朝" w:hAnsi="ＭＳ 明朝" w:hint="eastAsia"/>
          <w:color w:val="auto"/>
          <w:sz w:val="18"/>
          <w:szCs w:val="18"/>
        </w:rPr>
        <w:t>ふま</w:t>
      </w:r>
      <w:r w:rsidR="00BC6F27" w:rsidRPr="008D3CD9">
        <w:rPr>
          <w:rFonts w:ascii="ＭＳ 明朝" w:hAnsi="ＭＳ 明朝" w:hint="eastAsia"/>
          <w:color w:val="auto"/>
          <w:sz w:val="18"/>
          <w:szCs w:val="18"/>
        </w:rPr>
        <w:t>え</w:t>
      </w:r>
      <w:r w:rsidR="00A83C5B" w:rsidRPr="008D3CD9">
        <w:rPr>
          <w:rFonts w:ascii="ＭＳ 明朝" w:hAnsi="ＭＳ 明朝" w:hint="eastAsia"/>
          <w:color w:val="auto"/>
          <w:sz w:val="18"/>
          <w:szCs w:val="18"/>
        </w:rPr>
        <w:t>ながら</w:t>
      </w:r>
      <w:r w:rsidR="009F5CF2">
        <w:rPr>
          <w:rFonts w:ascii="ＭＳ 明朝" w:hAnsi="ＭＳ 明朝" w:hint="eastAsia"/>
          <w:color w:val="auto"/>
          <w:sz w:val="18"/>
          <w:szCs w:val="18"/>
        </w:rPr>
        <w:t>、</w:t>
      </w:r>
      <w:r w:rsidR="00B91CBA" w:rsidRPr="008D3CD9">
        <w:rPr>
          <w:rFonts w:ascii="ＭＳ 明朝" w:hAnsi="ＭＳ 明朝" w:hint="eastAsia"/>
          <w:color w:val="auto"/>
          <w:sz w:val="18"/>
          <w:szCs w:val="18"/>
        </w:rPr>
        <w:t>持続可能な</w:t>
      </w:r>
      <w:r w:rsidR="00ED2DA5" w:rsidRPr="008D3CD9">
        <w:rPr>
          <w:rFonts w:ascii="ＭＳ 明朝" w:hAnsi="ＭＳ 明朝" w:hint="eastAsia"/>
          <w:color w:val="auto"/>
          <w:sz w:val="18"/>
          <w:szCs w:val="18"/>
        </w:rPr>
        <w:t>社会の在り方について</w:t>
      </w:r>
      <w:r w:rsidR="0075358E" w:rsidRPr="008D3CD9">
        <w:rPr>
          <w:rFonts w:ascii="ＭＳ 明朝" w:hAnsi="ＭＳ 明朝" w:hint="eastAsia"/>
          <w:color w:val="auto"/>
          <w:sz w:val="18"/>
          <w:szCs w:val="18"/>
        </w:rPr>
        <w:t>考えていく</w:t>
      </w:r>
      <w:r w:rsidR="00D72402" w:rsidRPr="008D3CD9">
        <w:rPr>
          <w:rFonts w:ascii="ＭＳ 明朝" w:hAnsi="ＭＳ 明朝" w:hint="eastAsia"/>
          <w:color w:val="auto"/>
          <w:sz w:val="18"/>
          <w:szCs w:val="18"/>
        </w:rPr>
        <w:t>必要があります。</w:t>
      </w:r>
    </w:p>
    <w:p w14:paraId="74E4D4F5" w14:textId="4B93EE32" w:rsidR="00111769" w:rsidRPr="008D3CD9" w:rsidRDefault="00111769" w:rsidP="00CB0540">
      <w:pPr>
        <w:adjustRightInd/>
        <w:ind w:firstLineChars="100" w:firstLine="196"/>
        <w:rPr>
          <w:color w:val="auto"/>
          <w:sz w:val="18"/>
          <w:szCs w:val="18"/>
        </w:rPr>
      </w:pPr>
      <w:r w:rsidRPr="008D3CD9">
        <w:rPr>
          <w:rFonts w:hint="eastAsia"/>
          <w:color w:val="auto"/>
          <w:sz w:val="18"/>
          <w:szCs w:val="18"/>
        </w:rPr>
        <w:t>これらのねらいが達成できるよう</w:t>
      </w:r>
      <w:r w:rsidR="009F5CF2">
        <w:rPr>
          <w:rFonts w:hint="eastAsia"/>
          <w:color w:val="auto"/>
          <w:sz w:val="18"/>
          <w:szCs w:val="18"/>
        </w:rPr>
        <w:t>、</w:t>
      </w:r>
      <w:r w:rsidR="00C94B46" w:rsidRPr="008D3CD9">
        <w:rPr>
          <w:rFonts w:hint="eastAsia"/>
          <w:color w:val="auto"/>
          <w:sz w:val="18"/>
          <w:szCs w:val="18"/>
        </w:rPr>
        <w:t>「</w:t>
      </w:r>
      <w:r w:rsidRPr="008D3CD9">
        <w:rPr>
          <w:rFonts w:hint="eastAsia"/>
          <w:color w:val="auto"/>
          <w:sz w:val="18"/>
          <w:szCs w:val="18"/>
        </w:rPr>
        <w:t>地理</w:t>
      </w:r>
      <w:r w:rsidR="00624CC0" w:rsidRPr="008D3CD9">
        <w:rPr>
          <w:rFonts w:hint="eastAsia"/>
          <w:color w:val="auto"/>
          <w:sz w:val="18"/>
          <w:szCs w:val="18"/>
        </w:rPr>
        <w:t>探究</w:t>
      </w:r>
      <w:r w:rsidR="00C94B46" w:rsidRPr="008D3CD9">
        <w:rPr>
          <w:rFonts w:hint="eastAsia"/>
          <w:color w:val="auto"/>
          <w:sz w:val="18"/>
          <w:szCs w:val="18"/>
        </w:rPr>
        <w:t>」</w:t>
      </w:r>
      <w:r w:rsidRPr="008D3CD9">
        <w:rPr>
          <w:rFonts w:hint="eastAsia"/>
          <w:color w:val="auto"/>
          <w:sz w:val="18"/>
          <w:szCs w:val="18"/>
        </w:rPr>
        <w:t>は</w:t>
      </w:r>
      <w:r w:rsidR="00CB0540" w:rsidRPr="008D3CD9">
        <w:rPr>
          <w:rFonts w:hint="eastAsia"/>
          <w:color w:val="auto"/>
          <w:sz w:val="18"/>
          <w:szCs w:val="18"/>
        </w:rPr>
        <w:t>以下</w:t>
      </w:r>
      <w:r w:rsidRPr="008D3CD9">
        <w:rPr>
          <w:rFonts w:hint="eastAsia"/>
          <w:color w:val="auto"/>
          <w:sz w:val="18"/>
          <w:szCs w:val="18"/>
        </w:rPr>
        <w:t>のように構成されています。</w:t>
      </w:r>
    </w:p>
    <w:p w14:paraId="09CAA7F4" w14:textId="57A5AA14" w:rsidR="00111769" w:rsidRPr="008D3CD9" w:rsidRDefault="00111769" w:rsidP="00111769">
      <w:pPr>
        <w:adjustRightInd/>
        <w:ind w:firstLineChars="100" w:firstLine="196"/>
        <w:rPr>
          <w:color w:val="auto"/>
          <w:sz w:val="18"/>
          <w:szCs w:val="18"/>
        </w:rPr>
      </w:pPr>
      <w:r w:rsidRPr="008D3CD9">
        <w:rPr>
          <w:rFonts w:hint="eastAsia"/>
          <w:color w:val="auto"/>
          <w:sz w:val="18"/>
          <w:szCs w:val="18"/>
        </w:rPr>
        <w:t>第１編では</w:t>
      </w:r>
      <w:r w:rsidR="009F5CF2">
        <w:rPr>
          <w:rFonts w:hint="eastAsia"/>
          <w:color w:val="auto"/>
          <w:sz w:val="18"/>
          <w:szCs w:val="18"/>
        </w:rPr>
        <w:t>、</w:t>
      </w:r>
      <w:r w:rsidR="0062044C" w:rsidRPr="008D3CD9">
        <w:rPr>
          <w:rFonts w:hint="eastAsia"/>
          <w:color w:val="auto"/>
          <w:sz w:val="18"/>
          <w:szCs w:val="18"/>
        </w:rPr>
        <w:t>「</w:t>
      </w:r>
      <w:r w:rsidR="001C1119" w:rsidRPr="008D3CD9">
        <w:rPr>
          <w:rFonts w:ascii="ＭＳ 明朝" w:hAnsi="ＭＳ 明朝" w:hint="eastAsia"/>
          <w:color w:val="auto"/>
          <w:sz w:val="18"/>
          <w:szCs w:val="18"/>
        </w:rPr>
        <w:t>自然環境</w:t>
      </w:r>
      <w:r w:rsidR="0062044C" w:rsidRPr="008D3CD9">
        <w:rPr>
          <w:rFonts w:ascii="ＭＳ 明朝" w:hAnsi="ＭＳ 明朝" w:hint="eastAsia"/>
          <w:color w:val="auto"/>
          <w:sz w:val="18"/>
          <w:szCs w:val="18"/>
        </w:rPr>
        <w:t>」</w:t>
      </w:r>
      <w:r w:rsidR="009F5CF2">
        <w:rPr>
          <w:rFonts w:ascii="ＭＳ 明朝" w:hAnsi="ＭＳ 明朝" w:hint="eastAsia"/>
          <w:color w:val="auto"/>
          <w:sz w:val="18"/>
          <w:szCs w:val="18"/>
        </w:rPr>
        <w:t>、</w:t>
      </w:r>
      <w:r w:rsidR="0062044C" w:rsidRPr="008D3CD9">
        <w:rPr>
          <w:rFonts w:ascii="ＭＳ 明朝" w:hAnsi="ＭＳ 明朝" w:hint="eastAsia"/>
          <w:color w:val="auto"/>
          <w:sz w:val="18"/>
          <w:szCs w:val="18"/>
        </w:rPr>
        <w:t>「</w:t>
      </w:r>
      <w:r w:rsidR="001C1119" w:rsidRPr="008D3CD9">
        <w:rPr>
          <w:rFonts w:ascii="ＭＳ 明朝" w:hAnsi="ＭＳ 明朝" w:hint="eastAsia"/>
          <w:color w:val="auto"/>
          <w:sz w:val="18"/>
          <w:szCs w:val="18"/>
        </w:rPr>
        <w:t>産業と資源</w:t>
      </w:r>
      <w:r w:rsidR="0062044C" w:rsidRPr="008D3CD9">
        <w:rPr>
          <w:rFonts w:ascii="ＭＳ 明朝" w:hAnsi="ＭＳ 明朝" w:hint="eastAsia"/>
          <w:color w:val="auto"/>
          <w:sz w:val="18"/>
          <w:szCs w:val="18"/>
        </w:rPr>
        <w:t>」</w:t>
      </w:r>
      <w:r w:rsidR="009F5CF2">
        <w:rPr>
          <w:rFonts w:ascii="ＭＳ 明朝" w:hAnsi="ＭＳ 明朝" w:hint="eastAsia"/>
          <w:color w:val="auto"/>
          <w:sz w:val="18"/>
          <w:szCs w:val="18"/>
        </w:rPr>
        <w:t>、</w:t>
      </w:r>
      <w:r w:rsidR="0062044C" w:rsidRPr="008D3CD9">
        <w:rPr>
          <w:rFonts w:ascii="ＭＳ 明朝" w:hAnsi="ＭＳ 明朝" w:hint="eastAsia"/>
          <w:color w:val="auto"/>
          <w:sz w:val="18"/>
          <w:szCs w:val="18"/>
        </w:rPr>
        <w:t>「</w:t>
      </w:r>
      <w:r w:rsidR="007A05CD" w:rsidRPr="008D3CD9">
        <w:rPr>
          <w:rFonts w:ascii="ＭＳ 明朝" w:hAnsi="ＭＳ 明朝" w:hint="eastAsia"/>
          <w:color w:val="auto"/>
          <w:sz w:val="18"/>
          <w:szCs w:val="18"/>
        </w:rPr>
        <w:t>交通・通信</w:t>
      </w:r>
      <w:r w:rsidR="009F5CF2">
        <w:rPr>
          <w:rFonts w:ascii="ＭＳ 明朝" w:hAnsi="ＭＳ 明朝" w:hint="eastAsia"/>
          <w:color w:val="auto"/>
          <w:sz w:val="18"/>
          <w:szCs w:val="18"/>
        </w:rPr>
        <w:t>、</w:t>
      </w:r>
      <w:r w:rsidR="007A05CD" w:rsidRPr="008D3CD9">
        <w:rPr>
          <w:rFonts w:ascii="ＭＳ 明朝" w:hAnsi="ＭＳ 明朝" w:hint="eastAsia"/>
          <w:color w:val="auto"/>
          <w:sz w:val="18"/>
          <w:szCs w:val="18"/>
        </w:rPr>
        <w:t>貿易・観光</w:t>
      </w:r>
      <w:r w:rsidR="0062044C" w:rsidRPr="008D3CD9">
        <w:rPr>
          <w:rFonts w:ascii="ＭＳ 明朝" w:hAnsi="ＭＳ 明朝" w:hint="eastAsia"/>
          <w:color w:val="auto"/>
          <w:sz w:val="18"/>
          <w:szCs w:val="18"/>
        </w:rPr>
        <w:t>」</w:t>
      </w:r>
      <w:r w:rsidR="009F5CF2">
        <w:rPr>
          <w:rFonts w:ascii="ＭＳ 明朝" w:hAnsi="ＭＳ 明朝" w:hint="eastAsia"/>
          <w:color w:val="auto"/>
          <w:sz w:val="18"/>
          <w:szCs w:val="18"/>
        </w:rPr>
        <w:t>、</w:t>
      </w:r>
      <w:r w:rsidR="0062044C" w:rsidRPr="008D3CD9">
        <w:rPr>
          <w:rFonts w:ascii="ＭＳ 明朝" w:hAnsi="ＭＳ 明朝" w:hint="eastAsia"/>
          <w:color w:val="auto"/>
          <w:sz w:val="18"/>
          <w:szCs w:val="18"/>
        </w:rPr>
        <w:t>「</w:t>
      </w:r>
      <w:r w:rsidR="001C1119" w:rsidRPr="008D3CD9">
        <w:rPr>
          <w:rFonts w:ascii="ＭＳ 明朝" w:hAnsi="ＭＳ 明朝" w:hint="eastAsia"/>
          <w:color w:val="auto"/>
          <w:sz w:val="18"/>
          <w:szCs w:val="18"/>
        </w:rPr>
        <w:t>人口</w:t>
      </w:r>
      <w:r w:rsidR="009F5CF2">
        <w:rPr>
          <w:rFonts w:ascii="ＭＳ 明朝" w:hAnsi="ＭＳ 明朝" w:hint="eastAsia"/>
          <w:color w:val="auto"/>
          <w:sz w:val="18"/>
          <w:szCs w:val="18"/>
        </w:rPr>
        <w:t>、</w:t>
      </w:r>
      <w:r w:rsidR="00F60D82">
        <w:rPr>
          <w:rFonts w:ascii="ＭＳ 明朝" w:hAnsi="ＭＳ 明朝" w:hint="eastAsia"/>
          <w:color w:val="auto"/>
          <w:sz w:val="18"/>
          <w:szCs w:val="18"/>
        </w:rPr>
        <w:t>村落・都市</w:t>
      </w:r>
      <w:r w:rsidR="0062044C" w:rsidRPr="008D3CD9">
        <w:rPr>
          <w:rFonts w:ascii="ＭＳ 明朝" w:hAnsi="ＭＳ 明朝" w:hint="eastAsia"/>
          <w:color w:val="auto"/>
          <w:sz w:val="18"/>
          <w:szCs w:val="18"/>
        </w:rPr>
        <w:t>」</w:t>
      </w:r>
      <w:r w:rsidR="009F5CF2">
        <w:rPr>
          <w:rFonts w:ascii="ＭＳ 明朝" w:hAnsi="ＭＳ 明朝" w:hint="eastAsia"/>
          <w:color w:val="auto"/>
          <w:sz w:val="18"/>
          <w:szCs w:val="18"/>
        </w:rPr>
        <w:t>、</w:t>
      </w:r>
      <w:r w:rsidR="0062044C" w:rsidRPr="008D3CD9">
        <w:rPr>
          <w:rFonts w:ascii="ＭＳ 明朝" w:hAnsi="ＭＳ 明朝" w:hint="eastAsia"/>
          <w:color w:val="auto"/>
          <w:sz w:val="18"/>
          <w:szCs w:val="18"/>
        </w:rPr>
        <w:t>「</w:t>
      </w:r>
      <w:r w:rsidR="001C1119" w:rsidRPr="008D3CD9">
        <w:rPr>
          <w:rFonts w:ascii="ＭＳ 明朝" w:hAnsi="ＭＳ 明朝" w:hint="eastAsia"/>
          <w:color w:val="auto"/>
          <w:sz w:val="18"/>
          <w:szCs w:val="18"/>
        </w:rPr>
        <w:t>生活文化</w:t>
      </w:r>
      <w:r w:rsidR="009F5CF2">
        <w:rPr>
          <w:rFonts w:ascii="ＭＳ 明朝" w:hAnsi="ＭＳ 明朝" w:hint="eastAsia"/>
          <w:color w:val="auto"/>
          <w:sz w:val="18"/>
          <w:szCs w:val="18"/>
        </w:rPr>
        <w:t>、</w:t>
      </w:r>
      <w:r w:rsidR="001C1119" w:rsidRPr="008D3CD9">
        <w:rPr>
          <w:rFonts w:ascii="ＭＳ 明朝" w:hAnsi="ＭＳ 明朝" w:hint="eastAsia"/>
          <w:color w:val="auto"/>
          <w:sz w:val="18"/>
          <w:szCs w:val="18"/>
        </w:rPr>
        <w:t>民族・宗教</w:t>
      </w:r>
      <w:r w:rsidR="0062044C" w:rsidRPr="008D3CD9">
        <w:rPr>
          <w:rFonts w:ascii="ＭＳ 明朝" w:hAnsi="ＭＳ 明朝" w:hint="eastAsia"/>
          <w:color w:val="auto"/>
          <w:sz w:val="18"/>
          <w:szCs w:val="18"/>
        </w:rPr>
        <w:t>」</w:t>
      </w:r>
      <w:r w:rsidR="001C1119" w:rsidRPr="008D3CD9">
        <w:rPr>
          <w:rFonts w:ascii="ＭＳ 明朝" w:hAnsi="ＭＳ 明朝" w:hint="eastAsia"/>
          <w:color w:val="auto"/>
          <w:sz w:val="18"/>
          <w:szCs w:val="18"/>
        </w:rPr>
        <w:t>など</w:t>
      </w:r>
      <w:r w:rsidR="009F5CF2">
        <w:rPr>
          <w:rFonts w:ascii="ＭＳ 明朝" w:hAnsi="ＭＳ 明朝" w:hint="eastAsia"/>
          <w:color w:val="auto"/>
          <w:sz w:val="18"/>
          <w:szCs w:val="18"/>
        </w:rPr>
        <w:t>、</w:t>
      </w:r>
      <w:r w:rsidR="001C1119" w:rsidRPr="008D3CD9">
        <w:rPr>
          <w:rFonts w:ascii="ＭＳ 明朝" w:hAnsi="ＭＳ 明朝" w:hint="eastAsia"/>
          <w:color w:val="auto"/>
          <w:sz w:val="18"/>
          <w:szCs w:val="18"/>
        </w:rPr>
        <w:t>テーマごとに地理的事象を取り上げ</w:t>
      </w:r>
      <w:r w:rsidR="009F5CF2">
        <w:rPr>
          <w:rFonts w:ascii="ＭＳ 明朝" w:hAnsi="ＭＳ 明朝" w:hint="eastAsia"/>
          <w:color w:val="auto"/>
          <w:sz w:val="18"/>
          <w:szCs w:val="18"/>
        </w:rPr>
        <w:t>、</w:t>
      </w:r>
      <w:r w:rsidR="0011666F" w:rsidRPr="008D3CD9">
        <w:rPr>
          <w:rFonts w:ascii="ＭＳ 明朝" w:hAnsi="ＭＳ 明朝" w:hint="eastAsia"/>
          <w:color w:val="auto"/>
          <w:sz w:val="18"/>
          <w:szCs w:val="18"/>
        </w:rPr>
        <w:t>その</w:t>
      </w:r>
      <w:r w:rsidR="001C1119" w:rsidRPr="008D3CD9">
        <w:rPr>
          <w:rFonts w:ascii="ＭＳ 明朝" w:hAnsi="ＭＳ 明朝" w:hint="eastAsia"/>
          <w:color w:val="auto"/>
          <w:sz w:val="18"/>
          <w:szCs w:val="18"/>
        </w:rPr>
        <w:t>分布や空間的な広がりについての考察を通して</w:t>
      </w:r>
      <w:r w:rsidR="009F5CF2">
        <w:rPr>
          <w:rFonts w:ascii="ＭＳ 明朝" w:hAnsi="ＭＳ 明朝" w:hint="eastAsia"/>
          <w:color w:val="auto"/>
          <w:sz w:val="18"/>
          <w:szCs w:val="18"/>
        </w:rPr>
        <w:t>、</w:t>
      </w:r>
      <w:r w:rsidR="001C1119" w:rsidRPr="008D3CD9">
        <w:rPr>
          <w:rFonts w:ascii="ＭＳ 明朝" w:hAnsi="ＭＳ 明朝" w:hint="eastAsia"/>
          <w:color w:val="auto"/>
          <w:sz w:val="18"/>
          <w:szCs w:val="18"/>
        </w:rPr>
        <w:t>地球的な視野から地理的事象を学習します。</w:t>
      </w:r>
    </w:p>
    <w:p w14:paraId="3E99F350" w14:textId="64D5988F" w:rsidR="00111769" w:rsidRPr="008D3CD9" w:rsidRDefault="00111769" w:rsidP="00232556">
      <w:pPr>
        <w:adjustRightInd/>
        <w:ind w:rightChars="11" w:right="25" w:firstLineChars="100" w:firstLine="196"/>
        <w:rPr>
          <w:color w:val="auto"/>
          <w:sz w:val="18"/>
          <w:szCs w:val="18"/>
        </w:rPr>
      </w:pPr>
      <w:r w:rsidRPr="008D3CD9">
        <w:rPr>
          <w:rFonts w:hint="eastAsia"/>
          <w:color w:val="auto"/>
          <w:sz w:val="18"/>
          <w:szCs w:val="18"/>
        </w:rPr>
        <w:t>第２編では</w:t>
      </w:r>
      <w:r w:rsidR="009F5CF2">
        <w:rPr>
          <w:rFonts w:hint="eastAsia"/>
          <w:color w:val="auto"/>
          <w:sz w:val="18"/>
          <w:szCs w:val="18"/>
        </w:rPr>
        <w:t>、</w:t>
      </w:r>
      <w:r w:rsidR="001C1119" w:rsidRPr="008D3CD9">
        <w:rPr>
          <w:rFonts w:ascii="ＭＳ 明朝" w:hAnsi="ＭＳ 明朝" w:hint="eastAsia"/>
          <w:color w:val="auto"/>
          <w:sz w:val="18"/>
          <w:szCs w:val="18"/>
        </w:rPr>
        <w:t>第１編で学習した系統地理的な知識や概念を活用して</w:t>
      </w:r>
      <w:r w:rsidR="009F5CF2">
        <w:rPr>
          <w:rFonts w:ascii="ＭＳ 明朝" w:hAnsi="ＭＳ 明朝" w:hint="eastAsia"/>
          <w:color w:val="auto"/>
          <w:sz w:val="18"/>
          <w:szCs w:val="18"/>
        </w:rPr>
        <w:t>、</w:t>
      </w:r>
      <w:r w:rsidR="001C1119" w:rsidRPr="008D3CD9">
        <w:rPr>
          <w:rFonts w:ascii="ＭＳ 明朝" w:hAnsi="ＭＳ 明朝" w:hint="eastAsia"/>
          <w:color w:val="auto"/>
          <w:sz w:val="18"/>
          <w:szCs w:val="18"/>
        </w:rPr>
        <w:t>世界諸地域の特色や課題</w:t>
      </w:r>
      <w:r w:rsidR="00784521" w:rsidRPr="008D3CD9">
        <w:rPr>
          <w:rFonts w:ascii="ＭＳ 明朝" w:hAnsi="ＭＳ 明朝" w:hint="eastAsia"/>
          <w:color w:val="auto"/>
          <w:sz w:val="18"/>
          <w:szCs w:val="18"/>
        </w:rPr>
        <w:t>について</w:t>
      </w:r>
      <w:r w:rsidR="001C1119" w:rsidRPr="008D3CD9">
        <w:rPr>
          <w:rFonts w:ascii="ＭＳ 明朝" w:hAnsi="ＭＳ 明朝" w:hint="eastAsia"/>
          <w:color w:val="auto"/>
          <w:sz w:val="18"/>
          <w:szCs w:val="18"/>
        </w:rPr>
        <w:t>多面的・多角的に学習します。</w:t>
      </w:r>
    </w:p>
    <w:p w14:paraId="33181C54" w14:textId="7C2E4EFB" w:rsidR="00111769" w:rsidRPr="008D3CD9" w:rsidRDefault="00111769" w:rsidP="00111769">
      <w:pPr>
        <w:adjustRightInd/>
        <w:ind w:firstLineChars="100" w:firstLine="196"/>
        <w:rPr>
          <w:color w:val="auto"/>
          <w:sz w:val="18"/>
          <w:szCs w:val="18"/>
        </w:rPr>
      </w:pPr>
      <w:r w:rsidRPr="008D3CD9">
        <w:rPr>
          <w:rFonts w:hint="eastAsia"/>
          <w:color w:val="auto"/>
          <w:sz w:val="18"/>
          <w:szCs w:val="18"/>
        </w:rPr>
        <w:t>第３編では</w:t>
      </w:r>
      <w:r w:rsidR="009F5CF2">
        <w:rPr>
          <w:rFonts w:hint="eastAsia"/>
          <w:color w:val="auto"/>
          <w:sz w:val="18"/>
          <w:szCs w:val="18"/>
        </w:rPr>
        <w:t>、</w:t>
      </w:r>
      <w:r w:rsidR="00B3310C" w:rsidRPr="008D3CD9">
        <w:rPr>
          <w:rFonts w:ascii="ＭＳ 明朝" w:hAnsi="ＭＳ 明朝" w:hint="eastAsia"/>
          <w:color w:val="auto"/>
          <w:sz w:val="18"/>
          <w:szCs w:val="18"/>
        </w:rPr>
        <w:t>第１編</w:t>
      </w:r>
      <w:r w:rsidR="009F5CF2">
        <w:rPr>
          <w:rFonts w:ascii="ＭＳ 明朝" w:hAnsi="ＭＳ 明朝" w:hint="eastAsia"/>
          <w:color w:val="auto"/>
          <w:sz w:val="18"/>
          <w:szCs w:val="18"/>
        </w:rPr>
        <w:t>、</w:t>
      </w:r>
      <w:r w:rsidR="00B3310C" w:rsidRPr="008D3CD9">
        <w:rPr>
          <w:rFonts w:hint="eastAsia"/>
          <w:color w:val="auto"/>
          <w:sz w:val="18"/>
          <w:szCs w:val="18"/>
        </w:rPr>
        <w:t>第２編で</w:t>
      </w:r>
      <w:r w:rsidR="006F5ECA">
        <w:rPr>
          <w:rFonts w:hint="eastAsia"/>
          <w:color w:val="auto"/>
          <w:sz w:val="18"/>
          <w:szCs w:val="18"/>
        </w:rPr>
        <w:t>身に付け</w:t>
      </w:r>
      <w:r w:rsidR="00B3310C" w:rsidRPr="008D3CD9">
        <w:rPr>
          <w:rFonts w:hint="eastAsia"/>
          <w:color w:val="auto"/>
          <w:sz w:val="18"/>
          <w:szCs w:val="18"/>
        </w:rPr>
        <w:t>た系統地理的</w:t>
      </w:r>
      <w:r w:rsidR="009F5CF2">
        <w:rPr>
          <w:rFonts w:hint="eastAsia"/>
          <w:color w:val="auto"/>
          <w:sz w:val="18"/>
          <w:szCs w:val="18"/>
        </w:rPr>
        <w:t>、</w:t>
      </w:r>
      <w:r w:rsidR="00B3310C" w:rsidRPr="008D3CD9">
        <w:rPr>
          <w:rFonts w:hint="eastAsia"/>
          <w:color w:val="auto"/>
          <w:sz w:val="18"/>
          <w:szCs w:val="18"/>
        </w:rPr>
        <w:t>地誌的な</w:t>
      </w:r>
      <w:r w:rsidR="0037560B" w:rsidRPr="008D3CD9">
        <w:rPr>
          <w:rFonts w:hint="eastAsia"/>
          <w:color w:val="auto"/>
          <w:sz w:val="18"/>
          <w:szCs w:val="18"/>
        </w:rPr>
        <w:t>考察方法を活用して</w:t>
      </w:r>
      <w:r w:rsidR="009F5CF2">
        <w:rPr>
          <w:rFonts w:hint="eastAsia"/>
          <w:color w:val="auto"/>
          <w:sz w:val="18"/>
          <w:szCs w:val="18"/>
        </w:rPr>
        <w:t>、</w:t>
      </w:r>
      <w:r w:rsidR="0037560B" w:rsidRPr="008D3CD9">
        <w:rPr>
          <w:rFonts w:ascii="ＭＳ 明朝" w:hAnsi="ＭＳ 明朝" w:cs="Times New Roman"/>
          <w:color w:val="auto"/>
          <w:sz w:val="18"/>
          <w:szCs w:val="18"/>
        </w:rPr>
        <w:t>我が国が抱える地理的な諸課題の</w:t>
      </w:r>
      <w:r w:rsidR="00A61994" w:rsidRPr="008D3CD9">
        <w:rPr>
          <w:rFonts w:ascii="ＭＳ 明朝" w:hAnsi="ＭＳ 明朝" w:cs="Times New Roman" w:hint="eastAsia"/>
          <w:color w:val="auto"/>
          <w:sz w:val="18"/>
          <w:szCs w:val="18"/>
        </w:rPr>
        <w:t>現状とその</w:t>
      </w:r>
      <w:r w:rsidR="0037560B" w:rsidRPr="008D3CD9">
        <w:rPr>
          <w:rFonts w:ascii="ＭＳ 明朝" w:hAnsi="ＭＳ 明朝" w:cs="Times New Roman"/>
          <w:color w:val="auto"/>
          <w:sz w:val="18"/>
          <w:szCs w:val="18"/>
        </w:rPr>
        <w:t>解決の方向性</w:t>
      </w:r>
      <w:r w:rsidR="00A61994" w:rsidRPr="008D3CD9">
        <w:rPr>
          <w:rFonts w:ascii="ＭＳ 明朝" w:hAnsi="ＭＳ 明朝" w:cs="Times New Roman" w:hint="eastAsia"/>
          <w:color w:val="auto"/>
          <w:sz w:val="18"/>
          <w:szCs w:val="18"/>
        </w:rPr>
        <w:t>、</w:t>
      </w:r>
      <w:r w:rsidR="0037560B" w:rsidRPr="008D3CD9">
        <w:rPr>
          <w:rFonts w:ascii="ＭＳ 明朝" w:hAnsi="ＭＳ 明朝" w:cs="Times New Roman"/>
          <w:color w:val="auto"/>
          <w:sz w:val="18"/>
          <w:szCs w:val="18"/>
        </w:rPr>
        <w:t>将来の国土像の在り方</w:t>
      </w:r>
      <w:r w:rsidR="0037560B" w:rsidRPr="008D3CD9">
        <w:rPr>
          <w:rFonts w:ascii="ＭＳ 明朝" w:hAnsi="ＭＳ 明朝" w:cs="Times New Roman" w:hint="eastAsia"/>
          <w:color w:val="auto"/>
          <w:sz w:val="18"/>
          <w:szCs w:val="18"/>
        </w:rPr>
        <w:t>について</w:t>
      </w:r>
      <w:r w:rsidR="00F60D82">
        <w:rPr>
          <w:rFonts w:ascii="ＭＳ 明朝" w:hAnsi="ＭＳ 明朝" w:cs="Times New Roman" w:hint="eastAsia"/>
          <w:color w:val="auto"/>
          <w:sz w:val="18"/>
          <w:szCs w:val="18"/>
        </w:rPr>
        <w:t>探究</w:t>
      </w:r>
      <w:r w:rsidR="00956BF8" w:rsidRPr="008D3CD9">
        <w:rPr>
          <w:rFonts w:ascii="ＭＳ 明朝" w:hAnsi="ＭＳ 明朝" w:cs="Times New Roman" w:hint="eastAsia"/>
          <w:color w:val="auto"/>
          <w:sz w:val="18"/>
          <w:szCs w:val="18"/>
        </w:rPr>
        <w:t>します。</w:t>
      </w:r>
    </w:p>
    <w:p w14:paraId="4B4F22D6" w14:textId="2D5E9939" w:rsidR="003A2964" w:rsidRPr="008D3CD9" w:rsidRDefault="006F5ECA" w:rsidP="004326F1">
      <w:pPr>
        <w:adjustRightInd/>
        <w:ind w:firstLineChars="100" w:firstLine="196"/>
        <w:rPr>
          <w:rFonts w:ascii="ＭＳ 明朝" w:hAnsi="ＭＳ 明朝" w:cs="Times New Roman"/>
          <w:color w:val="auto"/>
          <w:sz w:val="18"/>
          <w:szCs w:val="18"/>
        </w:rPr>
      </w:pPr>
      <w:r>
        <w:rPr>
          <w:rFonts w:ascii="ＭＳ 明朝" w:hAnsi="ＭＳ 明朝" w:cs="Times New Roman" w:hint="eastAsia"/>
          <w:color w:val="auto"/>
          <w:sz w:val="18"/>
          <w:szCs w:val="18"/>
        </w:rPr>
        <w:t>すなわち</w:t>
      </w:r>
      <w:r w:rsidR="009F5CF2">
        <w:rPr>
          <w:rFonts w:ascii="ＭＳ 明朝" w:hAnsi="ＭＳ 明朝" w:cs="Times New Roman" w:hint="eastAsia"/>
          <w:color w:val="auto"/>
          <w:sz w:val="18"/>
          <w:szCs w:val="18"/>
        </w:rPr>
        <w:t>、</w:t>
      </w:r>
      <w:r w:rsidR="00F368BD" w:rsidRPr="008D3CD9">
        <w:rPr>
          <w:rFonts w:ascii="ＭＳ 明朝" w:hAnsi="ＭＳ 明朝" w:cs="Times New Roman" w:hint="eastAsia"/>
          <w:color w:val="auto"/>
          <w:sz w:val="18"/>
          <w:szCs w:val="18"/>
        </w:rPr>
        <w:t>「地理探究」</w:t>
      </w:r>
      <w:r w:rsidR="00956BF8" w:rsidRPr="008D3CD9">
        <w:rPr>
          <w:rFonts w:ascii="ＭＳ 明朝" w:hAnsi="ＭＳ 明朝" w:cs="Times New Roman" w:hint="eastAsia"/>
          <w:color w:val="auto"/>
          <w:sz w:val="18"/>
          <w:szCs w:val="18"/>
        </w:rPr>
        <w:t>は</w:t>
      </w:r>
      <w:r w:rsidR="009F5CF2">
        <w:rPr>
          <w:rFonts w:ascii="ＭＳ 明朝" w:hAnsi="ＭＳ 明朝" w:cs="Times New Roman" w:hint="eastAsia"/>
          <w:color w:val="auto"/>
          <w:sz w:val="18"/>
          <w:szCs w:val="18"/>
        </w:rPr>
        <w:t>、</w:t>
      </w:r>
      <w:r w:rsidR="00FE38BC" w:rsidRPr="008D3CD9">
        <w:rPr>
          <w:rFonts w:ascii="ＭＳ 明朝" w:hAnsi="ＭＳ 明朝" w:cs="Times New Roman"/>
          <w:color w:val="auto"/>
          <w:sz w:val="18"/>
          <w:szCs w:val="18"/>
        </w:rPr>
        <w:t>「地理総合」の学習を前提に</w:t>
      </w:r>
      <w:r w:rsidR="009F5CF2">
        <w:rPr>
          <w:rFonts w:ascii="ＭＳ 明朝" w:hAnsi="ＭＳ 明朝" w:cs="Times New Roman"/>
          <w:color w:val="auto"/>
          <w:sz w:val="18"/>
          <w:szCs w:val="18"/>
        </w:rPr>
        <w:t>、</w:t>
      </w:r>
      <w:r w:rsidR="00FE38BC" w:rsidRPr="008D3CD9">
        <w:rPr>
          <w:rFonts w:ascii="ＭＳ 明朝" w:hAnsi="ＭＳ 明朝" w:cs="Times New Roman"/>
          <w:color w:val="auto"/>
          <w:sz w:val="18"/>
          <w:szCs w:val="18"/>
        </w:rPr>
        <w:t>地理の学びを一層深め</w:t>
      </w:r>
      <w:r w:rsidR="009F5CF2">
        <w:rPr>
          <w:rFonts w:ascii="ＭＳ 明朝" w:hAnsi="ＭＳ 明朝" w:cs="Times New Roman"/>
          <w:color w:val="auto"/>
          <w:sz w:val="18"/>
          <w:szCs w:val="18"/>
        </w:rPr>
        <w:t>、</w:t>
      </w:r>
      <w:r w:rsidR="00FE38BC" w:rsidRPr="008D3CD9">
        <w:rPr>
          <w:rFonts w:ascii="ＭＳ 明朝" w:hAnsi="ＭＳ 明朝" w:cs="Times New Roman"/>
          <w:color w:val="auto"/>
          <w:sz w:val="18"/>
          <w:szCs w:val="18"/>
        </w:rPr>
        <w:t>生徒</w:t>
      </w:r>
      <w:r w:rsidR="00956BF8" w:rsidRPr="008D3CD9">
        <w:rPr>
          <w:rFonts w:ascii="ＭＳ 明朝" w:hAnsi="ＭＳ 明朝" w:cs="Times New Roman" w:hint="eastAsia"/>
          <w:color w:val="auto"/>
          <w:sz w:val="18"/>
          <w:szCs w:val="18"/>
        </w:rPr>
        <w:t>た</w:t>
      </w:r>
      <w:r w:rsidR="00956BF8" w:rsidRPr="008D3CD9">
        <w:rPr>
          <w:rFonts w:ascii="ＭＳ 明朝" w:hAnsi="ＭＳ 明朝" w:cs="Times New Roman" w:hint="eastAsia"/>
          <w:color w:val="auto"/>
          <w:sz w:val="18"/>
          <w:szCs w:val="18"/>
        </w:rPr>
        <w:lastRenderedPageBreak/>
        <w:t>ち</w:t>
      </w:r>
      <w:r w:rsidR="00FE38BC" w:rsidRPr="008D3CD9">
        <w:rPr>
          <w:rFonts w:ascii="ＭＳ 明朝" w:hAnsi="ＭＳ 明朝" w:cs="Times New Roman"/>
          <w:color w:val="auto"/>
          <w:sz w:val="18"/>
          <w:szCs w:val="18"/>
        </w:rPr>
        <w:t>一人一人が「生涯にわたって探究を深める」</w:t>
      </w:r>
      <w:r w:rsidR="00F368BD" w:rsidRPr="008D3CD9">
        <w:rPr>
          <w:rFonts w:ascii="ＭＳ 明朝" w:hAnsi="ＭＳ 明朝" w:cs="Times New Roman" w:hint="eastAsia"/>
          <w:color w:val="auto"/>
          <w:sz w:val="18"/>
          <w:szCs w:val="18"/>
        </w:rPr>
        <w:t>ためのきっかけづくりとして</w:t>
      </w:r>
      <w:r w:rsidR="00956BF8" w:rsidRPr="008D3CD9">
        <w:rPr>
          <w:rFonts w:ascii="ＭＳ 明朝" w:hAnsi="ＭＳ 明朝" w:cs="Times New Roman" w:hint="eastAsia"/>
          <w:color w:val="auto"/>
          <w:sz w:val="18"/>
          <w:szCs w:val="18"/>
        </w:rPr>
        <w:t>位置づけられ</w:t>
      </w:r>
      <w:r w:rsidR="009F5CF2">
        <w:rPr>
          <w:rFonts w:ascii="ＭＳ 明朝" w:hAnsi="ＭＳ 明朝" w:cs="Times New Roman" w:hint="eastAsia"/>
          <w:color w:val="auto"/>
          <w:sz w:val="18"/>
          <w:szCs w:val="18"/>
        </w:rPr>
        <w:t>、</w:t>
      </w:r>
      <w:r w:rsidR="00FE38BC" w:rsidRPr="008D3CD9">
        <w:rPr>
          <w:rFonts w:ascii="ＭＳ 明朝" w:hAnsi="ＭＳ 明朝" w:cs="Times New Roman"/>
          <w:color w:val="auto"/>
          <w:sz w:val="18"/>
          <w:szCs w:val="18"/>
        </w:rPr>
        <w:t>系統地理</w:t>
      </w:r>
      <w:r w:rsidR="00901143" w:rsidRPr="008D3CD9">
        <w:rPr>
          <w:rFonts w:ascii="ＭＳ 明朝" w:hAnsi="ＭＳ 明朝" w:cs="Times New Roman" w:hint="eastAsia"/>
          <w:color w:val="auto"/>
          <w:sz w:val="18"/>
          <w:szCs w:val="18"/>
        </w:rPr>
        <w:t>と</w:t>
      </w:r>
      <w:r w:rsidR="00FE38BC" w:rsidRPr="008D3CD9">
        <w:rPr>
          <w:rFonts w:ascii="ＭＳ 明朝" w:hAnsi="ＭＳ 明朝" w:cs="Times New Roman"/>
          <w:color w:val="auto"/>
          <w:sz w:val="18"/>
          <w:szCs w:val="18"/>
        </w:rPr>
        <w:t>地誌</w:t>
      </w:r>
      <w:r w:rsidR="00956BF8" w:rsidRPr="008D3CD9">
        <w:rPr>
          <w:rFonts w:ascii="ＭＳ 明朝" w:hAnsi="ＭＳ 明朝" w:cs="Times New Roman" w:hint="eastAsia"/>
          <w:color w:val="auto"/>
          <w:sz w:val="18"/>
          <w:szCs w:val="18"/>
        </w:rPr>
        <w:t>に大別される</w:t>
      </w:r>
      <w:r w:rsidR="00FE38BC" w:rsidRPr="008D3CD9">
        <w:rPr>
          <w:rFonts w:ascii="ＭＳ 明朝" w:hAnsi="ＭＳ 明朝" w:cs="Times New Roman"/>
          <w:color w:val="auto"/>
          <w:sz w:val="18"/>
          <w:szCs w:val="18"/>
        </w:rPr>
        <w:t>地理学の</w:t>
      </w:r>
      <w:r w:rsidR="00956BF8" w:rsidRPr="008D3CD9">
        <w:rPr>
          <w:rFonts w:ascii="ＭＳ 明朝" w:hAnsi="ＭＳ 明朝" w:cs="Times New Roman" w:hint="eastAsia"/>
          <w:color w:val="auto"/>
          <w:sz w:val="18"/>
          <w:szCs w:val="18"/>
        </w:rPr>
        <w:t>成果</w:t>
      </w:r>
      <w:r w:rsidR="00FE38BC" w:rsidRPr="008D3CD9">
        <w:rPr>
          <w:rFonts w:ascii="ＭＳ 明朝" w:hAnsi="ＭＳ 明朝" w:cs="Times New Roman"/>
          <w:color w:val="auto"/>
          <w:sz w:val="18"/>
          <w:szCs w:val="18"/>
        </w:rPr>
        <w:t>や</w:t>
      </w:r>
      <w:r w:rsidR="00956BF8" w:rsidRPr="008D3CD9">
        <w:rPr>
          <w:rFonts w:ascii="ＭＳ 明朝" w:hAnsi="ＭＳ 明朝" w:cs="Times New Roman" w:hint="eastAsia"/>
          <w:color w:val="auto"/>
          <w:sz w:val="18"/>
          <w:szCs w:val="18"/>
        </w:rPr>
        <w:t>方法</w:t>
      </w:r>
      <w:r w:rsidR="00FE38BC" w:rsidRPr="008D3CD9">
        <w:rPr>
          <w:rFonts w:ascii="ＭＳ 明朝" w:hAnsi="ＭＳ 明朝" w:cs="Times New Roman"/>
          <w:color w:val="auto"/>
          <w:sz w:val="18"/>
          <w:szCs w:val="18"/>
        </w:rPr>
        <w:t>を</w:t>
      </w:r>
      <w:r w:rsidR="009436BD">
        <w:rPr>
          <w:rFonts w:ascii="ＭＳ 明朝" w:hAnsi="ＭＳ 明朝" w:cs="Times New Roman"/>
          <w:color w:val="auto"/>
          <w:sz w:val="18"/>
          <w:szCs w:val="18"/>
        </w:rPr>
        <w:t>ふま</w:t>
      </w:r>
      <w:r w:rsidR="00FE38BC" w:rsidRPr="008D3CD9">
        <w:rPr>
          <w:rFonts w:ascii="ＭＳ 明朝" w:hAnsi="ＭＳ 明朝" w:cs="Times New Roman"/>
          <w:color w:val="auto"/>
          <w:sz w:val="18"/>
          <w:szCs w:val="18"/>
        </w:rPr>
        <w:t>えた上で</w:t>
      </w:r>
      <w:r w:rsidR="009F5CF2">
        <w:rPr>
          <w:rFonts w:ascii="ＭＳ 明朝" w:hAnsi="ＭＳ 明朝" w:cs="Times New Roman"/>
          <w:color w:val="auto"/>
          <w:sz w:val="18"/>
          <w:szCs w:val="18"/>
        </w:rPr>
        <w:t>、</w:t>
      </w:r>
      <w:r w:rsidR="00FE38BC" w:rsidRPr="008D3CD9">
        <w:rPr>
          <w:rFonts w:ascii="ＭＳ 明朝" w:hAnsi="ＭＳ 明朝" w:cs="Times New Roman"/>
          <w:color w:val="auto"/>
          <w:sz w:val="18"/>
          <w:szCs w:val="18"/>
        </w:rPr>
        <w:t>地理的な諸課題を探究する</w:t>
      </w:r>
      <w:r w:rsidR="00901143" w:rsidRPr="008D3CD9">
        <w:rPr>
          <w:rFonts w:ascii="ＭＳ 明朝" w:hAnsi="ＭＳ 明朝" w:cs="Times New Roman" w:hint="eastAsia"/>
          <w:color w:val="auto"/>
          <w:sz w:val="18"/>
          <w:szCs w:val="18"/>
        </w:rPr>
        <w:t>ことを</w:t>
      </w:r>
      <w:r w:rsidR="001C7443" w:rsidRPr="008D3CD9">
        <w:rPr>
          <w:rFonts w:ascii="ＭＳ 明朝" w:hAnsi="ＭＳ 明朝" w:cs="Times New Roman" w:hint="eastAsia"/>
          <w:color w:val="auto"/>
          <w:sz w:val="18"/>
          <w:szCs w:val="18"/>
        </w:rPr>
        <w:t>通して持続可能な社会を形成することを意図して学習内容が</w:t>
      </w:r>
      <w:r w:rsidR="00FE38BC" w:rsidRPr="008D3CD9">
        <w:rPr>
          <w:rFonts w:ascii="ＭＳ 明朝" w:hAnsi="ＭＳ 明朝" w:cs="Times New Roman"/>
          <w:color w:val="auto"/>
          <w:sz w:val="18"/>
          <w:szCs w:val="18"/>
        </w:rPr>
        <w:t>構成</w:t>
      </w:r>
      <w:r w:rsidR="00F368BD" w:rsidRPr="008D3CD9">
        <w:rPr>
          <w:rFonts w:ascii="ＭＳ 明朝" w:hAnsi="ＭＳ 明朝" w:cs="Times New Roman" w:hint="eastAsia"/>
          <w:color w:val="auto"/>
          <w:sz w:val="18"/>
          <w:szCs w:val="18"/>
        </w:rPr>
        <w:t>されているのです。</w:t>
      </w:r>
    </w:p>
    <w:p w14:paraId="3F039B4E" w14:textId="08E4E96C" w:rsidR="00C653EE" w:rsidRPr="008D3CD9" w:rsidRDefault="00111769" w:rsidP="00111769">
      <w:pPr>
        <w:adjustRightInd/>
        <w:ind w:firstLineChars="100" w:firstLine="196"/>
        <w:rPr>
          <w:color w:val="auto"/>
          <w:sz w:val="18"/>
          <w:szCs w:val="18"/>
        </w:rPr>
      </w:pPr>
      <w:r w:rsidRPr="008D3CD9">
        <w:rPr>
          <w:rFonts w:hint="eastAsia"/>
          <w:color w:val="auto"/>
          <w:sz w:val="18"/>
          <w:szCs w:val="18"/>
        </w:rPr>
        <w:t>これらの学習を通じて</w:t>
      </w:r>
      <w:r w:rsidR="009F5CF2">
        <w:rPr>
          <w:rFonts w:hint="eastAsia"/>
          <w:color w:val="auto"/>
          <w:sz w:val="18"/>
          <w:szCs w:val="18"/>
        </w:rPr>
        <w:t>、</w:t>
      </w:r>
      <w:r w:rsidR="001023B4" w:rsidRPr="008D3CD9">
        <w:rPr>
          <w:rFonts w:hint="eastAsia"/>
          <w:color w:val="auto"/>
          <w:sz w:val="18"/>
          <w:szCs w:val="18"/>
        </w:rPr>
        <w:t>広い視野に立ち</w:t>
      </w:r>
      <w:r w:rsidR="009F5CF2">
        <w:rPr>
          <w:rFonts w:hint="eastAsia"/>
          <w:color w:val="auto"/>
          <w:sz w:val="18"/>
          <w:szCs w:val="18"/>
        </w:rPr>
        <w:t>、</w:t>
      </w:r>
      <w:r w:rsidR="001023B4" w:rsidRPr="008D3CD9">
        <w:rPr>
          <w:rFonts w:hint="eastAsia"/>
          <w:color w:val="auto"/>
          <w:sz w:val="18"/>
          <w:szCs w:val="18"/>
        </w:rPr>
        <w:t>グローバル化する国際社会に主体的に生きる平和で民主的な国家及び社会の有為な形成者に必要な公民としての資質・能力</w:t>
      </w:r>
      <w:r w:rsidRPr="008D3CD9">
        <w:rPr>
          <w:rFonts w:hint="eastAsia"/>
          <w:color w:val="auto"/>
          <w:sz w:val="18"/>
          <w:szCs w:val="18"/>
        </w:rPr>
        <w:t>を</w:t>
      </w:r>
      <w:r w:rsidR="001023B4" w:rsidRPr="008D3CD9">
        <w:rPr>
          <w:rFonts w:hint="eastAsia"/>
          <w:color w:val="auto"/>
          <w:sz w:val="18"/>
          <w:szCs w:val="18"/>
        </w:rPr>
        <w:t>育成する</w:t>
      </w:r>
      <w:r w:rsidRPr="008D3CD9">
        <w:rPr>
          <w:rFonts w:hint="eastAsia"/>
          <w:color w:val="auto"/>
          <w:sz w:val="18"/>
          <w:szCs w:val="18"/>
        </w:rPr>
        <w:t>ことを目指し</w:t>
      </w:r>
      <w:r w:rsidR="00E53D76" w:rsidRPr="008D3CD9">
        <w:rPr>
          <w:rFonts w:hint="eastAsia"/>
          <w:color w:val="auto"/>
          <w:sz w:val="18"/>
          <w:szCs w:val="18"/>
        </w:rPr>
        <w:t>てい</w:t>
      </w:r>
      <w:r w:rsidRPr="008D3CD9">
        <w:rPr>
          <w:rFonts w:hint="eastAsia"/>
          <w:color w:val="auto"/>
          <w:sz w:val="18"/>
          <w:szCs w:val="18"/>
        </w:rPr>
        <w:t>ます。</w:t>
      </w:r>
    </w:p>
    <w:p w14:paraId="0869E28B" w14:textId="77777777" w:rsidR="00111769" w:rsidRPr="008D3CD9" w:rsidRDefault="00111769" w:rsidP="00111769">
      <w:pPr>
        <w:adjustRightInd/>
        <w:rPr>
          <w:color w:val="auto"/>
          <w:sz w:val="18"/>
          <w:szCs w:val="18"/>
        </w:rPr>
      </w:pPr>
    </w:p>
    <w:p w14:paraId="6124B4DA" w14:textId="77777777" w:rsidR="00111769" w:rsidRPr="008D3CD9" w:rsidRDefault="00111769" w:rsidP="00111769">
      <w:pPr>
        <w:adjustRightInd/>
        <w:rPr>
          <w:rFonts w:ascii="ＭＳ ゴシック" w:eastAsia="ＭＳ ゴシック" w:hAnsi="ＭＳ ゴシック" w:cs="Times New Roman"/>
          <w:color w:val="auto"/>
          <w:spacing w:val="8"/>
          <w:sz w:val="20"/>
          <w:szCs w:val="20"/>
        </w:rPr>
      </w:pPr>
      <w:r w:rsidRPr="008D3CD9">
        <w:rPr>
          <w:rFonts w:ascii="ＭＳ ゴシック" w:eastAsia="ＭＳ ゴシック" w:hAnsi="ＭＳ ゴシック" w:hint="eastAsia"/>
          <w:color w:val="auto"/>
          <w:sz w:val="20"/>
          <w:szCs w:val="20"/>
        </w:rPr>
        <w:t>３　学習の計画</w:t>
      </w:r>
    </w:p>
    <w:tbl>
      <w:tblPr>
        <w:tblW w:w="8647" w:type="dxa"/>
        <w:tblInd w:w="-152" w:type="dxa"/>
        <w:tblLayout w:type="fixed"/>
        <w:tblCellMar>
          <w:left w:w="99" w:type="dxa"/>
          <w:right w:w="99" w:type="dxa"/>
        </w:tblCellMar>
        <w:tblLook w:val="04A0" w:firstRow="1" w:lastRow="0" w:firstColumn="1" w:lastColumn="0" w:noHBand="0" w:noVBand="1"/>
      </w:tblPr>
      <w:tblGrid>
        <w:gridCol w:w="426"/>
        <w:gridCol w:w="1417"/>
        <w:gridCol w:w="1985"/>
        <w:gridCol w:w="2410"/>
        <w:gridCol w:w="2409"/>
      </w:tblGrid>
      <w:tr w:rsidR="001573BE" w:rsidRPr="008D3CD9" w14:paraId="26CB507D" w14:textId="77777777" w:rsidTr="00E92C30">
        <w:trPr>
          <w:cantSplit/>
          <w:trHeight w:val="285"/>
          <w:tblHeader/>
        </w:trPr>
        <w:tc>
          <w:tcPr>
            <w:tcW w:w="426" w:type="dxa"/>
            <w:tcBorders>
              <w:top w:val="single" w:sz="8" w:space="0" w:color="000000"/>
              <w:left w:val="single" w:sz="8" w:space="0" w:color="auto"/>
              <w:bottom w:val="single" w:sz="8" w:space="0" w:color="auto"/>
              <w:right w:val="single" w:sz="4" w:space="0" w:color="auto"/>
            </w:tcBorders>
            <w:shd w:val="clear" w:color="000000" w:fill="BFBFBF"/>
          </w:tcPr>
          <w:p w14:paraId="0400709C" w14:textId="5A0E8587" w:rsidR="001573BE" w:rsidRPr="008D3CD9" w:rsidRDefault="001573BE" w:rsidP="00073836">
            <w:pPr>
              <w:rPr>
                <w:rFonts w:ascii="ＭＳ ゴシック" w:eastAsia="ＭＳ ゴシック" w:hAnsi="ＭＳ ゴシック"/>
                <w:color w:val="auto"/>
                <w:sz w:val="18"/>
                <w:szCs w:val="18"/>
              </w:rPr>
            </w:pPr>
            <w:r w:rsidRPr="008D3CD9">
              <w:rPr>
                <w:rFonts w:ascii="ＭＳ ゴシック" w:eastAsia="ＭＳ ゴシック" w:hAnsi="ＭＳ ゴシック" w:cs="ＭＳ Ｐゴシック" w:hint="eastAsia"/>
                <w:color w:val="auto"/>
                <w:sz w:val="18"/>
                <w:szCs w:val="18"/>
              </w:rPr>
              <w:t>月</w:t>
            </w:r>
          </w:p>
        </w:tc>
        <w:tc>
          <w:tcPr>
            <w:tcW w:w="1417" w:type="dxa"/>
            <w:tcBorders>
              <w:top w:val="single" w:sz="8" w:space="0" w:color="000000"/>
              <w:left w:val="single" w:sz="4" w:space="0" w:color="auto"/>
              <w:bottom w:val="single" w:sz="8" w:space="0" w:color="auto"/>
              <w:right w:val="single" w:sz="8" w:space="0" w:color="000000"/>
            </w:tcBorders>
            <w:shd w:val="clear" w:color="000000" w:fill="BFBFBF"/>
            <w:hideMark/>
          </w:tcPr>
          <w:p w14:paraId="6A43CAD3" w14:textId="65D3A8D2" w:rsidR="001573BE" w:rsidRPr="008D3CD9" w:rsidRDefault="001573BE" w:rsidP="00073836">
            <w:pPr>
              <w:rPr>
                <w:rFonts w:ascii="ＭＳ ゴシック" w:eastAsia="ＭＳ ゴシック" w:hAnsi="ＭＳ ゴシック" w:cs="ＭＳ Ｐゴシック"/>
                <w:color w:val="auto"/>
                <w:sz w:val="18"/>
                <w:szCs w:val="18"/>
              </w:rPr>
            </w:pPr>
            <w:r w:rsidRPr="008D3CD9">
              <w:rPr>
                <w:rFonts w:ascii="ＭＳ ゴシック" w:eastAsia="ＭＳ ゴシック" w:hAnsi="ＭＳ ゴシック" w:hint="eastAsia"/>
                <w:color w:val="auto"/>
                <w:sz w:val="18"/>
                <w:szCs w:val="18"/>
              </w:rPr>
              <w:t>単元名</w:t>
            </w:r>
          </w:p>
        </w:tc>
        <w:tc>
          <w:tcPr>
            <w:tcW w:w="1985" w:type="dxa"/>
            <w:tcBorders>
              <w:top w:val="single" w:sz="8" w:space="0" w:color="000000"/>
              <w:left w:val="nil"/>
              <w:bottom w:val="single" w:sz="8" w:space="0" w:color="auto"/>
              <w:right w:val="single" w:sz="8" w:space="0" w:color="000000"/>
            </w:tcBorders>
            <w:shd w:val="clear" w:color="000000" w:fill="BFBFBF"/>
            <w:hideMark/>
          </w:tcPr>
          <w:p w14:paraId="45C8E08F" w14:textId="77777777" w:rsidR="001573BE" w:rsidRPr="008D3CD9" w:rsidRDefault="001573BE" w:rsidP="00073836">
            <w:pPr>
              <w:rPr>
                <w:rFonts w:ascii="ＭＳ ゴシック" w:eastAsia="ＭＳ ゴシック" w:hAnsi="ＭＳ ゴシック" w:cs="ＭＳ Ｐゴシック"/>
                <w:color w:val="auto"/>
                <w:sz w:val="18"/>
                <w:szCs w:val="18"/>
              </w:rPr>
            </w:pPr>
            <w:r w:rsidRPr="008D3CD9">
              <w:rPr>
                <w:rFonts w:ascii="ＭＳ ゴシック" w:eastAsia="ＭＳ ゴシック" w:hAnsi="ＭＳ ゴシック" w:hint="eastAsia"/>
                <w:color w:val="auto"/>
                <w:sz w:val="18"/>
                <w:szCs w:val="18"/>
              </w:rPr>
              <w:t>学習項目</w:t>
            </w:r>
          </w:p>
        </w:tc>
        <w:tc>
          <w:tcPr>
            <w:tcW w:w="2410" w:type="dxa"/>
            <w:tcBorders>
              <w:top w:val="single" w:sz="8" w:space="0" w:color="000000"/>
              <w:left w:val="nil"/>
              <w:bottom w:val="single" w:sz="8" w:space="0" w:color="auto"/>
              <w:right w:val="single" w:sz="8" w:space="0" w:color="000000"/>
            </w:tcBorders>
            <w:shd w:val="clear" w:color="000000" w:fill="BFBFBF"/>
            <w:hideMark/>
          </w:tcPr>
          <w:p w14:paraId="465BBAF8" w14:textId="77777777" w:rsidR="001573BE" w:rsidRPr="008D3CD9" w:rsidRDefault="001573BE" w:rsidP="00073836">
            <w:pPr>
              <w:rPr>
                <w:rFonts w:ascii="ＭＳ ゴシック" w:eastAsia="ＭＳ ゴシック" w:hAnsi="ＭＳ ゴシック" w:cs="ＭＳ Ｐゴシック"/>
                <w:color w:val="auto"/>
                <w:sz w:val="18"/>
                <w:szCs w:val="18"/>
              </w:rPr>
            </w:pPr>
            <w:r w:rsidRPr="008D3CD9">
              <w:rPr>
                <w:rFonts w:ascii="ＭＳ ゴシック" w:eastAsia="ＭＳ ゴシック" w:hAnsi="ＭＳ ゴシック" w:hint="eastAsia"/>
                <w:color w:val="auto"/>
                <w:sz w:val="18"/>
                <w:szCs w:val="18"/>
              </w:rPr>
              <w:t>学習のねらい</w:t>
            </w:r>
          </w:p>
        </w:tc>
        <w:tc>
          <w:tcPr>
            <w:tcW w:w="2409" w:type="dxa"/>
            <w:tcBorders>
              <w:top w:val="single" w:sz="8" w:space="0" w:color="000000"/>
              <w:left w:val="nil"/>
              <w:bottom w:val="single" w:sz="8" w:space="0" w:color="auto"/>
              <w:right w:val="single" w:sz="8" w:space="0" w:color="000000"/>
            </w:tcBorders>
            <w:shd w:val="clear" w:color="000000" w:fill="BFBFBF"/>
            <w:hideMark/>
          </w:tcPr>
          <w:p w14:paraId="4820A0F2" w14:textId="77777777" w:rsidR="001573BE" w:rsidRPr="008D3CD9" w:rsidRDefault="001573BE" w:rsidP="00073836">
            <w:pPr>
              <w:rPr>
                <w:rFonts w:ascii="ＭＳ ゴシック" w:eastAsia="ＭＳ ゴシック" w:hAnsi="ＭＳ ゴシック" w:cs="ＭＳ Ｐゴシック"/>
                <w:color w:val="auto"/>
                <w:sz w:val="18"/>
                <w:szCs w:val="18"/>
              </w:rPr>
            </w:pPr>
            <w:r w:rsidRPr="008D3CD9">
              <w:rPr>
                <w:rFonts w:ascii="ＭＳ ゴシック" w:eastAsia="ＭＳ ゴシック" w:hAnsi="ＭＳ ゴシック" w:hint="eastAsia"/>
                <w:color w:val="auto"/>
                <w:sz w:val="18"/>
                <w:szCs w:val="18"/>
              </w:rPr>
              <w:t>主な学習活動</w:t>
            </w:r>
          </w:p>
        </w:tc>
      </w:tr>
      <w:tr w:rsidR="001573BE" w:rsidRPr="008D3CD9" w14:paraId="0325EC91" w14:textId="77777777" w:rsidTr="00E92C30">
        <w:trPr>
          <w:cantSplit/>
          <w:trHeight w:val="1134"/>
        </w:trPr>
        <w:tc>
          <w:tcPr>
            <w:tcW w:w="426" w:type="dxa"/>
            <w:tcBorders>
              <w:top w:val="single" w:sz="8" w:space="0" w:color="auto"/>
              <w:left w:val="single" w:sz="8" w:space="0" w:color="auto"/>
              <w:right w:val="single" w:sz="8" w:space="0" w:color="auto"/>
            </w:tcBorders>
          </w:tcPr>
          <w:p w14:paraId="5AC8C4FB" w14:textId="37EA8A3F" w:rsidR="001573BE" w:rsidRPr="008D3CD9" w:rsidRDefault="00CF54BB" w:rsidP="00073836">
            <w:pPr>
              <w:rPr>
                <w:rFonts w:ascii="ＭＳ 明朝" w:hAnsi="ＭＳ 明朝"/>
                <w:color w:val="auto"/>
                <w:sz w:val="18"/>
                <w:szCs w:val="18"/>
              </w:rPr>
            </w:pPr>
            <w:r>
              <w:rPr>
                <w:rFonts w:ascii="ＭＳ 明朝" w:hAnsi="ＭＳ 明朝" w:hint="eastAsia"/>
                <w:color w:val="auto"/>
                <w:sz w:val="18"/>
                <w:szCs w:val="18"/>
              </w:rPr>
              <w:t>４</w:t>
            </w:r>
            <w:r w:rsidR="001573BE" w:rsidRPr="008D3CD9">
              <w:rPr>
                <w:rFonts w:ascii="ＭＳ 明朝" w:hAnsi="ＭＳ 明朝" w:hint="eastAsia"/>
                <w:color w:val="auto"/>
                <w:sz w:val="18"/>
                <w:szCs w:val="18"/>
              </w:rPr>
              <w:t>月</w:t>
            </w:r>
          </w:p>
        </w:tc>
        <w:tc>
          <w:tcPr>
            <w:tcW w:w="1417" w:type="dxa"/>
            <w:vMerge w:val="restart"/>
            <w:tcBorders>
              <w:top w:val="single" w:sz="8" w:space="0" w:color="auto"/>
              <w:left w:val="single" w:sz="8" w:space="0" w:color="auto"/>
              <w:right w:val="single" w:sz="8" w:space="0" w:color="000000"/>
            </w:tcBorders>
            <w:hideMark/>
          </w:tcPr>
          <w:p w14:paraId="00A64039" w14:textId="1FECCEDD"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第１編</w:t>
            </w:r>
          </w:p>
          <w:p w14:paraId="60C1EF13" w14:textId="2AF7D4AA"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現代世界の系統地理的考察</w:t>
            </w:r>
          </w:p>
          <w:p w14:paraId="1AB2F4A5"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第１章</w:t>
            </w:r>
          </w:p>
          <w:p w14:paraId="0AFD8B11" w14:textId="27F5C5D3"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自然環境</w:t>
            </w:r>
          </w:p>
          <w:p w14:paraId="5BD0491D" w14:textId="2549D191"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１節</w:t>
            </w:r>
          </w:p>
          <w:p w14:paraId="3BCCB284" w14:textId="296326B2"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世界の地形</w:t>
            </w:r>
          </w:p>
        </w:tc>
        <w:tc>
          <w:tcPr>
            <w:tcW w:w="1985" w:type="dxa"/>
            <w:tcBorders>
              <w:top w:val="single" w:sz="8" w:space="0" w:color="auto"/>
              <w:left w:val="nil"/>
              <w:bottom w:val="dashed" w:sz="4" w:space="0" w:color="auto"/>
              <w:right w:val="single" w:sz="8" w:space="0" w:color="000000"/>
            </w:tcBorders>
            <w:hideMark/>
          </w:tcPr>
          <w:p w14:paraId="36E9334B"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１　地形をつくる力</w:t>
            </w:r>
          </w:p>
          <w:p w14:paraId="2B6186B6" w14:textId="77777777" w:rsidR="001573BE" w:rsidRPr="008D3CD9" w:rsidRDefault="001573BE"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71C8DC42" w14:textId="0F54356A"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○生活環境の基盤となる地形の重要性</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地球表面の起伏の状態とその形成要因について理解します。</w:t>
            </w:r>
          </w:p>
        </w:tc>
        <w:tc>
          <w:tcPr>
            <w:tcW w:w="2409" w:type="dxa"/>
            <w:tcBorders>
              <w:top w:val="single" w:sz="8" w:space="0" w:color="auto"/>
              <w:left w:val="nil"/>
              <w:bottom w:val="dashed" w:sz="4" w:space="0" w:color="auto"/>
              <w:right w:val="single" w:sz="8" w:space="0" w:color="000000"/>
            </w:tcBorders>
            <w:hideMark/>
          </w:tcPr>
          <w:p w14:paraId="1B5ABD89" w14:textId="2A709E0C" w:rsidR="001573BE" w:rsidRPr="00FA53F0" w:rsidRDefault="001573BE" w:rsidP="00073836">
            <w:pPr>
              <w:spacing w:line="300" w:lineRule="exact"/>
              <w:ind w:rightChars="-14" w:right="-3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○衛星画像や模式図を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地球表面の起伏の状態について読み取るとともに</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地形の形成要因について考察します。</w:t>
            </w:r>
          </w:p>
        </w:tc>
      </w:tr>
      <w:tr w:rsidR="001573BE" w:rsidRPr="008D3CD9" w14:paraId="5F3818CB" w14:textId="77777777" w:rsidTr="00E92C30">
        <w:trPr>
          <w:cantSplit/>
          <w:trHeight w:val="1278"/>
        </w:trPr>
        <w:tc>
          <w:tcPr>
            <w:tcW w:w="426" w:type="dxa"/>
            <w:tcBorders>
              <w:left w:val="single" w:sz="8" w:space="0" w:color="auto"/>
              <w:right w:val="single" w:sz="8" w:space="0" w:color="auto"/>
            </w:tcBorders>
          </w:tcPr>
          <w:p w14:paraId="39FD8D57" w14:textId="77777777" w:rsidR="001573BE" w:rsidRPr="008D3CD9" w:rsidRDefault="001573BE" w:rsidP="00073836">
            <w:pPr>
              <w:rPr>
                <w:rFonts w:ascii="ＭＳ 明朝" w:hAnsi="ＭＳ 明朝" w:cs="ＭＳ Ｐゴシック"/>
                <w:color w:val="auto"/>
                <w:sz w:val="18"/>
                <w:szCs w:val="18"/>
              </w:rPr>
            </w:pPr>
          </w:p>
        </w:tc>
        <w:tc>
          <w:tcPr>
            <w:tcW w:w="1417" w:type="dxa"/>
            <w:vMerge/>
            <w:tcBorders>
              <w:left w:val="single" w:sz="8" w:space="0" w:color="auto"/>
              <w:right w:val="single" w:sz="8" w:space="0" w:color="000000"/>
            </w:tcBorders>
          </w:tcPr>
          <w:p w14:paraId="1EA02F35" w14:textId="6339C313" w:rsidR="001573BE" w:rsidRPr="008D3CD9" w:rsidRDefault="001573BE" w:rsidP="00073836">
            <w:pPr>
              <w:rPr>
                <w:rFonts w:ascii="ＭＳ 明朝" w:hAnsi="ＭＳ 明朝" w:cs="ＭＳ Ｐゴシック"/>
                <w:color w:val="auto"/>
                <w:sz w:val="18"/>
                <w:szCs w:val="18"/>
              </w:rPr>
            </w:pPr>
          </w:p>
        </w:tc>
        <w:tc>
          <w:tcPr>
            <w:tcW w:w="1985" w:type="dxa"/>
            <w:tcBorders>
              <w:top w:val="dashed" w:sz="4" w:space="0" w:color="auto"/>
              <w:left w:val="nil"/>
              <w:bottom w:val="dashed" w:sz="4" w:space="0" w:color="auto"/>
              <w:right w:val="single" w:sz="8" w:space="0" w:color="000000"/>
            </w:tcBorders>
          </w:tcPr>
          <w:p w14:paraId="023FC658" w14:textId="728EBAFD" w:rsidR="001573BE" w:rsidRPr="008D3CD9" w:rsidRDefault="001573BE"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プレートの運動とさまざまな境界</w:t>
            </w:r>
          </w:p>
        </w:tc>
        <w:tc>
          <w:tcPr>
            <w:tcW w:w="2410" w:type="dxa"/>
            <w:tcBorders>
              <w:top w:val="dashed" w:sz="4" w:space="0" w:color="auto"/>
              <w:left w:val="nil"/>
              <w:bottom w:val="dashed" w:sz="4" w:space="0" w:color="auto"/>
              <w:right w:val="single" w:sz="8" w:space="0" w:color="000000"/>
            </w:tcBorders>
          </w:tcPr>
          <w:p w14:paraId="63A8D963" w14:textId="7598454C"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○世界の大地形の分布の特徴についてプレート境界や地震帯・火山帯分布との関係から理解を深めます。</w:t>
            </w:r>
          </w:p>
        </w:tc>
        <w:tc>
          <w:tcPr>
            <w:tcW w:w="2409" w:type="dxa"/>
            <w:tcBorders>
              <w:top w:val="dashed" w:sz="4" w:space="0" w:color="auto"/>
              <w:left w:val="nil"/>
              <w:bottom w:val="dashed" w:sz="4" w:space="0" w:color="auto"/>
              <w:right w:val="single" w:sz="8" w:space="0" w:color="000000"/>
            </w:tcBorders>
          </w:tcPr>
          <w:p w14:paraId="5FA88661" w14:textId="00337B75"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大地形の分布の特徴について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プレート境界や地震帯・火山帯分布との関係から考察します。</w:t>
            </w:r>
          </w:p>
        </w:tc>
      </w:tr>
      <w:tr w:rsidR="001573BE" w:rsidRPr="008D3CD9" w14:paraId="4930AD00" w14:textId="77777777" w:rsidTr="00E92C30">
        <w:trPr>
          <w:cantSplit/>
          <w:trHeight w:val="916"/>
        </w:trPr>
        <w:tc>
          <w:tcPr>
            <w:tcW w:w="426" w:type="dxa"/>
            <w:tcBorders>
              <w:left w:val="single" w:sz="8" w:space="0" w:color="auto"/>
              <w:right w:val="single" w:sz="8" w:space="0" w:color="auto"/>
            </w:tcBorders>
          </w:tcPr>
          <w:p w14:paraId="348CD3CE" w14:textId="77777777" w:rsidR="001573BE" w:rsidRPr="008D3CD9" w:rsidRDefault="001573BE" w:rsidP="00073836">
            <w:pPr>
              <w:rPr>
                <w:rFonts w:ascii="ＭＳ 明朝" w:hAnsi="ＭＳ 明朝"/>
                <w:color w:val="auto"/>
                <w:sz w:val="18"/>
                <w:szCs w:val="18"/>
              </w:rPr>
            </w:pPr>
          </w:p>
        </w:tc>
        <w:tc>
          <w:tcPr>
            <w:tcW w:w="1417" w:type="dxa"/>
            <w:vMerge/>
            <w:tcBorders>
              <w:left w:val="single" w:sz="8" w:space="0" w:color="auto"/>
              <w:right w:val="single" w:sz="8" w:space="0" w:color="000000"/>
            </w:tcBorders>
          </w:tcPr>
          <w:p w14:paraId="7DB65450" w14:textId="4F24097D" w:rsidR="001573BE" w:rsidRPr="008D3CD9" w:rsidRDefault="001573BE" w:rsidP="00073836">
            <w:pPr>
              <w:rPr>
                <w:rFonts w:ascii="ＭＳ 明朝" w:hAnsi="ＭＳ 明朝"/>
                <w:color w:val="auto"/>
                <w:sz w:val="18"/>
                <w:szCs w:val="18"/>
              </w:rPr>
            </w:pPr>
          </w:p>
        </w:tc>
        <w:tc>
          <w:tcPr>
            <w:tcW w:w="1985" w:type="dxa"/>
            <w:tcBorders>
              <w:top w:val="dashed" w:sz="4" w:space="0" w:color="auto"/>
              <w:left w:val="nil"/>
              <w:bottom w:val="dashed" w:sz="4" w:space="0" w:color="auto"/>
              <w:right w:val="single" w:sz="8" w:space="0" w:color="000000"/>
            </w:tcBorders>
          </w:tcPr>
          <w:p w14:paraId="4ABEEB54"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３　変動帯の地形</w:t>
            </w:r>
          </w:p>
          <w:p w14:paraId="32A58480" w14:textId="77777777" w:rsidR="001573BE" w:rsidRPr="008D3CD9" w:rsidRDefault="001573BE" w:rsidP="00073836">
            <w:pPr>
              <w:rPr>
                <w:rFonts w:ascii="ＭＳ 明朝" w:hAnsi="ＭＳ 明朝"/>
                <w:color w:val="auto"/>
                <w:sz w:val="18"/>
                <w:szCs w:val="18"/>
              </w:rPr>
            </w:pPr>
          </w:p>
          <w:p w14:paraId="56CD75E0" w14:textId="1563D335"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232FF31C" w14:textId="60CB951F"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○変動帯の特徴とその形成過程をプレート運動との関係からとらえるとともに</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人間生活との関係について理解します。</w:t>
            </w:r>
          </w:p>
        </w:tc>
        <w:tc>
          <w:tcPr>
            <w:tcW w:w="2409" w:type="dxa"/>
            <w:tcBorders>
              <w:top w:val="dashed" w:sz="4" w:space="0" w:color="auto"/>
              <w:left w:val="nil"/>
              <w:bottom w:val="dashed" w:sz="4" w:space="0" w:color="auto"/>
              <w:right w:val="single" w:sz="8" w:space="0" w:color="000000"/>
            </w:tcBorders>
          </w:tcPr>
          <w:p w14:paraId="018E3FC2" w14:textId="17B960EA"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w:t>
            </w:r>
            <w:r w:rsidR="00DE76CE">
              <w:rPr>
                <w:rFonts w:ascii="ＭＳ 明朝" w:hAnsi="ＭＳ 明朝" w:cs="ＭＳ Ｐゴシック" w:hint="eastAsia"/>
                <w:color w:val="auto"/>
                <w:sz w:val="18"/>
                <w:szCs w:val="18"/>
              </w:rPr>
              <w:t>主題図</w:t>
            </w:r>
            <w:r w:rsidRPr="008D3CD9">
              <w:rPr>
                <w:rFonts w:ascii="ＭＳ 明朝" w:hAnsi="ＭＳ 明朝" w:cs="ＭＳ Ｐゴシック" w:hint="eastAsia"/>
                <w:color w:val="auto"/>
                <w:sz w:val="18"/>
                <w:szCs w:val="18"/>
              </w:rPr>
              <w:t>や模式図を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変動帯の特徴とその形成過程をプレート運動との関係からとらえるとともに</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人間生活との関係について考察します。</w:t>
            </w:r>
          </w:p>
        </w:tc>
      </w:tr>
      <w:tr w:rsidR="001573BE" w:rsidRPr="008D3CD9" w14:paraId="115A5CDE" w14:textId="77777777" w:rsidTr="00E92C30">
        <w:trPr>
          <w:cantSplit/>
          <w:trHeight w:val="967"/>
        </w:trPr>
        <w:tc>
          <w:tcPr>
            <w:tcW w:w="426" w:type="dxa"/>
            <w:tcBorders>
              <w:left w:val="single" w:sz="8" w:space="0" w:color="auto"/>
              <w:right w:val="single" w:sz="8" w:space="0" w:color="auto"/>
            </w:tcBorders>
          </w:tcPr>
          <w:p w14:paraId="1FA59687" w14:textId="77777777" w:rsidR="001573BE" w:rsidRPr="008D3CD9" w:rsidRDefault="001573BE" w:rsidP="00073836">
            <w:pPr>
              <w:rPr>
                <w:rFonts w:ascii="ＭＳ 明朝" w:hAnsi="ＭＳ 明朝"/>
                <w:color w:val="auto"/>
                <w:sz w:val="18"/>
                <w:szCs w:val="18"/>
              </w:rPr>
            </w:pPr>
          </w:p>
        </w:tc>
        <w:tc>
          <w:tcPr>
            <w:tcW w:w="1417" w:type="dxa"/>
            <w:vMerge/>
            <w:tcBorders>
              <w:left w:val="single" w:sz="8" w:space="0" w:color="auto"/>
              <w:right w:val="single" w:sz="8" w:space="0" w:color="000000"/>
            </w:tcBorders>
          </w:tcPr>
          <w:p w14:paraId="3AA4ABF4" w14:textId="19A6660C" w:rsidR="001573BE" w:rsidRPr="008D3CD9" w:rsidRDefault="001573BE" w:rsidP="00073836">
            <w:pPr>
              <w:rPr>
                <w:rFonts w:ascii="ＭＳ 明朝" w:hAnsi="ＭＳ 明朝"/>
                <w:color w:val="auto"/>
                <w:sz w:val="18"/>
                <w:szCs w:val="18"/>
              </w:rPr>
            </w:pPr>
          </w:p>
        </w:tc>
        <w:tc>
          <w:tcPr>
            <w:tcW w:w="1985" w:type="dxa"/>
            <w:tcBorders>
              <w:top w:val="dashed" w:sz="4" w:space="0" w:color="auto"/>
              <w:left w:val="nil"/>
              <w:bottom w:val="dashed" w:sz="4" w:space="0" w:color="auto"/>
              <w:right w:val="single" w:sz="8" w:space="0" w:color="000000"/>
            </w:tcBorders>
          </w:tcPr>
          <w:p w14:paraId="448DA832" w14:textId="3C5F2958"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４　安定</w:t>
            </w:r>
            <w:r w:rsidR="003B2827">
              <w:rPr>
                <w:rFonts w:ascii="ＭＳ 明朝" w:hAnsi="ＭＳ 明朝" w:hint="eastAsia"/>
                <w:color w:val="auto"/>
                <w:sz w:val="18"/>
                <w:szCs w:val="18"/>
              </w:rPr>
              <w:t>地域</w:t>
            </w:r>
            <w:r w:rsidRPr="008D3CD9">
              <w:rPr>
                <w:rFonts w:ascii="ＭＳ 明朝" w:hAnsi="ＭＳ 明朝" w:hint="eastAsia"/>
                <w:color w:val="auto"/>
                <w:sz w:val="18"/>
                <w:szCs w:val="18"/>
              </w:rPr>
              <w:t>の地形</w:t>
            </w:r>
          </w:p>
          <w:p w14:paraId="5A657579"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015887E4" w14:textId="0E8F1CC7"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○安定</w:t>
            </w:r>
            <w:r w:rsidR="009D37F4">
              <w:rPr>
                <w:rFonts w:ascii="ＭＳ 明朝" w:hAnsi="ＭＳ 明朝" w:cs="ＭＳ Ｐゴシック" w:hint="eastAsia"/>
                <w:color w:val="auto"/>
                <w:sz w:val="18"/>
                <w:szCs w:val="18"/>
              </w:rPr>
              <w:t>地域</w:t>
            </w:r>
            <w:r w:rsidRPr="008D3CD9">
              <w:rPr>
                <w:rFonts w:ascii="ＭＳ 明朝" w:hAnsi="ＭＳ 明朝" w:cs="ＭＳ Ｐゴシック" w:hint="eastAsia"/>
                <w:color w:val="auto"/>
                <w:sz w:val="18"/>
                <w:szCs w:val="18"/>
              </w:rPr>
              <w:t>の特徴や形成過程</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人間生活との関係について理解を深めます。</w:t>
            </w:r>
          </w:p>
        </w:tc>
        <w:tc>
          <w:tcPr>
            <w:tcW w:w="2409" w:type="dxa"/>
            <w:tcBorders>
              <w:top w:val="dashed" w:sz="4" w:space="0" w:color="auto"/>
              <w:left w:val="nil"/>
              <w:bottom w:val="dashed" w:sz="4" w:space="0" w:color="auto"/>
              <w:right w:val="single" w:sz="8" w:space="0" w:color="000000"/>
            </w:tcBorders>
          </w:tcPr>
          <w:p w14:paraId="3C61DCA4" w14:textId="4D3A8FDD"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○景観写真や模式図を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安定</w:t>
            </w:r>
            <w:r w:rsidR="009D37F4">
              <w:rPr>
                <w:rFonts w:ascii="ＭＳ 明朝" w:hAnsi="ＭＳ 明朝" w:cs="ＭＳ Ｐゴシック" w:hint="eastAsia"/>
                <w:color w:val="auto"/>
                <w:sz w:val="18"/>
                <w:szCs w:val="18"/>
              </w:rPr>
              <w:t>地域</w:t>
            </w:r>
            <w:r w:rsidRPr="008D3CD9">
              <w:rPr>
                <w:rFonts w:ascii="ＭＳ 明朝" w:hAnsi="ＭＳ 明朝" w:cs="ＭＳ Ｐゴシック" w:hint="eastAsia"/>
                <w:color w:val="auto"/>
                <w:sz w:val="18"/>
                <w:szCs w:val="18"/>
              </w:rPr>
              <w:t>の特徴や形成過程</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人間生活との関係について考察します。</w:t>
            </w:r>
          </w:p>
        </w:tc>
      </w:tr>
      <w:tr w:rsidR="001573BE" w:rsidRPr="008D3CD9" w14:paraId="209C01CB" w14:textId="77777777" w:rsidTr="00E92C30">
        <w:trPr>
          <w:cantSplit/>
          <w:trHeight w:val="985"/>
        </w:trPr>
        <w:tc>
          <w:tcPr>
            <w:tcW w:w="426" w:type="dxa"/>
            <w:tcBorders>
              <w:left w:val="single" w:sz="8" w:space="0" w:color="auto"/>
              <w:right w:val="single" w:sz="8" w:space="0" w:color="auto"/>
            </w:tcBorders>
          </w:tcPr>
          <w:p w14:paraId="6119E336" w14:textId="77777777" w:rsidR="001573BE" w:rsidRPr="008D3CD9" w:rsidRDefault="001573BE" w:rsidP="00073836">
            <w:pPr>
              <w:rPr>
                <w:rFonts w:ascii="ＭＳ 明朝" w:hAnsi="ＭＳ 明朝"/>
                <w:color w:val="auto"/>
                <w:sz w:val="18"/>
                <w:szCs w:val="18"/>
              </w:rPr>
            </w:pPr>
          </w:p>
        </w:tc>
        <w:tc>
          <w:tcPr>
            <w:tcW w:w="1417" w:type="dxa"/>
            <w:vMerge/>
            <w:tcBorders>
              <w:left w:val="single" w:sz="8" w:space="0" w:color="auto"/>
              <w:right w:val="single" w:sz="8" w:space="0" w:color="000000"/>
            </w:tcBorders>
          </w:tcPr>
          <w:p w14:paraId="21A98B98" w14:textId="2E8C8D6A" w:rsidR="001573BE" w:rsidRPr="008D3CD9" w:rsidRDefault="001573BE" w:rsidP="00073836">
            <w:pPr>
              <w:rPr>
                <w:rFonts w:ascii="ＭＳ 明朝" w:hAnsi="ＭＳ 明朝"/>
                <w:color w:val="auto"/>
                <w:sz w:val="18"/>
                <w:szCs w:val="18"/>
              </w:rPr>
            </w:pPr>
          </w:p>
        </w:tc>
        <w:tc>
          <w:tcPr>
            <w:tcW w:w="1985" w:type="dxa"/>
            <w:tcBorders>
              <w:top w:val="dashed" w:sz="4" w:space="0" w:color="auto"/>
              <w:left w:val="nil"/>
              <w:bottom w:val="dashed" w:sz="4" w:space="0" w:color="auto"/>
              <w:right w:val="single" w:sz="8" w:space="0" w:color="000000"/>
            </w:tcBorders>
          </w:tcPr>
          <w:p w14:paraId="227E7752" w14:textId="1A10130B"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５　河川がつくる地形</w:t>
            </w:r>
          </w:p>
          <w:p w14:paraId="75B74677" w14:textId="13172949" w:rsidR="001573BE" w:rsidRPr="008D3CD9" w:rsidRDefault="001573BE" w:rsidP="00073836">
            <w:pPr>
              <w:rPr>
                <w:rFonts w:ascii="ＭＳ 明朝" w:hAnsi="ＭＳ 明朝"/>
                <w:color w:val="auto"/>
                <w:sz w:val="18"/>
                <w:szCs w:val="18"/>
              </w:rPr>
            </w:pPr>
          </w:p>
          <w:p w14:paraId="005D083C"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0C119A40" w14:textId="5F453F3E"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○変動帯に</w:t>
            </w:r>
            <w:r w:rsidR="00DE76CE">
              <w:rPr>
                <w:rFonts w:ascii="ＭＳ 明朝" w:hAnsi="ＭＳ 明朝" w:cs="ＭＳ Ｐゴシック" w:hint="eastAsia"/>
                <w:color w:val="auto"/>
                <w:sz w:val="18"/>
                <w:szCs w:val="18"/>
              </w:rPr>
              <w:t>み</w:t>
            </w:r>
            <w:r w:rsidRPr="008D3CD9">
              <w:rPr>
                <w:rFonts w:ascii="ＭＳ 明朝" w:hAnsi="ＭＳ 明朝" w:cs="ＭＳ Ｐゴシック" w:hint="eastAsia"/>
                <w:color w:val="auto"/>
                <w:sz w:val="18"/>
                <w:szCs w:val="18"/>
              </w:rPr>
              <w:t>られる小地形の一つである河川がつくる地形の特徴とその形成過程</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人間生活との関係について理解します。</w:t>
            </w:r>
          </w:p>
        </w:tc>
        <w:tc>
          <w:tcPr>
            <w:tcW w:w="2409" w:type="dxa"/>
            <w:tcBorders>
              <w:top w:val="dashed" w:sz="4" w:space="0" w:color="auto"/>
              <w:left w:val="nil"/>
              <w:bottom w:val="dashed" w:sz="4" w:space="0" w:color="auto"/>
              <w:right w:val="single" w:sz="8" w:space="0" w:color="000000"/>
            </w:tcBorders>
          </w:tcPr>
          <w:p w14:paraId="1A57426D" w14:textId="47AC97AF"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○景観写真や模式図を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変動帯に</w:t>
            </w:r>
            <w:r w:rsidR="00DE76CE">
              <w:rPr>
                <w:rFonts w:ascii="ＭＳ 明朝" w:hAnsi="ＭＳ 明朝" w:cs="ＭＳ Ｐゴシック" w:hint="eastAsia"/>
                <w:color w:val="auto"/>
                <w:sz w:val="18"/>
                <w:szCs w:val="18"/>
              </w:rPr>
              <w:t>み</w:t>
            </w:r>
            <w:r w:rsidRPr="008D3CD9">
              <w:rPr>
                <w:rFonts w:ascii="ＭＳ 明朝" w:hAnsi="ＭＳ 明朝" w:cs="ＭＳ Ｐゴシック" w:hint="eastAsia"/>
                <w:color w:val="auto"/>
                <w:sz w:val="18"/>
                <w:szCs w:val="18"/>
              </w:rPr>
              <w:t>られる小地形の一つである河川がつくる地形の特徴とその形成過程</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人間生活との関係について考察します。</w:t>
            </w:r>
          </w:p>
        </w:tc>
      </w:tr>
      <w:tr w:rsidR="001573BE" w:rsidRPr="008D3CD9" w14:paraId="52CCF33E" w14:textId="77777777" w:rsidTr="00E92C30">
        <w:trPr>
          <w:cantSplit/>
          <w:trHeight w:val="1181"/>
        </w:trPr>
        <w:tc>
          <w:tcPr>
            <w:tcW w:w="426" w:type="dxa"/>
            <w:tcBorders>
              <w:left w:val="single" w:sz="8" w:space="0" w:color="auto"/>
              <w:right w:val="single" w:sz="8" w:space="0" w:color="auto"/>
            </w:tcBorders>
          </w:tcPr>
          <w:p w14:paraId="492FCB36" w14:textId="77777777" w:rsidR="001573BE" w:rsidRPr="008D3CD9" w:rsidRDefault="001573BE" w:rsidP="00073836">
            <w:pPr>
              <w:rPr>
                <w:rFonts w:ascii="ＭＳ 明朝" w:hAnsi="ＭＳ 明朝"/>
                <w:color w:val="auto"/>
                <w:sz w:val="18"/>
                <w:szCs w:val="18"/>
              </w:rPr>
            </w:pPr>
          </w:p>
        </w:tc>
        <w:tc>
          <w:tcPr>
            <w:tcW w:w="1417" w:type="dxa"/>
            <w:vMerge/>
            <w:tcBorders>
              <w:left w:val="single" w:sz="8" w:space="0" w:color="auto"/>
              <w:right w:val="single" w:sz="8" w:space="0" w:color="000000"/>
            </w:tcBorders>
          </w:tcPr>
          <w:p w14:paraId="1EDBA348" w14:textId="392E884D" w:rsidR="001573BE" w:rsidRPr="008D3CD9" w:rsidRDefault="001573BE" w:rsidP="00073836">
            <w:pPr>
              <w:rPr>
                <w:rFonts w:ascii="ＭＳ 明朝" w:hAnsi="ＭＳ 明朝"/>
                <w:color w:val="auto"/>
                <w:sz w:val="18"/>
                <w:szCs w:val="18"/>
              </w:rPr>
            </w:pPr>
          </w:p>
        </w:tc>
        <w:tc>
          <w:tcPr>
            <w:tcW w:w="1985" w:type="dxa"/>
            <w:tcBorders>
              <w:top w:val="dashed" w:sz="4" w:space="0" w:color="auto"/>
              <w:left w:val="nil"/>
              <w:bottom w:val="dashed" w:sz="4" w:space="0" w:color="auto"/>
              <w:right w:val="single" w:sz="8" w:space="0" w:color="000000"/>
            </w:tcBorders>
          </w:tcPr>
          <w:p w14:paraId="775FDB3A" w14:textId="472A6494"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６　海岸と</w:t>
            </w:r>
            <w:r w:rsidR="00635015">
              <w:rPr>
                <w:rFonts w:ascii="ＭＳ 明朝" w:hAnsi="ＭＳ 明朝" w:hint="eastAsia"/>
                <w:color w:val="auto"/>
                <w:sz w:val="18"/>
                <w:szCs w:val="18"/>
              </w:rPr>
              <w:t>浅</w:t>
            </w:r>
            <w:r w:rsidRPr="008D3CD9">
              <w:rPr>
                <w:rFonts w:ascii="ＭＳ 明朝" w:hAnsi="ＭＳ 明朝" w:hint="eastAsia"/>
                <w:color w:val="auto"/>
                <w:sz w:val="18"/>
                <w:szCs w:val="18"/>
              </w:rPr>
              <w:t>海にみられる地形</w:t>
            </w:r>
          </w:p>
          <w:p w14:paraId="15C18E8B" w14:textId="3D863068" w:rsidR="001573BE" w:rsidRPr="008D3CD9" w:rsidRDefault="001573BE" w:rsidP="00073836">
            <w:pPr>
              <w:rPr>
                <w:rFonts w:ascii="ＭＳ 明朝" w:hAnsi="ＭＳ 明朝"/>
                <w:color w:val="auto"/>
                <w:sz w:val="18"/>
                <w:szCs w:val="18"/>
              </w:rPr>
            </w:pPr>
          </w:p>
          <w:p w14:paraId="6B13B4C8"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6E0B3C43" w14:textId="7104F926"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○海岸地形やサンゴ礁地形の特徴とその形成過程</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人間生活との関係について理解します。</w:t>
            </w:r>
          </w:p>
        </w:tc>
        <w:tc>
          <w:tcPr>
            <w:tcW w:w="2409" w:type="dxa"/>
            <w:tcBorders>
              <w:top w:val="dashed" w:sz="4" w:space="0" w:color="auto"/>
              <w:left w:val="nil"/>
              <w:bottom w:val="dashed" w:sz="4" w:space="0" w:color="auto"/>
              <w:right w:val="single" w:sz="8" w:space="0" w:color="000000"/>
            </w:tcBorders>
          </w:tcPr>
          <w:p w14:paraId="4013CDDA" w14:textId="57543F90"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○景観写真や模式図を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海岸地形やサンゴ礁地形の特徴とその形成過程</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人間生活との関係について考察します。</w:t>
            </w:r>
          </w:p>
        </w:tc>
      </w:tr>
      <w:tr w:rsidR="001573BE" w:rsidRPr="008D3CD9" w14:paraId="7A5B9DD1" w14:textId="77777777" w:rsidTr="00DE76CE">
        <w:trPr>
          <w:cantSplit/>
          <w:trHeight w:val="1528"/>
        </w:trPr>
        <w:tc>
          <w:tcPr>
            <w:tcW w:w="426" w:type="dxa"/>
            <w:tcBorders>
              <w:left w:val="single" w:sz="8" w:space="0" w:color="auto"/>
              <w:bottom w:val="single" w:sz="8" w:space="0" w:color="auto"/>
              <w:right w:val="single" w:sz="8" w:space="0" w:color="auto"/>
            </w:tcBorders>
          </w:tcPr>
          <w:p w14:paraId="43D0D410" w14:textId="77777777" w:rsidR="001573BE" w:rsidRPr="008D3CD9" w:rsidRDefault="001573BE" w:rsidP="00073836">
            <w:pPr>
              <w:rPr>
                <w:rFonts w:ascii="ＭＳ 明朝" w:hAnsi="ＭＳ 明朝"/>
                <w:color w:val="auto"/>
                <w:sz w:val="18"/>
                <w:szCs w:val="18"/>
              </w:rPr>
            </w:pPr>
          </w:p>
        </w:tc>
        <w:tc>
          <w:tcPr>
            <w:tcW w:w="1417" w:type="dxa"/>
            <w:vMerge/>
            <w:tcBorders>
              <w:left w:val="single" w:sz="8" w:space="0" w:color="auto"/>
              <w:right w:val="single" w:sz="8" w:space="0" w:color="000000"/>
            </w:tcBorders>
          </w:tcPr>
          <w:p w14:paraId="2C3425FB" w14:textId="4993BD45" w:rsidR="001573BE" w:rsidRPr="008D3CD9" w:rsidRDefault="001573BE" w:rsidP="00073836">
            <w:pPr>
              <w:rPr>
                <w:rFonts w:ascii="ＭＳ 明朝" w:hAnsi="ＭＳ 明朝"/>
                <w:color w:val="auto"/>
                <w:sz w:val="18"/>
                <w:szCs w:val="18"/>
              </w:rPr>
            </w:pPr>
          </w:p>
        </w:tc>
        <w:tc>
          <w:tcPr>
            <w:tcW w:w="1985" w:type="dxa"/>
            <w:tcBorders>
              <w:top w:val="dashed" w:sz="4" w:space="0" w:color="auto"/>
              <w:left w:val="nil"/>
              <w:bottom w:val="dashed" w:sz="4" w:space="0" w:color="auto"/>
              <w:right w:val="single" w:sz="8" w:space="0" w:color="000000"/>
            </w:tcBorders>
          </w:tcPr>
          <w:p w14:paraId="346312B3" w14:textId="41527692"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７　気候や地質の影響が強い地形</w:t>
            </w:r>
          </w:p>
          <w:p w14:paraId="57D13FA2" w14:textId="77777777" w:rsidR="001573BE" w:rsidRPr="008D3CD9" w:rsidRDefault="001573BE" w:rsidP="00073836">
            <w:pPr>
              <w:rPr>
                <w:rFonts w:ascii="ＭＳ 明朝" w:hAnsi="ＭＳ 明朝"/>
                <w:color w:val="auto"/>
                <w:sz w:val="18"/>
                <w:szCs w:val="18"/>
              </w:rPr>
            </w:pPr>
          </w:p>
          <w:p w14:paraId="67A1DFEE"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48188DD2" w14:textId="1B2CF64E"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○氷河地形や乾燥地形</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カルスト地形の特徴とその形成過程</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人間生活との関係について理解します。</w:t>
            </w:r>
          </w:p>
        </w:tc>
        <w:tc>
          <w:tcPr>
            <w:tcW w:w="2409" w:type="dxa"/>
            <w:tcBorders>
              <w:top w:val="dashed" w:sz="4" w:space="0" w:color="auto"/>
              <w:left w:val="nil"/>
              <w:bottom w:val="dashed" w:sz="4" w:space="0" w:color="auto"/>
              <w:right w:val="single" w:sz="8" w:space="0" w:color="000000"/>
            </w:tcBorders>
          </w:tcPr>
          <w:p w14:paraId="71057B64" w14:textId="3E6AEDFA"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○景観写真や模式図を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氷河地形や乾燥地形</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カルスト地形の特徴とその形成過程</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人間生活との関係について考察します。</w:t>
            </w:r>
          </w:p>
        </w:tc>
      </w:tr>
      <w:tr w:rsidR="001573BE" w:rsidRPr="008D3CD9" w14:paraId="258C9A7E" w14:textId="77777777" w:rsidTr="00DE76CE">
        <w:trPr>
          <w:cantSplit/>
          <w:trHeight w:val="1190"/>
        </w:trPr>
        <w:tc>
          <w:tcPr>
            <w:tcW w:w="426" w:type="dxa"/>
            <w:tcBorders>
              <w:top w:val="single" w:sz="8" w:space="0" w:color="auto"/>
              <w:left w:val="single" w:sz="8" w:space="0" w:color="auto"/>
              <w:right w:val="single" w:sz="8" w:space="0" w:color="auto"/>
            </w:tcBorders>
          </w:tcPr>
          <w:p w14:paraId="7180EE52" w14:textId="048E7B1F" w:rsidR="001573BE" w:rsidRPr="008D3CD9" w:rsidRDefault="00CF54BB" w:rsidP="00073836">
            <w:pPr>
              <w:rPr>
                <w:rFonts w:ascii="ＭＳ 明朝" w:hAnsi="ＭＳ 明朝" w:cs="Times New Roman"/>
                <w:color w:val="auto"/>
                <w:sz w:val="18"/>
                <w:szCs w:val="18"/>
              </w:rPr>
            </w:pPr>
            <w:r>
              <w:rPr>
                <w:rFonts w:ascii="ＭＳ 明朝" w:hAnsi="ＭＳ 明朝" w:hint="eastAsia"/>
                <w:color w:val="auto"/>
                <w:sz w:val="18"/>
                <w:szCs w:val="18"/>
              </w:rPr>
              <w:t>５</w:t>
            </w:r>
            <w:r w:rsidR="001573BE" w:rsidRPr="008D3CD9">
              <w:rPr>
                <w:rFonts w:ascii="ＭＳ 明朝" w:hAnsi="ＭＳ 明朝" w:hint="eastAsia"/>
                <w:color w:val="auto"/>
                <w:sz w:val="18"/>
                <w:szCs w:val="18"/>
              </w:rPr>
              <w:t>月</w:t>
            </w:r>
          </w:p>
        </w:tc>
        <w:tc>
          <w:tcPr>
            <w:tcW w:w="1417" w:type="dxa"/>
            <w:vMerge w:val="restart"/>
            <w:tcBorders>
              <w:top w:val="single" w:sz="8" w:space="0" w:color="auto"/>
              <w:left w:val="single" w:sz="8" w:space="0" w:color="auto"/>
              <w:right w:val="single" w:sz="8" w:space="0" w:color="000000"/>
            </w:tcBorders>
          </w:tcPr>
          <w:p w14:paraId="5F6B2C2A" w14:textId="5A71010C" w:rsidR="001573BE" w:rsidRPr="008D3CD9" w:rsidRDefault="001573BE"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２節</w:t>
            </w:r>
          </w:p>
          <w:p w14:paraId="000636AC" w14:textId="69C5AC2D" w:rsidR="001573BE" w:rsidRPr="008D3CD9" w:rsidRDefault="001573BE"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気候と自然環境</w:t>
            </w:r>
          </w:p>
        </w:tc>
        <w:tc>
          <w:tcPr>
            <w:tcW w:w="1985" w:type="dxa"/>
            <w:tcBorders>
              <w:top w:val="single" w:sz="8" w:space="0" w:color="auto"/>
              <w:left w:val="nil"/>
              <w:bottom w:val="dashed" w:sz="4" w:space="0" w:color="auto"/>
              <w:right w:val="single" w:sz="8" w:space="0" w:color="000000"/>
            </w:tcBorders>
          </w:tcPr>
          <w:p w14:paraId="096C0E99" w14:textId="148B7025" w:rsidR="001573BE" w:rsidRPr="008D3CD9" w:rsidRDefault="001573BE"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気候の見方</w:t>
            </w:r>
          </w:p>
        </w:tc>
        <w:tc>
          <w:tcPr>
            <w:tcW w:w="2410" w:type="dxa"/>
            <w:tcBorders>
              <w:top w:val="single" w:sz="8" w:space="0" w:color="auto"/>
              <w:left w:val="nil"/>
              <w:bottom w:val="dashed" w:sz="4" w:space="0" w:color="auto"/>
              <w:right w:val="single" w:sz="8" w:space="0" w:color="000000"/>
            </w:tcBorders>
          </w:tcPr>
          <w:p w14:paraId="1178BA36" w14:textId="4EA72FEF"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○気候の形成要素である気温と降水量の世界的な分布の特徴について理解します。</w:t>
            </w:r>
          </w:p>
        </w:tc>
        <w:tc>
          <w:tcPr>
            <w:tcW w:w="2409" w:type="dxa"/>
            <w:tcBorders>
              <w:top w:val="single" w:sz="8" w:space="0" w:color="auto"/>
              <w:left w:val="nil"/>
              <w:bottom w:val="dashed" w:sz="4" w:space="0" w:color="auto"/>
              <w:right w:val="single" w:sz="8" w:space="0" w:color="000000"/>
            </w:tcBorders>
          </w:tcPr>
          <w:p w14:paraId="5F8C5458" w14:textId="3BAF5CCE"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○模式図や主題図を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気温と降水量の世界的な分布の特徴について考察します。</w:t>
            </w:r>
          </w:p>
        </w:tc>
      </w:tr>
      <w:tr w:rsidR="001573BE" w:rsidRPr="008D3CD9" w14:paraId="37AE8AE0" w14:textId="77777777" w:rsidTr="00E92C30">
        <w:trPr>
          <w:cantSplit/>
          <w:trHeight w:val="1350"/>
        </w:trPr>
        <w:tc>
          <w:tcPr>
            <w:tcW w:w="426" w:type="dxa"/>
            <w:tcBorders>
              <w:left w:val="single" w:sz="8" w:space="0" w:color="auto"/>
              <w:right w:val="single" w:sz="8" w:space="0" w:color="auto"/>
            </w:tcBorders>
          </w:tcPr>
          <w:p w14:paraId="117A43DB"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565F816D" w14:textId="7A43AE15"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28F5247E" w14:textId="39CA06F1"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２　大気大循環と気候</w:t>
            </w:r>
          </w:p>
        </w:tc>
        <w:tc>
          <w:tcPr>
            <w:tcW w:w="2410" w:type="dxa"/>
            <w:tcBorders>
              <w:top w:val="dashed" w:sz="4" w:space="0" w:color="auto"/>
              <w:left w:val="nil"/>
              <w:bottom w:val="dashed" w:sz="4" w:space="0" w:color="auto"/>
              <w:right w:val="single" w:sz="8" w:space="0" w:color="000000"/>
            </w:tcBorders>
          </w:tcPr>
          <w:p w14:paraId="5F85ACD8" w14:textId="1C875B1D" w:rsidR="001573BE" w:rsidRPr="008D3CD9" w:rsidRDefault="001573BE" w:rsidP="00073836">
            <w:pPr>
              <w:ind w:left="2"/>
              <w:rPr>
                <w:rFonts w:ascii="ＭＳ 明朝" w:hAnsi="ＭＳ 明朝"/>
                <w:color w:val="auto"/>
                <w:sz w:val="18"/>
                <w:szCs w:val="18"/>
              </w:rPr>
            </w:pPr>
            <w:r w:rsidRPr="008D3CD9">
              <w:rPr>
                <w:rFonts w:ascii="ＭＳ 明朝" w:hAnsi="ＭＳ 明朝" w:cs="ＭＳ Ｐゴシック" w:hint="eastAsia"/>
                <w:color w:val="auto"/>
                <w:sz w:val="18"/>
                <w:szCs w:val="18"/>
              </w:rPr>
              <w:t>○大気大循環による風の流れの特徴と</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それによって形成される降水量分布の特徴から</w:t>
            </w:r>
            <w:r w:rsidR="009F5CF2">
              <w:rPr>
                <w:rFonts w:ascii="ＭＳ 明朝" w:hAnsi="ＭＳ 明朝" w:cs="ＭＳ Ｐゴシック" w:hint="eastAsia"/>
                <w:color w:val="auto"/>
                <w:sz w:val="18"/>
                <w:szCs w:val="18"/>
              </w:rPr>
              <w:t>、</w:t>
            </w:r>
            <w:r w:rsidR="00A12AF3">
              <w:rPr>
                <w:rFonts w:ascii="ＭＳ 明朝" w:hAnsi="ＭＳ 明朝" w:cs="ＭＳ Ｐゴシック" w:hint="eastAsia"/>
                <w:color w:val="auto"/>
                <w:sz w:val="18"/>
                <w:szCs w:val="18"/>
              </w:rPr>
              <w:t>大気大循環と気候</w:t>
            </w:r>
            <w:r w:rsidRPr="008D3CD9">
              <w:rPr>
                <w:rFonts w:ascii="ＭＳ 明朝" w:hAnsi="ＭＳ 明朝" w:cs="ＭＳ Ｐゴシック" w:hint="eastAsia"/>
                <w:color w:val="auto"/>
                <w:sz w:val="18"/>
                <w:szCs w:val="18"/>
              </w:rPr>
              <w:t>について理解します。</w:t>
            </w:r>
          </w:p>
        </w:tc>
        <w:tc>
          <w:tcPr>
            <w:tcW w:w="2409" w:type="dxa"/>
            <w:tcBorders>
              <w:top w:val="dashed" w:sz="4" w:space="0" w:color="auto"/>
              <w:left w:val="nil"/>
              <w:bottom w:val="dashed" w:sz="4" w:space="0" w:color="auto"/>
              <w:right w:val="single" w:sz="8" w:space="0" w:color="000000"/>
            </w:tcBorders>
          </w:tcPr>
          <w:p w14:paraId="2644C7B7" w14:textId="71FEDB02" w:rsidR="001573BE" w:rsidRPr="008D3CD9" w:rsidRDefault="001573BE"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○模式図や主題図を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大気大循環による風の流れの特徴と</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それによって形成される降水量分布の特徴から</w:t>
            </w:r>
            <w:r w:rsidR="009F5CF2">
              <w:rPr>
                <w:rFonts w:ascii="ＭＳ 明朝" w:hAnsi="ＭＳ 明朝" w:cs="ＭＳ Ｐゴシック" w:hint="eastAsia"/>
                <w:color w:val="auto"/>
                <w:sz w:val="18"/>
                <w:szCs w:val="18"/>
              </w:rPr>
              <w:t>、</w:t>
            </w:r>
            <w:r w:rsidR="00A12AF3">
              <w:rPr>
                <w:rFonts w:ascii="ＭＳ 明朝" w:hAnsi="ＭＳ 明朝" w:cs="ＭＳ Ｐゴシック" w:hint="eastAsia"/>
                <w:color w:val="auto"/>
                <w:sz w:val="18"/>
                <w:szCs w:val="18"/>
              </w:rPr>
              <w:t>大気大循環と気候</w:t>
            </w:r>
            <w:r w:rsidR="00DE76CE">
              <w:rPr>
                <w:rFonts w:ascii="ＭＳ 明朝" w:hAnsi="ＭＳ 明朝" w:cs="ＭＳ Ｐゴシック" w:hint="eastAsia"/>
                <w:color w:val="auto"/>
                <w:sz w:val="18"/>
                <w:szCs w:val="18"/>
              </w:rPr>
              <w:t>に</w:t>
            </w:r>
            <w:r w:rsidRPr="008D3CD9">
              <w:rPr>
                <w:rFonts w:ascii="ＭＳ 明朝" w:hAnsi="ＭＳ 明朝" w:cs="ＭＳ Ｐゴシック" w:hint="eastAsia"/>
                <w:color w:val="auto"/>
                <w:sz w:val="18"/>
                <w:szCs w:val="18"/>
              </w:rPr>
              <w:t>ついて考察します。</w:t>
            </w:r>
          </w:p>
        </w:tc>
      </w:tr>
      <w:tr w:rsidR="001573BE" w:rsidRPr="008D3CD9" w14:paraId="70934BF8" w14:textId="77777777" w:rsidTr="00E92C30">
        <w:trPr>
          <w:cantSplit/>
          <w:trHeight w:val="1214"/>
        </w:trPr>
        <w:tc>
          <w:tcPr>
            <w:tcW w:w="426" w:type="dxa"/>
            <w:tcBorders>
              <w:left w:val="single" w:sz="8" w:space="0" w:color="auto"/>
              <w:right w:val="single" w:sz="8" w:space="0" w:color="auto"/>
            </w:tcBorders>
          </w:tcPr>
          <w:p w14:paraId="399C6AF9"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69B49DA8" w14:textId="1A89F583"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22CFC550"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３　海洋と陸水</w:t>
            </w:r>
          </w:p>
          <w:p w14:paraId="56AE848C" w14:textId="77777777" w:rsidR="001573BE" w:rsidRPr="008D3CD9" w:rsidRDefault="001573BE" w:rsidP="00073836">
            <w:pPr>
              <w:rPr>
                <w:rFonts w:ascii="ＭＳ 明朝" w:hAnsi="ＭＳ 明朝"/>
                <w:color w:val="auto"/>
                <w:sz w:val="18"/>
                <w:szCs w:val="18"/>
              </w:rPr>
            </w:pPr>
          </w:p>
          <w:p w14:paraId="5FE19B7F" w14:textId="77777777" w:rsidR="001573BE" w:rsidRPr="008D3CD9" w:rsidRDefault="001573BE" w:rsidP="00073836">
            <w:pPr>
              <w:rPr>
                <w:rFonts w:ascii="ＭＳ 明朝" w:hAnsi="ＭＳ 明朝"/>
                <w:color w:val="auto"/>
                <w:sz w:val="18"/>
                <w:szCs w:val="18"/>
              </w:rPr>
            </w:pPr>
          </w:p>
          <w:p w14:paraId="31C6B874" w14:textId="77777777" w:rsidR="001573BE" w:rsidRPr="008D3CD9" w:rsidRDefault="001573BE" w:rsidP="00073836">
            <w:pPr>
              <w:rPr>
                <w:rFonts w:ascii="ＭＳ 明朝" w:hAnsi="ＭＳ 明朝"/>
                <w:color w:val="auto"/>
                <w:sz w:val="18"/>
                <w:szCs w:val="18"/>
              </w:rPr>
            </w:pPr>
          </w:p>
          <w:p w14:paraId="511130C3" w14:textId="423078FB"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1B8896E9" w14:textId="33C6EEAB" w:rsidR="001573BE" w:rsidRPr="008D3CD9" w:rsidRDefault="001573BE" w:rsidP="00073836">
            <w:pPr>
              <w:ind w:left="2"/>
              <w:rPr>
                <w:rFonts w:ascii="ＭＳ 明朝" w:hAnsi="ＭＳ 明朝"/>
                <w:color w:val="auto"/>
                <w:sz w:val="18"/>
                <w:szCs w:val="18"/>
              </w:rPr>
            </w:pPr>
            <w:r w:rsidRPr="008D3CD9">
              <w:rPr>
                <w:rFonts w:ascii="ＭＳ 明朝" w:hAnsi="ＭＳ 明朝" w:hint="eastAsia"/>
                <w:color w:val="auto"/>
                <w:sz w:val="18"/>
                <w:szCs w:val="18"/>
              </w:rPr>
              <w:t>○海洋と陸水における水の循環が</w:t>
            </w:r>
            <w:r w:rsidR="009F5CF2">
              <w:rPr>
                <w:rFonts w:ascii="ＭＳ 明朝" w:hAnsi="ＭＳ 明朝" w:hint="eastAsia"/>
                <w:color w:val="auto"/>
                <w:sz w:val="18"/>
                <w:szCs w:val="18"/>
              </w:rPr>
              <w:t>、</w:t>
            </w:r>
            <w:r w:rsidRPr="008D3CD9">
              <w:rPr>
                <w:rFonts w:ascii="ＭＳ 明朝" w:hAnsi="ＭＳ 明朝" w:hint="eastAsia"/>
                <w:color w:val="auto"/>
                <w:sz w:val="18"/>
                <w:szCs w:val="18"/>
              </w:rPr>
              <w:t>気温分布や水資源の維持に影響を与えていることについて理解します。</w:t>
            </w:r>
          </w:p>
        </w:tc>
        <w:tc>
          <w:tcPr>
            <w:tcW w:w="2409" w:type="dxa"/>
            <w:tcBorders>
              <w:top w:val="dashed" w:sz="4" w:space="0" w:color="auto"/>
              <w:left w:val="nil"/>
              <w:bottom w:val="dashed" w:sz="4" w:space="0" w:color="auto"/>
              <w:right w:val="single" w:sz="8" w:space="0" w:color="000000"/>
            </w:tcBorders>
          </w:tcPr>
          <w:p w14:paraId="62123BF7" w14:textId="08E1AB98" w:rsidR="001573BE" w:rsidRPr="008D3CD9" w:rsidRDefault="001573BE" w:rsidP="00073836">
            <w:pPr>
              <w:ind w:leftChars="-1" w:left="-2"/>
              <w:rPr>
                <w:rFonts w:ascii="ＭＳ 明朝" w:hAnsi="ＭＳ 明朝"/>
                <w:color w:val="auto"/>
                <w:sz w:val="18"/>
                <w:szCs w:val="18"/>
              </w:rPr>
            </w:pPr>
            <w:r w:rsidRPr="008D3CD9">
              <w:rPr>
                <w:rFonts w:ascii="ＭＳ 明朝" w:hAnsi="ＭＳ 明朝" w:hint="eastAsia"/>
                <w:color w:val="auto"/>
                <w:sz w:val="18"/>
                <w:szCs w:val="18"/>
              </w:rPr>
              <w:t>○</w:t>
            </w:r>
            <w:r w:rsidRPr="008D3CD9">
              <w:rPr>
                <w:rFonts w:ascii="ＭＳ 明朝" w:hAnsi="ＭＳ 明朝" w:cs="ＭＳ Ｐゴシック" w:hint="eastAsia"/>
                <w:color w:val="auto"/>
                <w:sz w:val="18"/>
                <w:szCs w:val="18"/>
              </w:rPr>
              <w:t>模式図や主題図を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hint="eastAsia"/>
                <w:color w:val="auto"/>
                <w:sz w:val="18"/>
                <w:szCs w:val="18"/>
              </w:rPr>
              <w:t>海洋と陸水における水の循環が</w:t>
            </w:r>
            <w:r w:rsidR="009F5CF2">
              <w:rPr>
                <w:rFonts w:ascii="ＭＳ 明朝" w:hAnsi="ＭＳ 明朝" w:hint="eastAsia"/>
                <w:color w:val="auto"/>
                <w:sz w:val="18"/>
                <w:szCs w:val="18"/>
              </w:rPr>
              <w:t>、</w:t>
            </w:r>
            <w:r w:rsidRPr="008D3CD9">
              <w:rPr>
                <w:rFonts w:ascii="ＭＳ 明朝" w:hAnsi="ＭＳ 明朝" w:hint="eastAsia"/>
                <w:color w:val="auto"/>
                <w:sz w:val="18"/>
                <w:szCs w:val="18"/>
              </w:rPr>
              <w:t>気温分布や水資源の維持に影響を与えていることについて考察します。</w:t>
            </w:r>
          </w:p>
        </w:tc>
      </w:tr>
      <w:tr w:rsidR="001573BE" w:rsidRPr="008D3CD9" w14:paraId="5ABF22C3" w14:textId="77777777" w:rsidTr="00E92C30">
        <w:trPr>
          <w:cantSplit/>
          <w:trHeight w:val="1491"/>
        </w:trPr>
        <w:tc>
          <w:tcPr>
            <w:tcW w:w="426" w:type="dxa"/>
            <w:tcBorders>
              <w:left w:val="single" w:sz="8" w:space="0" w:color="auto"/>
              <w:bottom w:val="single" w:sz="8" w:space="0" w:color="auto"/>
              <w:right w:val="single" w:sz="8" w:space="0" w:color="auto"/>
            </w:tcBorders>
          </w:tcPr>
          <w:p w14:paraId="378B14B8"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2979F311" w14:textId="40C097C4"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293DB27A" w14:textId="0947366A"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４　世界の植生・土壌</w:t>
            </w:r>
          </w:p>
          <w:p w14:paraId="0BFF254D" w14:textId="5646B591" w:rsidR="001573BE" w:rsidRPr="008D3CD9" w:rsidRDefault="001573BE" w:rsidP="00073836">
            <w:pPr>
              <w:rPr>
                <w:rFonts w:ascii="ＭＳ 明朝" w:hAnsi="ＭＳ 明朝"/>
                <w:color w:val="auto"/>
                <w:sz w:val="18"/>
                <w:szCs w:val="18"/>
              </w:rPr>
            </w:pPr>
          </w:p>
          <w:p w14:paraId="71B05729" w14:textId="150CB7C8" w:rsidR="001573BE" w:rsidRPr="008D3CD9" w:rsidRDefault="001573BE" w:rsidP="00073836">
            <w:pPr>
              <w:rPr>
                <w:rFonts w:ascii="ＭＳ 明朝" w:hAnsi="ＭＳ 明朝"/>
                <w:color w:val="auto"/>
                <w:sz w:val="18"/>
                <w:szCs w:val="18"/>
              </w:rPr>
            </w:pPr>
          </w:p>
          <w:p w14:paraId="466EAF43"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single" w:sz="8" w:space="0" w:color="auto"/>
              <w:right w:val="single" w:sz="8" w:space="0" w:color="000000"/>
            </w:tcBorders>
          </w:tcPr>
          <w:p w14:paraId="1F46803F" w14:textId="431E2B56"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○世界規模での各気候帯の分布の特徴を</w:t>
            </w:r>
            <w:r w:rsidR="00DE76CE">
              <w:rPr>
                <w:rFonts w:ascii="ＭＳ 明朝" w:hAnsi="ＭＳ 明朝" w:cs="ＭＳ Ｐゴシック" w:hint="eastAsia"/>
                <w:color w:val="auto"/>
                <w:sz w:val="18"/>
                <w:szCs w:val="18"/>
              </w:rPr>
              <w:t>踏</w:t>
            </w:r>
            <w:r w:rsidR="009436BD">
              <w:rPr>
                <w:rFonts w:ascii="ＭＳ 明朝" w:hAnsi="ＭＳ 明朝" w:cs="ＭＳ Ｐゴシック" w:hint="eastAsia"/>
                <w:color w:val="auto"/>
                <w:sz w:val="18"/>
                <w:szCs w:val="18"/>
              </w:rPr>
              <w:t>ま</w:t>
            </w:r>
            <w:r w:rsidR="0019093C">
              <w:rPr>
                <w:rFonts w:ascii="ＭＳ 明朝" w:hAnsi="ＭＳ 明朝" w:cs="ＭＳ Ｐゴシック" w:hint="eastAsia"/>
                <w:color w:val="auto"/>
                <w:sz w:val="18"/>
                <w:szCs w:val="18"/>
              </w:rPr>
              <w:t>え</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各気候帯と植生や土壌との対応関係について理解します。</w:t>
            </w:r>
          </w:p>
        </w:tc>
        <w:tc>
          <w:tcPr>
            <w:tcW w:w="2409" w:type="dxa"/>
            <w:tcBorders>
              <w:top w:val="dashed" w:sz="4" w:space="0" w:color="auto"/>
              <w:left w:val="nil"/>
              <w:bottom w:val="single" w:sz="8" w:space="0" w:color="auto"/>
              <w:right w:val="single" w:sz="8" w:space="0" w:color="000000"/>
            </w:tcBorders>
          </w:tcPr>
          <w:p w14:paraId="6EB2C1BB" w14:textId="37ED42B6"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○模式図を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世界規模での各気候帯の分布の特徴</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各気候帯と植生・土壌との対応関係について考察します。</w:t>
            </w:r>
          </w:p>
        </w:tc>
      </w:tr>
      <w:tr w:rsidR="001573BE" w:rsidRPr="008D3CD9" w14:paraId="1C781326" w14:textId="77777777" w:rsidTr="00E92C30">
        <w:trPr>
          <w:cantSplit/>
          <w:trHeight w:val="1630"/>
        </w:trPr>
        <w:tc>
          <w:tcPr>
            <w:tcW w:w="426" w:type="dxa"/>
            <w:tcBorders>
              <w:left w:val="single" w:sz="8" w:space="0" w:color="auto"/>
              <w:right w:val="single" w:sz="8" w:space="0" w:color="auto"/>
            </w:tcBorders>
          </w:tcPr>
          <w:p w14:paraId="2B822187" w14:textId="77777777" w:rsidR="001573BE" w:rsidRPr="008D3CD9" w:rsidRDefault="001573BE"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06E9DAD0" w14:textId="371C964B" w:rsidR="001573BE" w:rsidRPr="008D3CD9" w:rsidRDefault="001573BE"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３節</w:t>
            </w:r>
          </w:p>
          <w:p w14:paraId="2DAE5166" w14:textId="4D45B97D" w:rsidR="001573BE" w:rsidRPr="008D3CD9" w:rsidRDefault="001573BE"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気候と人々の生活</w:t>
            </w:r>
          </w:p>
          <w:p w14:paraId="1D8BD37B" w14:textId="77777777" w:rsidR="001573BE" w:rsidRPr="008D3CD9" w:rsidRDefault="001573BE" w:rsidP="00073836">
            <w:pPr>
              <w:rPr>
                <w:rFonts w:ascii="ＭＳ 明朝" w:hAnsi="ＭＳ 明朝" w:cs="Times New Roman"/>
                <w:color w:val="auto"/>
                <w:sz w:val="18"/>
                <w:szCs w:val="18"/>
              </w:rPr>
            </w:pPr>
          </w:p>
          <w:p w14:paraId="725F34A3" w14:textId="77777777" w:rsidR="001573BE" w:rsidRPr="008D3CD9" w:rsidRDefault="001573BE" w:rsidP="00073836">
            <w:pPr>
              <w:rPr>
                <w:rFonts w:ascii="ＭＳ 明朝" w:hAnsi="ＭＳ 明朝" w:cs="Times New Roman"/>
                <w:color w:val="auto"/>
                <w:sz w:val="18"/>
                <w:szCs w:val="18"/>
              </w:rPr>
            </w:pPr>
          </w:p>
          <w:p w14:paraId="67E958D9" w14:textId="77777777" w:rsidR="001573BE" w:rsidRPr="008D3CD9" w:rsidRDefault="001573BE" w:rsidP="00073836">
            <w:pPr>
              <w:rPr>
                <w:rFonts w:ascii="ＭＳ 明朝" w:hAnsi="ＭＳ 明朝" w:cs="Times New Roman"/>
                <w:color w:val="auto"/>
                <w:sz w:val="18"/>
                <w:szCs w:val="18"/>
              </w:rPr>
            </w:pPr>
          </w:p>
          <w:p w14:paraId="7E026AAC" w14:textId="77777777" w:rsidR="001573BE" w:rsidRPr="008D3CD9" w:rsidRDefault="001573BE" w:rsidP="00073836">
            <w:pPr>
              <w:rPr>
                <w:rFonts w:ascii="ＭＳ 明朝" w:hAnsi="ＭＳ 明朝" w:cs="Times New Roman"/>
                <w:color w:val="auto"/>
                <w:sz w:val="18"/>
                <w:szCs w:val="18"/>
              </w:rPr>
            </w:pPr>
          </w:p>
          <w:p w14:paraId="3DC353A0" w14:textId="77777777" w:rsidR="001573BE" w:rsidRPr="008D3CD9" w:rsidRDefault="001573BE" w:rsidP="00073836">
            <w:pPr>
              <w:rPr>
                <w:rFonts w:ascii="ＭＳ 明朝" w:hAnsi="ＭＳ 明朝" w:cs="Times New Roman"/>
                <w:color w:val="auto"/>
                <w:sz w:val="18"/>
                <w:szCs w:val="18"/>
              </w:rPr>
            </w:pPr>
          </w:p>
          <w:p w14:paraId="21211FA2" w14:textId="6D5AB858" w:rsidR="001573BE" w:rsidRPr="008D3CD9" w:rsidRDefault="001573BE"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7576FB44"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lastRenderedPageBreak/>
              <w:t>１　ケッペンの気候区分</w:t>
            </w:r>
          </w:p>
          <w:p w14:paraId="3A4DDAD7" w14:textId="77777777" w:rsidR="001573BE" w:rsidRPr="008D3CD9" w:rsidRDefault="001573BE" w:rsidP="00073836">
            <w:pPr>
              <w:rPr>
                <w:rFonts w:ascii="ＭＳ 明朝" w:hAnsi="ＭＳ 明朝"/>
                <w:color w:val="auto"/>
                <w:sz w:val="18"/>
                <w:szCs w:val="18"/>
              </w:rPr>
            </w:pPr>
          </w:p>
          <w:p w14:paraId="104B420F" w14:textId="77777777" w:rsidR="001573BE" w:rsidRPr="008D3CD9" w:rsidRDefault="001573BE" w:rsidP="00073836">
            <w:pPr>
              <w:rPr>
                <w:rFonts w:ascii="ＭＳ 明朝" w:hAnsi="ＭＳ 明朝"/>
                <w:color w:val="auto"/>
                <w:sz w:val="18"/>
                <w:szCs w:val="18"/>
              </w:rPr>
            </w:pPr>
          </w:p>
          <w:p w14:paraId="0EC74AF8" w14:textId="5F777E03" w:rsidR="001573BE" w:rsidRPr="008D3CD9" w:rsidRDefault="001573BE" w:rsidP="00073836">
            <w:pPr>
              <w:rPr>
                <w:rFonts w:ascii="ＭＳ 明朝" w:hAnsi="ＭＳ 明朝"/>
                <w:color w:val="auto"/>
                <w:sz w:val="18"/>
                <w:szCs w:val="18"/>
              </w:rPr>
            </w:pPr>
          </w:p>
        </w:tc>
        <w:tc>
          <w:tcPr>
            <w:tcW w:w="2410" w:type="dxa"/>
            <w:tcBorders>
              <w:top w:val="single" w:sz="8" w:space="0" w:color="auto"/>
              <w:left w:val="nil"/>
              <w:bottom w:val="dashed" w:sz="4" w:space="0" w:color="auto"/>
              <w:right w:val="single" w:sz="8" w:space="0" w:color="000000"/>
            </w:tcBorders>
          </w:tcPr>
          <w:p w14:paraId="0E93B9A7" w14:textId="49CF9A64"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○各気候区の分</w:t>
            </w:r>
            <w:r w:rsidR="0019093C">
              <w:rPr>
                <w:rFonts w:ascii="ＭＳ 明朝" w:hAnsi="ＭＳ 明朝" w:cs="ＭＳ Ｐゴシック" w:hint="eastAsia"/>
                <w:color w:val="auto"/>
                <w:sz w:val="18"/>
                <w:szCs w:val="18"/>
              </w:rPr>
              <w:t>類基準</w:t>
            </w:r>
            <w:r w:rsidRPr="008D3CD9">
              <w:rPr>
                <w:rFonts w:ascii="ＭＳ 明朝" w:hAnsi="ＭＳ 明朝" w:cs="ＭＳ Ｐゴシック" w:hint="eastAsia"/>
                <w:color w:val="auto"/>
                <w:sz w:val="18"/>
                <w:szCs w:val="18"/>
              </w:rPr>
              <w:t>の理解を</w:t>
            </w:r>
            <w:r w:rsidR="00DE76CE">
              <w:rPr>
                <w:rFonts w:ascii="ＭＳ 明朝" w:hAnsi="ＭＳ 明朝" w:cs="ＭＳ Ｐゴシック" w:hint="eastAsia"/>
                <w:color w:val="auto"/>
                <w:sz w:val="18"/>
                <w:szCs w:val="18"/>
              </w:rPr>
              <w:t>踏</w:t>
            </w:r>
            <w:r w:rsidR="0019093C">
              <w:rPr>
                <w:rFonts w:ascii="ＭＳ 明朝" w:hAnsi="ＭＳ 明朝" w:cs="ＭＳ Ｐゴシック" w:hint="eastAsia"/>
                <w:color w:val="auto"/>
                <w:sz w:val="18"/>
                <w:szCs w:val="18"/>
              </w:rPr>
              <w:t>まえ</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雨温図やハイサーグラフの作成・読み取りを通じて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各気候区について理解します。</w:t>
            </w:r>
          </w:p>
        </w:tc>
        <w:tc>
          <w:tcPr>
            <w:tcW w:w="2409" w:type="dxa"/>
            <w:tcBorders>
              <w:top w:val="single" w:sz="8" w:space="0" w:color="auto"/>
              <w:left w:val="nil"/>
              <w:bottom w:val="dashed" w:sz="4" w:space="0" w:color="auto"/>
              <w:right w:val="single" w:sz="8" w:space="0" w:color="000000"/>
            </w:tcBorders>
          </w:tcPr>
          <w:p w14:paraId="5445FFED" w14:textId="32A08293" w:rsidR="001573BE" w:rsidRPr="008D3CD9" w:rsidRDefault="0019093C" w:rsidP="00073836">
            <w:pPr>
              <w:spacing w:line="300" w:lineRule="exact"/>
              <w:rPr>
                <w:rFonts w:ascii="ＭＳ 明朝" w:hAnsi="ＭＳ 明朝" w:cs="ＭＳ Ｐゴシック"/>
                <w:color w:val="auto"/>
                <w:sz w:val="18"/>
                <w:szCs w:val="18"/>
              </w:rPr>
            </w:pPr>
            <w:r>
              <w:rPr>
                <w:rFonts w:ascii="ＭＳ 明朝" w:hAnsi="ＭＳ 明朝" w:cs="ＭＳ Ｐゴシック" w:hint="eastAsia"/>
                <w:color w:val="auto"/>
                <w:sz w:val="18"/>
                <w:szCs w:val="18"/>
              </w:rPr>
              <w:t>○各気候区の分類基準</w:t>
            </w:r>
            <w:r w:rsidR="001573BE" w:rsidRPr="008D3CD9">
              <w:rPr>
                <w:rFonts w:ascii="ＭＳ 明朝" w:hAnsi="ＭＳ 明朝" w:cs="ＭＳ Ｐゴシック" w:hint="eastAsia"/>
                <w:color w:val="auto"/>
                <w:sz w:val="18"/>
                <w:szCs w:val="18"/>
              </w:rPr>
              <w:t>の理解を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009F5CF2">
              <w:rPr>
                <w:rFonts w:ascii="ＭＳ 明朝" w:hAnsi="ＭＳ 明朝" w:cs="ＭＳ Ｐゴシック" w:hint="eastAsia"/>
                <w:color w:val="auto"/>
                <w:sz w:val="18"/>
                <w:szCs w:val="18"/>
              </w:rPr>
              <w:t>、</w:t>
            </w:r>
            <w:r w:rsidR="001573BE" w:rsidRPr="008D3CD9">
              <w:rPr>
                <w:rFonts w:ascii="ＭＳ 明朝" w:hAnsi="ＭＳ 明朝" w:cs="ＭＳ Ｐゴシック" w:hint="eastAsia"/>
                <w:color w:val="auto"/>
                <w:sz w:val="18"/>
                <w:szCs w:val="18"/>
              </w:rPr>
              <w:t>雨温図やハイサーグラフを作成し</w:t>
            </w:r>
            <w:r w:rsidR="009F5CF2">
              <w:rPr>
                <w:rFonts w:ascii="ＭＳ 明朝" w:hAnsi="ＭＳ 明朝" w:cs="ＭＳ Ｐゴシック" w:hint="eastAsia"/>
                <w:color w:val="auto"/>
                <w:sz w:val="18"/>
                <w:szCs w:val="18"/>
              </w:rPr>
              <w:t>、</w:t>
            </w:r>
            <w:r w:rsidR="001573BE" w:rsidRPr="008D3CD9">
              <w:rPr>
                <w:rFonts w:ascii="ＭＳ 明朝" w:hAnsi="ＭＳ 明朝" w:cs="ＭＳ Ｐゴシック" w:hint="eastAsia"/>
                <w:color w:val="auto"/>
                <w:sz w:val="18"/>
                <w:szCs w:val="18"/>
              </w:rPr>
              <w:t>それを読み取ることで気候区を判別し</w:t>
            </w:r>
            <w:r w:rsidR="009F5CF2">
              <w:rPr>
                <w:rFonts w:ascii="ＭＳ 明朝" w:hAnsi="ＭＳ 明朝" w:cs="ＭＳ Ｐゴシック" w:hint="eastAsia"/>
                <w:color w:val="auto"/>
                <w:sz w:val="18"/>
                <w:szCs w:val="18"/>
              </w:rPr>
              <w:t>、</w:t>
            </w:r>
            <w:r w:rsidR="001573BE" w:rsidRPr="008D3CD9">
              <w:rPr>
                <w:rFonts w:ascii="ＭＳ 明朝" w:hAnsi="ＭＳ 明朝" w:cs="ＭＳ Ｐゴシック" w:hint="eastAsia"/>
                <w:color w:val="auto"/>
                <w:sz w:val="18"/>
                <w:szCs w:val="18"/>
              </w:rPr>
              <w:t>その特徴について考察します。</w:t>
            </w:r>
          </w:p>
        </w:tc>
      </w:tr>
      <w:tr w:rsidR="001573BE" w:rsidRPr="008D3CD9" w14:paraId="29C2CD34" w14:textId="77777777" w:rsidTr="00E92C30">
        <w:trPr>
          <w:cantSplit/>
          <w:trHeight w:val="1284"/>
        </w:trPr>
        <w:tc>
          <w:tcPr>
            <w:tcW w:w="426" w:type="dxa"/>
            <w:tcBorders>
              <w:left w:val="single" w:sz="8" w:space="0" w:color="auto"/>
              <w:right w:val="single" w:sz="8" w:space="0" w:color="auto"/>
            </w:tcBorders>
          </w:tcPr>
          <w:p w14:paraId="387D6ABE"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2651F6D1" w14:textId="3A4D09CA"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0B76A6B5" w14:textId="01508B8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２　熱帯の特徴と人々の生活</w:t>
            </w:r>
          </w:p>
          <w:p w14:paraId="0A057278" w14:textId="0E051075" w:rsidR="001573BE" w:rsidRPr="008D3CD9" w:rsidRDefault="001573BE" w:rsidP="00073836">
            <w:pPr>
              <w:rPr>
                <w:rFonts w:ascii="ＭＳ 明朝" w:hAnsi="ＭＳ 明朝"/>
                <w:color w:val="auto"/>
                <w:sz w:val="18"/>
                <w:szCs w:val="18"/>
              </w:rPr>
            </w:pPr>
          </w:p>
          <w:p w14:paraId="31767E3A"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3199F485" w14:textId="4456C863"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○熱帯の各気候区の特徴やそこでの生活・文化</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生じている諸課題について多面的・多角的に理解します。</w:t>
            </w:r>
          </w:p>
          <w:p w14:paraId="29D549CB" w14:textId="66B4652A" w:rsidR="001573BE" w:rsidRPr="008D3CD9" w:rsidRDefault="001573BE" w:rsidP="00073836">
            <w:pPr>
              <w:spacing w:line="300" w:lineRule="exact"/>
              <w:rPr>
                <w:rFonts w:ascii="ＭＳ 明朝" w:hAnsi="ＭＳ 明朝" w:cs="ＭＳ Ｐゴシック"/>
                <w:color w:val="auto"/>
                <w:sz w:val="18"/>
                <w:szCs w:val="18"/>
              </w:rPr>
            </w:pPr>
          </w:p>
        </w:tc>
        <w:tc>
          <w:tcPr>
            <w:tcW w:w="2409" w:type="dxa"/>
            <w:tcBorders>
              <w:top w:val="dashed" w:sz="4" w:space="0" w:color="auto"/>
              <w:left w:val="nil"/>
              <w:bottom w:val="dashed" w:sz="4" w:space="0" w:color="auto"/>
              <w:right w:val="single" w:sz="8" w:space="0" w:color="000000"/>
            </w:tcBorders>
          </w:tcPr>
          <w:p w14:paraId="767CB899" w14:textId="771DFBE7"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○雨温図やハイサーグラフ</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景観写真を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熱帯の各気候区の特徴やそこでの生活・文化</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生じている諸課題について多面的・多角的に考察します。</w:t>
            </w:r>
          </w:p>
        </w:tc>
      </w:tr>
      <w:tr w:rsidR="001573BE" w:rsidRPr="008D3CD9" w14:paraId="061F89A2" w14:textId="77777777" w:rsidTr="00E92C30">
        <w:trPr>
          <w:cantSplit/>
          <w:trHeight w:val="1353"/>
        </w:trPr>
        <w:tc>
          <w:tcPr>
            <w:tcW w:w="426" w:type="dxa"/>
            <w:tcBorders>
              <w:left w:val="single" w:sz="8" w:space="0" w:color="auto"/>
              <w:right w:val="single" w:sz="8" w:space="0" w:color="auto"/>
            </w:tcBorders>
          </w:tcPr>
          <w:p w14:paraId="20BB4F1E"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0BE548F9" w14:textId="3E74C521"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13396545" w14:textId="13E4E5F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３　乾燥帯の特徴と人々の生活</w:t>
            </w:r>
          </w:p>
          <w:p w14:paraId="4F5700C8" w14:textId="57C5E081" w:rsidR="001573BE" w:rsidRPr="008D3CD9" w:rsidRDefault="001573BE" w:rsidP="00073836">
            <w:pPr>
              <w:rPr>
                <w:rFonts w:ascii="ＭＳ 明朝" w:hAnsi="ＭＳ 明朝"/>
                <w:color w:val="auto"/>
                <w:sz w:val="18"/>
                <w:szCs w:val="18"/>
              </w:rPr>
            </w:pPr>
          </w:p>
          <w:p w14:paraId="762D35AC"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3F70F0AF" w14:textId="7A323570"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○乾燥帯の各気候区の特徴やそこでの生活・文化</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生じている諸課題について多面的・多角的に理解します。</w:t>
            </w:r>
          </w:p>
        </w:tc>
        <w:tc>
          <w:tcPr>
            <w:tcW w:w="2409" w:type="dxa"/>
            <w:tcBorders>
              <w:top w:val="dashed" w:sz="4" w:space="0" w:color="auto"/>
              <w:left w:val="nil"/>
              <w:bottom w:val="dashed" w:sz="4" w:space="0" w:color="auto"/>
              <w:right w:val="single" w:sz="8" w:space="0" w:color="000000"/>
            </w:tcBorders>
          </w:tcPr>
          <w:p w14:paraId="6ACE444F" w14:textId="61DBAD6D"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○雨温図やハイサーグラフ</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景観写真を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乾燥帯の各気候区の特徴やそこでの生活・文化</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生じている諸課題について多面的・多角的に考察します。</w:t>
            </w:r>
          </w:p>
        </w:tc>
      </w:tr>
      <w:tr w:rsidR="001573BE" w:rsidRPr="008D3CD9" w14:paraId="13B51735" w14:textId="77777777" w:rsidTr="00E92C30">
        <w:trPr>
          <w:cantSplit/>
          <w:trHeight w:val="1427"/>
        </w:trPr>
        <w:tc>
          <w:tcPr>
            <w:tcW w:w="426" w:type="dxa"/>
            <w:tcBorders>
              <w:left w:val="single" w:sz="8" w:space="0" w:color="auto"/>
              <w:right w:val="single" w:sz="8" w:space="0" w:color="auto"/>
            </w:tcBorders>
          </w:tcPr>
          <w:p w14:paraId="6E4F4155"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1785316C" w14:textId="4CD6FA5B"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0C3B14D9" w14:textId="13DFB586"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４　温帯の特徴と人々の生活(1)</w:t>
            </w:r>
          </w:p>
          <w:p w14:paraId="08439945" w14:textId="245B9966" w:rsidR="001573BE" w:rsidRPr="008D3CD9" w:rsidRDefault="001573BE" w:rsidP="00073836">
            <w:pPr>
              <w:rPr>
                <w:rFonts w:ascii="ＭＳ 明朝" w:hAnsi="ＭＳ 明朝"/>
                <w:color w:val="auto"/>
                <w:sz w:val="18"/>
                <w:szCs w:val="18"/>
              </w:rPr>
            </w:pPr>
          </w:p>
          <w:p w14:paraId="6BC5B494"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1AAD8263" w14:textId="61B758EB" w:rsidR="001573BE" w:rsidRPr="008D3CD9" w:rsidRDefault="0019093C" w:rsidP="00073836">
            <w:pPr>
              <w:spacing w:line="300" w:lineRule="exact"/>
              <w:rPr>
                <w:rFonts w:ascii="ＭＳ 明朝" w:hAnsi="ＭＳ 明朝" w:cs="ＭＳ Ｐゴシック"/>
                <w:color w:val="auto"/>
                <w:sz w:val="18"/>
                <w:szCs w:val="18"/>
              </w:rPr>
            </w:pPr>
            <w:r>
              <w:rPr>
                <w:rFonts w:ascii="ＭＳ 明朝" w:hAnsi="ＭＳ 明朝" w:cs="ＭＳ Ｐゴシック" w:hint="eastAsia"/>
                <w:color w:val="auto"/>
                <w:sz w:val="18"/>
                <w:szCs w:val="18"/>
              </w:rPr>
              <w:t>○温帯</w:t>
            </w:r>
            <w:r w:rsidR="001573BE" w:rsidRPr="008D3CD9">
              <w:rPr>
                <w:rFonts w:ascii="ＭＳ 明朝" w:hAnsi="ＭＳ 明朝" w:cs="ＭＳ Ｐゴシック" w:hint="eastAsia"/>
                <w:color w:val="auto"/>
                <w:sz w:val="18"/>
                <w:szCs w:val="18"/>
              </w:rPr>
              <w:t>の各気候区の特徴やそこでの生活・文化</w:t>
            </w:r>
            <w:r w:rsidR="009F5CF2">
              <w:rPr>
                <w:rFonts w:ascii="ＭＳ 明朝" w:hAnsi="ＭＳ 明朝" w:cs="ＭＳ Ｐゴシック" w:hint="eastAsia"/>
                <w:color w:val="auto"/>
                <w:sz w:val="18"/>
                <w:szCs w:val="18"/>
              </w:rPr>
              <w:t>、</w:t>
            </w:r>
            <w:r w:rsidR="001573BE" w:rsidRPr="008D3CD9">
              <w:rPr>
                <w:rFonts w:ascii="ＭＳ 明朝" w:hAnsi="ＭＳ 明朝" w:cs="ＭＳ Ｐゴシック" w:hint="eastAsia"/>
                <w:color w:val="auto"/>
                <w:sz w:val="18"/>
                <w:szCs w:val="18"/>
              </w:rPr>
              <w:t>生じている諸課題について多面的・多角的に理解します。</w:t>
            </w:r>
          </w:p>
        </w:tc>
        <w:tc>
          <w:tcPr>
            <w:tcW w:w="2409" w:type="dxa"/>
            <w:tcBorders>
              <w:top w:val="dashed" w:sz="4" w:space="0" w:color="auto"/>
              <w:left w:val="nil"/>
              <w:bottom w:val="dashed" w:sz="4" w:space="0" w:color="auto"/>
              <w:right w:val="single" w:sz="8" w:space="0" w:color="000000"/>
            </w:tcBorders>
          </w:tcPr>
          <w:p w14:paraId="0D6FC3BE" w14:textId="2E90BDFB"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○雨温図やハイサーグラフ</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景観写真を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0019093C">
              <w:rPr>
                <w:rFonts w:ascii="ＭＳ 明朝" w:hAnsi="ＭＳ 明朝" w:cs="ＭＳ Ｐゴシック" w:hint="eastAsia"/>
                <w:color w:val="auto"/>
                <w:sz w:val="18"/>
                <w:szCs w:val="18"/>
              </w:rPr>
              <w:t>温帯</w:t>
            </w:r>
            <w:r w:rsidRPr="008D3CD9">
              <w:rPr>
                <w:rFonts w:ascii="ＭＳ 明朝" w:hAnsi="ＭＳ 明朝" w:cs="ＭＳ Ｐゴシック" w:hint="eastAsia"/>
                <w:color w:val="auto"/>
                <w:sz w:val="18"/>
                <w:szCs w:val="18"/>
              </w:rPr>
              <w:t>の各気候区の特徴やそこでの生活・文化</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生じている諸課題について多面的・多角的に考察します。</w:t>
            </w:r>
          </w:p>
        </w:tc>
      </w:tr>
      <w:tr w:rsidR="001573BE" w:rsidRPr="008D3CD9" w14:paraId="7035E71F" w14:textId="77777777" w:rsidTr="00E92C30">
        <w:trPr>
          <w:cantSplit/>
          <w:trHeight w:val="1452"/>
        </w:trPr>
        <w:tc>
          <w:tcPr>
            <w:tcW w:w="426" w:type="dxa"/>
            <w:tcBorders>
              <w:left w:val="single" w:sz="8" w:space="0" w:color="auto"/>
              <w:right w:val="single" w:sz="8" w:space="0" w:color="auto"/>
            </w:tcBorders>
          </w:tcPr>
          <w:p w14:paraId="632A6F53"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6C634825" w14:textId="718A56A2"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4E2D87B8"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５　温帯の特徴と人々の生活(2)</w:t>
            </w:r>
          </w:p>
          <w:p w14:paraId="43BC86AB" w14:textId="77777777" w:rsidR="001573BE" w:rsidRPr="008D3CD9" w:rsidRDefault="001573BE" w:rsidP="00073836">
            <w:pPr>
              <w:rPr>
                <w:rFonts w:ascii="ＭＳ 明朝" w:hAnsi="ＭＳ 明朝"/>
                <w:color w:val="auto"/>
                <w:sz w:val="18"/>
                <w:szCs w:val="18"/>
              </w:rPr>
            </w:pPr>
          </w:p>
          <w:p w14:paraId="37D398D2"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4B9A80FD" w14:textId="67574211" w:rsidR="001573BE" w:rsidRPr="008D3CD9" w:rsidRDefault="0019093C" w:rsidP="00073836">
            <w:pPr>
              <w:ind w:leftChars="-1" w:hangingChars="1" w:hanging="2"/>
              <w:rPr>
                <w:rFonts w:ascii="ＭＳ 明朝" w:hAnsi="ＭＳ 明朝"/>
                <w:color w:val="auto"/>
                <w:sz w:val="18"/>
                <w:szCs w:val="18"/>
              </w:rPr>
            </w:pPr>
            <w:r>
              <w:rPr>
                <w:rFonts w:ascii="ＭＳ 明朝" w:hAnsi="ＭＳ 明朝" w:cs="ＭＳ Ｐゴシック" w:hint="eastAsia"/>
                <w:color w:val="auto"/>
                <w:sz w:val="18"/>
                <w:szCs w:val="18"/>
              </w:rPr>
              <w:t>○温帯</w:t>
            </w:r>
            <w:r w:rsidR="001573BE" w:rsidRPr="008D3CD9">
              <w:rPr>
                <w:rFonts w:ascii="ＭＳ 明朝" w:hAnsi="ＭＳ 明朝" w:cs="ＭＳ Ｐゴシック" w:hint="eastAsia"/>
                <w:color w:val="auto"/>
                <w:sz w:val="18"/>
                <w:szCs w:val="18"/>
              </w:rPr>
              <w:t>の各気候区の特徴やそこでの生活・文化</w:t>
            </w:r>
            <w:r w:rsidR="009F5CF2">
              <w:rPr>
                <w:rFonts w:ascii="ＭＳ 明朝" w:hAnsi="ＭＳ 明朝" w:cs="ＭＳ Ｐゴシック" w:hint="eastAsia"/>
                <w:color w:val="auto"/>
                <w:sz w:val="18"/>
                <w:szCs w:val="18"/>
              </w:rPr>
              <w:t>、</w:t>
            </w:r>
            <w:r w:rsidR="001573BE" w:rsidRPr="008D3CD9">
              <w:rPr>
                <w:rFonts w:ascii="ＭＳ 明朝" w:hAnsi="ＭＳ 明朝" w:cs="ＭＳ Ｐゴシック" w:hint="eastAsia"/>
                <w:color w:val="auto"/>
                <w:sz w:val="18"/>
                <w:szCs w:val="18"/>
              </w:rPr>
              <w:t>生じている諸課題について多面的・多角的に理解します。</w:t>
            </w:r>
          </w:p>
        </w:tc>
        <w:tc>
          <w:tcPr>
            <w:tcW w:w="2409" w:type="dxa"/>
            <w:tcBorders>
              <w:top w:val="dashed" w:sz="4" w:space="0" w:color="auto"/>
              <w:left w:val="nil"/>
              <w:bottom w:val="dashed" w:sz="4" w:space="0" w:color="auto"/>
              <w:right w:val="single" w:sz="8" w:space="0" w:color="000000"/>
            </w:tcBorders>
          </w:tcPr>
          <w:p w14:paraId="01533571" w14:textId="075F5100"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○雨温図やハイサーグラフ</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景観写真を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0019093C">
              <w:rPr>
                <w:rFonts w:ascii="ＭＳ 明朝" w:hAnsi="ＭＳ 明朝" w:cs="ＭＳ Ｐゴシック" w:hint="eastAsia"/>
                <w:color w:val="auto"/>
                <w:sz w:val="18"/>
                <w:szCs w:val="18"/>
              </w:rPr>
              <w:t>温帯</w:t>
            </w:r>
            <w:r w:rsidRPr="008D3CD9">
              <w:rPr>
                <w:rFonts w:ascii="ＭＳ 明朝" w:hAnsi="ＭＳ 明朝" w:cs="ＭＳ Ｐゴシック" w:hint="eastAsia"/>
                <w:color w:val="auto"/>
                <w:sz w:val="18"/>
                <w:szCs w:val="18"/>
              </w:rPr>
              <w:t>の各気候区の特徴やそこでの生活・文化</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生じている諸課題について多面的・多角的に考察します。</w:t>
            </w:r>
          </w:p>
        </w:tc>
      </w:tr>
      <w:tr w:rsidR="001573BE" w:rsidRPr="008D3CD9" w14:paraId="04F4AE63" w14:textId="77777777" w:rsidTr="00E92C30">
        <w:trPr>
          <w:cantSplit/>
          <w:trHeight w:val="1411"/>
        </w:trPr>
        <w:tc>
          <w:tcPr>
            <w:tcW w:w="426" w:type="dxa"/>
            <w:tcBorders>
              <w:left w:val="single" w:sz="8" w:space="0" w:color="auto"/>
              <w:right w:val="single" w:sz="8" w:space="0" w:color="auto"/>
            </w:tcBorders>
          </w:tcPr>
          <w:p w14:paraId="36234672"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7C23A701" w14:textId="6DFDA156"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11A195A6" w14:textId="2A313489"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６　亜寒帯（冷帯）・寒帯の特徴と人々の生活</w:t>
            </w:r>
          </w:p>
          <w:p w14:paraId="7ECADE86"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47C7C2F9" w14:textId="689B7DDF"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○亜寒帯（冷帯）・寒帯の各気候区の特徴やそこでの生活・文化</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生じている諸課題について多面的・多角的に理解します。</w:t>
            </w:r>
          </w:p>
        </w:tc>
        <w:tc>
          <w:tcPr>
            <w:tcW w:w="2409" w:type="dxa"/>
            <w:tcBorders>
              <w:top w:val="dashed" w:sz="4" w:space="0" w:color="auto"/>
              <w:left w:val="nil"/>
              <w:bottom w:val="dashed" w:sz="4" w:space="0" w:color="auto"/>
              <w:right w:val="single" w:sz="8" w:space="0" w:color="000000"/>
            </w:tcBorders>
          </w:tcPr>
          <w:p w14:paraId="558FB3E1" w14:textId="30D139CC"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○雨温図やハイサーグラフ</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景観写真を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亜寒帯（冷帯）・寒帯の各気候区の特徴やそこでの生活・文化</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生じている諸課題について多面的・多角的に考察します。</w:t>
            </w:r>
          </w:p>
        </w:tc>
      </w:tr>
      <w:tr w:rsidR="001573BE" w:rsidRPr="008D3CD9" w14:paraId="27E0328F" w14:textId="77777777" w:rsidTr="009F5CF2">
        <w:trPr>
          <w:cantSplit/>
          <w:trHeight w:val="961"/>
        </w:trPr>
        <w:tc>
          <w:tcPr>
            <w:tcW w:w="426" w:type="dxa"/>
            <w:tcBorders>
              <w:left w:val="single" w:sz="8" w:space="0" w:color="auto"/>
              <w:right w:val="single" w:sz="8" w:space="0" w:color="auto"/>
            </w:tcBorders>
          </w:tcPr>
          <w:p w14:paraId="2B6BE853"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109A96DC" w14:textId="025253F7"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000000"/>
              <w:right w:val="single" w:sz="8" w:space="0" w:color="000000"/>
            </w:tcBorders>
          </w:tcPr>
          <w:p w14:paraId="790BACBB" w14:textId="4751238B"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７　高山気候の特徴と人々の生活</w:t>
            </w:r>
          </w:p>
          <w:p w14:paraId="159A3E15" w14:textId="3D1F0859"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000000"/>
              <w:right w:val="single" w:sz="8" w:space="0" w:color="000000"/>
            </w:tcBorders>
          </w:tcPr>
          <w:p w14:paraId="594C5C08" w14:textId="3C2013E0"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○高山気候の特徴やそこでの生活・文化</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生じている諸課題について多面的・多角的に理解します。</w:t>
            </w:r>
          </w:p>
        </w:tc>
        <w:tc>
          <w:tcPr>
            <w:tcW w:w="2409" w:type="dxa"/>
            <w:tcBorders>
              <w:top w:val="dashed" w:sz="4" w:space="0" w:color="auto"/>
              <w:left w:val="nil"/>
              <w:bottom w:val="dashed" w:sz="4" w:space="0" w:color="000000"/>
              <w:right w:val="single" w:sz="8" w:space="0" w:color="000000"/>
            </w:tcBorders>
          </w:tcPr>
          <w:p w14:paraId="617385C8" w14:textId="0A35BB5A"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○雨温図やハイサーグラフ</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景観写真を</w:t>
            </w:r>
            <w:r w:rsidR="00924A3C">
              <w:rPr>
                <w:rFonts w:ascii="ＭＳ 明朝" w:hAnsi="ＭＳ 明朝" w:cs="ＭＳ Ｐゴシック" w:hint="eastAsia"/>
                <w:color w:val="auto"/>
                <w:sz w:val="18"/>
                <w:szCs w:val="18"/>
              </w:rPr>
              <w:t>用いて</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高山気候の特徴やそこでの生活・文化</w:t>
            </w:r>
            <w:r w:rsidR="009F5CF2">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生じている諸課題について多面的・多角的に考察します。</w:t>
            </w:r>
          </w:p>
        </w:tc>
      </w:tr>
      <w:tr w:rsidR="009F5CF2" w:rsidRPr="008D3CD9" w14:paraId="7464C174" w14:textId="77777777" w:rsidTr="009F5CF2">
        <w:trPr>
          <w:cantSplit/>
          <w:trHeight w:val="956"/>
        </w:trPr>
        <w:tc>
          <w:tcPr>
            <w:tcW w:w="426" w:type="dxa"/>
            <w:tcBorders>
              <w:left w:val="single" w:sz="8" w:space="0" w:color="auto"/>
              <w:right w:val="single" w:sz="8" w:space="0" w:color="auto"/>
            </w:tcBorders>
          </w:tcPr>
          <w:p w14:paraId="24FF1739"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692AA266"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000000"/>
              <w:left w:val="nil"/>
              <w:bottom w:val="dashed" w:sz="4" w:space="0" w:color="000000"/>
              <w:right w:val="single" w:sz="8" w:space="0" w:color="000000"/>
            </w:tcBorders>
          </w:tcPr>
          <w:p w14:paraId="77D6B717"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自然災害Ⅰ</w:t>
            </w:r>
          </w:p>
          <w:p w14:paraId="23A501D7" w14:textId="275BD121" w:rsidR="009F5CF2" w:rsidRPr="008D3CD9" w:rsidRDefault="005A51F3" w:rsidP="009F5CF2">
            <w:pPr>
              <w:rPr>
                <w:rFonts w:ascii="ＭＳ 明朝" w:hAnsi="ＭＳ 明朝"/>
                <w:color w:val="auto"/>
                <w:sz w:val="18"/>
                <w:szCs w:val="18"/>
              </w:rPr>
            </w:pPr>
            <w:r>
              <w:rPr>
                <w:rFonts w:ascii="ＭＳ 明朝" w:hAnsi="ＭＳ 明朝" w:cs="ＭＳ Ｐゴシック" w:hint="eastAsia"/>
                <w:color w:val="auto"/>
                <w:sz w:val="18"/>
                <w:szCs w:val="18"/>
              </w:rPr>
              <w:t>内的営力が引き</w:t>
            </w:r>
            <w:r w:rsidR="007501FE">
              <w:rPr>
                <w:rFonts w:ascii="ＭＳ 明朝" w:hAnsi="ＭＳ 明朝" w:cs="ＭＳ Ｐゴシック" w:hint="eastAsia"/>
                <w:color w:val="auto"/>
                <w:sz w:val="18"/>
                <w:szCs w:val="18"/>
              </w:rPr>
              <w:t>お</w:t>
            </w:r>
            <w:r>
              <w:rPr>
                <w:rFonts w:ascii="ＭＳ 明朝" w:hAnsi="ＭＳ 明朝" w:cs="ＭＳ Ｐゴシック" w:hint="eastAsia"/>
                <w:color w:val="auto"/>
                <w:sz w:val="18"/>
                <w:szCs w:val="18"/>
              </w:rPr>
              <w:t>こす災害</w:t>
            </w:r>
          </w:p>
        </w:tc>
        <w:tc>
          <w:tcPr>
            <w:tcW w:w="2410" w:type="dxa"/>
            <w:tcBorders>
              <w:top w:val="dashed" w:sz="4" w:space="0" w:color="000000"/>
              <w:left w:val="nil"/>
              <w:bottom w:val="dashed" w:sz="4" w:space="0" w:color="000000"/>
              <w:right w:val="single" w:sz="8" w:space="0" w:color="000000"/>
            </w:tcBorders>
          </w:tcPr>
          <w:p w14:paraId="0C446655" w14:textId="5C8BA902"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w:t>
            </w:r>
            <w:r w:rsidR="007501FE">
              <w:rPr>
                <w:rFonts w:ascii="ＭＳ 明朝" w:hAnsi="ＭＳ 明朝" w:cs="ＭＳ Ｐゴシック" w:hint="eastAsia"/>
                <w:color w:val="auto"/>
                <w:sz w:val="18"/>
                <w:szCs w:val="18"/>
              </w:rPr>
              <w:t>火山噴火や</w:t>
            </w:r>
            <w:r w:rsidRPr="008D3CD9">
              <w:rPr>
                <w:rFonts w:ascii="ＭＳ 明朝" w:hAnsi="ＭＳ 明朝" w:cs="ＭＳ Ｐゴシック" w:hint="eastAsia"/>
                <w:color w:val="auto"/>
                <w:sz w:val="18"/>
                <w:szCs w:val="18"/>
              </w:rPr>
              <w:t>地震によってもたらされる被害について理解します。</w:t>
            </w:r>
          </w:p>
        </w:tc>
        <w:tc>
          <w:tcPr>
            <w:tcW w:w="2409" w:type="dxa"/>
            <w:tcBorders>
              <w:top w:val="dashed" w:sz="4" w:space="0" w:color="000000"/>
              <w:left w:val="nil"/>
              <w:bottom w:val="dashed" w:sz="4" w:space="0" w:color="000000"/>
              <w:right w:val="single" w:sz="8" w:space="0" w:color="000000"/>
            </w:tcBorders>
          </w:tcPr>
          <w:p w14:paraId="37167A76" w14:textId="0A1E98A0"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007501FE" w:rsidRPr="007501FE">
              <w:rPr>
                <w:rFonts w:ascii="ＭＳ 明朝" w:hAnsi="ＭＳ 明朝" w:cs="ＭＳ Ｐゴシック" w:hint="eastAsia"/>
                <w:color w:val="auto"/>
                <w:sz w:val="18"/>
                <w:szCs w:val="18"/>
              </w:rPr>
              <w:t>火山噴火や地震によってもたらされる</w:t>
            </w:r>
            <w:r w:rsidRPr="008D3CD9">
              <w:rPr>
                <w:rFonts w:ascii="ＭＳ 明朝" w:hAnsi="ＭＳ 明朝" w:cs="ＭＳ Ｐゴシック" w:hint="eastAsia"/>
                <w:color w:val="auto"/>
                <w:sz w:val="18"/>
                <w:szCs w:val="18"/>
              </w:rPr>
              <w:t>被害の状況について考察します。</w:t>
            </w:r>
          </w:p>
        </w:tc>
      </w:tr>
      <w:tr w:rsidR="009F5CF2" w:rsidRPr="008D3CD9" w14:paraId="5BA62690" w14:textId="77777777" w:rsidTr="00DE76CE">
        <w:trPr>
          <w:cantSplit/>
          <w:trHeight w:val="956"/>
        </w:trPr>
        <w:tc>
          <w:tcPr>
            <w:tcW w:w="426" w:type="dxa"/>
            <w:tcBorders>
              <w:left w:val="single" w:sz="8" w:space="0" w:color="auto"/>
              <w:bottom w:val="single" w:sz="8" w:space="0" w:color="auto"/>
              <w:right w:val="single" w:sz="8" w:space="0" w:color="auto"/>
            </w:tcBorders>
          </w:tcPr>
          <w:p w14:paraId="0A4013BC"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5E3EA31A" w14:textId="65BC7778"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000000"/>
              <w:left w:val="nil"/>
              <w:bottom w:val="single" w:sz="8" w:space="0" w:color="auto"/>
              <w:right w:val="single" w:sz="8" w:space="0" w:color="000000"/>
            </w:tcBorders>
          </w:tcPr>
          <w:p w14:paraId="2FD7ECDA" w14:textId="77777777"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自然災害Ⅱ</w:t>
            </w:r>
          </w:p>
          <w:p w14:paraId="24041528" w14:textId="7BACCA48" w:rsidR="009F5CF2" w:rsidRPr="008D3CD9" w:rsidRDefault="005A51F3" w:rsidP="009F5CF2">
            <w:pPr>
              <w:rPr>
                <w:rFonts w:ascii="ＭＳ 明朝" w:hAnsi="ＭＳ 明朝"/>
                <w:color w:val="auto"/>
                <w:sz w:val="18"/>
                <w:szCs w:val="18"/>
              </w:rPr>
            </w:pPr>
            <w:r>
              <w:rPr>
                <w:rFonts w:ascii="ＭＳ 明朝" w:hAnsi="ＭＳ 明朝" w:hint="eastAsia"/>
                <w:color w:val="auto"/>
                <w:sz w:val="18"/>
                <w:szCs w:val="18"/>
              </w:rPr>
              <w:t>外的営力が引き</w:t>
            </w:r>
            <w:r w:rsidR="007501FE">
              <w:rPr>
                <w:rFonts w:ascii="ＭＳ 明朝" w:hAnsi="ＭＳ 明朝" w:hint="eastAsia"/>
                <w:color w:val="auto"/>
                <w:sz w:val="18"/>
                <w:szCs w:val="18"/>
              </w:rPr>
              <w:t>お</w:t>
            </w:r>
            <w:r>
              <w:rPr>
                <w:rFonts w:ascii="ＭＳ 明朝" w:hAnsi="ＭＳ 明朝" w:hint="eastAsia"/>
                <w:color w:val="auto"/>
                <w:sz w:val="18"/>
                <w:szCs w:val="18"/>
              </w:rPr>
              <w:t>こす災害</w:t>
            </w:r>
          </w:p>
        </w:tc>
        <w:tc>
          <w:tcPr>
            <w:tcW w:w="2410" w:type="dxa"/>
            <w:tcBorders>
              <w:top w:val="dashed" w:sz="4" w:space="0" w:color="000000"/>
              <w:left w:val="single" w:sz="8" w:space="0" w:color="000000"/>
              <w:bottom w:val="single" w:sz="8" w:space="0" w:color="auto"/>
              <w:right w:val="single" w:sz="8" w:space="0" w:color="000000"/>
            </w:tcBorders>
          </w:tcPr>
          <w:p w14:paraId="4BAC6AE9" w14:textId="1D449C1C" w:rsidR="009F5CF2" w:rsidRPr="008D3CD9" w:rsidRDefault="009F5CF2" w:rsidP="009F5CF2">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○異常気象と気候変化によってもたらされる自然災害と被害の状況について理解します。</w:t>
            </w:r>
          </w:p>
        </w:tc>
        <w:tc>
          <w:tcPr>
            <w:tcW w:w="2409" w:type="dxa"/>
            <w:tcBorders>
              <w:top w:val="dashed" w:sz="4" w:space="0" w:color="000000"/>
              <w:left w:val="nil"/>
              <w:bottom w:val="single" w:sz="8" w:space="0" w:color="auto"/>
              <w:right w:val="single" w:sz="8" w:space="0" w:color="000000"/>
            </w:tcBorders>
          </w:tcPr>
          <w:p w14:paraId="308E3C25" w14:textId="09747DFD" w:rsidR="009F5CF2" w:rsidRPr="008D3CD9" w:rsidRDefault="009F5CF2" w:rsidP="009F5CF2">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異常気象と気候変化によってもたらされる自然災害の被害状況について考察します。</w:t>
            </w:r>
          </w:p>
        </w:tc>
      </w:tr>
      <w:tr w:rsidR="009F5CF2" w:rsidRPr="008D3CD9" w14:paraId="1E2BAFDE" w14:textId="77777777" w:rsidTr="00DE76CE">
        <w:trPr>
          <w:cantSplit/>
          <w:trHeight w:val="1319"/>
        </w:trPr>
        <w:tc>
          <w:tcPr>
            <w:tcW w:w="426" w:type="dxa"/>
            <w:tcBorders>
              <w:top w:val="single" w:sz="8" w:space="0" w:color="auto"/>
              <w:left w:val="single" w:sz="8" w:space="0" w:color="auto"/>
              <w:right w:val="single" w:sz="8" w:space="0" w:color="auto"/>
            </w:tcBorders>
          </w:tcPr>
          <w:p w14:paraId="102E9A38" w14:textId="65DF5DB9" w:rsidR="009F5CF2" w:rsidRPr="008D3CD9" w:rsidRDefault="009F5CF2" w:rsidP="009F5CF2">
            <w:pPr>
              <w:rPr>
                <w:rFonts w:ascii="ＭＳ 明朝" w:hAnsi="ＭＳ 明朝" w:cs="Times New Roman"/>
                <w:color w:val="auto"/>
                <w:sz w:val="18"/>
                <w:szCs w:val="18"/>
              </w:rPr>
            </w:pPr>
            <w:r>
              <w:rPr>
                <w:rFonts w:ascii="ＭＳ 明朝" w:hAnsi="ＭＳ 明朝" w:hint="eastAsia"/>
                <w:color w:val="auto"/>
                <w:sz w:val="18"/>
                <w:szCs w:val="18"/>
              </w:rPr>
              <w:t>６</w:t>
            </w:r>
            <w:r w:rsidRPr="008D3CD9">
              <w:rPr>
                <w:rFonts w:ascii="ＭＳ 明朝" w:hAnsi="ＭＳ 明朝" w:hint="eastAsia"/>
                <w:color w:val="auto"/>
                <w:sz w:val="18"/>
                <w:szCs w:val="18"/>
              </w:rPr>
              <w:t>月</w:t>
            </w:r>
          </w:p>
        </w:tc>
        <w:tc>
          <w:tcPr>
            <w:tcW w:w="1417" w:type="dxa"/>
            <w:vMerge w:val="restart"/>
            <w:tcBorders>
              <w:top w:val="single" w:sz="8" w:space="0" w:color="auto"/>
              <w:left w:val="single" w:sz="8" w:space="0" w:color="auto"/>
              <w:right w:val="single" w:sz="8" w:space="0" w:color="000000"/>
            </w:tcBorders>
          </w:tcPr>
          <w:p w14:paraId="3D12AC88" w14:textId="4D6F04EB"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４節</w:t>
            </w:r>
          </w:p>
          <w:p w14:paraId="22C3045E" w14:textId="2125AAB5"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日本の自然環境と自然災害</w:t>
            </w:r>
          </w:p>
          <w:p w14:paraId="30999FD9" w14:textId="77777777" w:rsidR="009F5CF2" w:rsidRPr="008D3CD9" w:rsidRDefault="009F5CF2" w:rsidP="009F5CF2">
            <w:pPr>
              <w:rPr>
                <w:rFonts w:ascii="ＭＳ 明朝" w:hAnsi="ＭＳ 明朝" w:cs="Times New Roman"/>
                <w:color w:val="auto"/>
                <w:sz w:val="18"/>
                <w:szCs w:val="18"/>
              </w:rPr>
            </w:pPr>
          </w:p>
          <w:p w14:paraId="68353092" w14:textId="77777777" w:rsidR="009F5CF2" w:rsidRPr="008D3CD9" w:rsidRDefault="009F5CF2" w:rsidP="009F5CF2">
            <w:pPr>
              <w:rPr>
                <w:rFonts w:ascii="ＭＳ 明朝" w:hAnsi="ＭＳ 明朝" w:cs="Times New Roman"/>
                <w:color w:val="auto"/>
                <w:sz w:val="18"/>
                <w:szCs w:val="18"/>
              </w:rPr>
            </w:pPr>
          </w:p>
          <w:p w14:paraId="38D7B2DB" w14:textId="109611CA"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1A26FBC7" w14:textId="77777777"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１　日本の地形と自然災害</w:t>
            </w:r>
          </w:p>
          <w:p w14:paraId="60EB1CB7" w14:textId="77777777" w:rsidR="009F5CF2" w:rsidRPr="008D3CD9" w:rsidRDefault="009F5CF2" w:rsidP="009F5CF2">
            <w:pPr>
              <w:rPr>
                <w:rFonts w:ascii="ＭＳ 明朝" w:hAnsi="ＭＳ 明朝"/>
                <w:color w:val="auto"/>
                <w:sz w:val="18"/>
                <w:szCs w:val="18"/>
              </w:rPr>
            </w:pPr>
          </w:p>
          <w:p w14:paraId="45F558C5" w14:textId="29D8849C" w:rsidR="009F5CF2" w:rsidRPr="008D3CD9" w:rsidRDefault="009F5CF2" w:rsidP="009F5CF2">
            <w:pPr>
              <w:rPr>
                <w:rFonts w:ascii="ＭＳ 明朝" w:hAnsi="ＭＳ 明朝"/>
                <w:color w:val="auto"/>
                <w:sz w:val="18"/>
                <w:szCs w:val="18"/>
              </w:rPr>
            </w:pPr>
          </w:p>
        </w:tc>
        <w:tc>
          <w:tcPr>
            <w:tcW w:w="2410" w:type="dxa"/>
            <w:tcBorders>
              <w:top w:val="single" w:sz="8" w:space="0" w:color="auto"/>
              <w:left w:val="nil"/>
              <w:bottom w:val="dashed" w:sz="4" w:space="0" w:color="auto"/>
              <w:right w:val="single" w:sz="8" w:space="0" w:color="000000"/>
            </w:tcBorders>
          </w:tcPr>
          <w:p w14:paraId="705B55E7" w14:textId="657E6537"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○日本の地形の特徴</w:t>
            </w:r>
            <w:r>
              <w:rPr>
                <w:rFonts w:ascii="ＭＳ 明朝" w:hAnsi="ＭＳ 明朝" w:cs="ＭＳ Ｐゴシック" w:hint="eastAsia"/>
                <w:color w:val="auto"/>
                <w:sz w:val="18"/>
                <w:szCs w:val="18"/>
              </w:rPr>
              <w:t>の理解</w:t>
            </w:r>
            <w:r w:rsidRPr="008D3CD9">
              <w:rPr>
                <w:rFonts w:ascii="ＭＳ 明朝" w:hAnsi="ＭＳ 明朝" w:cs="ＭＳ Ｐゴシック" w:hint="eastAsia"/>
                <w:color w:val="auto"/>
                <w:sz w:val="18"/>
                <w:szCs w:val="18"/>
              </w:rPr>
              <w:t>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Pr="008D3CD9">
              <w:rPr>
                <w:rFonts w:ascii="ＭＳ 明朝" w:hAnsi="ＭＳ 明朝" w:cs="ＭＳ Ｐゴシック" w:hint="eastAsia"/>
                <w:color w:val="auto"/>
                <w:sz w:val="18"/>
                <w:szCs w:val="18"/>
              </w:rPr>
              <w:t>自然災害の発生要因とそれが人々の生活にもたらす影響について理解します。</w:t>
            </w:r>
          </w:p>
        </w:tc>
        <w:tc>
          <w:tcPr>
            <w:tcW w:w="2409" w:type="dxa"/>
            <w:tcBorders>
              <w:top w:val="single" w:sz="8" w:space="0" w:color="auto"/>
              <w:left w:val="nil"/>
              <w:bottom w:val="dashed" w:sz="4" w:space="0" w:color="auto"/>
              <w:right w:val="single" w:sz="8" w:space="0" w:color="000000"/>
            </w:tcBorders>
          </w:tcPr>
          <w:p w14:paraId="7AFB8509" w14:textId="5929511B"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w:t>
            </w:r>
            <w:r w:rsidR="00DE76CE">
              <w:rPr>
                <w:rFonts w:ascii="ＭＳ 明朝" w:hAnsi="ＭＳ 明朝" w:cs="ＭＳ Ｐゴシック" w:hint="eastAsia"/>
                <w:color w:val="auto"/>
                <w:sz w:val="18"/>
                <w:szCs w:val="18"/>
              </w:rPr>
              <w:t>衛星画像</w:t>
            </w:r>
            <w:r w:rsidRPr="008D3CD9">
              <w:rPr>
                <w:rFonts w:ascii="ＭＳ 明朝" w:hAnsi="ＭＳ 明朝" w:cs="ＭＳ Ｐゴシック" w:hint="eastAsia"/>
                <w:color w:val="auto"/>
                <w:sz w:val="18"/>
                <w:szCs w:val="18"/>
              </w:rPr>
              <w:t>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日本の地形の特徴</w:t>
            </w:r>
            <w:r>
              <w:rPr>
                <w:rFonts w:ascii="ＭＳ 明朝" w:hAnsi="ＭＳ 明朝" w:cs="ＭＳ Ｐゴシック" w:hint="eastAsia"/>
                <w:color w:val="auto"/>
                <w:sz w:val="18"/>
                <w:szCs w:val="18"/>
              </w:rPr>
              <w:t>を理解</w:t>
            </w:r>
            <w:r w:rsidRPr="008D3CD9">
              <w:rPr>
                <w:rFonts w:ascii="ＭＳ 明朝" w:hAnsi="ＭＳ 明朝" w:cs="ＭＳ Ｐゴシック" w:hint="eastAsia"/>
                <w:color w:val="auto"/>
                <w:sz w:val="18"/>
                <w:szCs w:val="18"/>
              </w:rPr>
              <w:t>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写真や模式図を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自然災害の発生要因とそれが人々の生活にもたらす影響について考察します。</w:t>
            </w:r>
          </w:p>
        </w:tc>
      </w:tr>
      <w:tr w:rsidR="009F5CF2" w:rsidRPr="008D3CD9" w14:paraId="1F2228FB" w14:textId="77777777" w:rsidTr="00E92C30">
        <w:trPr>
          <w:cantSplit/>
          <w:trHeight w:val="1359"/>
        </w:trPr>
        <w:tc>
          <w:tcPr>
            <w:tcW w:w="426" w:type="dxa"/>
            <w:tcBorders>
              <w:left w:val="single" w:sz="8" w:space="0" w:color="auto"/>
              <w:right w:val="single" w:sz="8" w:space="0" w:color="auto"/>
            </w:tcBorders>
          </w:tcPr>
          <w:p w14:paraId="1643668F"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743E419A" w14:textId="66DF0EB0"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0C4E46DC" w14:textId="0FE7FA12"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２　日本の気候と自然災害</w:t>
            </w:r>
          </w:p>
          <w:p w14:paraId="517139E3" w14:textId="7FC69FE3" w:rsidR="009F5CF2" w:rsidRPr="008D3CD9" w:rsidRDefault="009F5CF2" w:rsidP="009F5CF2">
            <w:pPr>
              <w:rPr>
                <w:rFonts w:ascii="ＭＳ 明朝" w:hAnsi="ＭＳ 明朝"/>
                <w:color w:val="auto"/>
                <w:sz w:val="18"/>
                <w:szCs w:val="18"/>
              </w:rPr>
            </w:pPr>
          </w:p>
          <w:p w14:paraId="1367B293" w14:textId="77777777" w:rsidR="009F5CF2" w:rsidRPr="008D3CD9" w:rsidRDefault="009F5CF2" w:rsidP="009F5CF2">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0C3A6E2C" w14:textId="6ED2CB46" w:rsidR="009F5CF2" w:rsidRPr="008D3CD9" w:rsidRDefault="009F5CF2" w:rsidP="009F5CF2">
            <w:pPr>
              <w:ind w:leftChars="-2" w:left="-5" w:firstLineChars="1" w:firstLine="2"/>
              <w:rPr>
                <w:rFonts w:ascii="ＭＳ 明朝" w:hAnsi="ＭＳ 明朝"/>
                <w:color w:val="auto"/>
                <w:sz w:val="18"/>
                <w:szCs w:val="18"/>
              </w:rPr>
            </w:pPr>
            <w:r w:rsidRPr="008D3CD9">
              <w:rPr>
                <w:rFonts w:ascii="ＭＳ 明朝" w:hAnsi="ＭＳ 明朝" w:cs="ＭＳ Ｐゴシック" w:hint="eastAsia"/>
                <w:color w:val="auto"/>
                <w:sz w:val="18"/>
                <w:szCs w:val="18"/>
              </w:rPr>
              <w:t>○日本の気候の特徴</w:t>
            </w:r>
            <w:r>
              <w:rPr>
                <w:rFonts w:ascii="ＭＳ 明朝" w:hAnsi="ＭＳ 明朝" w:cs="ＭＳ Ｐゴシック" w:hint="eastAsia"/>
                <w:color w:val="auto"/>
                <w:sz w:val="18"/>
                <w:szCs w:val="18"/>
              </w:rPr>
              <w:t>の理解</w:t>
            </w:r>
            <w:r w:rsidRPr="008D3CD9">
              <w:rPr>
                <w:rFonts w:ascii="ＭＳ 明朝" w:hAnsi="ＭＳ 明朝" w:cs="ＭＳ Ｐゴシック" w:hint="eastAsia"/>
                <w:color w:val="auto"/>
                <w:sz w:val="18"/>
                <w:szCs w:val="18"/>
              </w:rPr>
              <w:t>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00DE76CE">
              <w:rPr>
                <w:rFonts w:ascii="ＭＳ 明朝" w:hAnsi="ＭＳ 明朝" w:cs="ＭＳ Ｐゴシック" w:hint="eastAsia"/>
                <w:color w:val="auto"/>
                <w:sz w:val="18"/>
                <w:szCs w:val="18"/>
              </w:rPr>
              <w:t>気象</w:t>
            </w:r>
            <w:r w:rsidRPr="008D3CD9">
              <w:rPr>
                <w:rFonts w:ascii="ＭＳ 明朝" w:hAnsi="ＭＳ 明朝" w:cs="ＭＳ Ｐゴシック" w:hint="eastAsia"/>
                <w:color w:val="auto"/>
                <w:sz w:val="18"/>
                <w:szCs w:val="18"/>
              </w:rPr>
              <w:t>災害の発生要因とそれが人々の生活にもたらす影響について理解します。</w:t>
            </w:r>
          </w:p>
        </w:tc>
        <w:tc>
          <w:tcPr>
            <w:tcW w:w="2409" w:type="dxa"/>
            <w:tcBorders>
              <w:top w:val="dashed" w:sz="4" w:space="0" w:color="auto"/>
              <w:left w:val="nil"/>
              <w:bottom w:val="dashed" w:sz="4" w:space="0" w:color="auto"/>
              <w:right w:val="single" w:sz="8" w:space="0" w:color="000000"/>
            </w:tcBorders>
          </w:tcPr>
          <w:p w14:paraId="38A14D60" w14:textId="76C3B7CC" w:rsidR="009F5CF2" w:rsidRPr="008D3CD9" w:rsidRDefault="009F5CF2" w:rsidP="009F5CF2">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○主題図や雨温図を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日本の気候の特徴</w:t>
            </w:r>
            <w:r>
              <w:rPr>
                <w:rFonts w:ascii="ＭＳ 明朝" w:hAnsi="ＭＳ 明朝" w:cs="ＭＳ Ｐゴシック" w:hint="eastAsia"/>
                <w:color w:val="auto"/>
                <w:sz w:val="18"/>
                <w:szCs w:val="18"/>
              </w:rPr>
              <w:t>を理解</w:t>
            </w:r>
            <w:r w:rsidRPr="008D3CD9">
              <w:rPr>
                <w:rFonts w:ascii="ＭＳ 明朝" w:hAnsi="ＭＳ 明朝" w:cs="ＭＳ Ｐゴシック" w:hint="eastAsia"/>
                <w:color w:val="auto"/>
                <w:sz w:val="18"/>
                <w:szCs w:val="18"/>
              </w:rPr>
              <w:t>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衛星</w:t>
            </w:r>
            <w:r w:rsidR="00DE76CE">
              <w:rPr>
                <w:rFonts w:ascii="ＭＳ 明朝" w:hAnsi="ＭＳ 明朝" w:cs="ＭＳ Ｐゴシック" w:hint="eastAsia"/>
                <w:color w:val="auto"/>
                <w:sz w:val="18"/>
                <w:szCs w:val="18"/>
              </w:rPr>
              <w:t>画像</w:t>
            </w:r>
            <w:r w:rsidRPr="008D3CD9">
              <w:rPr>
                <w:rFonts w:ascii="ＭＳ 明朝" w:hAnsi="ＭＳ 明朝" w:cs="ＭＳ Ｐゴシック" w:hint="eastAsia"/>
                <w:color w:val="auto"/>
                <w:sz w:val="18"/>
                <w:szCs w:val="18"/>
              </w:rPr>
              <w:t>や模式図を</w:t>
            </w:r>
            <w:r>
              <w:rPr>
                <w:rFonts w:ascii="ＭＳ 明朝" w:hAnsi="ＭＳ 明朝" w:cs="ＭＳ Ｐゴシック" w:hint="eastAsia"/>
                <w:color w:val="auto"/>
                <w:sz w:val="18"/>
                <w:szCs w:val="18"/>
              </w:rPr>
              <w:t>用いて、</w:t>
            </w:r>
            <w:r w:rsidR="00DE76CE">
              <w:rPr>
                <w:rFonts w:ascii="ＭＳ 明朝" w:hAnsi="ＭＳ 明朝" w:cs="ＭＳ Ｐゴシック" w:hint="eastAsia"/>
                <w:color w:val="auto"/>
                <w:sz w:val="18"/>
                <w:szCs w:val="18"/>
              </w:rPr>
              <w:t>気象</w:t>
            </w:r>
            <w:r w:rsidRPr="008D3CD9">
              <w:rPr>
                <w:rFonts w:ascii="ＭＳ 明朝" w:hAnsi="ＭＳ 明朝" w:cs="ＭＳ Ｐゴシック" w:hint="eastAsia"/>
                <w:color w:val="auto"/>
                <w:sz w:val="18"/>
                <w:szCs w:val="18"/>
              </w:rPr>
              <w:t>災害の発生要因とそれが人々の生活にもたらす影響について考察します。</w:t>
            </w:r>
          </w:p>
        </w:tc>
      </w:tr>
      <w:tr w:rsidR="009F5CF2" w:rsidRPr="008D3CD9" w14:paraId="3E928005" w14:textId="77777777" w:rsidTr="00E92C30">
        <w:trPr>
          <w:cantSplit/>
          <w:trHeight w:val="1279"/>
        </w:trPr>
        <w:tc>
          <w:tcPr>
            <w:tcW w:w="426" w:type="dxa"/>
            <w:tcBorders>
              <w:left w:val="single" w:sz="8" w:space="0" w:color="auto"/>
              <w:bottom w:val="single" w:sz="8" w:space="0" w:color="auto"/>
              <w:right w:val="single" w:sz="8" w:space="0" w:color="auto"/>
            </w:tcBorders>
          </w:tcPr>
          <w:p w14:paraId="5EAAD9E1"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3F69D7A9" w14:textId="32C22FA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5A835246" w14:textId="1C55A8E4"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３　自然災害と防災・減災の取り組み</w:t>
            </w:r>
          </w:p>
        </w:tc>
        <w:tc>
          <w:tcPr>
            <w:tcW w:w="2410" w:type="dxa"/>
            <w:tcBorders>
              <w:top w:val="dashed" w:sz="4" w:space="0" w:color="auto"/>
              <w:left w:val="nil"/>
              <w:bottom w:val="single" w:sz="8" w:space="0" w:color="auto"/>
              <w:right w:val="single" w:sz="8" w:space="0" w:color="000000"/>
            </w:tcBorders>
          </w:tcPr>
          <w:p w14:paraId="7AF82623" w14:textId="30E05737"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w:t>
            </w:r>
            <w:r>
              <w:rPr>
                <w:rFonts w:ascii="ＭＳ 明朝" w:hAnsi="ＭＳ 明朝" w:hint="eastAsia"/>
                <w:color w:val="auto"/>
                <w:sz w:val="18"/>
                <w:szCs w:val="18"/>
              </w:rPr>
              <w:t>防災・減災の取り組みについて</w:t>
            </w:r>
            <w:r w:rsidRPr="008D3CD9">
              <w:rPr>
                <w:rFonts w:ascii="ＭＳ 明朝" w:hAnsi="ＭＳ 明朝" w:hint="eastAsia"/>
                <w:color w:val="auto"/>
                <w:sz w:val="18"/>
                <w:szCs w:val="18"/>
              </w:rPr>
              <w:t>把握するとともに</w:t>
            </w:r>
            <w:r>
              <w:rPr>
                <w:rFonts w:ascii="ＭＳ 明朝" w:hAnsi="ＭＳ 明朝" w:hint="eastAsia"/>
                <w:color w:val="auto"/>
                <w:sz w:val="18"/>
                <w:szCs w:val="18"/>
              </w:rPr>
              <w:t>、</w:t>
            </w:r>
            <w:r w:rsidRPr="008D3CD9">
              <w:rPr>
                <w:rFonts w:ascii="ＭＳ 明朝" w:hAnsi="ＭＳ 明朝" w:hint="eastAsia"/>
                <w:color w:val="auto"/>
                <w:sz w:val="18"/>
                <w:szCs w:val="18"/>
              </w:rPr>
              <w:t>自助</w:t>
            </w:r>
            <w:r>
              <w:rPr>
                <w:rFonts w:ascii="ＭＳ 明朝" w:hAnsi="ＭＳ 明朝" w:hint="eastAsia"/>
                <w:color w:val="auto"/>
                <w:sz w:val="18"/>
                <w:szCs w:val="18"/>
              </w:rPr>
              <w:t>、</w:t>
            </w:r>
            <w:r w:rsidRPr="008D3CD9">
              <w:rPr>
                <w:rFonts w:ascii="ＭＳ 明朝" w:hAnsi="ＭＳ 明朝" w:hint="eastAsia"/>
                <w:color w:val="auto"/>
                <w:sz w:val="18"/>
                <w:szCs w:val="18"/>
              </w:rPr>
              <w:t>共助</w:t>
            </w:r>
            <w:r>
              <w:rPr>
                <w:rFonts w:ascii="ＭＳ 明朝" w:hAnsi="ＭＳ 明朝" w:hint="eastAsia"/>
                <w:color w:val="auto"/>
                <w:sz w:val="18"/>
                <w:szCs w:val="18"/>
              </w:rPr>
              <w:t>、</w:t>
            </w:r>
            <w:r w:rsidRPr="008D3CD9">
              <w:rPr>
                <w:rFonts w:ascii="ＭＳ 明朝" w:hAnsi="ＭＳ 明朝" w:hint="eastAsia"/>
                <w:color w:val="auto"/>
                <w:sz w:val="18"/>
                <w:szCs w:val="18"/>
              </w:rPr>
              <w:t>公助の観点からその取り組みの重要性について理解します。</w:t>
            </w:r>
          </w:p>
        </w:tc>
        <w:tc>
          <w:tcPr>
            <w:tcW w:w="2409" w:type="dxa"/>
            <w:tcBorders>
              <w:top w:val="dashed" w:sz="4" w:space="0" w:color="auto"/>
              <w:left w:val="nil"/>
              <w:bottom w:val="single" w:sz="8" w:space="0" w:color="auto"/>
              <w:right w:val="single" w:sz="8" w:space="0" w:color="000000"/>
            </w:tcBorders>
          </w:tcPr>
          <w:p w14:paraId="1CDBFD56" w14:textId="33EB6602"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○ハザードマップ等を</w:t>
            </w:r>
            <w:r>
              <w:rPr>
                <w:rFonts w:ascii="ＭＳ 明朝" w:hAnsi="ＭＳ 明朝" w:hint="eastAsia"/>
                <w:color w:val="auto"/>
                <w:sz w:val="18"/>
                <w:szCs w:val="18"/>
              </w:rPr>
              <w:t>用いて、防災・減災の取り組みについて</w:t>
            </w:r>
            <w:r w:rsidRPr="008D3CD9">
              <w:rPr>
                <w:rFonts w:ascii="ＭＳ 明朝" w:hAnsi="ＭＳ 明朝" w:hint="eastAsia"/>
                <w:color w:val="auto"/>
                <w:sz w:val="18"/>
                <w:szCs w:val="18"/>
              </w:rPr>
              <w:t>把握するとともに</w:t>
            </w:r>
            <w:r>
              <w:rPr>
                <w:rFonts w:ascii="ＭＳ 明朝" w:hAnsi="ＭＳ 明朝" w:hint="eastAsia"/>
                <w:color w:val="auto"/>
                <w:sz w:val="18"/>
                <w:szCs w:val="18"/>
              </w:rPr>
              <w:t>、</w:t>
            </w:r>
            <w:r w:rsidRPr="008D3CD9">
              <w:rPr>
                <w:rFonts w:ascii="ＭＳ 明朝" w:hAnsi="ＭＳ 明朝" w:hint="eastAsia"/>
                <w:color w:val="auto"/>
                <w:sz w:val="18"/>
                <w:szCs w:val="18"/>
              </w:rPr>
              <w:t>自助</w:t>
            </w:r>
            <w:r>
              <w:rPr>
                <w:rFonts w:ascii="ＭＳ 明朝" w:hAnsi="ＭＳ 明朝" w:hint="eastAsia"/>
                <w:color w:val="auto"/>
                <w:sz w:val="18"/>
                <w:szCs w:val="18"/>
              </w:rPr>
              <w:t>、</w:t>
            </w:r>
            <w:r w:rsidRPr="008D3CD9">
              <w:rPr>
                <w:rFonts w:ascii="ＭＳ 明朝" w:hAnsi="ＭＳ 明朝" w:hint="eastAsia"/>
                <w:color w:val="auto"/>
                <w:sz w:val="18"/>
                <w:szCs w:val="18"/>
              </w:rPr>
              <w:t>共助</w:t>
            </w:r>
            <w:r>
              <w:rPr>
                <w:rFonts w:ascii="ＭＳ 明朝" w:hAnsi="ＭＳ 明朝" w:hint="eastAsia"/>
                <w:color w:val="auto"/>
                <w:sz w:val="18"/>
                <w:szCs w:val="18"/>
              </w:rPr>
              <w:t>、</w:t>
            </w:r>
            <w:r w:rsidRPr="008D3CD9">
              <w:rPr>
                <w:rFonts w:ascii="ＭＳ 明朝" w:hAnsi="ＭＳ 明朝" w:hint="eastAsia"/>
                <w:color w:val="auto"/>
                <w:sz w:val="18"/>
                <w:szCs w:val="18"/>
              </w:rPr>
              <w:t>公助の観点からその取り組みの重要性について考察します。</w:t>
            </w:r>
          </w:p>
        </w:tc>
      </w:tr>
      <w:tr w:rsidR="009F5CF2" w:rsidRPr="008D3CD9" w14:paraId="30544861" w14:textId="77777777" w:rsidTr="00E92C30">
        <w:trPr>
          <w:cantSplit/>
          <w:trHeight w:val="759"/>
        </w:trPr>
        <w:tc>
          <w:tcPr>
            <w:tcW w:w="426" w:type="dxa"/>
            <w:tcBorders>
              <w:top w:val="single" w:sz="8" w:space="0" w:color="auto"/>
              <w:left w:val="single" w:sz="8" w:space="0" w:color="auto"/>
              <w:right w:val="single" w:sz="8" w:space="0" w:color="auto"/>
            </w:tcBorders>
          </w:tcPr>
          <w:p w14:paraId="45C14156" w14:textId="7A0684D7" w:rsidR="009F5CF2" w:rsidRPr="008D3CD9" w:rsidRDefault="009F5CF2" w:rsidP="009F5CF2">
            <w:pPr>
              <w:rPr>
                <w:rFonts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1479C874" w14:textId="5EBE9CCD" w:rsidR="009F5CF2" w:rsidRPr="008D3CD9" w:rsidRDefault="009F5CF2" w:rsidP="009F5CF2">
            <w:pPr>
              <w:rPr>
                <w:rFonts w:cs="Times New Roman"/>
                <w:color w:val="auto"/>
                <w:sz w:val="18"/>
                <w:szCs w:val="18"/>
              </w:rPr>
            </w:pPr>
            <w:r w:rsidRPr="008D3CD9">
              <w:rPr>
                <w:rFonts w:cs="Times New Roman" w:hint="eastAsia"/>
                <w:color w:val="auto"/>
                <w:sz w:val="18"/>
                <w:szCs w:val="18"/>
              </w:rPr>
              <w:t>５節</w:t>
            </w:r>
          </w:p>
          <w:p w14:paraId="01BE2689" w14:textId="534B8D55" w:rsidR="009F5CF2" w:rsidRPr="008D3CD9" w:rsidRDefault="009F5CF2" w:rsidP="009F5CF2">
            <w:pPr>
              <w:rPr>
                <w:rFonts w:cs="Times New Roman"/>
                <w:color w:val="auto"/>
                <w:sz w:val="18"/>
                <w:szCs w:val="18"/>
              </w:rPr>
            </w:pPr>
            <w:r w:rsidRPr="008D3CD9">
              <w:rPr>
                <w:rFonts w:cs="Times New Roman" w:hint="eastAsia"/>
                <w:color w:val="auto"/>
                <w:sz w:val="18"/>
                <w:szCs w:val="18"/>
              </w:rPr>
              <w:t>世界の環境問題</w:t>
            </w:r>
          </w:p>
        </w:tc>
        <w:tc>
          <w:tcPr>
            <w:tcW w:w="1985" w:type="dxa"/>
            <w:tcBorders>
              <w:top w:val="single" w:sz="8" w:space="0" w:color="auto"/>
              <w:left w:val="nil"/>
              <w:bottom w:val="dashed" w:sz="4" w:space="0" w:color="auto"/>
              <w:right w:val="single" w:sz="8" w:space="0" w:color="000000"/>
            </w:tcBorders>
          </w:tcPr>
          <w:p w14:paraId="76D90891" w14:textId="3BDDC0FA"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１　地球規模の環境問題</w:t>
            </w:r>
          </w:p>
        </w:tc>
        <w:tc>
          <w:tcPr>
            <w:tcW w:w="2410" w:type="dxa"/>
            <w:tcBorders>
              <w:top w:val="single" w:sz="8" w:space="0" w:color="auto"/>
              <w:left w:val="nil"/>
              <w:bottom w:val="dashed" w:sz="4" w:space="0" w:color="auto"/>
              <w:right w:val="single" w:sz="8" w:space="0" w:color="000000"/>
            </w:tcBorders>
          </w:tcPr>
          <w:p w14:paraId="7F2AA8B9" w14:textId="754773E2"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○地球規模で生じるさまざまな環境問題とその分布の特徴について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スケールの大小や南北問題との関わりを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て</w:t>
            </w:r>
            <w:r w:rsidRPr="008D3CD9">
              <w:rPr>
                <w:rFonts w:ascii="ＭＳ 明朝" w:hAnsi="ＭＳ 明朝" w:cs="ＭＳ Ｐゴシック" w:hint="eastAsia"/>
                <w:color w:val="auto"/>
                <w:sz w:val="18"/>
                <w:szCs w:val="18"/>
              </w:rPr>
              <w:t>理解します。</w:t>
            </w:r>
          </w:p>
        </w:tc>
        <w:tc>
          <w:tcPr>
            <w:tcW w:w="2409" w:type="dxa"/>
            <w:tcBorders>
              <w:top w:val="single" w:sz="8" w:space="0" w:color="auto"/>
              <w:left w:val="nil"/>
              <w:bottom w:val="dashed" w:sz="4" w:space="0" w:color="auto"/>
              <w:right w:val="single" w:sz="8" w:space="0" w:color="000000"/>
            </w:tcBorders>
          </w:tcPr>
          <w:p w14:paraId="2297B054" w14:textId="105E86BE"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地球規模で生じるさまざまな環境問題とその分布の特徴について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スケールの大小や南北問題との関わりを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て</w:t>
            </w:r>
            <w:r w:rsidRPr="008D3CD9">
              <w:rPr>
                <w:rFonts w:ascii="ＭＳ 明朝" w:hAnsi="ＭＳ 明朝" w:cs="ＭＳ Ｐゴシック" w:hint="eastAsia"/>
                <w:color w:val="auto"/>
                <w:sz w:val="18"/>
                <w:szCs w:val="18"/>
              </w:rPr>
              <w:t>考察します。</w:t>
            </w:r>
          </w:p>
        </w:tc>
      </w:tr>
      <w:tr w:rsidR="009F5CF2" w:rsidRPr="008D3CD9" w14:paraId="2BB12FDC" w14:textId="77777777" w:rsidTr="00E92C30">
        <w:trPr>
          <w:cantSplit/>
          <w:trHeight w:val="961"/>
        </w:trPr>
        <w:tc>
          <w:tcPr>
            <w:tcW w:w="426" w:type="dxa"/>
            <w:tcBorders>
              <w:left w:val="single" w:sz="8" w:space="0" w:color="auto"/>
              <w:right w:val="single" w:sz="8" w:space="0" w:color="auto"/>
            </w:tcBorders>
          </w:tcPr>
          <w:p w14:paraId="383EB1A3"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6618064F" w14:textId="21F467CC"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42B6F47E" w14:textId="785CC98D"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２　地球温暖化の背景と影響</w:t>
            </w:r>
          </w:p>
        </w:tc>
        <w:tc>
          <w:tcPr>
            <w:tcW w:w="2410" w:type="dxa"/>
            <w:tcBorders>
              <w:top w:val="dashed" w:sz="4" w:space="0" w:color="auto"/>
              <w:left w:val="nil"/>
              <w:bottom w:val="dashed" w:sz="4" w:space="0" w:color="auto"/>
              <w:right w:val="single" w:sz="8" w:space="0" w:color="000000"/>
            </w:tcBorders>
          </w:tcPr>
          <w:p w14:paraId="7FCE5FE9" w14:textId="6F767851"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○地球温暖化の現状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発生の背景・要因とそれによってもたらされる影響</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問題解決のための国際協力の具体的な取り組みと持続可能な社会の在り方について理解します。</w:t>
            </w:r>
          </w:p>
        </w:tc>
        <w:tc>
          <w:tcPr>
            <w:tcW w:w="2409" w:type="dxa"/>
            <w:tcBorders>
              <w:top w:val="dashed" w:sz="4" w:space="0" w:color="auto"/>
              <w:left w:val="nil"/>
              <w:bottom w:val="dashed" w:sz="4" w:space="0" w:color="auto"/>
              <w:right w:val="single" w:sz="8" w:space="0" w:color="000000"/>
            </w:tcBorders>
          </w:tcPr>
          <w:p w14:paraId="2B425B31" w14:textId="097E6C9D"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○主題図や模式図</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地球温暖化の現状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発生の背景・要因とそれによってもたらされる影響</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問題解決のための国際協力の具体的な取り組みと持続可能な社会の在り方について考察します。</w:t>
            </w:r>
          </w:p>
        </w:tc>
      </w:tr>
      <w:tr w:rsidR="009F5CF2" w:rsidRPr="008D3CD9" w14:paraId="07B375AB" w14:textId="77777777" w:rsidTr="00E92C30">
        <w:trPr>
          <w:cantSplit/>
          <w:trHeight w:val="392"/>
        </w:trPr>
        <w:tc>
          <w:tcPr>
            <w:tcW w:w="426" w:type="dxa"/>
            <w:tcBorders>
              <w:left w:val="single" w:sz="8" w:space="0" w:color="auto"/>
              <w:right w:val="single" w:sz="8" w:space="0" w:color="auto"/>
            </w:tcBorders>
          </w:tcPr>
          <w:p w14:paraId="7D2FBB1D"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7178BA21" w14:textId="58317A5A"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3F897162" w14:textId="386DF409"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３　オゾンホール</w:t>
            </w:r>
            <w:r>
              <w:rPr>
                <w:rFonts w:ascii="ＭＳ 明朝" w:hAnsi="ＭＳ 明朝" w:hint="eastAsia"/>
                <w:color w:val="auto"/>
                <w:sz w:val="18"/>
                <w:szCs w:val="18"/>
              </w:rPr>
              <w:t>、</w:t>
            </w:r>
            <w:r w:rsidRPr="008D3CD9">
              <w:rPr>
                <w:rFonts w:ascii="ＭＳ 明朝" w:hAnsi="ＭＳ 明朝" w:hint="eastAsia"/>
                <w:color w:val="auto"/>
                <w:sz w:val="18"/>
                <w:szCs w:val="18"/>
              </w:rPr>
              <w:t>大気汚染の背景と影響</w:t>
            </w:r>
          </w:p>
        </w:tc>
        <w:tc>
          <w:tcPr>
            <w:tcW w:w="2410" w:type="dxa"/>
            <w:tcBorders>
              <w:top w:val="dashed" w:sz="4" w:space="0" w:color="auto"/>
              <w:left w:val="nil"/>
              <w:bottom w:val="dashed" w:sz="4" w:space="0" w:color="auto"/>
              <w:right w:val="single" w:sz="8" w:space="0" w:color="000000"/>
            </w:tcBorders>
          </w:tcPr>
          <w:p w14:paraId="16CF9DF0" w14:textId="4C4DB0E1" w:rsidR="009F5CF2" w:rsidRPr="008D3CD9" w:rsidRDefault="009F5CF2" w:rsidP="009F5CF2">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○オゾンホールや大気汚染の現状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発生の背景・要因とそれによってもたらされる影響</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問題解決のための国際協力の具体的な取り組みと持続可能な社会の在り方について理解します。</w:t>
            </w:r>
          </w:p>
        </w:tc>
        <w:tc>
          <w:tcPr>
            <w:tcW w:w="2409" w:type="dxa"/>
            <w:tcBorders>
              <w:top w:val="dashed" w:sz="4" w:space="0" w:color="auto"/>
              <w:left w:val="nil"/>
              <w:bottom w:val="dashed" w:sz="4" w:space="0" w:color="auto"/>
              <w:right w:val="single" w:sz="8" w:space="0" w:color="000000"/>
            </w:tcBorders>
          </w:tcPr>
          <w:p w14:paraId="35EAB1CA" w14:textId="47CAABC3" w:rsidR="009F5CF2" w:rsidRPr="008D3CD9" w:rsidRDefault="009F5CF2" w:rsidP="009F5CF2">
            <w:pPr>
              <w:ind w:left="1" w:hanging="1"/>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○主題図や模式図</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オゾンホールや大気汚染の現状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発生の背景・要因とそれによってもたらされる影響</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問題解決のための国際協力の具体的な取り組みと持続可能な社会の在り方について考察します。</w:t>
            </w:r>
          </w:p>
        </w:tc>
      </w:tr>
      <w:tr w:rsidR="009F5CF2" w:rsidRPr="008D3CD9" w14:paraId="4AA7510E" w14:textId="77777777" w:rsidTr="00E92C30">
        <w:trPr>
          <w:cantSplit/>
          <w:trHeight w:val="1129"/>
        </w:trPr>
        <w:tc>
          <w:tcPr>
            <w:tcW w:w="426" w:type="dxa"/>
            <w:tcBorders>
              <w:left w:val="single" w:sz="8" w:space="0" w:color="auto"/>
              <w:right w:val="single" w:sz="8" w:space="0" w:color="auto"/>
            </w:tcBorders>
          </w:tcPr>
          <w:p w14:paraId="0F1A9A7A"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7AC9B8D9" w14:textId="2B2A415F"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248C1F2F" w14:textId="77777777"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４　森林破壊の背景と地域性</w:t>
            </w:r>
          </w:p>
          <w:p w14:paraId="28F886E6" w14:textId="77777777" w:rsidR="009F5CF2" w:rsidRPr="008D3CD9" w:rsidRDefault="009F5CF2" w:rsidP="009F5CF2">
            <w:pPr>
              <w:rPr>
                <w:rFonts w:ascii="ＭＳ 明朝" w:hAnsi="ＭＳ 明朝"/>
                <w:color w:val="auto"/>
                <w:sz w:val="18"/>
                <w:szCs w:val="18"/>
              </w:rPr>
            </w:pPr>
          </w:p>
          <w:p w14:paraId="27C55A44" w14:textId="7C42510E" w:rsidR="009F5CF2" w:rsidRPr="008D3CD9" w:rsidRDefault="009F5CF2" w:rsidP="009F5CF2">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592498E0" w14:textId="36E1A261" w:rsidR="009F5CF2" w:rsidRPr="008D3CD9" w:rsidRDefault="009F5CF2" w:rsidP="009F5CF2">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○森林破壊の現状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発生の背景・要因とそれによってもたらされる影響</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問題解決のための国際協力の具体的な取り組みと持続可能な社会の在り方について理解します。</w:t>
            </w:r>
          </w:p>
        </w:tc>
        <w:tc>
          <w:tcPr>
            <w:tcW w:w="2409" w:type="dxa"/>
            <w:tcBorders>
              <w:top w:val="dashed" w:sz="4" w:space="0" w:color="auto"/>
              <w:left w:val="nil"/>
              <w:bottom w:val="dashed" w:sz="4" w:space="0" w:color="auto"/>
              <w:right w:val="single" w:sz="8" w:space="0" w:color="000000"/>
            </w:tcBorders>
          </w:tcPr>
          <w:p w14:paraId="6C09AFBA" w14:textId="7B8280F5" w:rsidR="009F5CF2" w:rsidRPr="008D3CD9" w:rsidRDefault="009F5CF2" w:rsidP="009F5CF2">
            <w:pPr>
              <w:ind w:left="2"/>
              <w:rPr>
                <w:rFonts w:ascii="ＭＳ 明朝" w:hAnsi="ＭＳ 明朝"/>
                <w:color w:val="auto"/>
                <w:sz w:val="18"/>
                <w:szCs w:val="18"/>
              </w:rPr>
            </w:pPr>
            <w:r w:rsidRPr="008D3CD9">
              <w:rPr>
                <w:rFonts w:ascii="ＭＳ 明朝" w:hAnsi="ＭＳ 明朝" w:cs="ＭＳ Ｐゴシック" w:hint="eastAsia"/>
                <w:color w:val="auto"/>
                <w:sz w:val="18"/>
                <w:szCs w:val="18"/>
              </w:rPr>
              <w:t>○主題図や模式図</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森林破壊の現状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発生の背景・要因とそれによってもたらされる影響</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問題解決のための国際協力の具体的な取り組みと持続可能な社会の在り方について考察します。</w:t>
            </w:r>
          </w:p>
        </w:tc>
      </w:tr>
      <w:tr w:rsidR="009F5CF2" w:rsidRPr="008D3CD9" w14:paraId="6094A654" w14:textId="77777777" w:rsidTr="00E92C30">
        <w:trPr>
          <w:cantSplit/>
          <w:trHeight w:val="1192"/>
        </w:trPr>
        <w:tc>
          <w:tcPr>
            <w:tcW w:w="426" w:type="dxa"/>
            <w:tcBorders>
              <w:left w:val="single" w:sz="8" w:space="0" w:color="auto"/>
              <w:right w:val="single" w:sz="8" w:space="0" w:color="auto"/>
            </w:tcBorders>
          </w:tcPr>
          <w:p w14:paraId="77097CD6"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279EFB52" w14:textId="0AA5004F"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327B83E0" w14:textId="3885866E"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５　砂漠化・水問題の背景と地域性</w:t>
            </w:r>
          </w:p>
          <w:p w14:paraId="477EF9AC" w14:textId="698854C5" w:rsidR="009F5CF2" w:rsidRPr="008D3CD9" w:rsidRDefault="009F5CF2" w:rsidP="009F5CF2">
            <w:pPr>
              <w:rPr>
                <w:rFonts w:ascii="ＭＳ 明朝" w:hAnsi="ＭＳ 明朝"/>
                <w:color w:val="auto"/>
                <w:sz w:val="18"/>
                <w:szCs w:val="18"/>
              </w:rPr>
            </w:pPr>
          </w:p>
          <w:p w14:paraId="191C3722" w14:textId="77777777" w:rsidR="009F5CF2" w:rsidRPr="008D3CD9" w:rsidRDefault="009F5CF2" w:rsidP="009F5CF2">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6A7BCB9F" w14:textId="04786257" w:rsidR="009F5CF2" w:rsidRPr="008D3CD9" w:rsidRDefault="009F5CF2" w:rsidP="009F5CF2">
            <w:pPr>
              <w:ind w:left="2"/>
              <w:rPr>
                <w:rFonts w:ascii="ＭＳ 明朝" w:hAnsi="ＭＳ 明朝"/>
                <w:color w:val="auto"/>
                <w:sz w:val="18"/>
                <w:szCs w:val="18"/>
              </w:rPr>
            </w:pPr>
            <w:r w:rsidRPr="008D3CD9">
              <w:rPr>
                <w:rFonts w:ascii="ＭＳ 明朝" w:hAnsi="ＭＳ 明朝" w:cs="ＭＳ Ｐゴシック" w:hint="eastAsia"/>
                <w:color w:val="auto"/>
                <w:sz w:val="18"/>
                <w:szCs w:val="18"/>
              </w:rPr>
              <w:t>○砂漠化や水問題の現状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発生の背景・要因とそれによってもたらされる影響</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問題解決のための国際協力の具体的な取り組みと持続可能な社会の在り方について理解します。</w:t>
            </w:r>
          </w:p>
        </w:tc>
        <w:tc>
          <w:tcPr>
            <w:tcW w:w="2409" w:type="dxa"/>
            <w:tcBorders>
              <w:top w:val="dashed" w:sz="4" w:space="0" w:color="auto"/>
              <w:left w:val="nil"/>
              <w:bottom w:val="dashed" w:sz="4" w:space="0" w:color="auto"/>
              <w:right w:val="single" w:sz="8" w:space="0" w:color="000000"/>
            </w:tcBorders>
          </w:tcPr>
          <w:p w14:paraId="2A3F7C6A" w14:textId="37EE0B49" w:rsidR="009F5CF2" w:rsidRPr="008D3CD9" w:rsidRDefault="009F5CF2" w:rsidP="009F5CF2">
            <w:pPr>
              <w:ind w:left="2"/>
              <w:rPr>
                <w:rFonts w:ascii="ＭＳ 明朝" w:hAnsi="ＭＳ 明朝"/>
                <w:color w:val="auto"/>
                <w:sz w:val="18"/>
                <w:szCs w:val="18"/>
              </w:rPr>
            </w:pPr>
            <w:r w:rsidRPr="008D3CD9">
              <w:rPr>
                <w:rFonts w:ascii="ＭＳ 明朝" w:hAnsi="ＭＳ 明朝" w:cs="ＭＳ Ｐゴシック" w:hint="eastAsia"/>
                <w:color w:val="auto"/>
                <w:sz w:val="18"/>
                <w:szCs w:val="18"/>
              </w:rPr>
              <w:t>○主題図や模式図</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砂漠化や水問題の現状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発生の背景・要因とそれによってもたらされる影響</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問題解決のための国際協力の具体的な取り組みと持続可能な社会の在り方について考察します。</w:t>
            </w:r>
          </w:p>
        </w:tc>
      </w:tr>
      <w:tr w:rsidR="009F5CF2" w:rsidRPr="008D3CD9" w14:paraId="5A389AFB" w14:textId="77777777" w:rsidTr="00DE76CE">
        <w:trPr>
          <w:cantSplit/>
          <w:trHeight w:val="1290"/>
        </w:trPr>
        <w:tc>
          <w:tcPr>
            <w:tcW w:w="426" w:type="dxa"/>
            <w:tcBorders>
              <w:left w:val="single" w:sz="8" w:space="0" w:color="auto"/>
              <w:bottom w:val="single" w:sz="8" w:space="0" w:color="auto"/>
              <w:right w:val="single" w:sz="8" w:space="0" w:color="auto"/>
            </w:tcBorders>
          </w:tcPr>
          <w:p w14:paraId="22F2A2AB" w14:textId="77777777" w:rsidR="009F5CF2" w:rsidRPr="008D3CD9" w:rsidRDefault="009F5CF2" w:rsidP="009F5CF2">
            <w:pPr>
              <w:rPr>
                <w:rFonts w:cs="Times New Roman"/>
                <w:color w:val="auto"/>
                <w:sz w:val="18"/>
                <w:szCs w:val="18"/>
              </w:rPr>
            </w:pPr>
          </w:p>
        </w:tc>
        <w:tc>
          <w:tcPr>
            <w:tcW w:w="1417" w:type="dxa"/>
            <w:vMerge/>
            <w:tcBorders>
              <w:left w:val="single" w:sz="8" w:space="0" w:color="auto"/>
              <w:bottom w:val="nil"/>
              <w:right w:val="single" w:sz="8" w:space="0" w:color="000000"/>
            </w:tcBorders>
          </w:tcPr>
          <w:p w14:paraId="3B009568" w14:textId="4207090A" w:rsidR="009F5CF2" w:rsidRPr="008D3CD9" w:rsidRDefault="009F5CF2" w:rsidP="009F5CF2">
            <w:pPr>
              <w:rPr>
                <w:rFonts w:cs="Times New Roman"/>
                <w:color w:val="auto"/>
                <w:sz w:val="18"/>
                <w:szCs w:val="18"/>
              </w:rPr>
            </w:pPr>
          </w:p>
        </w:tc>
        <w:tc>
          <w:tcPr>
            <w:tcW w:w="1985" w:type="dxa"/>
            <w:tcBorders>
              <w:top w:val="dashed" w:sz="4" w:space="0" w:color="auto"/>
              <w:left w:val="nil"/>
              <w:bottom w:val="nil"/>
              <w:right w:val="single" w:sz="8" w:space="0" w:color="000000"/>
            </w:tcBorders>
          </w:tcPr>
          <w:p w14:paraId="2070981E" w14:textId="58F742B6"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６　日本の環境問題</w:t>
            </w:r>
          </w:p>
        </w:tc>
        <w:tc>
          <w:tcPr>
            <w:tcW w:w="2410" w:type="dxa"/>
            <w:tcBorders>
              <w:top w:val="dashed" w:sz="4" w:space="0" w:color="auto"/>
              <w:left w:val="nil"/>
              <w:bottom w:val="nil"/>
              <w:right w:val="single" w:sz="8" w:space="0" w:color="000000"/>
            </w:tcBorders>
          </w:tcPr>
          <w:p w14:paraId="1A886881" w14:textId="359F3132" w:rsidR="009F5CF2" w:rsidRPr="008D3CD9" w:rsidRDefault="009F5CF2" w:rsidP="009F5CF2">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○日本の環境問題の歴史的な経緯と現状を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えた上で</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問題解決のための具体的な取り組みと持続可能な社会の在り方について理解します。</w:t>
            </w:r>
          </w:p>
        </w:tc>
        <w:tc>
          <w:tcPr>
            <w:tcW w:w="2409" w:type="dxa"/>
            <w:tcBorders>
              <w:top w:val="dashed" w:sz="4" w:space="0" w:color="auto"/>
              <w:left w:val="nil"/>
              <w:bottom w:val="nil"/>
              <w:right w:val="single" w:sz="8" w:space="0" w:color="000000"/>
            </w:tcBorders>
          </w:tcPr>
          <w:p w14:paraId="7E1DD9C7" w14:textId="5B30C1BC" w:rsidR="009F5CF2" w:rsidRPr="008D3CD9" w:rsidRDefault="009F5CF2" w:rsidP="009F5CF2">
            <w:pPr>
              <w:ind w:left="2"/>
              <w:rPr>
                <w:rFonts w:ascii="ＭＳ 明朝" w:hAnsi="ＭＳ 明朝"/>
                <w:color w:val="auto"/>
                <w:sz w:val="18"/>
                <w:szCs w:val="18"/>
              </w:rPr>
            </w:pPr>
            <w:r w:rsidRPr="008D3CD9">
              <w:rPr>
                <w:rFonts w:ascii="ＭＳ 明朝" w:hAnsi="ＭＳ 明朝" w:cs="ＭＳ Ｐゴシック" w:hint="eastAsia"/>
                <w:color w:val="auto"/>
                <w:sz w:val="18"/>
                <w:szCs w:val="18"/>
              </w:rPr>
              <w:t>○主題図や</w:t>
            </w:r>
            <w:r w:rsidR="00DE76CE">
              <w:rPr>
                <w:rFonts w:ascii="ＭＳ 明朝" w:hAnsi="ＭＳ 明朝" w:cs="ＭＳ Ｐゴシック" w:hint="eastAsia"/>
                <w:color w:val="auto"/>
                <w:sz w:val="18"/>
                <w:szCs w:val="18"/>
              </w:rPr>
              <w:t>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日本の環境問題の歴史的な経緯と現状について把握するとともに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問題解決のための具体的な取り組みと持続可能な社会の在り方について考察します。</w:t>
            </w:r>
          </w:p>
        </w:tc>
      </w:tr>
      <w:tr w:rsidR="009F5CF2" w:rsidRPr="008D3CD9" w14:paraId="7556B226" w14:textId="77777777" w:rsidTr="00DE76CE">
        <w:trPr>
          <w:cantSplit/>
          <w:trHeight w:val="944"/>
        </w:trPr>
        <w:tc>
          <w:tcPr>
            <w:tcW w:w="426" w:type="dxa"/>
            <w:tcBorders>
              <w:top w:val="single" w:sz="8" w:space="0" w:color="auto"/>
              <w:left w:val="single" w:sz="8" w:space="0" w:color="auto"/>
              <w:right w:val="single" w:sz="8" w:space="0" w:color="auto"/>
            </w:tcBorders>
          </w:tcPr>
          <w:p w14:paraId="1E0078C2" w14:textId="568532FD" w:rsidR="009F5CF2" w:rsidRPr="008D3CD9" w:rsidRDefault="009F5CF2" w:rsidP="009F5CF2">
            <w:pPr>
              <w:rPr>
                <w:rFonts w:cs="Times New Roman"/>
                <w:color w:val="auto"/>
                <w:sz w:val="18"/>
                <w:szCs w:val="18"/>
              </w:rPr>
            </w:pPr>
            <w:r>
              <w:rPr>
                <w:rFonts w:cs="Times New Roman" w:hint="eastAsia"/>
                <w:color w:val="auto"/>
                <w:sz w:val="18"/>
                <w:szCs w:val="18"/>
              </w:rPr>
              <w:t>７月</w:t>
            </w:r>
          </w:p>
        </w:tc>
        <w:tc>
          <w:tcPr>
            <w:tcW w:w="1417" w:type="dxa"/>
            <w:vMerge w:val="restart"/>
            <w:tcBorders>
              <w:top w:val="single" w:sz="8" w:space="0" w:color="auto"/>
              <w:left w:val="single" w:sz="8" w:space="0" w:color="auto"/>
              <w:right w:val="single" w:sz="8" w:space="0" w:color="000000"/>
            </w:tcBorders>
          </w:tcPr>
          <w:p w14:paraId="15D1A182" w14:textId="51575263" w:rsidR="009F5CF2" w:rsidRPr="008D3CD9" w:rsidRDefault="009F5CF2" w:rsidP="009F5CF2">
            <w:pPr>
              <w:rPr>
                <w:rFonts w:cs="Times New Roman"/>
                <w:color w:val="auto"/>
                <w:sz w:val="18"/>
                <w:szCs w:val="18"/>
              </w:rPr>
            </w:pPr>
            <w:r w:rsidRPr="008D3CD9">
              <w:rPr>
                <w:rFonts w:cs="Times New Roman" w:hint="eastAsia"/>
                <w:color w:val="auto"/>
                <w:sz w:val="18"/>
                <w:szCs w:val="18"/>
              </w:rPr>
              <w:t>第</w:t>
            </w:r>
            <w:r w:rsidRPr="008D3CD9">
              <w:rPr>
                <w:rFonts w:ascii="ＭＳ 明朝" w:hAnsi="ＭＳ 明朝" w:cs="Times New Roman" w:hint="eastAsia"/>
                <w:color w:val="auto"/>
                <w:sz w:val="18"/>
                <w:szCs w:val="18"/>
              </w:rPr>
              <w:t>２</w:t>
            </w:r>
            <w:r w:rsidRPr="008D3CD9">
              <w:rPr>
                <w:rFonts w:cs="Times New Roman" w:hint="eastAsia"/>
                <w:color w:val="auto"/>
                <w:sz w:val="18"/>
                <w:szCs w:val="18"/>
              </w:rPr>
              <w:t>章</w:t>
            </w:r>
          </w:p>
          <w:p w14:paraId="7C408F89" w14:textId="708412C9" w:rsidR="009F5CF2" w:rsidRPr="008D3CD9" w:rsidRDefault="009F5CF2" w:rsidP="009F5CF2">
            <w:pPr>
              <w:rPr>
                <w:rFonts w:cs="Times New Roman"/>
                <w:color w:val="auto"/>
                <w:sz w:val="18"/>
                <w:szCs w:val="18"/>
              </w:rPr>
            </w:pPr>
            <w:r w:rsidRPr="008D3CD9">
              <w:rPr>
                <w:rFonts w:cs="Times New Roman" w:hint="eastAsia"/>
                <w:color w:val="auto"/>
                <w:sz w:val="18"/>
                <w:szCs w:val="18"/>
              </w:rPr>
              <w:t>産業と資源</w:t>
            </w:r>
          </w:p>
          <w:p w14:paraId="61C0CCD4" w14:textId="78852156" w:rsidR="009F5CF2" w:rsidRPr="008D3CD9" w:rsidRDefault="009F5CF2" w:rsidP="009F5CF2">
            <w:pPr>
              <w:rPr>
                <w:rFonts w:cs="Times New Roman"/>
                <w:color w:val="auto"/>
                <w:sz w:val="18"/>
                <w:szCs w:val="18"/>
              </w:rPr>
            </w:pPr>
            <w:r w:rsidRPr="008D3CD9">
              <w:rPr>
                <w:rFonts w:cs="Times New Roman" w:hint="eastAsia"/>
                <w:color w:val="auto"/>
                <w:sz w:val="18"/>
                <w:szCs w:val="18"/>
              </w:rPr>
              <w:t>１節</w:t>
            </w:r>
          </w:p>
          <w:p w14:paraId="5AB5EB2D" w14:textId="4193E4E4" w:rsidR="009F5CF2" w:rsidRPr="008D3CD9" w:rsidRDefault="009F5CF2" w:rsidP="009F5CF2">
            <w:pPr>
              <w:rPr>
                <w:rFonts w:cs="Times New Roman"/>
                <w:color w:val="auto"/>
                <w:sz w:val="18"/>
                <w:szCs w:val="18"/>
              </w:rPr>
            </w:pPr>
            <w:r w:rsidRPr="008D3CD9">
              <w:rPr>
                <w:rFonts w:cs="Times New Roman" w:hint="eastAsia"/>
                <w:color w:val="auto"/>
                <w:sz w:val="18"/>
                <w:szCs w:val="18"/>
              </w:rPr>
              <w:t>産業の発展と社会的分業</w:t>
            </w:r>
          </w:p>
          <w:p w14:paraId="02761334" w14:textId="77777777" w:rsidR="009F5CF2" w:rsidRPr="008D3CD9" w:rsidRDefault="009F5CF2" w:rsidP="009F5CF2">
            <w:pPr>
              <w:rPr>
                <w:rFonts w:cs="Times New Roman"/>
                <w:color w:val="auto"/>
                <w:sz w:val="18"/>
                <w:szCs w:val="18"/>
              </w:rPr>
            </w:pPr>
          </w:p>
          <w:p w14:paraId="4369FF6B" w14:textId="77777777" w:rsidR="009F5CF2" w:rsidRPr="008D3CD9" w:rsidRDefault="009F5CF2" w:rsidP="009F5CF2">
            <w:pPr>
              <w:rPr>
                <w:rFonts w:cs="Times New Roman"/>
                <w:color w:val="auto"/>
                <w:sz w:val="18"/>
                <w:szCs w:val="18"/>
              </w:rPr>
            </w:pPr>
          </w:p>
          <w:p w14:paraId="2F0FC862" w14:textId="77777777" w:rsidR="009F5CF2" w:rsidRPr="008D3CD9" w:rsidRDefault="009F5CF2" w:rsidP="009F5CF2">
            <w:pPr>
              <w:rPr>
                <w:rFonts w:cs="Times New Roman"/>
                <w:color w:val="auto"/>
                <w:sz w:val="18"/>
                <w:szCs w:val="18"/>
              </w:rPr>
            </w:pPr>
          </w:p>
          <w:p w14:paraId="585EBD50" w14:textId="77777777" w:rsidR="009F5CF2" w:rsidRPr="008D3CD9" w:rsidRDefault="009F5CF2" w:rsidP="009F5CF2">
            <w:pPr>
              <w:rPr>
                <w:rFonts w:cs="Times New Roman"/>
                <w:color w:val="auto"/>
                <w:sz w:val="18"/>
                <w:szCs w:val="18"/>
              </w:rPr>
            </w:pPr>
          </w:p>
          <w:p w14:paraId="02CABEDA" w14:textId="0B8715DF" w:rsidR="009F5CF2" w:rsidRPr="008D3CD9" w:rsidRDefault="009F5CF2" w:rsidP="009F5CF2">
            <w:pPr>
              <w:rPr>
                <w:rFonts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37086738" w14:textId="120C7944"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１　産業の変遷</w:t>
            </w:r>
          </w:p>
        </w:tc>
        <w:tc>
          <w:tcPr>
            <w:tcW w:w="2410" w:type="dxa"/>
            <w:tcBorders>
              <w:top w:val="single" w:sz="8" w:space="0" w:color="auto"/>
              <w:left w:val="nil"/>
              <w:bottom w:val="dashed" w:sz="4" w:space="0" w:color="auto"/>
              <w:right w:val="single" w:sz="8" w:space="0" w:color="000000"/>
            </w:tcBorders>
          </w:tcPr>
          <w:p w14:paraId="586CA7C3" w14:textId="618FA165"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○産業の変遷過程</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それに伴う産業の高度化とその社会的背景について理解します。</w:t>
            </w:r>
          </w:p>
        </w:tc>
        <w:tc>
          <w:tcPr>
            <w:tcW w:w="2409" w:type="dxa"/>
            <w:tcBorders>
              <w:top w:val="single" w:sz="8" w:space="0" w:color="auto"/>
              <w:left w:val="nil"/>
              <w:bottom w:val="dashed" w:sz="4" w:space="0" w:color="auto"/>
              <w:right w:val="single" w:sz="8" w:space="0" w:color="000000"/>
            </w:tcBorders>
          </w:tcPr>
          <w:p w14:paraId="5B6CBB34" w14:textId="559519C4"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○主題図や絵画</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産業の変遷過程</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それに伴う産業の高度化とその社会的背景について考察します。</w:t>
            </w:r>
          </w:p>
        </w:tc>
      </w:tr>
      <w:tr w:rsidR="009F5CF2" w:rsidRPr="008D3CD9" w14:paraId="20EEE562" w14:textId="77777777" w:rsidTr="00E92C30">
        <w:trPr>
          <w:cantSplit/>
          <w:trHeight w:val="1266"/>
        </w:trPr>
        <w:tc>
          <w:tcPr>
            <w:tcW w:w="426" w:type="dxa"/>
            <w:tcBorders>
              <w:left w:val="single" w:sz="8" w:space="0" w:color="auto"/>
              <w:right w:val="single" w:sz="8" w:space="0" w:color="auto"/>
            </w:tcBorders>
          </w:tcPr>
          <w:p w14:paraId="1CF97B26" w14:textId="77777777" w:rsidR="009F5CF2" w:rsidRPr="008D3CD9" w:rsidRDefault="009F5CF2" w:rsidP="009F5CF2">
            <w:pPr>
              <w:rPr>
                <w:rFonts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1CD32F2B" w14:textId="13256752" w:rsidR="009F5CF2" w:rsidRPr="008D3CD9" w:rsidRDefault="009F5CF2" w:rsidP="009F5CF2">
            <w:pPr>
              <w:rPr>
                <w:rFonts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3F5822DA" w14:textId="77777777"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２　産業構造と地域構造</w:t>
            </w:r>
          </w:p>
          <w:p w14:paraId="6851860D" w14:textId="77777777" w:rsidR="009F5CF2" w:rsidRPr="008D3CD9" w:rsidRDefault="009F5CF2" w:rsidP="009F5CF2">
            <w:pPr>
              <w:rPr>
                <w:rFonts w:ascii="ＭＳ 明朝" w:hAnsi="ＭＳ 明朝"/>
                <w:color w:val="auto"/>
                <w:sz w:val="18"/>
                <w:szCs w:val="18"/>
              </w:rPr>
            </w:pPr>
          </w:p>
          <w:p w14:paraId="6CC55923" w14:textId="51B3E98C" w:rsidR="009F5CF2" w:rsidRPr="008D3CD9" w:rsidRDefault="009F5CF2" w:rsidP="009F5CF2">
            <w:pPr>
              <w:rPr>
                <w:rFonts w:ascii="ＭＳ 明朝" w:hAnsi="ＭＳ 明朝"/>
                <w:color w:val="auto"/>
                <w:sz w:val="18"/>
                <w:szCs w:val="18"/>
              </w:rPr>
            </w:pPr>
          </w:p>
        </w:tc>
        <w:tc>
          <w:tcPr>
            <w:tcW w:w="2410" w:type="dxa"/>
            <w:tcBorders>
              <w:top w:val="dashed" w:sz="4" w:space="0" w:color="auto"/>
              <w:left w:val="nil"/>
              <w:bottom w:val="single" w:sz="8" w:space="0" w:color="auto"/>
              <w:right w:val="single" w:sz="8" w:space="0" w:color="000000"/>
            </w:tcBorders>
          </w:tcPr>
          <w:p w14:paraId="69F98FB8" w14:textId="1AF04588"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○産業構造の変化に伴ってもたらされる産業立地や地域構造の変化の特徴について理解します。</w:t>
            </w:r>
          </w:p>
        </w:tc>
        <w:tc>
          <w:tcPr>
            <w:tcW w:w="2409" w:type="dxa"/>
            <w:tcBorders>
              <w:top w:val="dashed" w:sz="4" w:space="0" w:color="auto"/>
              <w:left w:val="nil"/>
              <w:bottom w:val="single" w:sz="8" w:space="0" w:color="auto"/>
              <w:right w:val="single" w:sz="8" w:space="0" w:color="000000"/>
            </w:tcBorders>
          </w:tcPr>
          <w:p w14:paraId="260B775D" w14:textId="2DA54809" w:rsidR="009F5CF2" w:rsidRPr="008D3CD9" w:rsidRDefault="009F5CF2" w:rsidP="009F5CF2">
            <w:pPr>
              <w:ind w:left="2"/>
              <w:rPr>
                <w:rFonts w:ascii="ＭＳ 明朝" w:hAnsi="ＭＳ 明朝"/>
                <w:color w:val="auto"/>
                <w:sz w:val="18"/>
                <w:szCs w:val="18"/>
              </w:rPr>
            </w:pPr>
            <w:r w:rsidRPr="008D3CD9">
              <w:rPr>
                <w:rFonts w:ascii="ＭＳ 明朝" w:hAnsi="ＭＳ 明朝" w:hint="eastAsia"/>
                <w:color w:val="auto"/>
                <w:sz w:val="18"/>
                <w:szCs w:val="18"/>
              </w:rPr>
              <w:t>○主題図や模式図を</w:t>
            </w:r>
            <w:r>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産業構造の変化に伴ってもたらされる産業立地や地域構造の変化の特徴について考察します。</w:t>
            </w:r>
          </w:p>
        </w:tc>
      </w:tr>
      <w:tr w:rsidR="009F5CF2" w:rsidRPr="008D3CD9" w14:paraId="7E98C702" w14:textId="77777777" w:rsidTr="00E92C30">
        <w:trPr>
          <w:cantSplit/>
          <w:trHeight w:val="1376"/>
        </w:trPr>
        <w:tc>
          <w:tcPr>
            <w:tcW w:w="426" w:type="dxa"/>
            <w:tcBorders>
              <w:left w:val="single" w:sz="8" w:space="0" w:color="auto"/>
              <w:right w:val="single" w:sz="8" w:space="0" w:color="auto"/>
            </w:tcBorders>
          </w:tcPr>
          <w:p w14:paraId="63ADDAB6" w14:textId="77777777" w:rsidR="009F5CF2" w:rsidRPr="008D3CD9" w:rsidRDefault="009F5CF2" w:rsidP="009F5CF2">
            <w:pPr>
              <w:rPr>
                <w:rFonts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780E8EE6" w14:textId="265CCA7E" w:rsidR="009F5CF2" w:rsidRPr="008D3CD9" w:rsidRDefault="009F5CF2" w:rsidP="009F5CF2">
            <w:pPr>
              <w:rPr>
                <w:rFonts w:cs="Times New Roman"/>
                <w:color w:val="auto"/>
                <w:sz w:val="18"/>
                <w:szCs w:val="18"/>
              </w:rPr>
            </w:pPr>
            <w:r w:rsidRPr="008D3CD9">
              <w:rPr>
                <w:rFonts w:cs="Times New Roman" w:hint="eastAsia"/>
                <w:color w:val="auto"/>
                <w:sz w:val="18"/>
                <w:szCs w:val="18"/>
              </w:rPr>
              <w:t>２節</w:t>
            </w:r>
          </w:p>
          <w:p w14:paraId="19C2FE0A" w14:textId="65548F69" w:rsidR="009F5CF2" w:rsidRPr="008D3CD9" w:rsidRDefault="009F5CF2" w:rsidP="009F5CF2">
            <w:pPr>
              <w:rPr>
                <w:rFonts w:cs="Times New Roman"/>
                <w:color w:val="auto"/>
                <w:sz w:val="18"/>
                <w:szCs w:val="18"/>
              </w:rPr>
            </w:pPr>
            <w:r w:rsidRPr="008D3CD9">
              <w:rPr>
                <w:rFonts w:cs="Times New Roman" w:hint="eastAsia"/>
                <w:color w:val="auto"/>
                <w:sz w:val="18"/>
                <w:szCs w:val="18"/>
              </w:rPr>
              <w:t>農林水産業</w:t>
            </w:r>
          </w:p>
          <w:p w14:paraId="3FC9520C" w14:textId="77777777" w:rsidR="009F5CF2" w:rsidRPr="008D3CD9" w:rsidRDefault="009F5CF2" w:rsidP="009F5CF2">
            <w:pPr>
              <w:rPr>
                <w:rFonts w:cs="Times New Roman"/>
                <w:color w:val="auto"/>
                <w:sz w:val="18"/>
                <w:szCs w:val="18"/>
              </w:rPr>
            </w:pPr>
          </w:p>
          <w:p w14:paraId="7F4775F9" w14:textId="77777777" w:rsidR="009F5CF2" w:rsidRPr="008D3CD9" w:rsidRDefault="009F5CF2" w:rsidP="009F5CF2">
            <w:pPr>
              <w:rPr>
                <w:rFonts w:cs="Times New Roman"/>
                <w:color w:val="auto"/>
                <w:sz w:val="18"/>
                <w:szCs w:val="18"/>
              </w:rPr>
            </w:pPr>
          </w:p>
          <w:p w14:paraId="70530BEE" w14:textId="77777777" w:rsidR="009F5CF2" w:rsidRPr="008D3CD9" w:rsidRDefault="009F5CF2" w:rsidP="009F5CF2">
            <w:pPr>
              <w:rPr>
                <w:rFonts w:cs="Times New Roman"/>
                <w:color w:val="auto"/>
                <w:sz w:val="18"/>
                <w:szCs w:val="18"/>
              </w:rPr>
            </w:pPr>
          </w:p>
          <w:p w14:paraId="324E1D79" w14:textId="7385D541" w:rsidR="009F5CF2" w:rsidRPr="008D3CD9" w:rsidRDefault="009F5CF2" w:rsidP="009F5CF2">
            <w:pPr>
              <w:rPr>
                <w:rFonts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3DC2A0CE" w14:textId="3D96098F"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１　農業の立地と形態</w:t>
            </w:r>
          </w:p>
          <w:p w14:paraId="3FF97556" w14:textId="60173B88" w:rsidR="009F5CF2" w:rsidRPr="008D3CD9" w:rsidRDefault="009F5CF2" w:rsidP="009F5CF2">
            <w:pPr>
              <w:rPr>
                <w:rFonts w:ascii="ＭＳ 明朝" w:hAnsi="ＭＳ 明朝"/>
                <w:color w:val="auto"/>
                <w:sz w:val="18"/>
                <w:szCs w:val="18"/>
              </w:rPr>
            </w:pPr>
          </w:p>
          <w:p w14:paraId="7653C1B2" w14:textId="063ABC15" w:rsidR="009F5CF2" w:rsidRPr="008D3CD9" w:rsidRDefault="009F5CF2" w:rsidP="009F5CF2">
            <w:pPr>
              <w:rPr>
                <w:rFonts w:ascii="ＭＳ 明朝" w:hAnsi="ＭＳ 明朝"/>
                <w:color w:val="auto"/>
                <w:sz w:val="18"/>
                <w:szCs w:val="18"/>
              </w:rPr>
            </w:pPr>
          </w:p>
          <w:p w14:paraId="79CD8026" w14:textId="77777777" w:rsidR="009F5CF2" w:rsidRPr="008D3CD9" w:rsidRDefault="009F5CF2" w:rsidP="009F5CF2">
            <w:pPr>
              <w:rPr>
                <w:rFonts w:ascii="ＭＳ 明朝" w:hAnsi="ＭＳ 明朝"/>
                <w:color w:val="auto"/>
                <w:sz w:val="18"/>
                <w:szCs w:val="18"/>
              </w:rPr>
            </w:pPr>
          </w:p>
        </w:tc>
        <w:tc>
          <w:tcPr>
            <w:tcW w:w="2410" w:type="dxa"/>
            <w:tcBorders>
              <w:top w:val="single" w:sz="8" w:space="0" w:color="auto"/>
              <w:left w:val="nil"/>
              <w:bottom w:val="dashed" w:sz="4" w:space="0" w:color="auto"/>
              <w:right w:val="single" w:sz="8" w:space="0" w:color="000000"/>
            </w:tcBorders>
          </w:tcPr>
          <w:p w14:paraId="5BBA1FCC" w14:textId="5EEE56F6"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○農業立地の成立要因について自然条件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社会条件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市場条件などとの関わりから理解します。</w:t>
            </w:r>
          </w:p>
        </w:tc>
        <w:tc>
          <w:tcPr>
            <w:tcW w:w="2409" w:type="dxa"/>
            <w:tcBorders>
              <w:top w:val="single" w:sz="8" w:space="0" w:color="auto"/>
              <w:left w:val="nil"/>
              <w:bottom w:val="dashed" w:sz="4" w:space="0" w:color="auto"/>
              <w:right w:val="single" w:sz="8" w:space="0" w:color="000000"/>
            </w:tcBorders>
          </w:tcPr>
          <w:p w14:paraId="0E62C7D4" w14:textId="5C7D1818"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w:t>
            </w:r>
            <w:r w:rsidRPr="008D3CD9">
              <w:rPr>
                <w:rFonts w:ascii="ＭＳ 明朝" w:hAnsi="ＭＳ 明朝" w:hint="eastAsia"/>
                <w:color w:val="auto"/>
                <w:sz w:val="18"/>
                <w:szCs w:val="18"/>
              </w:rPr>
              <w:t>主題図や模式図</w:t>
            </w:r>
            <w:r>
              <w:rPr>
                <w:rFonts w:ascii="ＭＳ 明朝" w:hAnsi="ＭＳ 明朝" w:hint="eastAsia"/>
                <w:color w:val="auto"/>
                <w:sz w:val="18"/>
                <w:szCs w:val="18"/>
              </w:rPr>
              <w:t>、</w:t>
            </w:r>
            <w:r w:rsidRPr="008D3CD9">
              <w:rPr>
                <w:rFonts w:ascii="ＭＳ 明朝" w:hAnsi="ＭＳ 明朝" w:hint="eastAsia"/>
                <w:color w:val="auto"/>
                <w:sz w:val="18"/>
                <w:szCs w:val="18"/>
              </w:rPr>
              <w:t>写真を</w:t>
            </w:r>
            <w:r>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農業立地の成立要因について自然条件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社会条件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市場条件などとの関わりから考察します。</w:t>
            </w:r>
          </w:p>
        </w:tc>
      </w:tr>
      <w:tr w:rsidR="009F5CF2" w:rsidRPr="008D3CD9" w14:paraId="4B92F5AF" w14:textId="77777777" w:rsidTr="00E92C30">
        <w:trPr>
          <w:cantSplit/>
          <w:trHeight w:val="1217"/>
        </w:trPr>
        <w:tc>
          <w:tcPr>
            <w:tcW w:w="426" w:type="dxa"/>
            <w:tcBorders>
              <w:left w:val="single" w:sz="8" w:space="0" w:color="auto"/>
              <w:right w:val="single" w:sz="8" w:space="0" w:color="auto"/>
            </w:tcBorders>
          </w:tcPr>
          <w:p w14:paraId="31B9CB34"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74B7E82D" w14:textId="1FAC5807"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7F6AEB41" w14:textId="0640C360"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２　世界のさまざまな農業地域</w:t>
            </w:r>
          </w:p>
          <w:p w14:paraId="7D93F165" w14:textId="2FA0A063" w:rsidR="009F5CF2" w:rsidRPr="008D3CD9" w:rsidRDefault="009F5CF2" w:rsidP="009F5CF2">
            <w:pPr>
              <w:rPr>
                <w:rFonts w:ascii="ＭＳ 明朝" w:hAnsi="ＭＳ 明朝"/>
                <w:color w:val="auto"/>
                <w:sz w:val="18"/>
                <w:szCs w:val="18"/>
              </w:rPr>
            </w:pPr>
          </w:p>
          <w:p w14:paraId="4E530E0B" w14:textId="77777777" w:rsidR="009F5CF2" w:rsidRPr="008D3CD9" w:rsidRDefault="009F5CF2" w:rsidP="009F5CF2">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634E9F93" w14:textId="6F51A551" w:rsidR="009F5CF2" w:rsidRPr="008D3CD9" w:rsidRDefault="009F5CF2" w:rsidP="009F5CF2">
            <w:pPr>
              <w:spacing w:line="300" w:lineRule="exact"/>
              <w:rPr>
                <w:rFonts w:ascii="Century" w:hAnsi="Century" w:cs="ＭＳ Ｐゴシック"/>
                <w:color w:val="auto"/>
                <w:sz w:val="18"/>
                <w:szCs w:val="18"/>
              </w:rPr>
            </w:pPr>
            <w:r w:rsidRPr="008D3CD9">
              <w:rPr>
                <w:rFonts w:ascii="Century" w:hAnsi="Century" w:cs="ＭＳ Ｐゴシック" w:hint="eastAsia"/>
                <w:color w:val="auto"/>
                <w:sz w:val="18"/>
                <w:szCs w:val="18"/>
              </w:rPr>
              <w:t>○</w:t>
            </w:r>
            <w:r w:rsidRPr="008D3CD9">
              <w:rPr>
                <w:rFonts w:ascii="Century" w:hAnsi="Century" w:cs="ＭＳ Ｐゴシック"/>
                <w:color w:val="auto"/>
                <w:sz w:val="18"/>
                <w:szCs w:val="18"/>
              </w:rPr>
              <w:t>農業の成立・発展過程とその社会的背景について</w:t>
            </w:r>
            <w:r>
              <w:rPr>
                <w:rFonts w:ascii="Century" w:hAnsi="Century" w:cs="ＭＳ Ｐゴシック" w:hint="eastAsia"/>
                <w:color w:val="auto"/>
                <w:sz w:val="18"/>
                <w:szCs w:val="18"/>
              </w:rPr>
              <w:t>三つ</w:t>
            </w:r>
            <w:r w:rsidRPr="008D3CD9">
              <w:rPr>
                <w:rFonts w:ascii="Century" w:hAnsi="Century" w:cs="ＭＳ Ｐゴシック"/>
                <w:color w:val="auto"/>
                <w:sz w:val="18"/>
                <w:szCs w:val="18"/>
              </w:rPr>
              <w:t>の変革との関わりから理解します。</w:t>
            </w:r>
          </w:p>
        </w:tc>
        <w:tc>
          <w:tcPr>
            <w:tcW w:w="2409" w:type="dxa"/>
            <w:tcBorders>
              <w:top w:val="dashed" w:sz="4" w:space="0" w:color="auto"/>
              <w:left w:val="nil"/>
              <w:bottom w:val="dashed" w:sz="4" w:space="0" w:color="auto"/>
              <w:right w:val="single" w:sz="8" w:space="0" w:color="000000"/>
            </w:tcBorders>
          </w:tcPr>
          <w:p w14:paraId="5A4CB39A" w14:textId="42DA9768" w:rsidR="009F5CF2" w:rsidRPr="008D3CD9" w:rsidRDefault="009F5CF2" w:rsidP="009F5CF2">
            <w:pPr>
              <w:spacing w:line="300" w:lineRule="exact"/>
              <w:rPr>
                <w:rFonts w:ascii="Century" w:hAnsi="Century" w:cs="ＭＳ Ｐゴシック"/>
                <w:color w:val="auto"/>
                <w:sz w:val="18"/>
                <w:szCs w:val="18"/>
              </w:rPr>
            </w:pPr>
            <w:r w:rsidRPr="008D3CD9">
              <w:rPr>
                <w:rFonts w:ascii="Century" w:hAnsi="Century" w:hint="eastAsia"/>
                <w:color w:val="auto"/>
                <w:sz w:val="18"/>
                <w:szCs w:val="18"/>
              </w:rPr>
              <w:t>○</w:t>
            </w:r>
            <w:r w:rsidRPr="008D3CD9">
              <w:rPr>
                <w:rFonts w:ascii="Century" w:hAnsi="Century"/>
                <w:color w:val="auto"/>
                <w:sz w:val="18"/>
                <w:szCs w:val="18"/>
              </w:rPr>
              <w:t>主題図や模式図を</w:t>
            </w:r>
            <w:r>
              <w:rPr>
                <w:rFonts w:ascii="Century" w:hAnsi="Century"/>
                <w:color w:val="auto"/>
                <w:sz w:val="18"/>
                <w:szCs w:val="18"/>
              </w:rPr>
              <w:t>用いて、</w:t>
            </w:r>
            <w:r w:rsidRPr="008D3CD9">
              <w:rPr>
                <w:rFonts w:ascii="Century" w:hAnsi="Century" w:cs="ＭＳ Ｐゴシック"/>
                <w:color w:val="auto"/>
                <w:sz w:val="18"/>
                <w:szCs w:val="18"/>
              </w:rPr>
              <w:t>農業の成立・発展過程とその社会的背景について</w:t>
            </w:r>
            <w:r>
              <w:rPr>
                <w:rFonts w:ascii="Century" w:hAnsi="Century" w:cs="ＭＳ Ｐゴシック" w:hint="eastAsia"/>
                <w:color w:val="auto"/>
                <w:sz w:val="18"/>
                <w:szCs w:val="18"/>
              </w:rPr>
              <w:t>三つ</w:t>
            </w:r>
            <w:r w:rsidRPr="008D3CD9">
              <w:rPr>
                <w:rFonts w:ascii="Century" w:hAnsi="Century" w:cs="ＭＳ Ｐゴシック"/>
                <w:color w:val="auto"/>
                <w:sz w:val="18"/>
                <w:szCs w:val="18"/>
              </w:rPr>
              <w:t>の変革との関わりから考察します。</w:t>
            </w:r>
          </w:p>
        </w:tc>
      </w:tr>
      <w:tr w:rsidR="009F5CF2" w:rsidRPr="008D3CD9" w14:paraId="29E58C23" w14:textId="77777777" w:rsidTr="00E92C30">
        <w:trPr>
          <w:cantSplit/>
          <w:trHeight w:val="1207"/>
        </w:trPr>
        <w:tc>
          <w:tcPr>
            <w:tcW w:w="426" w:type="dxa"/>
            <w:tcBorders>
              <w:left w:val="single" w:sz="8" w:space="0" w:color="auto"/>
              <w:right w:val="single" w:sz="8" w:space="0" w:color="auto"/>
            </w:tcBorders>
          </w:tcPr>
          <w:p w14:paraId="28A69DD0"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11E12225" w14:textId="3FB54862"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1EBFA722" w14:textId="4AC1E85E"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３　グローバル化と農業地域の変容</w:t>
            </w:r>
          </w:p>
          <w:p w14:paraId="397B8165" w14:textId="0BFC4B2C" w:rsidR="009F5CF2" w:rsidRPr="008D3CD9" w:rsidRDefault="009F5CF2" w:rsidP="009F5CF2">
            <w:pPr>
              <w:rPr>
                <w:rFonts w:ascii="ＭＳ 明朝" w:hAnsi="ＭＳ 明朝"/>
                <w:color w:val="auto"/>
                <w:sz w:val="18"/>
                <w:szCs w:val="18"/>
              </w:rPr>
            </w:pPr>
          </w:p>
          <w:p w14:paraId="04E7976C" w14:textId="77777777" w:rsidR="009F5CF2" w:rsidRPr="008D3CD9" w:rsidRDefault="009F5CF2" w:rsidP="009F5CF2">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43A8C3A1" w14:textId="272F0501"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○現代農業の特色についてフードシステムの観点から理解するとともに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グローバル化に伴う農業地域の変容についてアメリカ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アジアを例に理解します。</w:t>
            </w:r>
          </w:p>
        </w:tc>
        <w:tc>
          <w:tcPr>
            <w:tcW w:w="2409" w:type="dxa"/>
            <w:tcBorders>
              <w:top w:val="dashed" w:sz="4" w:space="0" w:color="auto"/>
              <w:left w:val="nil"/>
              <w:bottom w:val="dashed" w:sz="4" w:space="0" w:color="auto"/>
              <w:right w:val="single" w:sz="8" w:space="0" w:color="000000"/>
            </w:tcBorders>
          </w:tcPr>
          <w:p w14:paraId="3C65D693" w14:textId="1D1709A2"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w:t>
            </w:r>
            <w:r w:rsidRPr="008D3CD9">
              <w:rPr>
                <w:rFonts w:ascii="ＭＳ 明朝" w:hAnsi="ＭＳ 明朝" w:hint="eastAsia"/>
                <w:color w:val="auto"/>
                <w:sz w:val="18"/>
                <w:szCs w:val="18"/>
              </w:rPr>
              <w:t>主題図や模式図</w:t>
            </w:r>
            <w:r>
              <w:rPr>
                <w:rFonts w:ascii="ＭＳ 明朝" w:hAnsi="ＭＳ 明朝" w:hint="eastAsia"/>
                <w:color w:val="auto"/>
                <w:sz w:val="18"/>
                <w:szCs w:val="18"/>
              </w:rPr>
              <w:t>、</w:t>
            </w:r>
            <w:r w:rsidRPr="008D3CD9">
              <w:rPr>
                <w:rFonts w:ascii="ＭＳ 明朝" w:hAnsi="ＭＳ 明朝" w:hint="eastAsia"/>
                <w:color w:val="auto"/>
                <w:sz w:val="18"/>
                <w:szCs w:val="18"/>
              </w:rPr>
              <w:t>グラフや写真を</w:t>
            </w:r>
            <w:r>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現代農業の特色についてフードシステムの観点から考察するとともに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グローバル化に伴う農業地域の変容についてアメリカ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アジアを例に考察します。</w:t>
            </w:r>
          </w:p>
        </w:tc>
      </w:tr>
      <w:tr w:rsidR="009F5CF2" w:rsidRPr="008D3CD9" w14:paraId="2BAD5E89" w14:textId="77777777" w:rsidTr="00E92C30">
        <w:trPr>
          <w:cantSplit/>
          <w:trHeight w:val="1049"/>
        </w:trPr>
        <w:tc>
          <w:tcPr>
            <w:tcW w:w="426" w:type="dxa"/>
            <w:tcBorders>
              <w:left w:val="single" w:sz="8" w:space="0" w:color="auto"/>
              <w:right w:val="single" w:sz="8" w:space="0" w:color="auto"/>
            </w:tcBorders>
          </w:tcPr>
          <w:p w14:paraId="0DF4EC3F"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4532AD16" w14:textId="1B00EF9C"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2518EBD3" w14:textId="7617AEBC"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４　拡大する世界の農産物流通</w:t>
            </w:r>
          </w:p>
          <w:p w14:paraId="059750BF" w14:textId="190158FA" w:rsidR="009F5CF2" w:rsidRPr="008D3CD9" w:rsidRDefault="009F5CF2" w:rsidP="009F5CF2">
            <w:pPr>
              <w:rPr>
                <w:rFonts w:ascii="ＭＳ 明朝" w:hAnsi="ＭＳ 明朝"/>
                <w:color w:val="auto"/>
                <w:sz w:val="18"/>
                <w:szCs w:val="18"/>
              </w:rPr>
            </w:pPr>
          </w:p>
          <w:p w14:paraId="4426F34B" w14:textId="77777777" w:rsidR="009F5CF2" w:rsidRPr="008D3CD9" w:rsidRDefault="009F5CF2" w:rsidP="009F5CF2">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255056F8" w14:textId="104162C8"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○世界の農産物流通の特徴について小麦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米</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畜産物</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野菜を例に理解します。</w:t>
            </w:r>
          </w:p>
        </w:tc>
        <w:tc>
          <w:tcPr>
            <w:tcW w:w="2409" w:type="dxa"/>
            <w:tcBorders>
              <w:top w:val="dashed" w:sz="4" w:space="0" w:color="auto"/>
              <w:left w:val="nil"/>
              <w:bottom w:val="dashed" w:sz="4" w:space="0" w:color="auto"/>
              <w:right w:val="single" w:sz="8" w:space="0" w:color="000000"/>
            </w:tcBorders>
          </w:tcPr>
          <w:p w14:paraId="16252FF4" w14:textId="45E17191"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w:t>
            </w:r>
            <w:r w:rsidRPr="008D3CD9">
              <w:rPr>
                <w:rFonts w:ascii="ＭＳ 明朝" w:hAnsi="ＭＳ 明朝" w:hint="eastAsia"/>
                <w:color w:val="auto"/>
                <w:sz w:val="18"/>
                <w:szCs w:val="18"/>
              </w:rPr>
              <w:t>主題図やグラフ</w:t>
            </w:r>
            <w:r w:rsidR="00DE76CE">
              <w:rPr>
                <w:rFonts w:ascii="ＭＳ 明朝" w:hAnsi="ＭＳ 明朝" w:hint="eastAsia"/>
                <w:color w:val="auto"/>
                <w:sz w:val="18"/>
                <w:szCs w:val="18"/>
              </w:rPr>
              <w:t>、</w:t>
            </w:r>
            <w:r w:rsidRPr="008D3CD9">
              <w:rPr>
                <w:rFonts w:ascii="ＭＳ 明朝" w:hAnsi="ＭＳ 明朝" w:hint="eastAsia"/>
                <w:color w:val="auto"/>
                <w:sz w:val="18"/>
                <w:szCs w:val="18"/>
              </w:rPr>
              <w:t>写真を</w:t>
            </w:r>
            <w:r>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世界の農産物流通の特徴について小麦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米</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畜産物</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野菜を例に考察します。</w:t>
            </w:r>
          </w:p>
        </w:tc>
      </w:tr>
      <w:tr w:rsidR="009F5CF2" w:rsidRPr="008D3CD9" w14:paraId="49E4DB1A" w14:textId="77777777" w:rsidTr="00E92C30">
        <w:trPr>
          <w:cantSplit/>
          <w:trHeight w:val="1182"/>
        </w:trPr>
        <w:tc>
          <w:tcPr>
            <w:tcW w:w="426" w:type="dxa"/>
            <w:tcBorders>
              <w:left w:val="single" w:sz="8" w:space="0" w:color="auto"/>
              <w:right w:val="single" w:sz="8" w:space="0" w:color="auto"/>
            </w:tcBorders>
          </w:tcPr>
          <w:p w14:paraId="17D33847"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254175D9" w14:textId="0817E5B0"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03A64681" w14:textId="0837378C"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５　世界の林業・水産業</w:t>
            </w:r>
          </w:p>
          <w:p w14:paraId="495AB819" w14:textId="38556070" w:rsidR="009F5CF2" w:rsidRPr="008D3CD9" w:rsidRDefault="009F5CF2" w:rsidP="009F5CF2">
            <w:pPr>
              <w:rPr>
                <w:rFonts w:ascii="ＭＳ 明朝" w:hAnsi="ＭＳ 明朝"/>
                <w:color w:val="auto"/>
                <w:sz w:val="18"/>
                <w:szCs w:val="18"/>
              </w:rPr>
            </w:pPr>
          </w:p>
          <w:p w14:paraId="5B52C871" w14:textId="77777777" w:rsidR="009F5CF2" w:rsidRPr="008D3CD9" w:rsidRDefault="009F5CF2" w:rsidP="009F5CF2">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tcPr>
          <w:p w14:paraId="11E08340" w14:textId="281DD7EE"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○森林資源の分布と役割ならびに林業の現状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水産資源の分布ならびに水産物貿易・保護の現状について理解します。</w:t>
            </w:r>
          </w:p>
        </w:tc>
        <w:tc>
          <w:tcPr>
            <w:tcW w:w="2409" w:type="dxa"/>
            <w:tcBorders>
              <w:top w:val="dashed" w:sz="4" w:space="0" w:color="auto"/>
              <w:left w:val="nil"/>
              <w:bottom w:val="dashed" w:sz="4" w:space="0" w:color="auto"/>
              <w:right w:val="single" w:sz="8" w:space="0" w:color="000000"/>
            </w:tcBorders>
          </w:tcPr>
          <w:p w14:paraId="6D17ECD0" w14:textId="74CE95D3" w:rsidR="009F5CF2" w:rsidRPr="008D3CD9" w:rsidRDefault="009F5CF2" w:rsidP="009F5CF2">
            <w:pPr>
              <w:ind w:leftChars="-19" w:left="-43"/>
              <w:rPr>
                <w:rFonts w:ascii="ＭＳ 明朝" w:hAnsi="ＭＳ 明朝"/>
                <w:color w:val="auto"/>
                <w:sz w:val="18"/>
                <w:szCs w:val="18"/>
              </w:rPr>
            </w:pPr>
            <w:r w:rsidRPr="008D3CD9">
              <w:rPr>
                <w:rFonts w:ascii="ＭＳ 明朝" w:hAnsi="ＭＳ 明朝" w:cs="ＭＳ Ｐゴシック" w:hint="eastAsia"/>
                <w:color w:val="auto"/>
                <w:sz w:val="18"/>
                <w:szCs w:val="18"/>
              </w:rPr>
              <w:t>○</w:t>
            </w:r>
            <w:r w:rsidRPr="008D3CD9">
              <w:rPr>
                <w:rFonts w:ascii="ＭＳ 明朝" w:hAnsi="ＭＳ 明朝" w:hint="eastAsia"/>
                <w:color w:val="auto"/>
                <w:sz w:val="18"/>
                <w:szCs w:val="18"/>
              </w:rPr>
              <w:t>主題図やグラフを</w:t>
            </w:r>
            <w:r>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森林資源の分布と役割ならびに林業の現状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水産資源の分布ならびに水産物貿易・保護の現状について考察します。</w:t>
            </w:r>
          </w:p>
        </w:tc>
      </w:tr>
      <w:tr w:rsidR="009F5CF2" w:rsidRPr="008D3CD9" w14:paraId="2972E797" w14:textId="77777777" w:rsidTr="00E92C30">
        <w:trPr>
          <w:cantSplit/>
          <w:trHeight w:val="1120"/>
        </w:trPr>
        <w:tc>
          <w:tcPr>
            <w:tcW w:w="426" w:type="dxa"/>
            <w:tcBorders>
              <w:left w:val="single" w:sz="8" w:space="0" w:color="auto"/>
              <w:right w:val="single" w:sz="8" w:space="0" w:color="auto"/>
            </w:tcBorders>
          </w:tcPr>
          <w:p w14:paraId="58BE83D0"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7D3159CA" w14:textId="1D22BD22" w:rsidR="009F5CF2" w:rsidRPr="008D3CD9" w:rsidRDefault="009F5CF2" w:rsidP="009F5CF2">
            <w:pPr>
              <w:rPr>
                <w:rFonts w:cs="Times New Roman"/>
                <w:color w:val="auto"/>
                <w:sz w:val="18"/>
                <w:szCs w:val="18"/>
              </w:rPr>
            </w:pPr>
          </w:p>
        </w:tc>
        <w:tc>
          <w:tcPr>
            <w:tcW w:w="1985" w:type="dxa"/>
            <w:tcBorders>
              <w:top w:val="dashed" w:sz="4" w:space="0" w:color="auto"/>
              <w:left w:val="nil"/>
              <w:right w:val="single" w:sz="8" w:space="0" w:color="000000"/>
            </w:tcBorders>
          </w:tcPr>
          <w:p w14:paraId="32C5B519" w14:textId="01948BDD" w:rsidR="009F5CF2" w:rsidRPr="008D3CD9" w:rsidRDefault="009F5CF2" w:rsidP="009F5CF2">
            <w:pPr>
              <w:rPr>
                <w:rFonts w:ascii="ＭＳ 明朝" w:hAnsi="ＭＳ 明朝"/>
                <w:color w:val="auto"/>
                <w:sz w:val="18"/>
                <w:szCs w:val="18"/>
              </w:rPr>
            </w:pPr>
            <w:r w:rsidRPr="008D3CD9">
              <w:rPr>
                <w:rFonts w:ascii="ＭＳ 明朝" w:hAnsi="ＭＳ 明朝" w:hint="eastAsia"/>
                <w:color w:val="auto"/>
                <w:sz w:val="18"/>
                <w:szCs w:val="18"/>
              </w:rPr>
              <w:t>６　日本の農林水産業</w:t>
            </w:r>
          </w:p>
          <w:p w14:paraId="65C14743" w14:textId="77777777" w:rsidR="009F5CF2" w:rsidRPr="008D3CD9" w:rsidRDefault="009F5CF2" w:rsidP="009F5CF2">
            <w:pPr>
              <w:rPr>
                <w:rFonts w:ascii="ＭＳ 明朝" w:hAnsi="ＭＳ 明朝"/>
                <w:color w:val="auto"/>
                <w:sz w:val="18"/>
                <w:szCs w:val="18"/>
              </w:rPr>
            </w:pPr>
          </w:p>
          <w:p w14:paraId="694E915E" w14:textId="77777777" w:rsidR="009F5CF2" w:rsidRPr="008D3CD9" w:rsidRDefault="009F5CF2" w:rsidP="009F5CF2">
            <w:pPr>
              <w:rPr>
                <w:rFonts w:ascii="ＭＳ 明朝" w:hAnsi="ＭＳ 明朝"/>
                <w:color w:val="auto"/>
                <w:sz w:val="18"/>
                <w:szCs w:val="18"/>
              </w:rPr>
            </w:pPr>
          </w:p>
        </w:tc>
        <w:tc>
          <w:tcPr>
            <w:tcW w:w="2410" w:type="dxa"/>
            <w:tcBorders>
              <w:top w:val="dashed" w:sz="4" w:space="0" w:color="auto"/>
              <w:left w:val="nil"/>
              <w:right w:val="single" w:sz="8" w:space="0" w:color="000000"/>
            </w:tcBorders>
          </w:tcPr>
          <w:p w14:paraId="062BAE13" w14:textId="59B66349" w:rsidR="009F5CF2" w:rsidRPr="008D3CD9" w:rsidRDefault="009F5CF2" w:rsidP="009F5CF2">
            <w:pPr>
              <w:ind w:left="2"/>
              <w:rPr>
                <w:rFonts w:ascii="ＭＳ 明朝" w:hAnsi="ＭＳ 明朝"/>
                <w:color w:val="auto"/>
                <w:sz w:val="18"/>
                <w:szCs w:val="18"/>
              </w:rPr>
            </w:pPr>
            <w:r w:rsidRPr="008D3CD9">
              <w:rPr>
                <w:rFonts w:ascii="ＭＳ 明朝" w:hAnsi="ＭＳ 明朝" w:hint="eastAsia"/>
                <w:color w:val="auto"/>
                <w:sz w:val="18"/>
                <w:szCs w:val="18"/>
              </w:rPr>
              <w:t>○</w:t>
            </w:r>
            <w:r w:rsidRPr="008D3CD9">
              <w:rPr>
                <w:rFonts w:ascii="ＭＳ 明朝" w:hAnsi="ＭＳ 明朝" w:cs="ＭＳ Ｐゴシック" w:hint="eastAsia"/>
                <w:color w:val="auto"/>
                <w:sz w:val="18"/>
                <w:szCs w:val="18"/>
              </w:rPr>
              <w:t>日本の農林水産業の特徴を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えた上で</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変化をもたらす社会的背景について国内外の動向との関わりから理解します。</w:t>
            </w:r>
          </w:p>
        </w:tc>
        <w:tc>
          <w:tcPr>
            <w:tcW w:w="2409" w:type="dxa"/>
            <w:tcBorders>
              <w:top w:val="dashed" w:sz="4" w:space="0" w:color="auto"/>
              <w:left w:val="nil"/>
              <w:right w:val="single" w:sz="8" w:space="0" w:color="000000"/>
            </w:tcBorders>
          </w:tcPr>
          <w:p w14:paraId="54C1CA18" w14:textId="450BDDD5" w:rsidR="009F5CF2" w:rsidRPr="008D3CD9" w:rsidRDefault="009F5CF2" w:rsidP="009F5CF2">
            <w:pPr>
              <w:ind w:leftChars="-1" w:hangingChars="1" w:hanging="2"/>
              <w:rPr>
                <w:rFonts w:ascii="ＭＳ 明朝" w:hAnsi="ＭＳ 明朝"/>
                <w:color w:val="auto"/>
                <w:sz w:val="18"/>
                <w:szCs w:val="18"/>
              </w:rPr>
            </w:pPr>
            <w:r w:rsidRPr="008D3CD9">
              <w:rPr>
                <w:rFonts w:ascii="ＭＳ 明朝" w:hAnsi="ＭＳ 明朝" w:hint="eastAsia"/>
                <w:color w:val="auto"/>
                <w:sz w:val="18"/>
                <w:szCs w:val="18"/>
              </w:rPr>
              <w:t>○グラフを</w:t>
            </w:r>
            <w:r>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日本の農林水産業の特徴について把握するとともに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変化をもたらす社会的背景について国内外の動向との関わりから考察します。</w:t>
            </w:r>
          </w:p>
        </w:tc>
      </w:tr>
      <w:tr w:rsidR="009F5CF2" w:rsidRPr="008D3CD9" w14:paraId="58F8298D" w14:textId="77777777" w:rsidTr="00E92C30">
        <w:trPr>
          <w:cantSplit/>
          <w:trHeight w:val="1134"/>
        </w:trPr>
        <w:tc>
          <w:tcPr>
            <w:tcW w:w="426" w:type="dxa"/>
            <w:tcBorders>
              <w:left w:val="single" w:sz="8" w:space="0" w:color="auto"/>
              <w:right w:val="single" w:sz="8" w:space="0" w:color="auto"/>
            </w:tcBorders>
          </w:tcPr>
          <w:p w14:paraId="14CD8576" w14:textId="4B26A382" w:rsidR="009F5CF2" w:rsidRPr="008D3CD9" w:rsidRDefault="009F5CF2" w:rsidP="009F5CF2">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45BE6869" w14:textId="3456AACD"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３節</w:t>
            </w:r>
          </w:p>
          <w:p w14:paraId="6A7AE719" w14:textId="7C1ED42B"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食料問題</w:t>
            </w:r>
          </w:p>
        </w:tc>
        <w:tc>
          <w:tcPr>
            <w:tcW w:w="1985" w:type="dxa"/>
            <w:tcBorders>
              <w:top w:val="single" w:sz="8" w:space="0" w:color="auto"/>
              <w:left w:val="nil"/>
              <w:bottom w:val="dashed" w:sz="4" w:space="0" w:color="auto"/>
              <w:right w:val="single" w:sz="8" w:space="0" w:color="000000"/>
            </w:tcBorders>
          </w:tcPr>
          <w:p w14:paraId="080087BF" w14:textId="73C7F0A2"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食料問題の背景と地域性</w:t>
            </w:r>
          </w:p>
        </w:tc>
        <w:tc>
          <w:tcPr>
            <w:tcW w:w="2410" w:type="dxa"/>
            <w:tcBorders>
              <w:top w:val="single" w:sz="8" w:space="0" w:color="auto"/>
              <w:left w:val="nil"/>
              <w:bottom w:val="dashed" w:sz="4" w:space="0" w:color="auto"/>
              <w:right w:val="single" w:sz="8" w:space="0" w:color="000000"/>
            </w:tcBorders>
          </w:tcPr>
          <w:p w14:paraId="17645FD0" w14:textId="3BE88FBE"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○食料の供給・生産・流通における食料問題の地域的相違について地球的視野から理解します。</w:t>
            </w:r>
          </w:p>
        </w:tc>
        <w:tc>
          <w:tcPr>
            <w:tcW w:w="2409" w:type="dxa"/>
            <w:tcBorders>
              <w:top w:val="single" w:sz="8" w:space="0" w:color="auto"/>
              <w:left w:val="nil"/>
              <w:bottom w:val="dashed" w:sz="4" w:space="0" w:color="auto"/>
              <w:right w:val="single" w:sz="8" w:space="0" w:color="000000"/>
            </w:tcBorders>
          </w:tcPr>
          <w:p w14:paraId="00BC7599" w14:textId="3096F7E5"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食料の供給・生産・流通における食料問題の地域的相違について地球的視野から考察します。</w:t>
            </w:r>
          </w:p>
        </w:tc>
      </w:tr>
      <w:tr w:rsidR="009F5CF2" w:rsidRPr="008D3CD9" w14:paraId="27C1529D" w14:textId="77777777" w:rsidTr="00E92C30">
        <w:trPr>
          <w:cantSplit/>
          <w:trHeight w:val="1134"/>
        </w:trPr>
        <w:tc>
          <w:tcPr>
            <w:tcW w:w="426" w:type="dxa"/>
            <w:tcBorders>
              <w:left w:val="single" w:sz="8" w:space="0" w:color="auto"/>
              <w:right w:val="single" w:sz="8" w:space="0" w:color="auto"/>
            </w:tcBorders>
          </w:tcPr>
          <w:p w14:paraId="46FB3D93" w14:textId="77777777" w:rsidR="009F5CF2" w:rsidRPr="008D3CD9" w:rsidRDefault="009F5CF2" w:rsidP="009F5CF2">
            <w:pPr>
              <w:rPr>
                <w:rFonts w:eastAsia="ＭＳ Ｐゴシック" w:cs="Times New Roman"/>
                <w:color w:val="auto"/>
                <w:sz w:val="18"/>
                <w:szCs w:val="18"/>
              </w:rPr>
            </w:pPr>
          </w:p>
        </w:tc>
        <w:tc>
          <w:tcPr>
            <w:tcW w:w="1417" w:type="dxa"/>
            <w:vMerge/>
            <w:tcBorders>
              <w:left w:val="single" w:sz="8" w:space="0" w:color="auto"/>
              <w:right w:val="single" w:sz="8" w:space="0" w:color="000000"/>
            </w:tcBorders>
          </w:tcPr>
          <w:p w14:paraId="297EC62F" w14:textId="2B85CC4C" w:rsidR="009F5CF2" w:rsidRPr="008D3CD9" w:rsidRDefault="009F5CF2" w:rsidP="009F5CF2">
            <w:pPr>
              <w:rPr>
                <w:rFonts w:eastAsia="ＭＳ Ｐゴシック"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7F85BE61" w14:textId="14A561F5"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食料問題の解決に向けて</w:t>
            </w:r>
          </w:p>
        </w:tc>
        <w:tc>
          <w:tcPr>
            <w:tcW w:w="2410" w:type="dxa"/>
            <w:tcBorders>
              <w:top w:val="dashed" w:sz="4" w:space="0" w:color="auto"/>
              <w:left w:val="nil"/>
              <w:bottom w:val="dashed" w:sz="4" w:space="0" w:color="auto"/>
              <w:right w:val="single" w:sz="8" w:space="0" w:color="000000"/>
            </w:tcBorders>
          </w:tcPr>
          <w:p w14:paraId="48E5901D" w14:textId="5C8A3434"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○食料増産へ向けた世界的な取り組みの現状と課題</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食料不足解消へ向けた国際協力の動向について理解します。</w:t>
            </w:r>
          </w:p>
        </w:tc>
        <w:tc>
          <w:tcPr>
            <w:tcW w:w="2409" w:type="dxa"/>
            <w:tcBorders>
              <w:top w:val="dashed" w:sz="4" w:space="0" w:color="auto"/>
              <w:left w:val="nil"/>
              <w:bottom w:val="dashed" w:sz="4" w:space="0" w:color="auto"/>
              <w:right w:val="single" w:sz="8" w:space="0" w:color="000000"/>
            </w:tcBorders>
          </w:tcPr>
          <w:p w14:paraId="29D6928F" w14:textId="6FCD2DD0"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食料増産へ向けた世界的な取り組みの現状と課題</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食料不足解消へ向けた国際協力の動向について考察します。</w:t>
            </w:r>
          </w:p>
        </w:tc>
      </w:tr>
      <w:tr w:rsidR="009F5CF2" w:rsidRPr="008D3CD9" w14:paraId="4E44D090" w14:textId="77777777" w:rsidTr="00DE76CE">
        <w:trPr>
          <w:cantSplit/>
          <w:trHeight w:val="1134"/>
        </w:trPr>
        <w:tc>
          <w:tcPr>
            <w:tcW w:w="426" w:type="dxa"/>
            <w:tcBorders>
              <w:left w:val="single" w:sz="8" w:space="0" w:color="auto"/>
              <w:bottom w:val="single" w:sz="8" w:space="0" w:color="auto"/>
              <w:right w:val="single" w:sz="8" w:space="0" w:color="auto"/>
            </w:tcBorders>
          </w:tcPr>
          <w:p w14:paraId="5FB2CFD7" w14:textId="77777777" w:rsidR="009F5CF2" w:rsidRPr="008D3CD9" w:rsidRDefault="009F5CF2" w:rsidP="009F5CF2">
            <w:pPr>
              <w:rPr>
                <w:rFonts w:eastAsia="ＭＳ Ｐゴシック"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7ABC7345" w14:textId="2F76128F" w:rsidR="009F5CF2" w:rsidRPr="008D3CD9" w:rsidRDefault="009F5CF2" w:rsidP="009F5CF2">
            <w:pPr>
              <w:rPr>
                <w:rFonts w:eastAsia="ＭＳ Ｐゴシック"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2A9F16C7" w14:textId="6B2DE83E"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日本の食料問題</w:t>
            </w:r>
          </w:p>
        </w:tc>
        <w:tc>
          <w:tcPr>
            <w:tcW w:w="2410" w:type="dxa"/>
            <w:tcBorders>
              <w:top w:val="dashed" w:sz="4" w:space="0" w:color="auto"/>
              <w:left w:val="nil"/>
              <w:bottom w:val="single" w:sz="8" w:space="0" w:color="auto"/>
              <w:right w:val="single" w:sz="8" w:space="0" w:color="000000"/>
            </w:tcBorders>
          </w:tcPr>
          <w:p w14:paraId="34399BBF" w14:textId="19DA21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○自給率低下</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安定供給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安全性という観点から</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日本の食料問題</w:t>
            </w:r>
            <w:r w:rsidR="00DE76CE">
              <w:rPr>
                <w:rFonts w:ascii="ＭＳ 明朝" w:hAnsi="ＭＳ 明朝" w:cs="ＭＳ Ｐゴシック" w:hint="eastAsia"/>
                <w:color w:val="auto"/>
                <w:sz w:val="18"/>
                <w:szCs w:val="18"/>
              </w:rPr>
              <w:t>に</w:t>
            </w:r>
            <w:r w:rsidRPr="008D3CD9">
              <w:rPr>
                <w:rFonts w:ascii="ＭＳ 明朝" w:hAnsi="ＭＳ 明朝" w:cs="ＭＳ Ｐゴシック" w:hint="eastAsia"/>
                <w:color w:val="auto"/>
                <w:sz w:val="18"/>
                <w:szCs w:val="18"/>
              </w:rPr>
              <w:t>ついて多面的・多角的に理解します。</w:t>
            </w:r>
          </w:p>
        </w:tc>
        <w:tc>
          <w:tcPr>
            <w:tcW w:w="2409" w:type="dxa"/>
            <w:tcBorders>
              <w:top w:val="dashed" w:sz="4" w:space="0" w:color="auto"/>
              <w:left w:val="nil"/>
              <w:bottom w:val="single" w:sz="8" w:space="0" w:color="auto"/>
              <w:right w:val="single" w:sz="8" w:space="0" w:color="000000"/>
            </w:tcBorders>
          </w:tcPr>
          <w:p w14:paraId="2118C4DB" w14:textId="28687BA2"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自給率低下</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安定供給</w:t>
            </w:r>
            <w:r>
              <w:rPr>
                <w:rFonts w:ascii="ＭＳ 明朝" w:hAnsi="ＭＳ 明朝" w:cs="ＭＳ Ｐゴシック" w:hint="eastAsia"/>
                <w:color w:val="auto"/>
                <w:sz w:val="18"/>
                <w:szCs w:val="18"/>
              </w:rPr>
              <w:t>、安全性という観点から、日本の食料問題</w:t>
            </w:r>
            <w:r w:rsidR="00DE76CE">
              <w:rPr>
                <w:rFonts w:ascii="ＭＳ 明朝" w:hAnsi="ＭＳ 明朝" w:cs="ＭＳ Ｐゴシック" w:hint="eastAsia"/>
                <w:color w:val="auto"/>
                <w:sz w:val="18"/>
                <w:szCs w:val="18"/>
              </w:rPr>
              <w:t>に</w:t>
            </w:r>
            <w:r>
              <w:rPr>
                <w:rFonts w:ascii="ＭＳ 明朝" w:hAnsi="ＭＳ 明朝" w:cs="ＭＳ Ｐゴシック" w:hint="eastAsia"/>
                <w:color w:val="auto"/>
                <w:sz w:val="18"/>
                <w:szCs w:val="18"/>
              </w:rPr>
              <w:t>ついて多面的・多角的に</w:t>
            </w:r>
            <w:r w:rsidRPr="008D3CD9">
              <w:rPr>
                <w:rFonts w:ascii="ＭＳ 明朝" w:hAnsi="ＭＳ 明朝" w:cs="ＭＳ Ｐゴシック" w:hint="eastAsia"/>
                <w:color w:val="auto"/>
                <w:sz w:val="18"/>
                <w:szCs w:val="18"/>
              </w:rPr>
              <w:t>考察します。</w:t>
            </w:r>
          </w:p>
        </w:tc>
      </w:tr>
      <w:tr w:rsidR="009F5CF2" w:rsidRPr="008D3CD9" w14:paraId="6C011A9F" w14:textId="77777777" w:rsidTr="00DE76CE">
        <w:trPr>
          <w:cantSplit/>
          <w:trHeight w:val="1134"/>
        </w:trPr>
        <w:tc>
          <w:tcPr>
            <w:tcW w:w="426" w:type="dxa"/>
            <w:tcBorders>
              <w:top w:val="single" w:sz="8" w:space="0" w:color="auto"/>
              <w:left w:val="single" w:sz="8" w:space="0" w:color="auto"/>
              <w:right w:val="single" w:sz="8" w:space="0" w:color="auto"/>
            </w:tcBorders>
          </w:tcPr>
          <w:p w14:paraId="42ACA551" w14:textId="00A40DEA" w:rsidR="009F5CF2" w:rsidRPr="008D3CD9" w:rsidRDefault="009F5CF2" w:rsidP="009F5CF2">
            <w:pPr>
              <w:rPr>
                <w:rFonts w:ascii="ＭＳ 明朝" w:hAnsi="ＭＳ 明朝" w:cs="Times New Roman"/>
                <w:color w:val="auto"/>
                <w:sz w:val="18"/>
                <w:szCs w:val="18"/>
              </w:rPr>
            </w:pPr>
            <w:r>
              <w:rPr>
                <w:rFonts w:ascii="ＭＳ 明朝" w:hAnsi="ＭＳ 明朝" w:hint="eastAsia"/>
                <w:color w:val="auto"/>
                <w:sz w:val="18"/>
                <w:szCs w:val="18"/>
              </w:rPr>
              <w:t>９</w:t>
            </w:r>
            <w:r w:rsidRPr="008D3CD9">
              <w:rPr>
                <w:rFonts w:ascii="ＭＳ 明朝" w:hAnsi="ＭＳ 明朝" w:hint="eastAsia"/>
                <w:color w:val="auto"/>
                <w:sz w:val="18"/>
                <w:szCs w:val="18"/>
              </w:rPr>
              <w:t>月</w:t>
            </w:r>
          </w:p>
        </w:tc>
        <w:tc>
          <w:tcPr>
            <w:tcW w:w="1417" w:type="dxa"/>
            <w:vMerge w:val="restart"/>
            <w:tcBorders>
              <w:top w:val="single" w:sz="8" w:space="0" w:color="auto"/>
              <w:left w:val="single" w:sz="8" w:space="0" w:color="auto"/>
              <w:right w:val="single" w:sz="8" w:space="0" w:color="000000"/>
            </w:tcBorders>
          </w:tcPr>
          <w:p w14:paraId="3C98FA45" w14:textId="67E3858B"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４節</w:t>
            </w:r>
          </w:p>
          <w:p w14:paraId="037A5B9D" w14:textId="5C83852D"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エネルギーと鉱産資源</w:t>
            </w:r>
          </w:p>
        </w:tc>
        <w:tc>
          <w:tcPr>
            <w:tcW w:w="1985" w:type="dxa"/>
            <w:tcBorders>
              <w:top w:val="single" w:sz="8" w:space="0" w:color="auto"/>
              <w:left w:val="nil"/>
              <w:bottom w:val="dashed" w:sz="4" w:space="0" w:color="auto"/>
              <w:right w:val="single" w:sz="8" w:space="0" w:color="000000"/>
            </w:tcBorders>
          </w:tcPr>
          <w:p w14:paraId="08194073" w14:textId="38C22F45"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世界のエネルギー需要</w:t>
            </w:r>
          </w:p>
        </w:tc>
        <w:tc>
          <w:tcPr>
            <w:tcW w:w="2410" w:type="dxa"/>
            <w:tcBorders>
              <w:top w:val="single" w:sz="4" w:space="0" w:color="auto"/>
              <w:left w:val="nil"/>
              <w:bottom w:val="dashed" w:sz="4" w:space="0" w:color="auto"/>
              <w:right w:val="single" w:sz="8" w:space="0" w:color="000000"/>
            </w:tcBorders>
          </w:tcPr>
          <w:p w14:paraId="4BCA27E9" w14:textId="388BE740"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○暮らしを支えるエネルギーの重要性</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需要の高まり</w:t>
            </w:r>
            <w:r w:rsidR="00DE76CE">
              <w:rPr>
                <w:rFonts w:ascii="ＭＳ 明朝" w:hAnsi="ＭＳ 明朝" w:cs="ＭＳ Ｐゴシック" w:hint="eastAsia"/>
                <w:color w:val="auto"/>
                <w:sz w:val="18"/>
                <w:szCs w:val="18"/>
              </w:rPr>
              <w:t>に</w:t>
            </w:r>
            <w:r w:rsidRPr="008D3CD9">
              <w:rPr>
                <w:rFonts w:ascii="ＭＳ 明朝" w:hAnsi="ＭＳ 明朝" w:cs="ＭＳ Ｐゴシック" w:hint="eastAsia"/>
                <w:color w:val="auto"/>
                <w:sz w:val="18"/>
                <w:szCs w:val="18"/>
              </w:rPr>
              <w:t>よって生じる問題点について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single" w:sz="4" w:space="0" w:color="auto"/>
              <w:left w:val="nil"/>
              <w:bottom w:val="dashed" w:sz="4" w:space="0" w:color="auto"/>
              <w:right w:val="single" w:sz="8" w:space="0" w:color="000000"/>
            </w:tcBorders>
          </w:tcPr>
          <w:p w14:paraId="2569EEF6" w14:textId="030B69B9"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暮らしを支えるエネルギーの重要性</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需要の高まり</w:t>
            </w:r>
            <w:r w:rsidR="00DE76CE">
              <w:rPr>
                <w:rFonts w:ascii="ＭＳ 明朝" w:hAnsi="ＭＳ 明朝" w:cs="ＭＳ Ｐゴシック" w:hint="eastAsia"/>
                <w:color w:val="auto"/>
                <w:sz w:val="18"/>
                <w:szCs w:val="18"/>
              </w:rPr>
              <w:t>に</w:t>
            </w:r>
            <w:r w:rsidRPr="008D3CD9">
              <w:rPr>
                <w:rFonts w:ascii="ＭＳ 明朝" w:hAnsi="ＭＳ 明朝" w:cs="ＭＳ Ｐゴシック" w:hint="eastAsia"/>
                <w:color w:val="auto"/>
                <w:sz w:val="18"/>
                <w:szCs w:val="18"/>
              </w:rPr>
              <w:t>よって生じる問題点について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9F5CF2" w:rsidRPr="00E97E23" w14:paraId="0CB7BE2B" w14:textId="77777777" w:rsidTr="00E92C30">
        <w:trPr>
          <w:cantSplit/>
          <w:trHeight w:val="1134"/>
        </w:trPr>
        <w:tc>
          <w:tcPr>
            <w:tcW w:w="426" w:type="dxa"/>
            <w:tcBorders>
              <w:left w:val="single" w:sz="8" w:space="0" w:color="auto"/>
              <w:right w:val="single" w:sz="8" w:space="0" w:color="auto"/>
            </w:tcBorders>
          </w:tcPr>
          <w:p w14:paraId="15A3FB05"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707597C0" w14:textId="744EFF45"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1EBE03C3"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化石燃料</w:t>
            </w:r>
          </w:p>
          <w:p w14:paraId="5FA853B6" w14:textId="77777777" w:rsidR="009F5CF2" w:rsidRPr="008D3CD9" w:rsidRDefault="009F5CF2" w:rsidP="009F5CF2">
            <w:pPr>
              <w:rPr>
                <w:rFonts w:ascii="ＭＳ 明朝" w:hAnsi="ＭＳ 明朝" w:cs="ＭＳ Ｐゴシック"/>
                <w:color w:val="auto"/>
                <w:sz w:val="18"/>
                <w:szCs w:val="18"/>
              </w:rPr>
            </w:pPr>
          </w:p>
          <w:p w14:paraId="6A4B9317" w14:textId="26DB3B7E"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7056C5C6" w14:textId="4BB0DE5D"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○石油</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石炭</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天然ガスなどの化石燃料の生産・消費と貿易の現状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世界における近年のエネルギー事情の動向について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dashed" w:sz="4" w:space="0" w:color="auto"/>
              <w:right w:val="single" w:sz="8" w:space="0" w:color="000000"/>
            </w:tcBorders>
          </w:tcPr>
          <w:p w14:paraId="4BEE36C3" w14:textId="3D21F681"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石油</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石炭</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天然ガスなどの化石燃料の生産・消費と貿易の現状</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世界における近年のエネルギー事情の動向について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9F5CF2" w:rsidRPr="008D3CD9" w14:paraId="0C5D0D25" w14:textId="77777777" w:rsidTr="00E92C30">
        <w:trPr>
          <w:cantSplit/>
          <w:trHeight w:val="1583"/>
        </w:trPr>
        <w:tc>
          <w:tcPr>
            <w:tcW w:w="426" w:type="dxa"/>
            <w:tcBorders>
              <w:left w:val="single" w:sz="8" w:space="0" w:color="auto"/>
              <w:bottom w:val="nil"/>
              <w:right w:val="single" w:sz="8" w:space="0" w:color="auto"/>
            </w:tcBorders>
          </w:tcPr>
          <w:p w14:paraId="449700D4" w14:textId="77777777" w:rsidR="009F5CF2" w:rsidRPr="008D3CD9" w:rsidRDefault="009F5CF2" w:rsidP="009F5CF2">
            <w:pPr>
              <w:rPr>
                <w:rFonts w:cs="Times New Roman"/>
                <w:color w:val="auto"/>
                <w:sz w:val="18"/>
                <w:szCs w:val="18"/>
              </w:rPr>
            </w:pPr>
          </w:p>
        </w:tc>
        <w:tc>
          <w:tcPr>
            <w:tcW w:w="1417" w:type="dxa"/>
            <w:vMerge/>
            <w:tcBorders>
              <w:left w:val="single" w:sz="8" w:space="0" w:color="auto"/>
              <w:bottom w:val="nil"/>
              <w:right w:val="single" w:sz="8" w:space="0" w:color="000000"/>
            </w:tcBorders>
          </w:tcPr>
          <w:p w14:paraId="30D32FD0" w14:textId="4EE1B985"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30DE0380" w14:textId="7107F6F8"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電力生産</w:t>
            </w:r>
          </w:p>
        </w:tc>
        <w:tc>
          <w:tcPr>
            <w:tcW w:w="2410" w:type="dxa"/>
            <w:tcBorders>
              <w:top w:val="dashed" w:sz="4" w:space="0" w:color="auto"/>
              <w:left w:val="nil"/>
              <w:bottom w:val="dashed" w:sz="4" w:space="0" w:color="auto"/>
              <w:right w:val="single" w:sz="8" w:space="0" w:color="000000"/>
            </w:tcBorders>
          </w:tcPr>
          <w:p w14:paraId="50390ACF" w14:textId="0A7DD71A"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○各種電力生産の特徴と課題への深い理解をもとに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効率的な電力供給へ向けた取り組みについて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持続可能性という観点から模索します。</w:t>
            </w:r>
          </w:p>
        </w:tc>
        <w:tc>
          <w:tcPr>
            <w:tcW w:w="2409" w:type="dxa"/>
            <w:tcBorders>
              <w:top w:val="dashed" w:sz="4" w:space="0" w:color="auto"/>
              <w:left w:val="nil"/>
              <w:bottom w:val="dashed" w:sz="4" w:space="0" w:color="auto"/>
              <w:right w:val="single" w:sz="8" w:space="0" w:color="000000"/>
            </w:tcBorders>
          </w:tcPr>
          <w:p w14:paraId="376081B7" w14:textId="477EA311" w:rsidR="009F5CF2" w:rsidRPr="008D3CD9" w:rsidRDefault="009F5CF2" w:rsidP="009F5CF2">
            <w:pPr>
              <w:ind w:left="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○主題図や模式図を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各種電力生産の特徴と課題への深い理解を</w:t>
            </w:r>
            <w:r>
              <w:rPr>
                <w:rFonts w:ascii="ＭＳ 明朝" w:hAnsi="ＭＳ 明朝" w:cs="ＭＳ Ｐゴシック" w:hint="eastAsia"/>
                <w:color w:val="auto"/>
                <w:sz w:val="18"/>
                <w:szCs w:val="18"/>
              </w:rPr>
              <w:t>もとに、</w:t>
            </w:r>
            <w:r w:rsidRPr="008D3CD9">
              <w:rPr>
                <w:rFonts w:ascii="ＭＳ 明朝" w:hAnsi="ＭＳ 明朝" w:cs="ＭＳ Ｐゴシック" w:hint="eastAsia"/>
                <w:color w:val="auto"/>
                <w:sz w:val="18"/>
                <w:szCs w:val="18"/>
              </w:rPr>
              <w:t>効率的な電力供給へ向けた取り組みについて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持続可能性という観点から考察します。</w:t>
            </w:r>
          </w:p>
        </w:tc>
      </w:tr>
      <w:tr w:rsidR="009F5CF2" w:rsidRPr="008D3CD9" w14:paraId="21FC4E60" w14:textId="77777777" w:rsidTr="00E92C30">
        <w:trPr>
          <w:cantSplit/>
          <w:trHeight w:val="1909"/>
        </w:trPr>
        <w:tc>
          <w:tcPr>
            <w:tcW w:w="426" w:type="dxa"/>
            <w:tcBorders>
              <w:left w:val="single" w:sz="8" w:space="0" w:color="auto"/>
              <w:bottom w:val="nil"/>
              <w:right w:val="single" w:sz="8" w:space="0" w:color="auto"/>
            </w:tcBorders>
          </w:tcPr>
          <w:p w14:paraId="6D9A1DEC" w14:textId="77777777" w:rsidR="009F5CF2" w:rsidRPr="008D3CD9" w:rsidRDefault="009F5CF2" w:rsidP="009F5CF2">
            <w:pPr>
              <w:rPr>
                <w:rFonts w:cs="Times New Roman"/>
                <w:color w:val="auto"/>
                <w:sz w:val="18"/>
                <w:szCs w:val="18"/>
              </w:rPr>
            </w:pPr>
          </w:p>
        </w:tc>
        <w:tc>
          <w:tcPr>
            <w:tcW w:w="1417" w:type="dxa"/>
            <w:tcBorders>
              <w:left w:val="single" w:sz="8" w:space="0" w:color="auto"/>
              <w:bottom w:val="single" w:sz="8" w:space="0" w:color="auto"/>
              <w:right w:val="single" w:sz="8" w:space="0" w:color="000000"/>
            </w:tcBorders>
          </w:tcPr>
          <w:p w14:paraId="1D4CADB0" w14:textId="700792DD" w:rsidR="009F5CF2" w:rsidRPr="008D3CD9" w:rsidRDefault="009F5CF2" w:rsidP="009F5CF2">
            <w:pPr>
              <w:rPr>
                <w:rFonts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21B00BA9" w14:textId="415C5CF8"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４　金属資源</w:t>
            </w:r>
          </w:p>
        </w:tc>
        <w:tc>
          <w:tcPr>
            <w:tcW w:w="2410" w:type="dxa"/>
            <w:tcBorders>
              <w:top w:val="dashed" w:sz="4" w:space="0" w:color="auto"/>
              <w:left w:val="nil"/>
              <w:bottom w:val="single" w:sz="8" w:space="0" w:color="auto"/>
              <w:right w:val="single" w:sz="8" w:space="0" w:color="000000"/>
            </w:tcBorders>
          </w:tcPr>
          <w:p w14:paraId="79BC1A3F" w14:textId="605DF4DD"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○工業発展に不可欠な金属資源の重要性とそれを取り巻く国際情勢について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鉄鉱石と非鉄金属</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レアメタルそれぞれの生産・消費の動向との関わりから理解します。</w:t>
            </w:r>
          </w:p>
        </w:tc>
        <w:tc>
          <w:tcPr>
            <w:tcW w:w="2409" w:type="dxa"/>
            <w:tcBorders>
              <w:top w:val="dashed" w:sz="4" w:space="0" w:color="auto"/>
              <w:left w:val="nil"/>
              <w:bottom w:val="single" w:sz="8" w:space="0" w:color="auto"/>
              <w:right w:val="single" w:sz="8" w:space="0" w:color="000000"/>
            </w:tcBorders>
          </w:tcPr>
          <w:p w14:paraId="4047EA82" w14:textId="377812CD" w:rsidR="009F5CF2" w:rsidRPr="008D3CD9" w:rsidRDefault="009F5CF2" w:rsidP="009F5CF2">
            <w:pPr>
              <w:ind w:left="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工業発展に不可欠な金属資源の重要性とそれを取り巻く国際情勢について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鉄鉱石と非鉄金属</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レアメタルそれぞれの生産・消費の動向との関わりから考察します。</w:t>
            </w:r>
          </w:p>
        </w:tc>
      </w:tr>
      <w:tr w:rsidR="009F5CF2" w:rsidRPr="008D3CD9" w14:paraId="6F3CCD67" w14:textId="77777777" w:rsidTr="00E92C30">
        <w:trPr>
          <w:cantSplit/>
          <w:trHeight w:val="1201"/>
        </w:trPr>
        <w:tc>
          <w:tcPr>
            <w:tcW w:w="426" w:type="dxa"/>
            <w:tcBorders>
              <w:left w:val="single" w:sz="8" w:space="0" w:color="auto"/>
              <w:right w:val="single" w:sz="8" w:space="0" w:color="auto"/>
            </w:tcBorders>
          </w:tcPr>
          <w:p w14:paraId="1D430D41" w14:textId="695871C9" w:rsidR="009F5CF2" w:rsidRPr="008D3CD9" w:rsidRDefault="009F5CF2" w:rsidP="009F5CF2">
            <w:pPr>
              <w:rPr>
                <w:rFonts w:ascii="ＭＳ 明朝" w:hAnsi="ＭＳ 明朝" w:cs="Times New Roman"/>
                <w:color w:val="auto"/>
                <w:sz w:val="18"/>
                <w:szCs w:val="18"/>
              </w:rPr>
            </w:pPr>
          </w:p>
        </w:tc>
        <w:tc>
          <w:tcPr>
            <w:tcW w:w="1417" w:type="dxa"/>
            <w:tcBorders>
              <w:top w:val="single" w:sz="8" w:space="0" w:color="auto"/>
              <w:left w:val="single" w:sz="8" w:space="0" w:color="auto"/>
              <w:right w:val="single" w:sz="8" w:space="0" w:color="000000"/>
            </w:tcBorders>
          </w:tcPr>
          <w:p w14:paraId="2588249C" w14:textId="1E870D34"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５節</w:t>
            </w:r>
          </w:p>
          <w:p w14:paraId="72F1401F"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資源・エネルギー問題</w:t>
            </w:r>
          </w:p>
          <w:p w14:paraId="40CC629F" w14:textId="77777777" w:rsidR="009F5CF2" w:rsidRPr="008D3CD9" w:rsidRDefault="009F5CF2" w:rsidP="009F5CF2">
            <w:pPr>
              <w:rPr>
                <w:rFonts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7BF0402E" w14:textId="0B036FF8"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化石燃料への依存と国家間の対立</w:t>
            </w:r>
          </w:p>
        </w:tc>
        <w:tc>
          <w:tcPr>
            <w:tcW w:w="2410" w:type="dxa"/>
            <w:tcBorders>
              <w:top w:val="single" w:sz="8" w:space="0" w:color="auto"/>
              <w:left w:val="nil"/>
              <w:bottom w:val="dashed" w:sz="4" w:space="0" w:color="auto"/>
              <w:right w:val="single" w:sz="8" w:space="0" w:color="000000"/>
            </w:tcBorders>
          </w:tcPr>
          <w:p w14:paraId="4ADB1D6C" w14:textId="10B62B6C"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○化石燃料の大量消費に伴い生じる資源の枯渇や環境問題</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石油戦略に関わる国際政治の動向について理解します。</w:t>
            </w:r>
          </w:p>
        </w:tc>
        <w:tc>
          <w:tcPr>
            <w:tcW w:w="2409" w:type="dxa"/>
            <w:tcBorders>
              <w:top w:val="single" w:sz="8" w:space="0" w:color="auto"/>
              <w:left w:val="nil"/>
              <w:bottom w:val="dashed" w:sz="4" w:space="0" w:color="auto"/>
              <w:right w:val="single" w:sz="8" w:space="0" w:color="000000"/>
            </w:tcBorders>
          </w:tcPr>
          <w:p w14:paraId="530483B0" w14:textId="1E57344A" w:rsidR="009F5CF2" w:rsidRPr="008D3CD9" w:rsidRDefault="009F5CF2" w:rsidP="009F5CF2">
            <w:pPr>
              <w:ind w:leftChars="19" w:left="44" w:hanging="1"/>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化石燃料の大量消費に伴い生じる資源の枯渇や環境問題</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石油戦略に関わる国際政治の動向について考察します。</w:t>
            </w:r>
          </w:p>
        </w:tc>
      </w:tr>
      <w:tr w:rsidR="009F5CF2" w:rsidRPr="008D3CD9" w14:paraId="454C8BE5" w14:textId="77777777" w:rsidTr="00E92C30">
        <w:trPr>
          <w:cantSplit/>
          <w:trHeight w:val="1134"/>
        </w:trPr>
        <w:tc>
          <w:tcPr>
            <w:tcW w:w="426" w:type="dxa"/>
            <w:tcBorders>
              <w:left w:val="single" w:sz="8" w:space="0" w:color="auto"/>
              <w:right w:val="single" w:sz="8" w:space="0" w:color="auto"/>
            </w:tcBorders>
          </w:tcPr>
          <w:p w14:paraId="75E21303" w14:textId="77777777" w:rsidR="009F5CF2" w:rsidRPr="008D3CD9" w:rsidRDefault="009F5CF2" w:rsidP="009F5CF2">
            <w:pPr>
              <w:rPr>
                <w:rFonts w:cs="Times New Roman"/>
                <w:color w:val="auto"/>
                <w:sz w:val="18"/>
                <w:szCs w:val="18"/>
              </w:rPr>
            </w:pPr>
          </w:p>
        </w:tc>
        <w:tc>
          <w:tcPr>
            <w:tcW w:w="1417" w:type="dxa"/>
            <w:vMerge w:val="restart"/>
            <w:tcBorders>
              <w:left w:val="single" w:sz="8" w:space="0" w:color="auto"/>
              <w:right w:val="single" w:sz="8" w:space="0" w:color="000000"/>
            </w:tcBorders>
          </w:tcPr>
          <w:p w14:paraId="31FC1AD1" w14:textId="3060351B"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2F9D8471" w14:textId="29270E13"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化石燃料から再生可能エネルギーへ</w:t>
            </w:r>
          </w:p>
        </w:tc>
        <w:tc>
          <w:tcPr>
            <w:tcW w:w="2410" w:type="dxa"/>
            <w:tcBorders>
              <w:top w:val="dashed" w:sz="4" w:space="0" w:color="auto"/>
              <w:left w:val="nil"/>
              <w:bottom w:val="dashed" w:sz="4" w:space="0" w:color="auto"/>
              <w:right w:val="single" w:sz="8" w:space="0" w:color="000000"/>
            </w:tcBorders>
          </w:tcPr>
          <w:p w14:paraId="48EEA596" w14:textId="7C03E0AA" w:rsidR="009F5CF2" w:rsidRPr="008D3CD9" w:rsidRDefault="009F5CF2" w:rsidP="009F5CF2">
            <w:pPr>
              <w:ind w:left="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○地球の持続可能性という観点から望ましいエネルギー政策の実現へ向けた取り組みについて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dashed" w:sz="4" w:space="0" w:color="auto"/>
              <w:right w:val="single" w:sz="8" w:space="0" w:color="000000"/>
            </w:tcBorders>
          </w:tcPr>
          <w:p w14:paraId="065350B9" w14:textId="0A5A0347" w:rsidR="009F5CF2" w:rsidRPr="008D3CD9" w:rsidRDefault="009F5CF2" w:rsidP="009F5CF2">
            <w:pPr>
              <w:ind w:left="43" w:hangingChars="22" w:hanging="43"/>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w:t>
            </w:r>
            <w:r w:rsidR="00DE76CE">
              <w:rPr>
                <w:rFonts w:ascii="ＭＳ 明朝" w:hAnsi="ＭＳ 明朝" w:cs="ＭＳ Ｐゴシック" w:hint="eastAsia"/>
                <w:color w:val="auto"/>
                <w:sz w:val="18"/>
                <w:szCs w:val="18"/>
              </w:rPr>
              <w:t>主題図や</w:t>
            </w:r>
            <w:r w:rsidRPr="008D3CD9">
              <w:rPr>
                <w:rFonts w:ascii="ＭＳ 明朝" w:hAnsi="ＭＳ 明朝" w:cs="ＭＳ Ｐゴシック" w:hint="eastAsia"/>
                <w:color w:val="auto"/>
                <w:sz w:val="18"/>
                <w:szCs w:val="18"/>
              </w:rPr>
              <w:t>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地球の持続可能性という観点から望ましいエネルギー政策の実現へ向けた取り組みについて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9F5CF2" w:rsidRPr="008D3CD9" w14:paraId="69F8C4B0" w14:textId="77777777" w:rsidTr="00E92C30">
        <w:trPr>
          <w:cantSplit/>
          <w:trHeight w:val="1134"/>
        </w:trPr>
        <w:tc>
          <w:tcPr>
            <w:tcW w:w="426" w:type="dxa"/>
            <w:tcBorders>
              <w:left w:val="single" w:sz="8" w:space="0" w:color="auto"/>
              <w:right w:val="single" w:sz="8" w:space="0" w:color="auto"/>
            </w:tcBorders>
          </w:tcPr>
          <w:p w14:paraId="12B713DC" w14:textId="77777777" w:rsidR="009F5CF2" w:rsidRPr="008D3CD9" w:rsidRDefault="009F5CF2" w:rsidP="009F5CF2">
            <w:pPr>
              <w:rPr>
                <w:rFonts w:cs="Times New Roman"/>
                <w:color w:val="auto"/>
                <w:sz w:val="18"/>
                <w:szCs w:val="18"/>
              </w:rPr>
            </w:pPr>
          </w:p>
        </w:tc>
        <w:tc>
          <w:tcPr>
            <w:tcW w:w="1417" w:type="dxa"/>
            <w:vMerge/>
            <w:tcBorders>
              <w:top w:val="single" w:sz="8" w:space="0" w:color="auto"/>
              <w:left w:val="single" w:sz="8" w:space="0" w:color="auto"/>
              <w:bottom w:val="single" w:sz="8" w:space="0" w:color="auto"/>
              <w:right w:val="single" w:sz="8" w:space="0" w:color="000000"/>
            </w:tcBorders>
          </w:tcPr>
          <w:p w14:paraId="1A569D15" w14:textId="7D0061DB" w:rsidR="009F5CF2" w:rsidRPr="008D3CD9" w:rsidRDefault="009F5CF2" w:rsidP="009F5CF2">
            <w:pPr>
              <w:rPr>
                <w:rFonts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07D4FC2F" w14:textId="3627D3CC"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日本の資源・エネルギー問題</w:t>
            </w:r>
          </w:p>
        </w:tc>
        <w:tc>
          <w:tcPr>
            <w:tcW w:w="2410" w:type="dxa"/>
            <w:tcBorders>
              <w:top w:val="dashed" w:sz="4" w:space="0" w:color="auto"/>
              <w:left w:val="nil"/>
              <w:bottom w:val="single" w:sz="8" w:space="0" w:color="auto"/>
              <w:right w:val="single" w:sz="8" w:space="0" w:color="000000"/>
            </w:tcBorders>
          </w:tcPr>
          <w:p w14:paraId="10DB4A7A" w14:textId="5E0187F9" w:rsidR="009F5CF2" w:rsidRPr="008D3CD9" w:rsidRDefault="009F5CF2" w:rsidP="009F5CF2">
            <w:pPr>
              <w:ind w:leftChars="-1" w:left="41" w:hangingChars="22" w:hanging="43"/>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○わが国の資源・エネルギーにおける高い輸入依存度を脱却し</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自給率向上を目指す取り組みや</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新たな資源開発の動向について理解します。</w:t>
            </w:r>
          </w:p>
        </w:tc>
        <w:tc>
          <w:tcPr>
            <w:tcW w:w="2409" w:type="dxa"/>
            <w:tcBorders>
              <w:top w:val="dashed" w:sz="4" w:space="0" w:color="auto"/>
              <w:left w:val="nil"/>
              <w:bottom w:val="single" w:sz="8" w:space="0" w:color="auto"/>
              <w:right w:val="single" w:sz="8" w:space="0" w:color="000000"/>
            </w:tcBorders>
          </w:tcPr>
          <w:p w14:paraId="47C4F506" w14:textId="4F6BDAD5"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w:t>
            </w:r>
            <w:r w:rsidR="00DE76CE">
              <w:rPr>
                <w:rFonts w:ascii="ＭＳ 明朝" w:hAnsi="ＭＳ 明朝" w:cs="ＭＳ Ｐゴシック" w:hint="eastAsia"/>
                <w:color w:val="auto"/>
                <w:sz w:val="18"/>
                <w:szCs w:val="18"/>
              </w:rPr>
              <w:t>模式図、</w:t>
            </w:r>
            <w:r w:rsidRPr="008D3CD9">
              <w:rPr>
                <w:rFonts w:ascii="ＭＳ 明朝" w:hAnsi="ＭＳ 明朝" w:cs="ＭＳ Ｐゴシック" w:hint="eastAsia"/>
                <w:color w:val="auto"/>
                <w:sz w:val="18"/>
                <w:szCs w:val="18"/>
              </w:rPr>
              <w:t>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わが国における資源・エネルギーの高い輸入依存度を脱却し</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自給率向上を目指す取り組みや</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新たな資源開発の動向について考察します。</w:t>
            </w:r>
          </w:p>
        </w:tc>
      </w:tr>
      <w:tr w:rsidR="009F5CF2" w:rsidRPr="008D3CD9" w14:paraId="7483B94D" w14:textId="77777777" w:rsidTr="00E92C30">
        <w:trPr>
          <w:cantSplit/>
          <w:trHeight w:val="1134"/>
        </w:trPr>
        <w:tc>
          <w:tcPr>
            <w:tcW w:w="426" w:type="dxa"/>
            <w:tcBorders>
              <w:left w:val="single" w:sz="8" w:space="0" w:color="auto"/>
              <w:right w:val="single" w:sz="8" w:space="0" w:color="auto"/>
            </w:tcBorders>
          </w:tcPr>
          <w:p w14:paraId="4AA91B6A" w14:textId="77777777" w:rsidR="009F5CF2" w:rsidRPr="008D3CD9" w:rsidRDefault="009F5CF2" w:rsidP="009F5CF2">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58A3F126" w14:textId="77B6EA0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６節</w:t>
            </w:r>
          </w:p>
          <w:p w14:paraId="1BDB503B" w14:textId="6BDEAD1C"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工業の立地と工業地域の変容</w:t>
            </w:r>
          </w:p>
          <w:p w14:paraId="67DA0F71" w14:textId="4671EE99"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203991B8"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工業の立地と工業地域</w:t>
            </w:r>
          </w:p>
          <w:p w14:paraId="338F42A2" w14:textId="4E13CAFD"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19FC1FDD" w14:textId="5EE2B8D9" w:rsidR="009F5CF2" w:rsidRPr="008D3CD9" w:rsidRDefault="009F5CF2" w:rsidP="009F5CF2">
            <w:pPr>
              <w:ind w:left="39" w:hangingChars="20" w:hanging="39"/>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○工業の立地条件が複数の類型に区分できること</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立地条件が時代とともに変化する背景や要因</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もたらされる課題について理解します。</w:t>
            </w:r>
          </w:p>
        </w:tc>
        <w:tc>
          <w:tcPr>
            <w:tcW w:w="2409" w:type="dxa"/>
            <w:tcBorders>
              <w:top w:val="single" w:sz="8" w:space="0" w:color="auto"/>
              <w:left w:val="nil"/>
              <w:bottom w:val="dashed" w:sz="4" w:space="0" w:color="auto"/>
              <w:right w:val="single" w:sz="8" w:space="0" w:color="000000"/>
            </w:tcBorders>
          </w:tcPr>
          <w:p w14:paraId="785F210C" w14:textId="3F3D07C7" w:rsidR="009F5CF2" w:rsidRPr="008D3CD9" w:rsidRDefault="009F5CF2" w:rsidP="009F5CF2">
            <w:pPr>
              <w:ind w:leftChars="1" w:left="39" w:hangingChars="19" w:hanging="37"/>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工業の立地条件が複数の類型に区分できること</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立地条件が時代とともに変化する背景や要因</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もたらされる課題について考察します。</w:t>
            </w:r>
          </w:p>
        </w:tc>
      </w:tr>
      <w:tr w:rsidR="009F5CF2" w:rsidRPr="008D3CD9" w14:paraId="5E69832D" w14:textId="77777777" w:rsidTr="00E92C30">
        <w:trPr>
          <w:cantSplit/>
          <w:trHeight w:val="1134"/>
        </w:trPr>
        <w:tc>
          <w:tcPr>
            <w:tcW w:w="426" w:type="dxa"/>
            <w:tcBorders>
              <w:left w:val="single" w:sz="8" w:space="0" w:color="auto"/>
              <w:right w:val="single" w:sz="8" w:space="0" w:color="auto"/>
            </w:tcBorders>
          </w:tcPr>
          <w:p w14:paraId="569D5631"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55E31C7A" w14:textId="548D9516"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2BDBE76E"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繊維・鉄鋼・石油化学</w:t>
            </w:r>
          </w:p>
          <w:p w14:paraId="6CB9C2C9" w14:textId="77777777" w:rsidR="009F5CF2" w:rsidRPr="008D3CD9" w:rsidRDefault="009F5CF2" w:rsidP="009F5CF2">
            <w:pPr>
              <w:rPr>
                <w:rFonts w:ascii="ＭＳ 明朝" w:hAnsi="ＭＳ 明朝" w:cs="ＭＳ Ｐゴシック"/>
                <w:color w:val="auto"/>
                <w:sz w:val="18"/>
                <w:szCs w:val="18"/>
              </w:rPr>
            </w:pPr>
          </w:p>
          <w:p w14:paraId="04C86325" w14:textId="2E4A1FFC"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1690285C" w14:textId="03484BE7"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○繊維・鉄鋼・石油化学を事例に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各々の工業における立地の特徴と近年の変化の動向について理解します。</w:t>
            </w:r>
          </w:p>
        </w:tc>
        <w:tc>
          <w:tcPr>
            <w:tcW w:w="2409" w:type="dxa"/>
            <w:tcBorders>
              <w:top w:val="dashed" w:sz="4" w:space="0" w:color="auto"/>
              <w:left w:val="nil"/>
              <w:bottom w:val="dashed" w:sz="4" w:space="0" w:color="auto"/>
              <w:right w:val="single" w:sz="8" w:space="0" w:color="000000"/>
            </w:tcBorders>
          </w:tcPr>
          <w:p w14:paraId="33690174" w14:textId="32B0B09B"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繊維・鉄鋼・石油化学を事例に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各々の工業における立地の特徴と近年の変化の動向について考察します。</w:t>
            </w:r>
          </w:p>
        </w:tc>
      </w:tr>
      <w:tr w:rsidR="009F5CF2" w:rsidRPr="008D3CD9" w14:paraId="463F7BCF" w14:textId="77777777" w:rsidTr="00E92C30">
        <w:trPr>
          <w:cantSplit/>
          <w:trHeight w:val="1134"/>
        </w:trPr>
        <w:tc>
          <w:tcPr>
            <w:tcW w:w="426" w:type="dxa"/>
            <w:tcBorders>
              <w:left w:val="single" w:sz="8" w:space="0" w:color="auto"/>
              <w:right w:val="single" w:sz="8" w:space="0" w:color="auto"/>
            </w:tcBorders>
          </w:tcPr>
          <w:p w14:paraId="44EA36B3"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1CE99AC4" w14:textId="6D007089"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64D69175"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自動車・エレクトロニクス</w:t>
            </w:r>
          </w:p>
          <w:p w14:paraId="3E147F0B" w14:textId="77777777" w:rsidR="009F5CF2" w:rsidRPr="008D3CD9" w:rsidRDefault="009F5CF2" w:rsidP="009F5CF2">
            <w:pPr>
              <w:rPr>
                <w:rFonts w:ascii="ＭＳ 明朝" w:hAnsi="ＭＳ 明朝" w:cs="ＭＳ Ｐゴシック"/>
                <w:color w:val="auto"/>
                <w:sz w:val="18"/>
                <w:szCs w:val="18"/>
              </w:rPr>
            </w:pPr>
          </w:p>
          <w:p w14:paraId="48E3257F" w14:textId="16971BDC"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4D22603D" w14:textId="5ED32E5E"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○自動車とエレクトロニクスを事例に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多国籍企業による工業立地の特徴と国際分業体制について理解します。</w:t>
            </w:r>
          </w:p>
        </w:tc>
        <w:tc>
          <w:tcPr>
            <w:tcW w:w="2409" w:type="dxa"/>
            <w:tcBorders>
              <w:top w:val="dashed" w:sz="4" w:space="0" w:color="auto"/>
              <w:left w:val="nil"/>
              <w:bottom w:val="dashed" w:sz="4" w:space="0" w:color="auto"/>
              <w:right w:val="single" w:sz="8" w:space="0" w:color="000000"/>
            </w:tcBorders>
          </w:tcPr>
          <w:p w14:paraId="3AD2DB9A" w14:textId="37EF71BF" w:rsidR="009F5CF2" w:rsidRPr="008D3CD9" w:rsidRDefault="009F5CF2" w:rsidP="009F5CF2">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自動車とエレクトロニクスを事例に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多国籍企業による工業立地の特徴と国際分業体制について考察します。</w:t>
            </w:r>
          </w:p>
        </w:tc>
      </w:tr>
      <w:tr w:rsidR="009F5CF2" w:rsidRPr="008D3CD9" w14:paraId="5DC8C5DD" w14:textId="77777777" w:rsidTr="00E92C30">
        <w:trPr>
          <w:cantSplit/>
          <w:trHeight w:val="536"/>
        </w:trPr>
        <w:tc>
          <w:tcPr>
            <w:tcW w:w="426" w:type="dxa"/>
            <w:tcBorders>
              <w:left w:val="single" w:sz="8" w:space="0" w:color="auto"/>
              <w:right w:val="single" w:sz="8" w:space="0" w:color="auto"/>
            </w:tcBorders>
          </w:tcPr>
          <w:p w14:paraId="2A2D0BFB"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4A318B1C" w14:textId="68413F7A"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75EA5C2D"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４　新しい技術と工業</w:t>
            </w:r>
          </w:p>
          <w:p w14:paraId="1C314ED6" w14:textId="77777777" w:rsidR="009F5CF2" w:rsidRPr="008D3CD9" w:rsidRDefault="009F5CF2" w:rsidP="009F5CF2">
            <w:pPr>
              <w:rPr>
                <w:rFonts w:ascii="ＭＳ 明朝" w:hAnsi="ＭＳ 明朝" w:cs="ＭＳ Ｐゴシック"/>
                <w:color w:val="auto"/>
                <w:sz w:val="18"/>
                <w:szCs w:val="18"/>
              </w:rPr>
            </w:pPr>
          </w:p>
          <w:p w14:paraId="69B2A0E3" w14:textId="3ADF1B91"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04D31E01" w14:textId="303E5915" w:rsidR="009F5CF2" w:rsidRPr="008D3CD9" w:rsidRDefault="009F5CF2" w:rsidP="009F5CF2">
            <w:pPr>
              <w:ind w:left="2" w:hangingChars="1" w:hanging="2"/>
              <w:rPr>
                <w:rFonts w:ascii="Century" w:hAnsi="Century" w:cs="ＭＳ Ｐゴシック"/>
                <w:color w:val="auto"/>
                <w:sz w:val="18"/>
                <w:szCs w:val="18"/>
              </w:rPr>
            </w:pPr>
            <w:r w:rsidRPr="008D3CD9">
              <w:rPr>
                <w:rFonts w:ascii="Century" w:hAnsi="Century" w:cs="ＭＳ Ｐゴシック" w:hint="eastAsia"/>
                <w:color w:val="auto"/>
                <w:sz w:val="18"/>
                <w:szCs w:val="18"/>
              </w:rPr>
              <w:t>○</w:t>
            </w:r>
            <w:r w:rsidRPr="008D3CD9">
              <w:rPr>
                <w:rFonts w:ascii="Century" w:hAnsi="Century" w:cs="ＭＳ Ｐゴシック"/>
                <w:color w:val="auto"/>
                <w:sz w:val="18"/>
                <w:szCs w:val="18"/>
              </w:rPr>
              <w:t>ICT</w:t>
            </w:r>
            <w:r w:rsidRPr="008D3CD9">
              <w:rPr>
                <w:rFonts w:ascii="Century" w:hAnsi="Century" w:cs="ＭＳ Ｐゴシック" w:hint="eastAsia"/>
                <w:color w:val="auto"/>
                <w:sz w:val="18"/>
                <w:szCs w:val="18"/>
              </w:rPr>
              <w:t>の導入によって工業のスマート化が進行している現状とそれによってもたらされる諸課題について理解します。</w:t>
            </w:r>
          </w:p>
        </w:tc>
        <w:tc>
          <w:tcPr>
            <w:tcW w:w="2409" w:type="dxa"/>
            <w:tcBorders>
              <w:top w:val="dashed" w:sz="4" w:space="0" w:color="auto"/>
              <w:left w:val="nil"/>
              <w:bottom w:val="dashed" w:sz="4" w:space="0" w:color="auto"/>
              <w:right w:val="single" w:sz="8" w:space="0" w:color="000000"/>
            </w:tcBorders>
          </w:tcPr>
          <w:p w14:paraId="3232B14E" w14:textId="01676AF5" w:rsidR="009F5CF2" w:rsidRPr="008D3CD9" w:rsidRDefault="009F5CF2" w:rsidP="009F5CF2">
            <w:pPr>
              <w:ind w:leftChars="18" w:left="41" w:firstLineChars="1" w:firstLine="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Century" w:hAnsi="Century" w:cs="ＭＳ Ｐゴシック"/>
                <w:color w:val="auto"/>
                <w:sz w:val="18"/>
                <w:szCs w:val="18"/>
              </w:rPr>
              <w:t>ICT</w:t>
            </w:r>
            <w:r w:rsidRPr="008D3CD9">
              <w:rPr>
                <w:rFonts w:ascii="Century" w:hAnsi="Century" w:cs="ＭＳ Ｐゴシック" w:hint="eastAsia"/>
                <w:color w:val="auto"/>
                <w:sz w:val="18"/>
                <w:szCs w:val="18"/>
              </w:rPr>
              <w:t>の導入によって工業のスマート化が進行している現状とそれによってもたらされる諸課題について考察します。</w:t>
            </w:r>
          </w:p>
        </w:tc>
      </w:tr>
      <w:tr w:rsidR="009F5CF2" w:rsidRPr="008D3CD9" w14:paraId="2084D85E" w14:textId="77777777" w:rsidTr="00E92C30">
        <w:trPr>
          <w:cantSplit/>
          <w:trHeight w:val="1134"/>
        </w:trPr>
        <w:tc>
          <w:tcPr>
            <w:tcW w:w="426" w:type="dxa"/>
            <w:tcBorders>
              <w:left w:val="single" w:sz="8" w:space="0" w:color="auto"/>
              <w:right w:val="single" w:sz="8" w:space="0" w:color="auto"/>
            </w:tcBorders>
          </w:tcPr>
          <w:p w14:paraId="099B831F"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296B2B77" w14:textId="1D315BCD"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6E6F63E5"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５　グローバル化と工業地域の再編</w:t>
            </w:r>
          </w:p>
          <w:p w14:paraId="0F6F38CB" w14:textId="0B7C81EC"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38E27EF1" w14:textId="540CF5AB"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Century" w:hAnsi="Century" w:cs="ＭＳ Ｐゴシック" w:hint="eastAsia"/>
                <w:color w:val="auto"/>
                <w:sz w:val="18"/>
                <w:szCs w:val="18"/>
              </w:rPr>
              <w:t>○グローバル化の進展によって進行している工業地域の再編とそれによってもたらされる諸課題について理解します。</w:t>
            </w:r>
          </w:p>
        </w:tc>
        <w:tc>
          <w:tcPr>
            <w:tcW w:w="2409" w:type="dxa"/>
            <w:tcBorders>
              <w:top w:val="dashed" w:sz="4" w:space="0" w:color="auto"/>
              <w:left w:val="nil"/>
              <w:bottom w:val="dashed" w:sz="4" w:space="0" w:color="auto"/>
              <w:right w:val="single" w:sz="8" w:space="0" w:color="000000"/>
            </w:tcBorders>
          </w:tcPr>
          <w:p w14:paraId="642CAA0E" w14:textId="2F03E8A2" w:rsidR="009F5CF2" w:rsidRPr="008D3CD9" w:rsidRDefault="009F5CF2" w:rsidP="009F5CF2">
            <w:pPr>
              <w:ind w:leftChars="-1" w:left="43" w:hangingChars="23" w:hanging="45"/>
              <w:rPr>
                <w:rFonts w:ascii="ＭＳ 明朝" w:hAnsi="ＭＳ 明朝" w:cs="ＭＳ Ｐゴシック"/>
                <w:color w:val="auto"/>
                <w:sz w:val="18"/>
                <w:szCs w:val="18"/>
              </w:rPr>
            </w:pPr>
            <w:r w:rsidRPr="008D3CD9">
              <w:rPr>
                <w:rFonts w:ascii="Century" w:hAnsi="Century" w:cs="ＭＳ Ｐゴシック" w:hint="eastAsia"/>
                <w:color w:val="auto"/>
                <w:sz w:val="18"/>
                <w:szCs w:val="18"/>
              </w:rPr>
              <w:t>○</w:t>
            </w:r>
            <w:r w:rsidRPr="008D3CD9">
              <w:rPr>
                <w:rFonts w:ascii="ＭＳ 明朝" w:hAnsi="ＭＳ 明朝" w:cs="ＭＳ Ｐゴシック" w:hint="eastAsia"/>
                <w:color w:val="auto"/>
                <w:sz w:val="18"/>
                <w:szCs w:val="18"/>
              </w:rPr>
              <w:t>主題図や模式図</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Century" w:hAnsi="Century" w:cs="ＭＳ Ｐゴシック" w:hint="eastAsia"/>
                <w:color w:val="auto"/>
                <w:sz w:val="18"/>
                <w:szCs w:val="18"/>
              </w:rPr>
              <w:t>グローバル化の進展によって進行している工業地域の再編とそれによってもたらされる諸課題について考察します。</w:t>
            </w:r>
          </w:p>
        </w:tc>
      </w:tr>
      <w:tr w:rsidR="009F5CF2" w:rsidRPr="008D3CD9" w14:paraId="70414C72" w14:textId="77777777" w:rsidTr="00E92C30">
        <w:trPr>
          <w:cantSplit/>
          <w:trHeight w:val="1349"/>
        </w:trPr>
        <w:tc>
          <w:tcPr>
            <w:tcW w:w="426" w:type="dxa"/>
            <w:tcBorders>
              <w:left w:val="single" w:sz="8" w:space="0" w:color="auto"/>
              <w:right w:val="single" w:sz="8" w:space="0" w:color="auto"/>
            </w:tcBorders>
          </w:tcPr>
          <w:p w14:paraId="18F592C0"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35863A3E" w14:textId="2E01DFDB"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6BB14070"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６　工業の知識集約化</w:t>
            </w:r>
          </w:p>
          <w:p w14:paraId="09081C94" w14:textId="77777777" w:rsidR="009F5CF2" w:rsidRPr="008D3CD9" w:rsidRDefault="009F5CF2" w:rsidP="009F5CF2">
            <w:pPr>
              <w:rPr>
                <w:rFonts w:ascii="ＭＳ 明朝" w:hAnsi="ＭＳ 明朝" w:cs="ＭＳ Ｐゴシック"/>
                <w:color w:val="auto"/>
                <w:sz w:val="18"/>
                <w:szCs w:val="18"/>
              </w:rPr>
            </w:pPr>
          </w:p>
          <w:p w14:paraId="3A80CFC0" w14:textId="77777777" w:rsidR="009F5CF2" w:rsidRPr="008D3CD9" w:rsidRDefault="009F5CF2" w:rsidP="009F5CF2">
            <w:pPr>
              <w:rPr>
                <w:rFonts w:ascii="ＭＳ 明朝" w:hAnsi="ＭＳ 明朝" w:cs="ＭＳ Ｐゴシック"/>
                <w:color w:val="auto"/>
                <w:sz w:val="18"/>
                <w:szCs w:val="18"/>
              </w:rPr>
            </w:pPr>
          </w:p>
          <w:p w14:paraId="79751C22" w14:textId="5E1313A6"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1CC54CB9" w14:textId="075ABAC8"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Century" w:hAnsi="Century" w:cs="ＭＳ Ｐゴシック" w:hint="eastAsia"/>
                <w:color w:val="auto"/>
                <w:sz w:val="18"/>
                <w:szCs w:val="18"/>
              </w:rPr>
              <w:t>○工業の知識集約化に伴う特定地域における産業の集積とネットワーク形成の動向について理解します。</w:t>
            </w:r>
          </w:p>
        </w:tc>
        <w:tc>
          <w:tcPr>
            <w:tcW w:w="2409" w:type="dxa"/>
            <w:tcBorders>
              <w:top w:val="dashed" w:sz="4" w:space="0" w:color="auto"/>
              <w:left w:val="nil"/>
              <w:bottom w:val="dashed" w:sz="4" w:space="0" w:color="auto"/>
              <w:right w:val="single" w:sz="8" w:space="0" w:color="000000"/>
            </w:tcBorders>
          </w:tcPr>
          <w:p w14:paraId="581D1F29" w14:textId="0F86E818"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Century" w:hAnsi="Century" w:cs="ＭＳ Ｐゴシック" w:hint="eastAsia"/>
                <w:color w:val="auto"/>
                <w:sz w:val="18"/>
                <w:szCs w:val="18"/>
              </w:rPr>
              <w:t>○</w:t>
            </w: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Century" w:hAnsi="Century" w:cs="ＭＳ Ｐゴシック" w:hint="eastAsia"/>
                <w:color w:val="auto"/>
                <w:sz w:val="18"/>
                <w:szCs w:val="18"/>
              </w:rPr>
              <w:t>工業の知識集約化に伴う特定地域における産業の集積とネットワーク形成の動向について考察します。</w:t>
            </w:r>
          </w:p>
        </w:tc>
      </w:tr>
      <w:tr w:rsidR="009F5CF2" w:rsidRPr="008D3CD9" w14:paraId="29538D37" w14:textId="77777777" w:rsidTr="00E92C30">
        <w:trPr>
          <w:cantSplit/>
          <w:trHeight w:val="957"/>
        </w:trPr>
        <w:tc>
          <w:tcPr>
            <w:tcW w:w="426" w:type="dxa"/>
            <w:tcBorders>
              <w:left w:val="single" w:sz="8" w:space="0" w:color="auto"/>
              <w:bottom w:val="nil"/>
              <w:right w:val="single" w:sz="8" w:space="0" w:color="auto"/>
            </w:tcBorders>
          </w:tcPr>
          <w:p w14:paraId="7917274D" w14:textId="77777777" w:rsidR="009F5CF2" w:rsidRPr="008D3CD9" w:rsidRDefault="009F5CF2" w:rsidP="009F5CF2">
            <w:pPr>
              <w:rPr>
                <w:rFonts w:cs="Times New Roman"/>
                <w:color w:val="auto"/>
                <w:sz w:val="18"/>
                <w:szCs w:val="18"/>
              </w:rPr>
            </w:pPr>
          </w:p>
        </w:tc>
        <w:tc>
          <w:tcPr>
            <w:tcW w:w="1417" w:type="dxa"/>
            <w:vMerge/>
            <w:tcBorders>
              <w:left w:val="single" w:sz="8" w:space="0" w:color="auto"/>
              <w:bottom w:val="nil"/>
              <w:right w:val="single" w:sz="8" w:space="0" w:color="000000"/>
            </w:tcBorders>
          </w:tcPr>
          <w:p w14:paraId="7FAAED3B" w14:textId="200BA073"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788ED7BA" w14:textId="213F298B"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７　日本の工業とその変容</w:t>
            </w:r>
          </w:p>
          <w:p w14:paraId="5B5BFB20"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72BDDCDA" w14:textId="2590914C"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Century" w:hAnsi="Century" w:cs="ＭＳ Ｐゴシック" w:hint="eastAsia"/>
                <w:color w:val="auto"/>
                <w:sz w:val="18"/>
                <w:szCs w:val="18"/>
              </w:rPr>
              <w:t>○高度経済成長期から現在に至るまでの日本の工業の変遷と最近の動向について理解します。</w:t>
            </w:r>
          </w:p>
        </w:tc>
        <w:tc>
          <w:tcPr>
            <w:tcW w:w="2409" w:type="dxa"/>
            <w:tcBorders>
              <w:top w:val="dashed" w:sz="4" w:space="0" w:color="auto"/>
              <w:left w:val="nil"/>
              <w:bottom w:val="dashed" w:sz="4" w:space="0" w:color="auto"/>
              <w:right w:val="single" w:sz="8" w:space="0" w:color="000000"/>
            </w:tcBorders>
          </w:tcPr>
          <w:p w14:paraId="78CE9C6A" w14:textId="2058F7D7"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Century" w:hAnsi="Century" w:cs="ＭＳ Ｐゴシック" w:hint="eastAsia"/>
                <w:color w:val="auto"/>
                <w:sz w:val="18"/>
                <w:szCs w:val="18"/>
              </w:rPr>
              <w:t>○</w:t>
            </w: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Century" w:hAnsi="Century" w:cs="ＭＳ Ｐゴシック" w:hint="eastAsia"/>
                <w:color w:val="auto"/>
                <w:sz w:val="18"/>
                <w:szCs w:val="18"/>
              </w:rPr>
              <w:t>高度経済成長期から現在に至るまでの日本の工業の変遷と最近の動向について考察します。</w:t>
            </w:r>
          </w:p>
        </w:tc>
      </w:tr>
      <w:tr w:rsidR="009F5CF2" w:rsidRPr="008D3CD9" w14:paraId="657F610F" w14:textId="77777777" w:rsidTr="00E92C30">
        <w:trPr>
          <w:cantSplit/>
          <w:trHeight w:val="1134"/>
        </w:trPr>
        <w:tc>
          <w:tcPr>
            <w:tcW w:w="426" w:type="dxa"/>
            <w:tcBorders>
              <w:left w:val="single" w:sz="8" w:space="0" w:color="auto"/>
              <w:right w:val="single" w:sz="8" w:space="0" w:color="auto"/>
            </w:tcBorders>
          </w:tcPr>
          <w:p w14:paraId="5BFC4AE3" w14:textId="33D46631" w:rsidR="009F5CF2" w:rsidRPr="008D3CD9" w:rsidRDefault="009F5CF2" w:rsidP="009F5CF2">
            <w:pPr>
              <w:rPr>
                <w:rFonts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06553767" w14:textId="2360333D" w:rsidR="009F5CF2" w:rsidRPr="008D3CD9" w:rsidRDefault="009F5CF2" w:rsidP="009F5CF2">
            <w:pPr>
              <w:rPr>
                <w:rFonts w:cs="Times New Roman"/>
                <w:color w:val="auto"/>
                <w:sz w:val="18"/>
                <w:szCs w:val="18"/>
              </w:rPr>
            </w:pPr>
            <w:r w:rsidRPr="008D3CD9">
              <w:rPr>
                <w:rFonts w:cs="Times New Roman" w:hint="eastAsia"/>
                <w:color w:val="auto"/>
                <w:sz w:val="18"/>
                <w:szCs w:val="18"/>
              </w:rPr>
              <w:t>７節</w:t>
            </w:r>
          </w:p>
          <w:p w14:paraId="77321BEB" w14:textId="23657564" w:rsidR="009F5CF2" w:rsidRPr="008D3CD9" w:rsidRDefault="009F5CF2" w:rsidP="009F5CF2">
            <w:pPr>
              <w:rPr>
                <w:rFonts w:cs="Times New Roman"/>
                <w:color w:val="auto"/>
                <w:sz w:val="18"/>
                <w:szCs w:val="18"/>
              </w:rPr>
            </w:pPr>
            <w:r w:rsidRPr="008D3CD9">
              <w:rPr>
                <w:rFonts w:cs="Times New Roman" w:hint="eastAsia"/>
                <w:color w:val="auto"/>
                <w:sz w:val="18"/>
                <w:szCs w:val="18"/>
              </w:rPr>
              <w:t>第三次産業</w:t>
            </w:r>
          </w:p>
        </w:tc>
        <w:tc>
          <w:tcPr>
            <w:tcW w:w="1985" w:type="dxa"/>
            <w:tcBorders>
              <w:top w:val="single" w:sz="8" w:space="0" w:color="auto"/>
              <w:left w:val="nil"/>
              <w:bottom w:val="dashed" w:sz="4" w:space="0" w:color="auto"/>
              <w:right w:val="single" w:sz="8" w:space="0" w:color="000000"/>
            </w:tcBorders>
          </w:tcPr>
          <w:p w14:paraId="58661123" w14:textId="50A4D034"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サービス経済化の進展と流通産業の発達</w:t>
            </w:r>
          </w:p>
        </w:tc>
        <w:tc>
          <w:tcPr>
            <w:tcW w:w="2410" w:type="dxa"/>
            <w:tcBorders>
              <w:top w:val="single" w:sz="8" w:space="0" w:color="auto"/>
              <w:left w:val="nil"/>
              <w:bottom w:val="dashed" w:sz="4" w:space="0" w:color="auto"/>
              <w:right w:val="single" w:sz="8" w:space="0" w:color="000000"/>
            </w:tcBorders>
          </w:tcPr>
          <w:p w14:paraId="5EAC54D6" w14:textId="0753FCB6"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○サービス経済化の進展を支える流通産業の発達や消費者行動の変化の実態</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それによって生じる小売業立地の変化について理解します。</w:t>
            </w:r>
          </w:p>
        </w:tc>
        <w:tc>
          <w:tcPr>
            <w:tcW w:w="2409" w:type="dxa"/>
            <w:tcBorders>
              <w:top w:val="single" w:sz="8" w:space="0" w:color="auto"/>
              <w:left w:val="nil"/>
              <w:bottom w:val="dashed" w:sz="4" w:space="0" w:color="auto"/>
              <w:right w:val="single" w:sz="8" w:space="0" w:color="000000"/>
            </w:tcBorders>
          </w:tcPr>
          <w:p w14:paraId="143F8FE1" w14:textId="484393DF" w:rsidR="009F5CF2" w:rsidRPr="008D3CD9" w:rsidRDefault="009F5CF2" w:rsidP="009F5CF2">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サービス経済化の進展を支える流通産業の発達や消費者行動の変化の実態</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それによって生じる小売業立地の変化について考察します。</w:t>
            </w:r>
          </w:p>
        </w:tc>
      </w:tr>
      <w:tr w:rsidR="009F5CF2" w:rsidRPr="008D3CD9" w14:paraId="1D77717D" w14:textId="77777777" w:rsidTr="00E92C30">
        <w:trPr>
          <w:cantSplit/>
          <w:trHeight w:val="1134"/>
        </w:trPr>
        <w:tc>
          <w:tcPr>
            <w:tcW w:w="426" w:type="dxa"/>
            <w:tcBorders>
              <w:left w:val="single" w:sz="8" w:space="0" w:color="auto"/>
              <w:right w:val="single" w:sz="8" w:space="0" w:color="auto"/>
            </w:tcBorders>
          </w:tcPr>
          <w:p w14:paraId="21DF611B"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4BE0D8E7" w14:textId="78D1C0D3"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0BEDF262" w14:textId="0DF074AC"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情報通信業とその集積</w:t>
            </w:r>
          </w:p>
        </w:tc>
        <w:tc>
          <w:tcPr>
            <w:tcW w:w="2410" w:type="dxa"/>
            <w:tcBorders>
              <w:top w:val="dashed" w:sz="4" w:space="0" w:color="auto"/>
              <w:left w:val="nil"/>
              <w:bottom w:val="dashed" w:sz="4" w:space="0" w:color="auto"/>
              <w:right w:val="single" w:sz="8" w:space="0" w:color="000000"/>
            </w:tcBorders>
          </w:tcPr>
          <w:p w14:paraId="4278529F" w14:textId="03A187B1" w:rsidR="009F5CF2" w:rsidRPr="008D3CD9" w:rsidRDefault="009F5CF2" w:rsidP="009F5CF2">
            <w:pPr>
              <w:ind w:leftChars="-1" w:left="-2" w:firstLine="1"/>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○情報通信業の急速な発展の背景と国内外における立地の特性について理解します。</w:t>
            </w:r>
          </w:p>
        </w:tc>
        <w:tc>
          <w:tcPr>
            <w:tcW w:w="2409" w:type="dxa"/>
            <w:tcBorders>
              <w:top w:val="dashed" w:sz="4" w:space="0" w:color="auto"/>
              <w:left w:val="nil"/>
              <w:bottom w:val="dashed" w:sz="4" w:space="0" w:color="auto"/>
              <w:right w:val="single" w:sz="8" w:space="0" w:color="000000"/>
            </w:tcBorders>
          </w:tcPr>
          <w:p w14:paraId="1D06805F" w14:textId="099C770C" w:rsidR="009F5CF2" w:rsidRPr="008D3CD9" w:rsidRDefault="009F5CF2" w:rsidP="009F5CF2">
            <w:pPr>
              <w:ind w:hanging="1"/>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情報通信業の急速な発展の背景と国内外における立地の特性について考察します。</w:t>
            </w:r>
          </w:p>
        </w:tc>
      </w:tr>
      <w:tr w:rsidR="009F5CF2" w:rsidRPr="008D3CD9" w14:paraId="7F8A8B30" w14:textId="77777777" w:rsidTr="00E92C30">
        <w:trPr>
          <w:cantSplit/>
          <w:trHeight w:val="762"/>
        </w:trPr>
        <w:tc>
          <w:tcPr>
            <w:tcW w:w="426" w:type="dxa"/>
            <w:tcBorders>
              <w:left w:val="single" w:sz="8" w:space="0" w:color="auto"/>
              <w:right w:val="single" w:sz="8" w:space="0" w:color="auto"/>
            </w:tcBorders>
          </w:tcPr>
          <w:p w14:paraId="4FE5FE6A" w14:textId="77777777" w:rsidR="009F5CF2" w:rsidRPr="008D3CD9" w:rsidRDefault="009F5CF2" w:rsidP="009F5CF2">
            <w:pPr>
              <w:rPr>
                <w:rFonts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428C8955" w14:textId="119D056E" w:rsidR="009F5CF2" w:rsidRPr="008D3CD9" w:rsidRDefault="009F5CF2" w:rsidP="009F5CF2">
            <w:pPr>
              <w:rPr>
                <w:rFonts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247D5799" w14:textId="3B2A239C"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医療・福祉産業の課題</w:t>
            </w:r>
          </w:p>
        </w:tc>
        <w:tc>
          <w:tcPr>
            <w:tcW w:w="2410" w:type="dxa"/>
            <w:tcBorders>
              <w:top w:val="dashed" w:sz="4" w:space="0" w:color="auto"/>
              <w:left w:val="nil"/>
              <w:bottom w:val="single" w:sz="8" w:space="0" w:color="auto"/>
              <w:right w:val="single" w:sz="8" w:space="0" w:color="000000"/>
            </w:tcBorders>
          </w:tcPr>
          <w:p w14:paraId="77965AA0" w14:textId="6DCEC31F"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○医療・福祉産業拡大の背景や地域格差の実態</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保育サービスに焦点を当てた国際比較の現状について理解します。</w:t>
            </w:r>
          </w:p>
        </w:tc>
        <w:tc>
          <w:tcPr>
            <w:tcW w:w="2409" w:type="dxa"/>
            <w:tcBorders>
              <w:top w:val="dashed" w:sz="4" w:space="0" w:color="auto"/>
              <w:left w:val="nil"/>
              <w:bottom w:val="single" w:sz="8" w:space="0" w:color="auto"/>
              <w:right w:val="single" w:sz="8" w:space="0" w:color="000000"/>
            </w:tcBorders>
          </w:tcPr>
          <w:p w14:paraId="5E1FA85B" w14:textId="1D88A85B"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医療・福祉産業拡大の背景や地域格差の実態</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保育サービスに焦点を当てた国際比較の現状について考察します。</w:t>
            </w:r>
          </w:p>
        </w:tc>
      </w:tr>
      <w:tr w:rsidR="009F5CF2" w:rsidRPr="008D3CD9" w14:paraId="0F206C72" w14:textId="77777777" w:rsidTr="00E92C30">
        <w:trPr>
          <w:cantSplit/>
          <w:trHeight w:val="1230"/>
        </w:trPr>
        <w:tc>
          <w:tcPr>
            <w:tcW w:w="426" w:type="dxa"/>
            <w:tcBorders>
              <w:left w:val="single" w:sz="8" w:space="0" w:color="auto"/>
              <w:right w:val="single" w:sz="8" w:space="0" w:color="auto"/>
            </w:tcBorders>
          </w:tcPr>
          <w:p w14:paraId="41E069C3" w14:textId="05D07FD2" w:rsidR="009F5CF2" w:rsidRPr="008D3CD9" w:rsidRDefault="009F5CF2" w:rsidP="009F5CF2">
            <w:pPr>
              <w:rPr>
                <w:rFonts w:cs="Times New Roman"/>
                <w:color w:val="auto"/>
                <w:sz w:val="18"/>
                <w:szCs w:val="18"/>
              </w:rPr>
            </w:pPr>
            <w:r>
              <w:rPr>
                <w:rFonts w:ascii="ＭＳ 明朝" w:hAnsi="ＭＳ 明朝" w:hint="eastAsia"/>
                <w:color w:val="auto"/>
                <w:sz w:val="18"/>
                <w:szCs w:val="18"/>
              </w:rPr>
              <w:lastRenderedPageBreak/>
              <w:t>10</w:t>
            </w:r>
            <w:r w:rsidRPr="008D3CD9">
              <w:rPr>
                <w:rFonts w:ascii="ＭＳ 明朝" w:hAnsi="ＭＳ 明朝" w:hint="eastAsia"/>
                <w:color w:val="auto"/>
                <w:sz w:val="18"/>
                <w:szCs w:val="18"/>
              </w:rPr>
              <w:t>月</w:t>
            </w:r>
          </w:p>
        </w:tc>
        <w:tc>
          <w:tcPr>
            <w:tcW w:w="1417" w:type="dxa"/>
            <w:vMerge w:val="restart"/>
            <w:tcBorders>
              <w:top w:val="single" w:sz="8" w:space="0" w:color="auto"/>
              <w:left w:val="single" w:sz="8" w:space="0" w:color="auto"/>
              <w:right w:val="single" w:sz="8" w:space="0" w:color="000000"/>
            </w:tcBorders>
          </w:tcPr>
          <w:p w14:paraId="47FA592C" w14:textId="455DFDDA" w:rsidR="009F5CF2" w:rsidRPr="008D3CD9" w:rsidRDefault="009F5CF2" w:rsidP="009F5CF2">
            <w:pPr>
              <w:rPr>
                <w:rFonts w:cs="Times New Roman"/>
                <w:color w:val="auto"/>
                <w:sz w:val="18"/>
                <w:szCs w:val="18"/>
              </w:rPr>
            </w:pPr>
            <w:r w:rsidRPr="008D3CD9">
              <w:rPr>
                <w:rFonts w:cs="Times New Roman" w:hint="eastAsia"/>
                <w:color w:val="auto"/>
                <w:sz w:val="18"/>
                <w:szCs w:val="18"/>
              </w:rPr>
              <w:t>第３章</w:t>
            </w:r>
          </w:p>
          <w:p w14:paraId="330D9636" w14:textId="77777777" w:rsidR="009F5CF2" w:rsidRPr="008D3CD9" w:rsidRDefault="009F5CF2" w:rsidP="009F5CF2">
            <w:pPr>
              <w:rPr>
                <w:rFonts w:cs="Times New Roman"/>
                <w:color w:val="auto"/>
                <w:sz w:val="18"/>
                <w:szCs w:val="18"/>
              </w:rPr>
            </w:pPr>
            <w:r w:rsidRPr="008D3CD9">
              <w:rPr>
                <w:rFonts w:cs="Times New Roman" w:hint="eastAsia"/>
                <w:color w:val="auto"/>
                <w:sz w:val="18"/>
                <w:szCs w:val="18"/>
              </w:rPr>
              <w:t>交通・通信・観光</w:t>
            </w:r>
          </w:p>
          <w:p w14:paraId="2C801806" w14:textId="3C9A6BC0" w:rsidR="009F5CF2" w:rsidRPr="008D3CD9" w:rsidRDefault="009F5CF2" w:rsidP="009F5CF2">
            <w:pPr>
              <w:rPr>
                <w:rFonts w:cs="Times New Roman"/>
                <w:color w:val="auto"/>
                <w:sz w:val="18"/>
                <w:szCs w:val="18"/>
              </w:rPr>
            </w:pPr>
            <w:r w:rsidRPr="008D3CD9">
              <w:rPr>
                <w:rFonts w:cs="Times New Roman" w:hint="eastAsia"/>
                <w:color w:val="auto"/>
                <w:sz w:val="18"/>
                <w:szCs w:val="18"/>
              </w:rPr>
              <w:t>１節</w:t>
            </w:r>
          </w:p>
          <w:p w14:paraId="1269726E" w14:textId="2001004B" w:rsidR="009F5CF2" w:rsidRPr="008D3CD9" w:rsidRDefault="009F5CF2" w:rsidP="009F5CF2">
            <w:pPr>
              <w:rPr>
                <w:rFonts w:cs="Times New Roman"/>
                <w:color w:val="auto"/>
                <w:sz w:val="18"/>
                <w:szCs w:val="18"/>
              </w:rPr>
            </w:pPr>
            <w:r w:rsidRPr="008D3CD9">
              <w:rPr>
                <w:rFonts w:cs="Times New Roman" w:hint="eastAsia"/>
                <w:color w:val="auto"/>
                <w:sz w:val="18"/>
                <w:szCs w:val="18"/>
              </w:rPr>
              <w:t>交通・通信</w:t>
            </w:r>
          </w:p>
        </w:tc>
        <w:tc>
          <w:tcPr>
            <w:tcW w:w="1985" w:type="dxa"/>
            <w:tcBorders>
              <w:top w:val="single" w:sz="8" w:space="0" w:color="auto"/>
              <w:left w:val="nil"/>
              <w:bottom w:val="dashed" w:sz="4" w:space="0" w:color="auto"/>
              <w:right w:val="single" w:sz="8" w:space="0" w:color="000000"/>
            </w:tcBorders>
          </w:tcPr>
          <w:p w14:paraId="30E2B03A" w14:textId="1011952D"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交通の発達(1)</w:t>
            </w:r>
          </w:p>
          <w:p w14:paraId="1E72DD4C" w14:textId="37A07A9C" w:rsidR="009F5CF2" w:rsidRPr="008D3CD9" w:rsidRDefault="009F5CF2" w:rsidP="009F5CF2">
            <w:pPr>
              <w:rPr>
                <w:rFonts w:ascii="ＭＳ 明朝" w:hAnsi="ＭＳ 明朝" w:cs="ＭＳ Ｐゴシック"/>
                <w:color w:val="auto"/>
                <w:sz w:val="18"/>
                <w:szCs w:val="18"/>
              </w:rPr>
            </w:pPr>
          </w:p>
          <w:p w14:paraId="228C8FE3" w14:textId="0578A972" w:rsidR="009F5CF2" w:rsidRPr="008D3CD9" w:rsidRDefault="009F5CF2" w:rsidP="009F5CF2">
            <w:pPr>
              <w:rPr>
                <w:rFonts w:ascii="ＭＳ 明朝" w:hAnsi="ＭＳ 明朝" w:cs="ＭＳ Ｐゴシック"/>
                <w:color w:val="auto"/>
                <w:sz w:val="18"/>
                <w:szCs w:val="18"/>
              </w:rPr>
            </w:pPr>
          </w:p>
          <w:p w14:paraId="725794DD" w14:textId="68CC5652"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24F6E2C0" w14:textId="3742535B"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○移動手段の発展が時間距離の短縮につながり</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グローバル化を促したこと</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その一端を担う陸上・水上両交通の特徴について理解します。</w:t>
            </w:r>
          </w:p>
        </w:tc>
        <w:tc>
          <w:tcPr>
            <w:tcW w:w="2409" w:type="dxa"/>
            <w:tcBorders>
              <w:top w:val="single" w:sz="8" w:space="0" w:color="auto"/>
              <w:left w:val="nil"/>
              <w:bottom w:val="dashed" w:sz="4" w:space="0" w:color="auto"/>
              <w:right w:val="single" w:sz="8" w:space="0" w:color="000000"/>
            </w:tcBorders>
          </w:tcPr>
          <w:p w14:paraId="2E65B6BE" w14:textId="17BCB0A8"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○グラフや写真を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移動手段の発展が時間距離の短縮につながり</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グローバル化を促したこと</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その一端を担う陸上・水上両交通の特徴について考察します。</w:t>
            </w:r>
          </w:p>
        </w:tc>
      </w:tr>
      <w:tr w:rsidR="009F5CF2" w:rsidRPr="008D3CD9" w14:paraId="700DDE29" w14:textId="77777777" w:rsidTr="00E92C30">
        <w:trPr>
          <w:cantSplit/>
          <w:trHeight w:val="1203"/>
        </w:trPr>
        <w:tc>
          <w:tcPr>
            <w:tcW w:w="426" w:type="dxa"/>
            <w:tcBorders>
              <w:left w:val="single" w:sz="8" w:space="0" w:color="auto"/>
              <w:right w:val="single" w:sz="8" w:space="0" w:color="auto"/>
            </w:tcBorders>
          </w:tcPr>
          <w:p w14:paraId="7851032B" w14:textId="77777777" w:rsidR="009F5CF2" w:rsidRPr="008D3CD9" w:rsidRDefault="009F5CF2" w:rsidP="009F5CF2">
            <w:pPr>
              <w:rPr>
                <w:rFonts w:cs="Times New Roman"/>
                <w:color w:val="auto"/>
                <w:sz w:val="18"/>
                <w:szCs w:val="18"/>
              </w:rPr>
            </w:pPr>
          </w:p>
        </w:tc>
        <w:tc>
          <w:tcPr>
            <w:tcW w:w="1417" w:type="dxa"/>
            <w:vMerge/>
            <w:tcBorders>
              <w:top w:val="single" w:sz="8" w:space="0" w:color="auto"/>
              <w:left w:val="single" w:sz="8" w:space="0" w:color="auto"/>
              <w:right w:val="single" w:sz="8" w:space="0" w:color="000000"/>
            </w:tcBorders>
          </w:tcPr>
          <w:p w14:paraId="3C1ABDBC" w14:textId="59464850"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1C708D48"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交通の発達(2)</w:t>
            </w:r>
          </w:p>
          <w:p w14:paraId="24E8B67C" w14:textId="77777777" w:rsidR="009F5CF2" w:rsidRPr="008D3CD9" w:rsidRDefault="009F5CF2" w:rsidP="009F5CF2">
            <w:pPr>
              <w:rPr>
                <w:rFonts w:ascii="ＭＳ 明朝" w:hAnsi="ＭＳ 明朝" w:cs="ＭＳ Ｐゴシック"/>
                <w:color w:val="auto"/>
                <w:sz w:val="18"/>
                <w:szCs w:val="18"/>
              </w:rPr>
            </w:pPr>
          </w:p>
          <w:p w14:paraId="68ED9CED"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7EAA22CF" w14:textId="5821DDEF" w:rsidR="009F5CF2" w:rsidRPr="008D3CD9" w:rsidRDefault="009F5CF2" w:rsidP="009F5CF2">
            <w:pPr>
              <w:ind w:leftChars="-19" w:hangingChars="22" w:hanging="43"/>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○航空を含めた交通の発達がもたらす利点と問題点について多面的に理解するとともに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環境負荷を減らすための新たな交通のあり方について検討します。</w:t>
            </w:r>
          </w:p>
        </w:tc>
        <w:tc>
          <w:tcPr>
            <w:tcW w:w="2409" w:type="dxa"/>
            <w:tcBorders>
              <w:top w:val="dashed" w:sz="4" w:space="0" w:color="auto"/>
              <w:left w:val="nil"/>
              <w:bottom w:val="dashed" w:sz="4" w:space="0" w:color="auto"/>
              <w:right w:val="single" w:sz="8" w:space="0" w:color="000000"/>
            </w:tcBorders>
          </w:tcPr>
          <w:p w14:paraId="600662EC" w14:textId="5106BE6D"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模式図や写真を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航空を含めた交通の発達がもたらす利点と問題点について多面的に考察するとともに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環境負荷を減らすための新たな交通のあり方について提案します。</w:t>
            </w:r>
          </w:p>
        </w:tc>
      </w:tr>
      <w:tr w:rsidR="009F5CF2" w:rsidRPr="008D3CD9" w14:paraId="2E65FB96" w14:textId="77777777" w:rsidTr="00E92C30">
        <w:trPr>
          <w:cantSplit/>
          <w:trHeight w:val="1669"/>
        </w:trPr>
        <w:tc>
          <w:tcPr>
            <w:tcW w:w="426" w:type="dxa"/>
            <w:tcBorders>
              <w:left w:val="single" w:sz="8" w:space="0" w:color="auto"/>
              <w:right w:val="single" w:sz="8" w:space="0" w:color="auto"/>
            </w:tcBorders>
          </w:tcPr>
          <w:p w14:paraId="58A3CF16" w14:textId="77777777" w:rsidR="009F5CF2" w:rsidRPr="008D3CD9" w:rsidRDefault="009F5CF2" w:rsidP="009F5CF2">
            <w:pPr>
              <w:rPr>
                <w:rFonts w:cs="Times New Roman"/>
                <w:color w:val="auto"/>
                <w:sz w:val="18"/>
                <w:szCs w:val="18"/>
              </w:rPr>
            </w:pPr>
          </w:p>
        </w:tc>
        <w:tc>
          <w:tcPr>
            <w:tcW w:w="1417" w:type="dxa"/>
            <w:vMerge/>
            <w:tcBorders>
              <w:top w:val="single" w:sz="8" w:space="0" w:color="auto"/>
              <w:left w:val="single" w:sz="8" w:space="0" w:color="auto"/>
              <w:right w:val="single" w:sz="8" w:space="0" w:color="000000"/>
            </w:tcBorders>
          </w:tcPr>
          <w:p w14:paraId="1DA18A41" w14:textId="56F38E38" w:rsidR="009F5CF2" w:rsidRPr="008D3CD9" w:rsidRDefault="009F5CF2" w:rsidP="009F5CF2">
            <w:pPr>
              <w:rPr>
                <w:rFonts w:cs="Times New Roman"/>
                <w:color w:val="auto"/>
                <w:sz w:val="18"/>
                <w:szCs w:val="18"/>
              </w:rPr>
            </w:pPr>
          </w:p>
        </w:tc>
        <w:tc>
          <w:tcPr>
            <w:tcW w:w="1985" w:type="dxa"/>
            <w:tcBorders>
              <w:top w:val="dashed" w:sz="4" w:space="0" w:color="auto"/>
              <w:left w:val="nil"/>
              <w:right w:val="single" w:sz="8" w:space="0" w:color="000000"/>
            </w:tcBorders>
          </w:tcPr>
          <w:p w14:paraId="300DA4FA"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情報通信技術の発達</w:t>
            </w:r>
          </w:p>
          <w:p w14:paraId="167EE82F" w14:textId="77777777" w:rsidR="009F5CF2" w:rsidRPr="008D3CD9" w:rsidRDefault="009F5CF2" w:rsidP="009F5CF2">
            <w:pPr>
              <w:rPr>
                <w:rFonts w:ascii="ＭＳ 明朝" w:hAnsi="ＭＳ 明朝" w:cs="ＭＳ Ｐゴシック"/>
                <w:color w:val="auto"/>
                <w:sz w:val="18"/>
                <w:szCs w:val="18"/>
              </w:rPr>
            </w:pPr>
          </w:p>
          <w:p w14:paraId="59419C27"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right w:val="single" w:sz="8" w:space="0" w:color="000000"/>
            </w:tcBorders>
          </w:tcPr>
          <w:p w14:paraId="45107B61" w14:textId="252E90C2"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○情報通信技術の発達が高度情報化社会をもたらしたことを前提に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そのような社会が進展することによる利点と問題点について理解を深めます。</w:t>
            </w:r>
          </w:p>
        </w:tc>
        <w:tc>
          <w:tcPr>
            <w:tcW w:w="2409" w:type="dxa"/>
            <w:tcBorders>
              <w:top w:val="dashed" w:sz="4" w:space="0" w:color="auto"/>
              <w:left w:val="nil"/>
              <w:right w:val="single" w:sz="8" w:space="0" w:color="000000"/>
            </w:tcBorders>
          </w:tcPr>
          <w:p w14:paraId="245A11B4" w14:textId="7B8B8349"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模式図を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情報通信技術の発達が高度情報化社会をもたらしたことを前提に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そのような社会が進展することによる利点と問題点について考察します。</w:t>
            </w:r>
          </w:p>
        </w:tc>
      </w:tr>
      <w:tr w:rsidR="009F5CF2" w:rsidRPr="008D3CD9" w14:paraId="637BA3B9" w14:textId="77777777" w:rsidTr="00E92C30">
        <w:trPr>
          <w:cantSplit/>
          <w:trHeight w:val="1066"/>
        </w:trPr>
        <w:tc>
          <w:tcPr>
            <w:tcW w:w="426" w:type="dxa"/>
            <w:tcBorders>
              <w:left w:val="single" w:sz="8" w:space="0" w:color="auto"/>
              <w:right w:val="single" w:sz="8" w:space="0" w:color="auto"/>
            </w:tcBorders>
          </w:tcPr>
          <w:p w14:paraId="5179B836" w14:textId="77777777" w:rsidR="009F5CF2" w:rsidRPr="008D3CD9" w:rsidRDefault="009F5CF2" w:rsidP="009F5CF2">
            <w:pPr>
              <w:rPr>
                <w:rFonts w:cs="Times New Roman"/>
                <w:color w:val="auto"/>
                <w:sz w:val="18"/>
                <w:szCs w:val="18"/>
              </w:rPr>
            </w:pPr>
          </w:p>
        </w:tc>
        <w:tc>
          <w:tcPr>
            <w:tcW w:w="1417" w:type="dxa"/>
            <w:vMerge w:val="restart"/>
            <w:tcBorders>
              <w:top w:val="single" w:sz="4" w:space="0" w:color="auto"/>
              <w:left w:val="single" w:sz="8" w:space="0" w:color="auto"/>
              <w:right w:val="single" w:sz="8" w:space="0" w:color="000000"/>
            </w:tcBorders>
          </w:tcPr>
          <w:p w14:paraId="7EAFDDA1" w14:textId="0B246E42" w:rsidR="009F5CF2" w:rsidRPr="008D3CD9" w:rsidRDefault="009F5CF2" w:rsidP="009F5CF2">
            <w:pPr>
              <w:rPr>
                <w:rFonts w:cs="Times New Roman"/>
                <w:color w:val="auto"/>
                <w:sz w:val="18"/>
                <w:szCs w:val="18"/>
              </w:rPr>
            </w:pPr>
            <w:r w:rsidRPr="008D3CD9">
              <w:rPr>
                <w:rFonts w:cs="Times New Roman" w:hint="eastAsia"/>
                <w:color w:val="auto"/>
                <w:sz w:val="18"/>
                <w:szCs w:val="18"/>
              </w:rPr>
              <w:t>２節</w:t>
            </w:r>
          </w:p>
          <w:p w14:paraId="33184157" w14:textId="07705487" w:rsidR="009F5CF2" w:rsidRPr="008D3CD9" w:rsidRDefault="009F5CF2" w:rsidP="009F5CF2">
            <w:pPr>
              <w:rPr>
                <w:rFonts w:cs="Times New Roman"/>
                <w:color w:val="auto"/>
                <w:sz w:val="18"/>
                <w:szCs w:val="18"/>
              </w:rPr>
            </w:pPr>
            <w:r w:rsidRPr="008D3CD9">
              <w:rPr>
                <w:rFonts w:cs="Times New Roman" w:hint="eastAsia"/>
                <w:color w:val="auto"/>
                <w:sz w:val="18"/>
                <w:szCs w:val="18"/>
              </w:rPr>
              <w:t>貿易と経済連携</w:t>
            </w:r>
          </w:p>
        </w:tc>
        <w:tc>
          <w:tcPr>
            <w:tcW w:w="1985" w:type="dxa"/>
            <w:tcBorders>
              <w:top w:val="single" w:sz="4" w:space="0" w:color="auto"/>
              <w:left w:val="nil"/>
              <w:bottom w:val="dashed" w:sz="4" w:space="0" w:color="auto"/>
              <w:right w:val="single" w:sz="8" w:space="0" w:color="000000"/>
            </w:tcBorders>
          </w:tcPr>
          <w:p w14:paraId="4BBDBD2F"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貿易の自由化と経済連携</w:t>
            </w:r>
          </w:p>
          <w:p w14:paraId="76CF4424" w14:textId="77777777" w:rsidR="009F5CF2" w:rsidRPr="008D3CD9" w:rsidRDefault="009F5CF2" w:rsidP="009F5CF2">
            <w:pPr>
              <w:rPr>
                <w:rFonts w:ascii="ＭＳ 明朝" w:hAnsi="ＭＳ 明朝" w:cs="ＭＳ Ｐゴシック"/>
                <w:color w:val="auto"/>
                <w:sz w:val="18"/>
                <w:szCs w:val="18"/>
              </w:rPr>
            </w:pPr>
          </w:p>
          <w:p w14:paraId="3278D626" w14:textId="77777777" w:rsidR="009F5CF2" w:rsidRPr="008D3CD9" w:rsidRDefault="009F5CF2" w:rsidP="009F5CF2">
            <w:pPr>
              <w:rPr>
                <w:rFonts w:ascii="ＭＳ 明朝" w:hAnsi="ＭＳ 明朝" w:cs="ＭＳ Ｐゴシック"/>
                <w:color w:val="auto"/>
                <w:sz w:val="18"/>
                <w:szCs w:val="18"/>
              </w:rPr>
            </w:pPr>
          </w:p>
          <w:p w14:paraId="448F8889" w14:textId="4A405198" w:rsidR="009F5CF2" w:rsidRPr="008D3CD9" w:rsidRDefault="009F5CF2" w:rsidP="009F5CF2">
            <w:pPr>
              <w:rPr>
                <w:rFonts w:ascii="ＭＳ 明朝" w:hAnsi="ＭＳ 明朝" w:cs="ＭＳ Ｐゴシック"/>
                <w:color w:val="auto"/>
                <w:sz w:val="18"/>
                <w:szCs w:val="18"/>
              </w:rPr>
            </w:pPr>
          </w:p>
        </w:tc>
        <w:tc>
          <w:tcPr>
            <w:tcW w:w="2410" w:type="dxa"/>
            <w:tcBorders>
              <w:top w:val="single" w:sz="4" w:space="0" w:color="auto"/>
              <w:left w:val="nil"/>
              <w:bottom w:val="dashed" w:sz="4" w:space="0" w:color="auto"/>
              <w:right w:val="single" w:sz="8" w:space="0" w:color="000000"/>
            </w:tcBorders>
          </w:tcPr>
          <w:p w14:paraId="5175D91E" w14:textId="354E1014"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○自由貿易が促進された背景やそれに伴いもたらされた世界規模での経済連携拡大の状況について理解します。</w:t>
            </w:r>
          </w:p>
        </w:tc>
        <w:tc>
          <w:tcPr>
            <w:tcW w:w="2409" w:type="dxa"/>
            <w:tcBorders>
              <w:top w:val="single" w:sz="4" w:space="0" w:color="auto"/>
              <w:left w:val="nil"/>
              <w:bottom w:val="dashed" w:sz="4" w:space="0" w:color="auto"/>
              <w:right w:val="single" w:sz="8" w:space="0" w:color="000000"/>
            </w:tcBorders>
          </w:tcPr>
          <w:p w14:paraId="31173C93" w14:textId="4F95D272" w:rsidR="009F5CF2" w:rsidRPr="008D3CD9" w:rsidRDefault="009F5CF2" w:rsidP="009F5CF2">
            <w:pPr>
              <w:ind w:left="12" w:hangingChars="6" w:hanging="1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模式図を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自由貿易が促進された背景やそれに伴いもたらされた世界規模での経済連携拡大の状況について考察します。</w:t>
            </w:r>
          </w:p>
        </w:tc>
      </w:tr>
      <w:tr w:rsidR="009F5CF2" w:rsidRPr="008D3CD9" w14:paraId="7E071777" w14:textId="77777777" w:rsidTr="00E92C30">
        <w:trPr>
          <w:cantSplit/>
          <w:trHeight w:val="392"/>
        </w:trPr>
        <w:tc>
          <w:tcPr>
            <w:tcW w:w="426" w:type="dxa"/>
            <w:tcBorders>
              <w:left w:val="single" w:sz="8" w:space="0" w:color="auto"/>
              <w:right w:val="single" w:sz="8" w:space="0" w:color="auto"/>
            </w:tcBorders>
          </w:tcPr>
          <w:p w14:paraId="2B1A3CFB" w14:textId="77777777" w:rsidR="009F5CF2" w:rsidRPr="008D3CD9" w:rsidRDefault="009F5CF2" w:rsidP="009F5CF2">
            <w:pPr>
              <w:rPr>
                <w:rFonts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01A9DF8B" w14:textId="459CCABB" w:rsidR="009F5CF2" w:rsidRPr="008D3CD9" w:rsidRDefault="009F5CF2" w:rsidP="009F5CF2">
            <w:pPr>
              <w:rPr>
                <w:rFonts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4FDE6F87" w14:textId="35A91132"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現代</w:t>
            </w:r>
            <w:r w:rsidR="00DE76CE">
              <w:rPr>
                <w:rFonts w:ascii="ＭＳ 明朝" w:hAnsi="ＭＳ 明朝" w:cs="ＭＳ Ｐゴシック" w:hint="eastAsia"/>
                <w:color w:val="auto"/>
                <w:sz w:val="18"/>
                <w:szCs w:val="18"/>
              </w:rPr>
              <w:t>の</w:t>
            </w:r>
            <w:r w:rsidRPr="008D3CD9">
              <w:rPr>
                <w:rFonts w:ascii="ＭＳ 明朝" w:hAnsi="ＭＳ 明朝" w:cs="ＭＳ Ｐゴシック" w:hint="eastAsia"/>
                <w:color w:val="auto"/>
                <w:sz w:val="18"/>
                <w:szCs w:val="18"/>
              </w:rPr>
              <w:t>貿易の課題</w:t>
            </w:r>
          </w:p>
          <w:p w14:paraId="23697479" w14:textId="77777777" w:rsidR="009F5CF2" w:rsidRPr="008D3CD9" w:rsidRDefault="009F5CF2" w:rsidP="009F5CF2">
            <w:pPr>
              <w:rPr>
                <w:rFonts w:ascii="ＭＳ 明朝" w:hAnsi="ＭＳ 明朝" w:cs="ＭＳ Ｐゴシック"/>
                <w:color w:val="auto"/>
                <w:sz w:val="18"/>
                <w:szCs w:val="18"/>
              </w:rPr>
            </w:pPr>
          </w:p>
          <w:p w14:paraId="1FA6050D" w14:textId="77777777" w:rsidR="009F5CF2" w:rsidRPr="008D3CD9" w:rsidRDefault="009F5CF2" w:rsidP="009F5CF2">
            <w:pPr>
              <w:rPr>
                <w:rFonts w:ascii="ＭＳ 明朝" w:hAnsi="ＭＳ 明朝" w:cs="ＭＳ Ｐゴシック"/>
                <w:color w:val="auto"/>
                <w:sz w:val="18"/>
                <w:szCs w:val="18"/>
              </w:rPr>
            </w:pPr>
          </w:p>
          <w:p w14:paraId="6CF1972F"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0B41CF0E" w14:textId="2C6CEC2D"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○現代の貿易が抱える課題について世界レベル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国内レベル各々の視点から多面的・多角的に理解します。</w:t>
            </w:r>
          </w:p>
        </w:tc>
        <w:tc>
          <w:tcPr>
            <w:tcW w:w="2409" w:type="dxa"/>
            <w:tcBorders>
              <w:top w:val="dashed" w:sz="4" w:space="0" w:color="auto"/>
              <w:left w:val="nil"/>
              <w:bottom w:val="single" w:sz="8" w:space="0" w:color="auto"/>
              <w:right w:val="single" w:sz="8" w:space="0" w:color="000000"/>
            </w:tcBorders>
          </w:tcPr>
          <w:p w14:paraId="76B0F72B" w14:textId="6CD7C0E3" w:rsidR="009F5CF2" w:rsidRPr="008D3CD9" w:rsidRDefault="009F5CF2" w:rsidP="009F5CF2">
            <w:pPr>
              <w:ind w:leftChars="-1" w:left="-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現代の貿易が抱える課題について世界レベル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国内レベル各々の視点から多面的・多角的に考察します。</w:t>
            </w:r>
          </w:p>
        </w:tc>
      </w:tr>
      <w:tr w:rsidR="009F5CF2" w:rsidRPr="008D3CD9" w14:paraId="5A51EBF6" w14:textId="77777777" w:rsidTr="00E92C30">
        <w:trPr>
          <w:cantSplit/>
          <w:trHeight w:val="733"/>
        </w:trPr>
        <w:tc>
          <w:tcPr>
            <w:tcW w:w="426" w:type="dxa"/>
            <w:tcBorders>
              <w:left w:val="single" w:sz="8" w:space="0" w:color="auto"/>
              <w:right w:val="single" w:sz="8" w:space="0" w:color="auto"/>
            </w:tcBorders>
          </w:tcPr>
          <w:p w14:paraId="6F20E654" w14:textId="77777777" w:rsidR="009F5CF2" w:rsidRPr="008D3CD9" w:rsidRDefault="009F5CF2" w:rsidP="009F5CF2">
            <w:pPr>
              <w:rPr>
                <w:rFonts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348247EF" w14:textId="32057352" w:rsidR="009F5CF2" w:rsidRPr="008D3CD9" w:rsidRDefault="009F5CF2" w:rsidP="009F5CF2">
            <w:pPr>
              <w:rPr>
                <w:rFonts w:cs="Times New Roman"/>
                <w:color w:val="auto"/>
                <w:sz w:val="18"/>
                <w:szCs w:val="18"/>
              </w:rPr>
            </w:pPr>
            <w:r w:rsidRPr="008D3CD9">
              <w:rPr>
                <w:rFonts w:cs="Times New Roman" w:hint="eastAsia"/>
                <w:color w:val="auto"/>
                <w:sz w:val="18"/>
                <w:szCs w:val="18"/>
              </w:rPr>
              <w:t>３節</w:t>
            </w:r>
          </w:p>
          <w:p w14:paraId="27788EB5" w14:textId="77777777" w:rsidR="009F5CF2" w:rsidRPr="008D3CD9" w:rsidRDefault="009F5CF2" w:rsidP="009F5CF2">
            <w:pPr>
              <w:rPr>
                <w:rFonts w:cs="Times New Roman"/>
                <w:color w:val="auto"/>
                <w:sz w:val="18"/>
                <w:szCs w:val="18"/>
              </w:rPr>
            </w:pPr>
            <w:r w:rsidRPr="008D3CD9">
              <w:rPr>
                <w:rFonts w:cs="Times New Roman" w:hint="eastAsia"/>
                <w:color w:val="auto"/>
                <w:sz w:val="18"/>
                <w:szCs w:val="18"/>
              </w:rPr>
              <w:t>観光</w:t>
            </w:r>
          </w:p>
          <w:p w14:paraId="40462FF8" w14:textId="394BCFEE" w:rsidR="009F5CF2" w:rsidRPr="008D3CD9" w:rsidRDefault="009F5CF2" w:rsidP="009F5CF2">
            <w:pPr>
              <w:rPr>
                <w:rFonts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74B91449"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観光の発達と地理的展開</w:t>
            </w:r>
          </w:p>
          <w:p w14:paraId="33E0425B" w14:textId="457BF357" w:rsidR="009F5CF2" w:rsidRPr="008D3CD9" w:rsidRDefault="009F5CF2" w:rsidP="009F5CF2">
            <w:pPr>
              <w:rPr>
                <w:rFonts w:ascii="ＭＳ 明朝" w:hAnsi="ＭＳ 明朝" w:cs="ＭＳ Ｐゴシック"/>
                <w:color w:val="auto"/>
                <w:sz w:val="18"/>
                <w:szCs w:val="18"/>
              </w:rPr>
            </w:pPr>
          </w:p>
          <w:p w14:paraId="3E662983" w14:textId="77777777" w:rsidR="009F5CF2" w:rsidRPr="008D3CD9" w:rsidRDefault="009F5CF2" w:rsidP="009F5CF2">
            <w:pPr>
              <w:rPr>
                <w:rFonts w:ascii="ＭＳ 明朝" w:hAnsi="ＭＳ 明朝" w:cs="ＭＳ Ｐゴシック"/>
                <w:color w:val="auto"/>
                <w:sz w:val="18"/>
                <w:szCs w:val="18"/>
              </w:rPr>
            </w:pPr>
          </w:p>
          <w:p w14:paraId="5FAB1EF3" w14:textId="3D5E5B79"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42CF32A9" w14:textId="62BF2890"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○観光産業発達の背景と動向</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その地理的展開の特徴について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single" w:sz="8" w:space="0" w:color="auto"/>
              <w:left w:val="nil"/>
              <w:bottom w:val="dashed" w:sz="4" w:space="0" w:color="auto"/>
              <w:right w:val="single" w:sz="8" w:space="0" w:color="000000"/>
            </w:tcBorders>
          </w:tcPr>
          <w:p w14:paraId="21D743D4" w14:textId="08E74EFE"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観光産業発達の背景と動向</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その地理的展開の特徴について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9F5CF2" w:rsidRPr="008D3CD9" w14:paraId="6C07BECE" w14:textId="77777777" w:rsidTr="00E92C30">
        <w:trPr>
          <w:cantSplit/>
          <w:trHeight w:val="899"/>
        </w:trPr>
        <w:tc>
          <w:tcPr>
            <w:tcW w:w="426" w:type="dxa"/>
            <w:tcBorders>
              <w:left w:val="single" w:sz="8" w:space="0" w:color="auto"/>
              <w:right w:val="single" w:sz="8" w:space="0" w:color="auto"/>
            </w:tcBorders>
          </w:tcPr>
          <w:p w14:paraId="64C4D3BB"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4B389062" w14:textId="5C31277D" w:rsidR="009F5CF2" w:rsidRPr="008D3CD9" w:rsidRDefault="009F5CF2" w:rsidP="009F5CF2">
            <w:pPr>
              <w:rPr>
                <w:rFonts w:cs="Times New Roman"/>
                <w:color w:val="auto"/>
                <w:sz w:val="18"/>
                <w:szCs w:val="18"/>
              </w:rPr>
            </w:pPr>
          </w:p>
        </w:tc>
        <w:tc>
          <w:tcPr>
            <w:tcW w:w="1985" w:type="dxa"/>
            <w:tcBorders>
              <w:top w:val="dashed" w:sz="4" w:space="0" w:color="auto"/>
              <w:left w:val="nil"/>
              <w:right w:val="single" w:sz="8" w:space="0" w:color="000000"/>
            </w:tcBorders>
          </w:tcPr>
          <w:p w14:paraId="53E64F45"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さまざまな観光</w:t>
            </w:r>
          </w:p>
          <w:p w14:paraId="5407E9B3"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right w:val="single" w:sz="8" w:space="0" w:color="000000"/>
            </w:tcBorders>
          </w:tcPr>
          <w:p w14:paraId="4E9D59A9" w14:textId="47311976" w:rsidR="009F5CF2" w:rsidRPr="008D3CD9" w:rsidRDefault="009F5CF2" w:rsidP="009F5CF2">
            <w:pPr>
              <w:ind w:left="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○時代の変化とともに観光そのものが世界規模において多様化していることを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日本における観光の変化の動向について理解します。</w:t>
            </w:r>
          </w:p>
        </w:tc>
        <w:tc>
          <w:tcPr>
            <w:tcW w:w="2409" w:type="dxa"/>
            <w:tcBorders>
              <w:top w:val="dashed" w:sz="4" w:space="0" w:color="auto"/>
              <w:left w:val="nil"/>
              <w:right w:val="single" w:sz="8" w:space="0" w:color="000000"/>
            </w:tcBorders>
          </w:tcPr>
          <w:p w14:paraId="058575E0" w14:textId="4BB2C06E" w:rsidR="009F5CF2" w:rsidRPr="008D3CD9" w:rsidRDefault="009F5CF2" w:rsidP="009F5CF2">
            <w:pPr>
              <w:ind w:leftChars="5" w:left="12" w:hanging="1"/>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時代の変化とともに観光そのものが世界規模において多様化していることを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日本における観光の変化の動向について考察します。</w:t>
            </w:r>
          </w:p>
        </w:tc>
      </w:tr>
      <w:tr w:rsidR="009F5CF2" w:rsidRPr="008D3CD9" w14:paraId="74C5860B" w14:textId="77777777" w:rsidTr="00E92C30">
        <w:trPr>
          <w:cantSplit/>
          <w:trHeight w:val="1396"/>
        </w:trPr>
        <w:tc>
          <w:tcPr>
            <w:tcW w:w="426" w:type="dxa"/>
            <w:tcBorders>
              <w:left w:val="single" w:sz="8" w:space="0" w:color="auto"/>
              <w:right w:val="single" w:sz="8" w:space="0" w:color="auto"/>
            </w:tcBorders>
          </w:tcPr>
          <w:p w14:paraId="65824AB2" w14:textId="49D7605A" w:rsidR="009F5CF2" w:rsidRPr="008D3CD9" w:rsidRDefault="009F5CF2" w:rsidP="009F5CF2">
            <w:pPr>
              <w:rPr>
                <w:rFonts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5840915C" w14:textId="6DFB874B" w:rsidR="009F5CF2" w:rsidRPr="008D3CD9" w:rsidRDefault="009F5CF2" w:rsidP="009F5CF2">
            <w:pPr>
              <w:rPr>
                <w:rFonts w:cs="Times New Roman"/>
                <w:color w:val="auto"/>
                <w:sz w:val="18"/>
                <w:szCs w:val="18"/>
              </w:rPr>
            </w:pPr>
            <w:r w:rsidRPr="008D3CD9">
              <w:rPr>
                <w:rFonts w:cs="Times New Roman" w:hint="eastAsia"/>
                <w:color w:val="auto"/>
                <w:sz w:val="18"/>
                <w:szCs w:val="18"/>
              </w:rPr>
              <w:t>第４章</w:t>
            </w:r>
          </w:p>
          <w:p w14:paraId="2A1B30CC" w14:textId="30C86D34" w:rsidR="009F5CF2" w:rsidRPr="008D3CD9" w:rsidRDefault="009F5CF2" w:rsidP="009F5CF2">
            <w:pPr>
              <w:rPr>
                <w:rFonts w:cs="Times New Roman"/>
                <w:color w:val="auto"/>
                <w:sz w:val="18"/>
                <w:szCs w:val="18"/>
              </w:rPr>
            </w:pPr>
            <w:r w:rsidRPr="008D3CD9">
              <w:rPr>
                <w:rFonts w:cs="Times New Roman" w:hint="eastAsia"/>
                <w:color w:val="auto"/>
                <w:sz w:val="18"/>
                <w:szCs w:val="18"/>
              </w:rPr>
              <w:t>人口</w:t>
            </w:r>
            <w:r>
              <w:rPr>
                <w:rFonts w:cs="Times New Roman" w:hint="eastAsia"/>
                <w:color w:val="auto"/>
                <w:sz w:val="18"/>
                <w:szCs w:val="18"/>
              </w:rPr>
              <w:t>、</w:t>
            </w:r>
            <w:r w:rsidRPr="008D3CD9">
              <w:rPr>
                <w:rFonts w:cs="Times New Roman" w:hint="eastAsia"/>
                <w:color w:val="auto"/>
                <w:sz w:val="18"/>
                <w:szCs w:val="18"/>
              </w:rPr>
              <w:t>村落・都市</w:t>
            </w:r>
          </w:p>
          <w:p w14:paraId="22C2C101" w14:textId="238D2503" w:rsidR="009F5CF2" w:rsidRPr="008D3CD9" w:rsidRDefault="009F5CF2" w:rsidP="009F5CF2">
            <w:pPr>
              <w:rPr>
                <w:rFonts w:cs="Times New Roman"/>
                <w:color w:val="auto"/>
                <w:sz w:val="18"/>
                <w:szCs w:val="18"/>
              </w:rPr>
            </w:pPr>
            <w:r w:rsidRPr="008D3CD9">
              <w:rPr>
                <w:rFonts w:cs="Times New Roman" w:hint="eastAsia"/>
                <w:color w:val="auto"/>
                <w:sz w:val="18"/>
                <w:szCs w:val="18"/>
              </w:rPr>
              <w:t>１節</w:t>
            </w:r>
          </w:p>
          <w:p w14:paraId="7747868B" w14:textId="5A9D3B3B" w:rsidR="009F5CF2" w:rsidRPr="008D3CD9" w:rsidRDefault="009F5CF2" w:rsidP="009F5CF2">
            <w:pPr>
              <w:rPr>
                <w:rFonts w:cs="Times New Roman"/>
                <w:color w:val="auto"/>
                <w:sz w:val="18"/>
                <w:szCs w:val="18"/>
              </w:rPr>
            </w:pPr>
            <w:r w:rsidRPr="008D3CD9">
              <w:rPr>
                <w:rFonts w:cs="Times New Roman" w:hint="eastAsia"/>
                <w:color w:val="auto"/>
                <w:sz w:val="18"/>
                <w:szCs w:val="18"/>
              </w:rPr>
              <w:t>人口</w:t>
            </w:r>
          </w:p>
        </w:tc>
        <w:tc>
          <w:tcPr>
            <w:tcW w:w="1985" w:type="dxa"/>
            <w:tcBorders>
              <w:top w:val="single" w:sz="8" w:space="0" w:color="auto"/>
              <w:left w:val="nil"/>
              <w:right w:val="single" w:sz="8" w:space="0" w:color="000000"/>
            </w:tcBorders>
          </w:tcPr>
          <w:p w14:paraId="0E01693A" w14:textId="1DEF0073"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世界の人口分布と人口増加</w:t>
            </w:r>
          </w:p>
        </w:tc>
        <w:tc>
          <w:tcPr>
            <w:tcW w:w="2410" w:type="dxa"/>
            <w:tcBorders>
              <w:top w:val="single" w:sz="8" w:space="0" w:color="auto"/>
              <w:left w:val="nil"/>
              <w:right w:val="single" w:sz="8" w:space="0" w:color="000000"/>
            </w:tcBorders>
          </w:tcPr>
          <w:p w14:paraId="672E8ABE" w14:textId="0B05F5E9" w:rsidR="009F5CF2" w:rsidRPr="008D3CD9" w:rsidRDefault="009F5CF2" w:rsidP="009F5CF2">
            <w:pPr>
              <w:ind w:left="2" w:firstLineChars="3" w:firstLine="6"/>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○世界の人口分布の特徴とその背景を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えた上で</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地球規模での人口増加の変遷とその要因</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今後の予測について理解します。</w:t>
            </w:r>
          </w:p>
        </w:tc>
        <w:tc>
          <w:tcPr>
            <w:tcW w:w="2409" w:type="dxa"/>
            <w:tcBorders>
              <w:top w:val="single" w:sz="8" w:space="0" w:color="auto"/>
              <w:left w:val="nil"/>
              <w:right w:val="single" w:sz="8" w:space="0" w:color="000000"/>
            </w:tcBorders>
          </w:tcPr>
          <w:p w14:paraId="7F8D8F75" w14:textId="6679ED42" w:rsidR="009F5CF2" w:rsidRPr="008D3CD9" w:rsidRDefault="009F5CF2" w:rsidP="009F5CF2">
            <w:pPr>
              <w:ind w:leftChars="5" w:left="12" w:hanging="1"/>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世界の人口分布の特徴とその背景を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えた上で</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地球規模での人口増加の変遷とその要因</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今後の予測について考察します。</w:t>
            </w:r>
          </w:p>
        </w:tc>
      </w:tr>
      <w:tr w:rsidR="009F5CF2" w:rsidRPr="008D3CD9" w14:paraId="1E713F75" w14:textId="77777777" w:rsidTr="00E92C30">
        <w:trPr>
          <w:cantSplit/>
          <w:trHeight w:val="1134"/>
        </w:trPr>
        <w:tc>
          <w:tcPr>
            <w:tcW w:w="426" w:type="dxa"/>
            <w:tcBorders>
              <w:left w:val="single" w:sz="8" w:space="0" w:color="auto"/>
              <w:right w:val="single" w:sz="8" w:space="0" w:color="auto"/>
            </w:tcBorders>
          </w:tcPr>
          <w:p w14:paraId="71AC9EC1"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53C3966F" w14:textId="527871A5"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116F0076" w14:textId="2E60D2A2"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人口動態と</w:t>
            </w:r>
            <w:r w:rsidR="00DE76CE">
              <w:rPr>
                <w:rFonts w:ascii="ＭＳ 明朝" w:hAnsi="ＭＳ 明朝" w:cs="ＭＳ Ｐゴシック" w:hint="eastAsia"/>
                <w:color w:val="auto"/>
                <w:sz w:val="18"/>
                <w:szCs w:val="18"/>
              </w:rPr>
              <w:t>人口</w:t>
            </w:r>
            <w:r w:rsidRPr="008D3CD9">
              <w:rPr>
                <w:rFonts w:ascii="ＭＳ 明朝" w:hAnsi="ＭＳ 明朝" w:cs="ＭＳ Ｐゴシック" w:hint="eastAsia"/>
                <w:color w:val="auto"/>
                <w:sz w:val="18"/>
                <w:szCs w:val="18"/>
              </w:rPr>
              <w:t>ピラミッド</w:t>
            </w:r>
          </w:p>
        </w:tc>
        <w:tc>
          <w:tcPr>
            <w:tcW w:w="2410" w:type="dxa"/>
            <w:tcBorders>
              <w:top w:val="dashed" w:sz="4" w:space="0" w:color="auto"/>
              <w:left w:val="nil"/>
              <w:bottom w:val="dashed" w:sz="4" w:space="0" w:color="auto"/>
              <w:right w:val="single" w:sz="8" w:space="0" w:color="000000"/>
            </w:tcBorders>
          </w:tcPr>
          <w:p w14:paraId="6A716410" w14:textId="7D067955"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○人口動態の推移について理解するとともに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各国の置かれた社会状況を読み解く手段としての人口ピラミッドの有効性について認識します。</w:t>
            </w:r>
          </w:p>
        </w:tc>
        <w:tc>
          <w:tcPr>
            <w:tcW w:w="2409" w:type="dxa"/>
            <w:tcBorders>
              <w:top w:val="dashed" w:sz="4" w:space="0" w:color="auto"/>
              <w:left w:val="nil"/>
              <w:bottom w:val="dashed" w:sz="4" w:space="0" w:color="auto"/>
              <w:right w:val="single" w:sz="8" w:space="0" w:color="000000"/>
            </w:tcBorders>
          </w:tcPr>
          <w:p w14:paraId="1B18B8AB" w14:textId="21D74314"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人口動態の推移についての理解を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Pr="008D3CD9">
              <w:rPr>
                <w:rFonts w:ascii="ＭＳ 明朝" w:hAnsi="ＭＳ 明朝" w:cs="ＭＳ Ｐゴシック" w:hint="eastAsia"/>
                <w:color w:val="auto"/>
                <w:sz w:val="18"/>
                <w:szCs w:val="18"/>
              </w:rPr>
              <w:t>各国の人口ピラミッドを作成することで</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その国の置かれた社会状況について考察します。</w:t>
            </w:r>
          </w:p>
        </w:tc>
      </w:tr>
      <w:tr w:rsidR="009F5CF2" w:rsidRPr="008D3CD9" w14:paraId="08238D91" w14:textId="77777777" w:rsidTr="00E92C30">
        <w:trPr>
          <w:cantSplit/>
          <w:trHeight w:val="1134"/>
        </w:trPr>
        <w:tc>
          <w:tcPr>
            <w:tcW w:w="426" w:type="dxa"/>
            <w:tcBorders>
              <w:left w:val="single" w:sz="8" w:space="0" w:color="auto"/>
              <w:right w:val="single" w:sz="8" w:space="0" w:color="auto"/>
            </w:tcBorders>
          </w:tcPr>
          <w:p w14:paraId="44DD46EF" w14:textId="77777777" w:rsidR="009F5CF2" w:rsidRPr="008D3CD9" w:rsidRDefault="009F5CF2" w:rsidP="009F5CF2">
            <w:pPr>
              <w:rPr>
                <w:rFonts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74EA5A07" w14:textId="06534DD3" w:rsidR="009F5CF2" w:rsidRPr="008D3CD9" w:rsidRDefault="009F5CF2" w:rsidP="009F5CF2">
            <w:pPr>
              <w:rPr>
                <w:rFonts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5D8CA378" w14:textId="0C1A575D"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人口移動の変遷と今日の姿</w:t>
            </w:r>
          </w:p>
        </w:tc>
        <w:tc>
          <w:tcPr>
            <w:tcW w:w="2410" w:type="dxa"/>
            <w:tcBorders>
              <w:top w:val="dashed" w:sz="4" w:space="0" w:color="auto"/>
              <w:left w:val="nil"/>
              <w:bottom w:val="single" w:sz="8" w:space="0" w:color="auto"/>
              <w:right w:val="single" w:sz="8" w:space="0" w:color="000000"/>
            </w:tcBorders>
          </w:tcPr>
          <w:p w14:paraId="77682634" w14:textId="101CA8DF"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○地球規模での人口移動の変遷について歴史的背景から理解するとともに</w:t>
            </w:r>
            <w:r>
              <w:rPr>
                <w:rFonts w:ascii="ＭＳ 明朝" w:hAnsi="ＭＳ 明朝" w:cs="ＭＳ Ｐゴシック" w:hint="eastAsia"/>
                <w:color w:val="auto"/>
                <w:sz w:val="18"/>
                <w:szCs w:val="18"/>
              </w:rPr>
              <w:t>、労働者と難民を事例に人口移動の特徴とその社会的背景について認識</w:t>
            </w:r>
            <w:r w:rsidRPr="008D3CD9">
              <w:rPr>
                <w:rFonts w:ascii="ＭＳ 明朝" w:hAnsi="ＭＳ 明朝" w:cs="ＭＳ Ｐゴシック" w:hint="eastAsia"/>
                <w:color w:val="auto"/>
                <w:sz w:val="18"/>
                <w:szCs w:val="18"/>
              </w:rPr>
              <w:t>を深めます。</w:t>
            </w:r>
          </w:p>
        </w:tc>
        <w:tc>
          <w:tcPr>
            <w:tcW w:w="2409" w:type="dxa"/>
            <w:tcBorders>
              <w:top w:val="dashed" w:sz="4" w:space="0" w:color="auto"/>
              <w:left w:val="nil"/>
              <w:bottom w:val="single" w:sz="8" w:space="0" w:color="auto"/>
              <w:right w:val="single" w:sz="8" w:space="0" w:color="000000"/>
            </w:tcBorders>
          </w:tcPr>
          <w:p w14:paraId="718EA381" w14:textId="43726547"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地球規模での人口移動の変遷についての理解を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労働者と難民を事例に人口移動の特徴とその社会的背景について考察します。</w:t>
            </w:r>
          </w:p>
        </w:tc>
      </w:tr>
      <w:tr w:rsidR="009F5CF2" w:rsidRPr="008D3CD9" w14:paraId="7E3A35CA" w14:textId="77777777" w:rsidTr="00E92C30">
        <w:trPr>
          <w:cantSplit/>
          <w:trHeight w:val="1134"/>
        </w:trPr>
        <w:tc>
          <w:tcPr>
            <w:tcW w:w="426" w:type="dxa"/>
            <w:tcBorders>
              <w:left w:val="single" w:sz="8" w:space="0" w:color="auto"/>
              <w:right w:val="single" w:sz="8" w:space="0" w:color="auto"/>
            </w:tcBorders>
          </w:tcPr>
          <w:p w14:paraId="5B43BCE8" w14:textId="77777777" w:rsidR="009F5CF2" w:rsidRPr="008D3CD9" w:rsidRDefault="009F5CF2" w:rsidP="009F5CF2">
            <w:pPr>
              <w:rPr>
                <w:rFonts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2A06D829" w14:textId="08723D37" w:rsidR="009F5CF2" w:rsidRPr="008D3CD9" w:rsidRDefault="009F5CF2" w:rsidP="009F5CF2">
            <w:pPr>
              <w:rPr>
                <w:rFonts w:cs="Times New Roman"/>
                <w:color w:val="auto"/>
                <w:sz w:val="18"/>
                <w:szCs w:val="18"/>
              </w:rPr>
            </w:pPr>
            <w:r w:rsidRPr="008D3CD9">
              <w:rPr>
                <w:rFonts w:cs="Times New Roman" w:hint="eastAsia"/>
                <w:color w:val="auto"/>
                <w:sz w:val="18"/>
                <w:szCs w:val="18"/>
              </w:rPr>
              <w:t>２節</w:t>
            </w:r>
          </w:p>
          <w:p w14:paraId="6B5838E7" w14:textId="5E5F7DB4" w:rsidR="009F5CF2" w:rsidRPr="008D3CD9" w:rsidRDefault="009F5CF2" w:rsidP="009F5CF2">
            <w:pPr>
              <w:rPr>
                <w:rFonts w:cs="Times New Roman"/>
                <w:color w:val="auto"/>
                <w:sz w:val="18"/>
                <w:szCs w:val="18"/>
              </w:rPr>
            </w:pPr>
            <w:r w:rsidRPr="008D3CD9">
              <w:rPr>
                <w:rFonts w:cs="Times New Roman" w:hint="eastAsia"/>
                <w:color w:val="auto"/>
                <w:sz w:val="18"/>
                <w:szCs w:val="18"/>
              </w:rPr>
              <w:t>人口問題</w:t>
            </w:r>
          </w:p>
        </w:tc>
        <w:tc>
          <w:tcPr>
            <w:tcW w:w="1985" w:type="dxa"/>
            <w:tcBorders>
              <w:top w:val="single" w:sz="8" w:space="0" w:color="auto"/>
              <w:left w:val="nil"/>
              <w:bottom w:val="dashed" w:sz="4" w:space="0" w:color="auto"/>
              <w:right w:val="single" w:sz="8" w:space="0" w:color="000000"/>
            </w:tcBorders>
          </w:tcPr>
          <w:p w14:paraId="328BEDE1" w14:textId="381CF946"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発展途上国の人口問題</w:t>
            </w:r>
          </w:p>
        </w:tc>
        <w:tc>
          <w:tcPr>
            <w:tcW w:w="2410" w:type="dxa"/>
            <w:tcBorders>
              <w:top w:val="single" w:sz="8" w:space="0" w:color="auto"/>
              <w:left w:val="nil"/>
              <w:bottom w:val="dashed" w:sz="4" w:space="0" w:color="auto"/>
              <w:right w:val="single" w:sz="8" w:space="0" w:color="000000"/>
            </w:tcBorders>
          </w:tcPr>
          <w:p w14:paraId="3D31A33C" w14:textId="32339ED2"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○発展途上国が抱える人口問題の特徴とその背景・要因</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もたらされる影響についての理解を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Pr="008D3CD9">
              <w:rPr>
                <w:rFonts w:ascii="ＭＳ 明朝" w:hAnsi="ＭＳ 明朝" w:cs="ＭＳ Ｐゴシック" w:hint="eastAsia"/>
                <w:color w:val="auto"/>
                <w:sz w:val="18"/>
                <w:szCs w:val="18"/>
              </w:rPr>
              <w:t>問題解決へ向けての国際協力のあり方について模索します。</w:t>
            </w:r>
          </w:p>
        </w:tc>
        <w:tc>
          <w:tcPr>
            <w:tcW w:w="2409" w:type="dxa"/>
            <w:tcBorders>
              <w:top w:val="single" w:sz="8" w:space="0" w:color="auto"/>
              <w:left w:val="nil"/>
              <w:bottom w:val="dashed" w:sz="4" w:space="0" w:color="auto"/>
              <w:right w:val="single" w:sz="8" w:space="0" w:color="000000"/>
            </w:tcBorders>
          </w:tcPr>
          <w:p w14:paraId="34500E1D" w14:textId="73C73B36"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発展途上国が抱える人口問題の特徴とその背景・要因</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もたらされる影響についての理解を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Pr="008D3CD9">
              <w:rPr>
                <w:rFonts w:ascii="ＭＳ 明朝" w:hAnsi="ＭＳ 明朝" w:cs="ＭＳ Ｐゴシック" w:hint="eastAsia"/>
                <w:color w:val="auto"/>
                <w:sz w:val="18"/>
                <w:szCs w:val="18"/>
              </w:rPr>
              <w:t>問題解決へ向けての国際協力のあり方について提案します。</w:t>
            </w:r>
          </w:p>
        </w:tc>
      </w:tr>
      <w:tr w:rsidR="009F5CF2" w:rsidRPr="008D3CD9" w14:paraId="4559A20E" w14:textId="77777777" w:rsidTr="00E92C30">
        <w:trPr>
          <w:cantSplit/>
          <w:trHeight w:val="1134"/>
        </w:trPr>
        <w:tc>
          <w:tcPr>
            <w:tcW w:w="426" w:type="dxa"/>
            <w:tcBorders>
              <w:left w:val="single" w:sz="8" w:space="0" w:color="auto"/>
              <w:right w:val="single" w:sz="8" w:space="0" w:color="auto"/>
            </w:tcBorders>
          </w:tcPr>
          <w:p w14:paraId="7BACAED8" w14:textId="77777777" w:rsidR="009F5CF2" w:rsidRPr="008D3CD9" w:rsidRDefault="009F5CF2" w:rsidP="009F5CF2">
            <w:pPr>
              <w:rPr>
                <w:rFonts w:cs="Times New Roman"/>
                <w:color w:val="auto"/>
                <w:sz w:val="18"/>
                <w:szCs w:val="18"/>
              </w:rPr>
            </w:pPr>
          </w:p>
        </w:tc>
        <w:tc>
          <w:tcPr>
            <w:tcW w:w="1417" w:type="dxa"/>
            <w:vMerge/>
            <w:tcBorders>
              <w:left w:val="single" w:sz="8" w:space="0" w:color="auto"/>
              <w:bottom w:val="nil"/>
              <w:right w:val="single" w:sz="8" w:space="0" w:color="000000"/>
            </w:tcBorders>
          </w:tcPr>
          <w:p w14:paraId="046FAB85" w14:textId="50B2EFF7"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4B13B2EE" w14:textId="73E3FC71"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先進国の人口問題</w:t>
            </w:r>
          </w:p>
        </w:tc>
        <w:tc>
          <w:tcPr>
            <w:tcW w:w="2410" w:type="dxa"/>
            <w:tcBorders>
              <w:top w:val="dashed" w:sz="4" w:space="0" w:color="auto"/>
              <w:left w:val="nil"/>
              <w:bottom w:val="dashed" w:sz="4" w:space="0" w:color="auto"/>
              <w:right w:val="single" w:sz="8" w:space="0" w:color="000000"/>
            </w:tcBorders>
          </w:tcPr>
          <w:p w14:paraId="4DC43558" w14:textId="17613663"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○先進国が抱える人口問題の特徴とその背景・要因</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もたらされる影響についての理解を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Pr="008D3CD9">
              <w:rPr>
                <w:rFonts w:ascii="ＭＳ 明朝" w:hAnsi="ＭＳ 明朝" w:cs="ＭＳ Ｐゴシック" w:hint="eastAsia"/>
                <w:color w:val="auto"/>
                <w:sz w:val="18"/>
                <w:szCs w:val="18"/>
              </w:rPr>
              <w:t>それらを克服するための取り組みについて模索します。</w:t>
            </w:r>
          </w:p>
        </w:tc>
        <w:tc>
          <w:tcPr>
            <w:tcW w:w="2409" w:type="dxa"/>
            <w:tcBorders>
              <w:top w:val="dashed" w:sz="4" w:space="0" w:color="auto"/>
              <w:left w:val="nil"/>
              <w:bottom w:val="dashed" w:sz="4" w:space="0" w:color="auto"/>
              <w:right w:val="single" w:sz="8" w:space="0" w:color="000000"/>
            </w:tcBorders>
          </w:tcPr>
          <w:p w14:paraId="7B3F457C" w14:textId="75B6FF6F" w:rsidR="009F5CF2" w:rsidRPr="008D3CD9" w:rsidRDefault="009F5CF2" w:rsidP="009F5CF2">
            <w:pPr>
              <w:ind w:leftChars="-1" w:left="10" w:hangingChars="6" w:hanging="12"/>
              <w:rPr>
                <w:rFonts w:ascii="ＭＳ 明朝" w:hAnsi="ＭＳ 明朝" w:cs="ＭＳ Ｐゴシック"/>
                <w:color w:val="auto"/>
                <w:sz w:val="18"/>
                <w:szCs w:val="18"/>
              </w:rPr>
            </w:pPr>
            <w:r>
              <w:rPr>
                <w:rFonts w:ascii="ＭＳ 明朝" w:hAnsi="ＭＳ 明朝" w:cs="ＭＳ Ｐゴシック" w:hint="eastAsia"/>
                <w:color w:val="auto"/>
                <w:sz w:val="18"/>
                <w:szCs w:val="18"/>
              </w:rPr>
              <w:t>○主題図やグラフ</w:t>
            </w:r>
            <w:r w:rsidRPr="008D3CD9">
              <w:rPr>
                <w:rFonts w:ascii="ＭＳ 明朝" w:hAnsi="ＭＳ 明朝" w:cs="ＭＳ Ｐゴシック" w:hint="eastAsia"/>
                <w:color w:val="auto"/>
                <w:sz w:val="18"/>
                <w:szCs w:val="18"/>
              </w:rPr>
              <w:t>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先進国が抱える人口問題の特徴とその背景・要因</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もたらされる影響についての理解を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Pr="008D3CD9">
              <w:rPr>
                <w:rFonts w:ascii="ＭＳ 明朝" w:hAnsi="ＭＳ 明朝" w:cs="ＭＳ Ｐゴシック" w:hint="eastAsia"/>
                <w:color w:val="auto"/>
                <w:sz w:val="18"/>
                <w:szCs w:val="18"/>
              </w:rPr>
              <w:t>それらを克服するための取り組みについて提案します。</w:t>
            </w:r>
          </w:p>
        </w:tc>
      </w:tr>
      <w:tr w:rsidR="009F5CF2" w:rsidRPr="008D3CD9" w14:paraId="03C47EC2" w14:textId="77777777" w:rsidTr="00E92C30">
        <w:trPr>
          <w:cantSplit/>
          <w:trHeight w:val="1134"/>
        </w:trPr>
        <w:tc>
          <w:tcPr>
            <w:tcW w:w="426" w:type="dxa"/>
            <w:tcBorders>
              <w:left w:val="single" w:sz="8" w:space="0" w:color="auto"/>
              <w:right w:val="single" w:sz="8" w:space="0" w:color="auto"/>
            </w:tcBorders>
          </w:tcPr>
          <w:p w14:paraId="1D617619" w14:textId="3DB7AD65" w:rsidR="009F5CF2" w:rsidRPr="008D3CD9" w:rsidRDefault="009F5CF2" w:rsidP="00E97E23">
            <w:pPr>
              <w:rPr>
                <w:rFonts w:cs="Times New Roman"/>
                <w:color w:val="auto"/>
                <w:sz w:val="18"/>
                <w:szCs w:val="18"/>
              </w:rPr>
            </w:pPr>
            <w:r w:rsidRPr="00E97E23">
              <w:rPr>
                <w:rFonts w:ascii="ＭＳ 明朝" w:hAnsi="ＭＳ 明朝" w:cs="Times New Roman" w:hint="eastAsia"/>
                <w:color w:val="auto"/>
                <w:sz w:val="18"/>
                <w:szCs w:val="18"/>
              </w:rPr>
              <w:lastRenderedPageBreak/>
              <w:t>11</w:t>
            </w:r>
            <w:r>
              <w:rPr>
                <w:rFonts w:cs="Times New Roman" w:hint="eastAsia"/>
                <w:color w:val="auto"/>
                <w:sz w:val="18"/>
                <w:szCs w:val="18"/>
              </w:rPr>
              <w:t>月</w:t>
            </w:r>
          </w:p>
        </w:tc>
        <w:tc>
          <w:tcPr>
            <w:tcW w:w="1417" w:type="dxa"/>
            <w:vMerge w:val="restart"/>
            <w:tcBorders>
              <w:top w:val="single" w:sz="8" w:space="0" w:color="auto"/>
              <w:left w:val="single" w:sz="8" w:space="0" w:color="auto"/>
              <w:right w:val="single" w:sz="8" w:space="0" w:color="000000"/>
            </w:tcBorders>
          </w:tcPr>
          <w:p w14:paraId="58711982" w14:textId="21A30C12" w:rsidR="009F5CF2" w:rsidRPr="008D3CD9" w:rsidRDefault="009F5CF2" w:rsidP="009F5CF2">
            <w:pPr>
              <w:rPr>
                <w:rFonts w:cs="Times New Roman"/>
                <w:color w:val="auto"/>
                <w:sz w:val="18"/>
                <w:szCs w:val="18"/>
              </w:rPr>
            </w:pPr>
            <w:r w:rsidRPr="008D3CD9">
              <w:rPr>
                <w:rFonts w:cs="Times New Roman" w:hint="eastAsia"/>
                <w:color w:val="auto"/>
                <w:sz w:val="18"/>
                <w:szCs w:val="18"/>
              </w:rPr>
              <w:t>３節</w:t>
            </w:r>
          </w:p>
          <w:p w14:paraId="05CA371D" w14:textId="77777777" w:rsidR="009F5CF2" w:rsidRPr="008D3CD9" w:rsidRDefault="009F5CF2" w:rsidP="009F5CF2">
            <w:pPr>
              <w:rPr>
                <w:rFonts w:cs="Times New Roman"/>
                <w:color w:val="auto"/>
                <w:sz w:val="18"/>
                <w:szCs w:val="18"/>
              </w:rPr>
            </w:pPr>
            <w:r w:rsidRPr="008D3CD9">
              <w:rPr>
                <w:rFonts w:cs="Times New Roman" w:hint="eastAsia"/>
                <w:color w:val="auto"/>
                <w:sz w:val="18"/>
                <w:szCs w:val="18"/>
              </w:rPr>
              <w:t>村落・都市</w:t>
            </w:r>
          </w:p>
          <w:p w14:paraId="23510B1F" w14:textId="0720863B" w:rsidR="009F5CF2" w:rsidRPr="008D3CD9" w:rsidRDefault="009F5CF2" w:rsidP="009F5CF2">
            <w:pPr>
              <w:rPr>
                <w:rFonts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77245962" w14:textId="63918DFA"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村落の機能と形態</w:t>
            </w:r>
          </w:p>
        </w:tc>
        <w:tc>
          <w:tcPr>
            <w:tcW w:w="2410" w:type="dxa"/>
            <w:tcBorders>
              <w:top w:val="single" w:sz="8" w:space="0" w:color="auto"/>
              <w:left w:val="nil"/>
              <w:bottom w:val="dashed" w:sz="4" w:space="0" w:color="auto"/>
              <w:right w:val="single" w:sz="8" w:space="0" w:color="000000"/>
            </w:tcBorders>
          </w:tcPr>
          <w:p w14:paraId="4885FC7D" w14:textId="3C3B00F4"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○村落の機能と立地要因</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形態の特徴や成立条件についての理解を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Pr="008D3CD9">
              <w:rPr>
                <w:rFonts w:ascii="ＭＳ 明朝" w:hAnsi="ＭＳ 明朝" w:cs="ＭＳ Ｐゴシック" w:hint="eastAsia"/>
                <w:color w:val="auto"/>
                <w:sz w:val="18"/>
                <w:szCs w:val="18"/>
              </w:rPr>
              <w:t>近年の村落の変化の状況と抱えている課題について認識を深めます。</w:t>
            </w:r>
          </w:p>
        </w:tc>
        <w:tc>
          <w:tcPr>
            <w:tcW w:w="2409" w:type="dxa"/>
            <w:tcBorders>
              <w:top w:val="single" w:sz="8" w:space="0" w:color="auto"/>
              <w:left w:val="nil"/>
              <w:bottom w:val="dashed" w:sz="4" w:space="0" w:color="auto"/>
              <w:right w:val="single" w:sz="8" w:space="0" w:color="000000"/>
            </w:tcBorders>
          </w:tcPr>
          <w:p w14:paraId="573412DD" w14:textId="2C9D3149" w:rsidR="009F5CF2" w:rsidRPr="008D3CD9" w:rsidRDefault="009F5CF2" w:rsidP="009F5CF2">
            <w:pPr>
              <w:spacing w:line="300" w:lineRule="exact"/>
              <w:rPr>
                <w:rFonts w:ascii="ＭＳ 明朝" w:hAnsi="ＭＳ 明朝"/>
                <w:color w:val="auto"/>
                <w:sz w:val="18"/>
                <w:szCs w:val="18"/>
              </w:rPr>
            </w:pPr>
            <w:r w:rsidRPr="008D3CD9">
              <w:rPr>
                <w:rFonts w:ascii="ＭＳ 明朝" w:hAnsi="ＭＳ 明朝" w:cs="ＭＳ Ｐゴシック" w:hint="eastAsia"/>
                <w:color w:val="auto"/>
                <w:sz w:val="18"/>
                <w:szCs w:val="18"/>
              </w:rPr>
              <w:t>○航空写真や地形図を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村落の機能と立地要因</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形態の特徴や成立条件についての理解を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Pr="008D3CD9">
              <w:rPr>
                <w:rFonts w:ascii="ＭＳ 明朝" w:hAnsi="ＭＳ 明朝" w:cs="ＭＳ Ｐゴシック" w:hint="eastAsia"/>
                <w:color w:val="auto"/>
                <w:sz w:val="18"/>
                <w:szCs w:val="18"/>
              </w:rPr>
              <w:t>近年の村落の変化の状況と抱えている課題について考察します。</w:t>
            </w:r>
          </w:p>
        </w:tc>
      </w:tr>
      <w:tr w:rsidR="009F5CF2" w:rsidRPr="008D3CD9" w14:paraId="2BB7F67F" w14:textId="77777777" w:rsidTr="00E92C30">
        <w:trPr>
          <w:cantSplit/>
          <w:trHeight w:val="983"/>
        </w:trPr>
        <w:tc>
          <w:tcPr>
            <w:tcW w:w="426" w:type="dxa"/>
            <w:tcBorders>
              <w:left w:val="single" w:sz="8" w:space="0" w:color="auto"/>
              <w:right w:val="single" w:sz="8" w:space="0" w:color="auto"/>
            </w:tcBorders>
          </w:tcPr>
          <w:p w14:paraId="746E444B"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32AFBAEC" w14:textId="3EFC69A9"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0480551A"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都市の機能と都市システム</w:t>
            </w:r>
          </w:p>
          <w:p w14:paraId="18CCAA19" w14:textId="77777777" w:rsidR="009F5CF2" w:rsidRPr="008D3CD9" w:rsidRDefault="009F5CF2" w:rsidP="009F5CF2">
            <w:pPr>
              <w:rPr>
                <w:rFonts w:ascii="ＭＳ 明朝" w:hAnsi="ＭＳ 明朝" w:cs="ＭＳ Ｐゴシック"/>
                <w:color w:val="auto"/>
                <w:sz w:val="18"/>
                <w:szCs w:val="18"/>
              </w:rPr>
            </w:pPr>
          </w:p>
          <w:p w14:paraId="4D57344A" w14:textId="77777777" w:rsidR="009F5CF2" w:rsidRPr="008D3CD9" w:rsidRDefault="009F5CF2" w:rsidP="009F5CF2">
            <w:pPr>
              <w:rPr>
                <w:rFonts w:ascii="ＭＳ 明朝" w:hAnsi="ＭＳ 明朝" w:cs="ＭＳ Ｐゴシック"/>
                <w:color w:val="auto"/>
                <w:sz w:val="18"/>
                <w:szCs w:val="18"/>
              </w:rPr>
            </w:pPr>
          </w:p>
          <w:p w14:paraId="1AA2AD1A" w14:textId="4EB812BE"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6DD78F37" w14:textId="1D39C2C5"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○都市機能の拡充過程を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都市システムが形成される背景について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その階層性との関わりから理解するとともに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近年の都市間競争の活発化により</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世界都市を目指す動きが盛んであることを理解します。</w:t>
            </w:r>
          </w:p>
        </w:tc>
        <w:tc>
          <w:tcPr>
            <w:tcW w:w="2409" w:type="dxa"/>
            <w:tcBorders>
              <w:top w:val="dashed" w:sz="4" w:space="0" w:color="auto"/>
              <w:left w:val="nil"/>
              <w:bottom w:val="dashed" w:sz="4" w:space="0" w:color="auto"/>
              <w:right w:val="single" w:sz="8" w:space="0" w:color="000000"/>
            </w:tcBorders>
          </w:tcPr>
          <w:p w14:paraId="019E29D8" w14:textId="15655C87" w:rsidR="009F5CF2" w:rsidRPr="008D3CD9" w:rsidRDefault="009F5CF2" w:rsidP="009F5CF2">
            <w:pPr>
              <w:ind w:leftChars="-1" w:left="10" w:hangingChars="6" w:hanging="1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都市機能の拡充過程を</w:t>
            </w:r>
            <w:r w:rsidR="00DE76CE">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都市システムが形成される背景について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その階層性との関わりから理解するとともに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近年の都市間競争の活発化により</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世界都市を目指す動きについて考察します。</w:t>
            </w:r>
          </w:p>
        </w:tc>
      </w:tr>
      <w:tr w:rsidR="009F5CF2" w:rsidRPr="008D3CD9" w14:paraId="53F8592E" w14:textId="77777777" w:rsidTr="00E92C30">
        <w:trPr>
          <w:cantSplit/>
          <w:trHeight w:val="1650"/>
        </w:trPr>
        <w:tc>
          <w:tcPr>
            <w:tcW w:w="426" w:type="dxa"/>
            <w:tcBorders>
              <w:left w:val="single" w:sz="8" w:space="0" w:color="auto"/>
              <w:right w:val="single" w:sz="8" w:space="0" w:color="auto"/>
            </w:tcBorders>
          </w:tcPr>
          <w:p w14:paraId="1AC47A53"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6FDEDC04" w14:textId="453EF186" w:rsidR="009F5CF2" w:rsidRPr="008D3CD9" w:rsidRDefault="009F5CF2" w:rsidP="009F5CF2">
            <w:pPr>
              <w:rPr>
                <w:rFonts w:cs="Times New Roman"/>
                <w:color w:val="auto"/>
                <w:sz w:val="18"/>
                <w:szCs w:val="18"/>
              </w:rPr>
            </w:pPr>
          </w:p>
        </w:tc>
        <w:tc>
          <w:tcPr>
            <w:tcW w:w="1985" w:type="dxa"/>
            <w:tcBorders>
              <w:top w:val="dashed" w:sz="4" w:space="0" w:color="auto"/>
              <w:left w:val="nil"/>
              <w:right w:val="single" w:sz="8" w:space="0" w:color="000000"/>
            </w:tcBorders>
          </w:tcPr>
          <w:p w14:paraId="25679DFA" w14:textId="57BCAC76"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都市の内部構造と大都市圏</w:t>
            </w:r>
          </w:p>
          <w:p w14:paraId="7C310228" w14:textId="7F2CA9D2" w:rsidR="009F5CF2" w:rsidRPr="008D3CD9" w:rsidRDefault="009F5CF2" w:rsidP="009F5CF2">
            <w:pPr>
              <w:rPr>
                <w:rFonts w:ascii="ＭＳ 明朝" w:hAnsi="ＭＳ 明朝" w:cs="ＭＳ Ｐゴシック"/>
                <w:color w:val="auto"/>
                <w:sz w:val="18"/>
                <w:szCs w:val="18"/>
              </w:rPr>
            </w:pPr>
          </w:p>
          <w:p w14:paraId="701B1A81" w14:textId="13CA3649" w:rsidR="009F5CF2" w:rsidRPr="008D3CD9" w:rsidRDefault="009F5CF2" w:rsidP="009F5CF2">
            <w:pPr>
              <w:rPr>
                <w:rFonts w:ascii="ＭＳ 明朝" w:hAnsi="ＭＳ 明朝" w:cs="ＭＳ Ｐゴシック"/>
                <w:color w:val="auto"/>
                <w:sz w:val="18"/>
                <w:szCs w:val="18"/>
              </w:rPr>
            </w:pPr>
          </w:p>
          <w:p w14:paraId="5AD4A9B1" w14:textId="77777777" w:rsidR="009F5CF2" w:rsidRPr="008D3CD9" w:rsidRDefault="009F5CF2" w:rsidP="009F5CF2">
            <w:pPr>
              <w:rPr>
                <w:rFonts w:ascii="ＭＳ 明朝" w:hAnsi="ＭＳ 明朝" w:cs="ＭＳ Ｐゴシック"/>
                <w:color w:val="auto"/>
                <w:sz w:val="18"/>
                <w:szCs w:val="18"/>
              </w:rPr>
            </w:pPr>
          </w:p>
          <w:p w14:paraId="53AB6AD5"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right w:val="single" w:sz="8" w:space="0" w:color="000000"/>
            </w:tcBorders>
          </w:tcPr>
          <w:p w14:paraId="722E3E13" w14:textId="7C8D180C"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○都市の成長拡大によってその内部構造が複雑化すること</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都市圏の広がりが段階的な発展をたどっていることを理解します。</w:t>
            </w:r>
          </w:p>
        </w:tc>
        <w:tc>
          <w:tcPr>
            <w:tcW w:w="2409" w:type="dxa"/>
            <w:tcBorders>
              <w:top w:val="dashed" w:sz="4" w:space="0" w:color="auto"/>
              <w:left w:val="nil"/>
              <w:right w:val="single" w:sz="8" w:space="0" w:color="000000"/>
            </w:tcBorders>
          </w:tcPr>
          <w:p w14:paraId="731050CA" w14:textId="374C67D6" w:rsidR="009F5CF2" w:rsidRPr="008D3CD9" w:rsidRDefault="009F5CF2" w:rsidP="009F5CF2">
            <w:pPr>
              <w:ind w:leftChars="-1" w:left="10" w:hangingChars="6" w:hanging="1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○主題図や模式図を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都市の成長拡大によってその内部構造が複雑化すること</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都市圏の広がりが段階的な発展をたどっていることを考察します。</w:t>
            </w:r>
          </w:p>
        </w:tc>
      </w:tr>
      <w:tr w:rsidR="009F5CF2" w:rsidRPr="008D3CD9" w14:paraId="65C39031" w14:textId="77777777" w:rsidTr="00E92C30">
        <w:trPr>
          <w:cantSplit/>
          <w:trHeight w:val="1134"/>
        </w:trPr>
        <w:tc>
          <w:tcPr>
            <w:tcW w:w="426" w:type="dxa"/>
            <w:tcBorders>
              <w:left w:val="single" w:sz="8" w:space="0" w:color="auto"/>
              <w:right w:val="single" w:sz="8" w:space="0" w:color="auto"/>
            </w:tcBorders>
          </w:tcPr>
          <w:p w14:paraId="461F1B0D" w14:textId="77777777" w:rsidR="009F5CF2" w:rsidRPr="008D3CD9" w:rsidRDefault="009F5CF2" w:rsidP="009F5CF2">
            <w:pPr>
              <w:rPr>
                <w:rFonts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6C3A6D4B" w14:textId="0712E503" w:rsidR="009F5CF2" w:rsidRPr="008D3CD9" w:rsidRDefault="009F5CF2" w:rsidP="009F5CF2">
            <w:pPr>
              <w:rPr>
                <w:rFonts w:cs="Times New Roman"/>
                <w:color w:val="auto"/>
                <w:sz w:val="18"/>
                <w:szCs w:val="18"/>
              </w:rPr>
            </w:pPr>
            <w:r w:rsidRPr="008D3CD9">
              <w:rPr>
                <w:rFonts w:cs="Times New Roman" w:hint="eastAsia"/>
                <w:color w:val="auto"/>
                <w:sz w:val="18"/>
                <w:szCs w:val="18"/>
              </w:rPr>
              <w:t>4</w:t>
            </w:r>
            <w:r w:rsidRPr="008D3CD9">
              <w:rPr>
                <w:rFonts w:cs="Times New Roman" w:hint="eastAsia"/>
                <w:color w:val="auto"/>
                <w:sz w:val="18"/>
                <w:szCs w:val="18"/>
              </w:rPr>
              <w:t>節</w:t>
            </w:r>
          </w:p>
          <w:p w14:paraId="6D7C9F61" w14:textId="77777777" w:rsidR="009F5CF2" w:rsidRPr="008D3CD9" w:rsidRDefault="009F5CF2" w:rsidP="009F5CF2">
            <w:pPr>
              <w:rPr>
                <w:rFonts w:cs="Times New Roman"/>
                <w:color w:val="auto"/>
                <w:sz w:val="18"/>
                <w:szCs w:val="18"/>
              </w:rPr>
            </w:pPr>
            <w:r w:rsidRPr="008D3CD9">
              <w:rPr>
                <w:rFonts w:cs="Times New Roman" w:hint="eastAsia"/>
                <w:color w:val="auto"/>
                <w:sz w:val="18"/>
                <w:szCs w:val="18"/>
              </w:rPr>
              <w:t>居住・都市問題</w:t>
            </w:r>
          </w:p>
          <w:p w14:paraId="200FE67F" w14:textId="77777777" w:rsidR="009F5CF2" w:rsidRPr="008D3CD9" w:rsidRDefault="009F5CF2" w:rsidP="009F5CF2">
            <w:pPr>
              <w:rPr>
                <w:rFonts w:cs="Times New Roman"/>
                <w:color w:val="auto"/>
                <w:sz w:val="18"/>
                <w:szCs w:val="18"/>
              </w:rPr>
            </w:pPr>
          </w:p>
          <w:p w14:paraId="32A7D051" w14:textId="77777777" w:rsidR="009F5CF2" w:rsidRPr="008D3CD9" w:rsidRDefault="009F5CF2" w:rsidP="009F5CF2">
            <w:pPr>
              <w:rPr>
                <w:rFonts w:cs="Times New Roman"/>
                <w:color w:val="auto"/>
                <w:sz w:val="18"/>
                <w:szCs w:val="18"/>
              </w:rPr>
            </w:pPr>
          </w:p>
          <w:p w14:paraId="7EEC4AD6" w14:textId="77777777" w:rsidR="009F5CF2" w:rsidRPr="008D3CD9" w:rsidRDefault="009F5CF2" w:rsidP="009F5CF2">
            <w:pPr>
              <w:rPr>
                <w:rFonts w:cs="Times New Roman"/>
                <w:color w:val="auto"/>
                <w:sz w:val="18"/>
                <w:szCs w:val="18"/>
              </w:rPr>
            </w:pPr>
          </w:p>
          <w:p w14:paraId="77E00375" w14:textId="77777777" w:rsidR="009F5CF2" w:rsidRPr="008D3CD9" w:rsidRDefault="009F5CF2" w:rsidP="009F5CF2">
            <w:pPr>
              <w:rPr>
                <w:rFonts w:cs="Times New Roman"/>
                <w:color w:val="auto"/>
                <w:sz w:val="18"/>
                <w:szCs w:val="18"/>
              </w:rPr>
            </w:pPr>
          </w:p>
          <w:p w14:paraId="5D7DAB0A" w14:textId="49FFDD77" w:rsidR="009F5CF2" w:rsidRPr="008D3CD9" w:rsidRDefault="009F5CF2" w:rsidP="009F5CF2">
            <w:pPr>
              <w:rPr>
                <w:rFonts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3917794C" w14:textId="03C44CEB"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発展途上国の居住・都市問題</w:t>
            </w:r>
          </w:p>
        </w:tc>
        <w:tc>
          <w:tcPr>
            <w:tcW w:w="2410" w:type="dxa"/>
            <w:tcBorders>
              <w:top w:val="single" w:sz="8" w:space="0" w:color="auto"/>
              <w:left w:val="nil"/>
              <w:bottom w:val="dashed" w:sz="4" w:space="0" w:color="auto"/>
              <w:right w:val="single" w:sz="8" w:space="0" w:color="000000"/>
            </w:tcBorders>
          </w:tcPr>
          <w:p w14:paraId="54952A35" w14:textId="519AC116"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○発展途上国における都市化の過程とそれに伴って生じる居住・都市問題について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ジャカルタを事例に多面的・多角的に理解します。</w:t>
            </w:r>
          </w:p>
        </w:tc>
        <w:tc>
          <w:tcPr>
            <w:tcW w:w="2409" w:type="dxa"/>
            <w:tcBorders>
              <w:top w:val="single" w:sz="8" w:space="0" w:color="auto"/>
              <w:left w:val="nil"/>
              <w:bottom w:val="dashed" w:sz="4" w:space="0" w:color="auto"/>
              <w:right w:val="single" w:sz="8" w:space="0" w:color="000000"/>
            </w:tcBorders>
          </w:tcPr>
          <w:p w14:paraId="798105AC" w14:textId="4E1351E2" w:rsidR="009F5CF2" w:rsidRPr="008D3CD9" w:rsidRDefault="009F5CF2" w:rsidP="009F5CF2">
            <w:pPr>
              <w:ind w:leftChars="5" w:left="11"/>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模式図を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発展途上国における都市化の過程とそれに伴って生じる居住・都市問題について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ジャカルタを事例に多面的・多角的に考察します。</w:t>
            </w:r>
          </w:p>
        </w:tc>
      </w:tr>
      <w:tr w:rsidR="009F5CF2" w:rsidRPr="008D3CD9" w14:paraId="49E70BE5" w14:textId="77777777" w:rsidTr="00E92C30">
        <w:trPr>
          <w:cantSplit/>
          <w:trHeight w:val="1134"/>
        </w:trPr>
        <w:tc>
          <w:tcPr>
            <w:tcW w:w="426" w:type="dxa"/>
            <w:tcBorders>
              <w:left w:val="single" w:sz="8" w:space="0" w:color="auto"/>
              <w:right w:val="single" w:sz="8" w:space="0" w:color="auto"/>
            </w:tcBorders>
          </w:tcPr>
          <w:p w14:paraId="4985133F" w14:textId="77777777" w:rsidR="009F5CF2" w:rsidRPr="008D3CD9" w:rsidRDefault="009F5CF2" w:rsidP="009F5CF2">
            <w:pPr>
              <w:rPr>
                <w:rFonts w:cs="Times New Roman"/>
                <w:color w:val="auto"/>
                <w:sz w:val="18"/>
                <w:szCs w:val="18"/>
              </w:rPr>
            </w:pPr>
          </w:p>
        </w:tc>
        <w:tc>
          <w:tcPr>
            <w:tcW w:w="1417" w:type="dxa"/>
            <w:vMerge/>
            <w:tcBorders>
              <w:left w:val="single" w:sz="8" w:space="0" w:color="auto"/>
              <w:right w:val="single" w:sz="8" w:space="0" w:color="000000"/>
            </w:tcBorders>
          </w:tcPr>
          <w:p w14:paraId="2C3518DE" w14:textId="325D8A08" w:rsidR="009F5CF2" w:rsidRPr="008D3CD9" w:rsidRDefault="009F5CF2" w:rsidP="009F5CF2">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0C07C7A8" w14:textId="2E0CAE56"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先進国の居住・都市問題</w:t>
            </w:r>
          </w:p>
        </w:tc>
        <w:tc>
          <w:tcPr>
            <w:tcW w:w="2410" w:type="dxa"/>
            <w:tcBorders>
              <w:top w:val="dashed" w:sz="4" w:space="0" w:color="auto"/>
              <w:left w:val="nil"/>
              <w:bottom w:val="dashed" w:sz="4" w:space="0" w:color="auto"/>
              <w:right w:val="single" w:sz="8" w:space="0" w:color="000000"/>
            </w:tcBorders>
          </w:tcPr>
          <w:p w14:paraId="218324B1" w14:textId="6B84299D" w:rsidR="009F5CF2" w:rsidRPr="008D3CD9" w:rsidRDefault="009F5CF2" w:rsidP="009F5CF2">
            <w:pPr>
              <w:ind w:left="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○先進国における都市の衰退現象に伴う問題点とそれをもたらした社会的背景</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より良い居住環境の創造へ向けた取り組みについて理解します。</w:t>
            </w:r>
          </w:p>
        </w:tc>
        <w:tc>
          <w:tcPr>
            <w:tcW w:w="2409" w:type="dxa"/>
            <w:tcBorders>
              <w:top w:val="dashed" w:sz="4" w:space="0" w:color="auto"/>
              <w:left w:val="nil"/>
              <w:bottom w:val="dashed" w:sz="4" w:space="0" w:color="auto"/>
              <w:right w:val="single" w:sz="8" w:space="0" w:color="000000"/>
            </w:tcBorders>
          </w:tcPr>
          <w:p w14:paraId="3F2357AB" w14:textId="11D3FE1A" w:rsidR="009F5CF2" w:rsidRPr="008D3CD9" w:rsidRDefault="009F5CF2" w:rsidP="009F5CF2">
            <w:pPr>
              <w:ind w:leftChars="-1" w:left="10" w:hangingChars="6" w:hanging="1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先進国における都市の衰退現象に伴う問題点とそれをもたらした社会的背景</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より良い居住環境の創造へ向けた取り組みについて考察します。</w:t>
            </w:r>
          </w:p>
        </w:tc>
      </w:tr>
      <w:tr w:rsidR="009F5CF2" w:rsidRPr="008D3CD9" w14:paraId="636B21A7" w14:textId="77777777" w:rsidTr="00E92C30">
        <w:trPr>
          <w:cantSplit/>
          <w:trHeight w:val="805"/>
        </w:trPr>
        <w:tc>
          <w:tcPr>
            <w:tcW w:w="426" w:type="dxa"/>
            <w:tcBorders>
              <w:left w:val="single" w:sz="8" w:space="0" w:color="auto"/>
              <w:right w:val="single" w:sz="8" w:space="0" w:color="auto"/>
            </w:tcBorders>
          </w:tcPr>
          <w:p w14:paraId="677875F7" w14:textId="77777777" w:rsidR="009F5CF2" w:rsidRPr="008D3CD9" w:rsidRDefault="009F5CF2" w:rsidP="009F5CF2">
            <w:pPr>
              <w:rPr>
                <w:rFonts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48FF9340" w14:textId="11403686" w:rsidR="009F5CF2" w:rsidRPr="008D3CD9" w:rsidRDefault="009F5CF2" w:rsidP="009F5CF2">
            <w:pPr>
              <w:rPr>
                <w:rFonts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0FC0EBE0" w14:textId="0114D3FB"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日本の居住・都市問題</w:t>
            </w:r>
          </w:p>
        </w:tc>
        <w:tc>
          <w:tcPr>
            <w:tcW w:w="2410" w:type="dxa"/>
            <w:tcBorders>
              <w:top w:val="dashed" w:sz="4" w:space="0" w:color="auto"/>
              <w:left w:val="nil"/>
              <w:bottom w:val="single" w:sz="8" w:space="0" w:color="auto"/>
              <w:right w:val="single" w:sz="8" w:space="0" w:color="000000"/>
            </w:tcBorders>
          </w:tcPr>
          <w:p w14:paraId="772599E2" w14:textId="3BEF1863"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○日本の都市が直面している一極集中や都市の縮退などの諸問題</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解決への取り組みについて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single" w:sz="8" w:space="0" w:color="auto"/>
              <w:right w:val="single" w:sz="8" w:space="0" w:color="000000"/>
            </w:tcBorders>
          </w:tcPr>
          <w:p w14:paraId="788D6510" w14:textId="0E3450FF" w:rsidR="009F5CF2" w:rsidRPr="008D3CD9" w:rsidRDefault="009F5CF2" w:rsidP="009F5CF2">
            <w:pPr>
              <w:ind w:leftChars="-1" w:left="10" w:hangingChars="6" w:hanging="1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日本の都市が直面している一極集中や都市の縮退などの諸問題</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解決への取り組みについて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9F5CF2" w:rsidRPr="008D3CD9" w14:paraId="16F8607A" w14:textId="77777777" w:rsidTr="00E92C30">
        <w:trPr>
          <w:cantSplit/>
          <w:trHeight w:val="791"/>
        </w:trPr>
        <w:tc>
          <w:tcPr>
            <w:tcW w:w="426" w:type="dxa"/>
            <w:tcBorders>
              <w:left w:val="single" w:sz="8" w:space="0" w:color="auto"/>
              <w:right w:val="single" w:sz="8" w:space="0" w:color="auto"/>
            </w:tcBorders>
          </w:tcPr>
          <w:p w14:paraId="5AA99135" w14:textId="77777777" w:rsidR="009F5CF2" w:rsidRPr="008D3CD9" w:rsidRDefault="009F5CF2" w:rsidP="009F5CF2">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7E9C2A8E" w14:textId="135262EB"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第5章</w:t>
            </w:r>
          </w:p>
          <w:p w14:paraId="3CB82513" w14:textId="042C5CA8"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生活文化</w:t>
            </w:r>
            <w:r>
              <w:rPr>
                <w:rFonts w:ascii="ＭＳ 明朝" w:hAnsi="ＭＳ 明朝" w:cs="Times New Roman" w:hint="eastAsia"/>
                <w:color w:val="auto"/>
                <w:sz w:val="18"/>
                <w:szCs w:val="18"/>
              </w:rPr>
              <w:t>、</w:t>
            </w:r>
            <w:r w:rsidRPr="008D3CD9">
              <w:rPr>
                <w:rFonts w:ascii="ＭＳ 明朝" w:hAnsi="ＭＳ 明朝" w:cs="Times New Roman" w:hint="eastAsia"/>
                <w:color w:val="auto"/>
                <w:sz w:val="18"/>
                <w:szCs w:val="18"/>
              </w:rPr>
              <w:t>民族・宗教</w:t>
            </w:r>
          </w:p>
          <w:p w14:paraId="6D3C7926" w14:textId="6C9B72A5"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1節</w:t>
            </w:r>
          </w:p>
          <w:p w14:paraId="4400934D"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生活文化の地域性</w:t>
            </w:r>
          </w:p>
          <w:p w14:paraId="6F2E8D59" w14:textId="77777777" w:rsidR="009F5CF2" w:rsidRPr="008D3CD9" w:rsidRDefault="009F5CF2" w:rsidP="009F5CF2">
            <w:pPr>
              <w:rPr>
                <w:rFonts w:ascii="ＭＳ 明朝" w:hAnsi="ＭＳ 明朝" w:cs="Times New Roman"/>
                <w:color w:val="auto"/>
                <w:sz w:val="18"/>
                <w:szCs w:val="18"/>
              </w:rPr>
            </w:pPr>
          </w:p>
          <w:p w14:paraId="36592C55" w14:textId="77777777" w:rsidR="009F5CF2" w:rsidRPr="008D3CD9" w:rsidRDefault="009F5CF2" w:rsidP="009F5CF2">
            <w:pPr>
              <w:rPr>
                <w:rFonts w:ascii="ＭＳ 明朝" w:hAnsi="ＭＳ 明朝" w:cs="Times New Roman"/>
                <w:color w:val="auto"/>
                <w:sz w:val="18"/>
                <w:szCs w:val="18"/>
              </w:rPr>
            </w:pPr>
          </w:p>
          <w:p w14:paraId="12E4694A" w14:textId="77777777" w:rsidR="009F5CF2" w:rsidRPr="008D3CD9" w:rsidRDefault="009F5CF2" w:rsidP="009F5CF2">
            <w:pPr>
              <w:rPr>
                <w:rFonts w:ascii="ＭＳ 明朝" w:hAnsi="ＭＳ 明朝" w:cs="Times New Roman"/>
                <w:color w:val="auto"/>
                <w:sz w:val="18"/>
                <w:szCs w:val="18"/>
              </w:rPr>
            </w:pPr>
          </w:p>
          <w:p w14:paraId="604B7C8B" w14:textId="77777777" w:rsidR="009F5CF2" w:rsidRPr="008D3CD9" w:rsidRDefault="009F5CF2" w:rsidP="009F5CF2">
            <w:pPr>
              <w:rPr>
                <w:rFonts w:ascii="ＭＳ 明朝" w:hAnsi="ＭＳ 明朝" w:cs="Times New Roman"/>
                <w:color w:val="auto"/>
                <w:sz w:val="18"/>
                <w:szCs w:val="18"/>
              </w:rPr>
            </w:pPr>
          </w:p>
          <w:p w14:paraId="5FF52F5C" w14:textId="3EB9284A"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763CF909"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文化と環境</w:t>
            </w:r>
          </w:p>
          <w:p w14:paraId="2EE704CF" w14:textId="77777777" w:rsidR="009F5CF2" w:rsidRPr="008D3CD9" w:rsidRDefault="009F5CF2" w:rsidP="009F5CF2">
            <w:pPr>
              <w:rPr>
                <w:rFonts w:ascii="ＭＳ 明朝" w:hAnsi="ＭＳ 明朝" w:cs="ＭＳ Ｐゴシック"/>
                <w:color w:val="auto"/>
                <w:sz w:val="18"/>
                <w:szCs w:val="18"/>
              </w:rPr>
            </w:pPr>
          </w:p>
          <w:p w14:paraId="594C255E" w14:textId="77777777" w:rsidR="009F5CF2" w:rsidRPr="008D3CD9" w:rsidRDefault="009F5CF2" w:rsidP="009F5CF2">
            <w:pPr>
              <w:rPr>
                <w:rFonts w:ascii="ＭＳ 明朝" w:hAnsi="ＭＳ 明朝" w:cs="ＭＳ Ｐゴシック"/>
                <w:color w:val="auto"/>
                <w:sz w:val="18"/>
                <w:szCs w:val="18"/>
              </w:rPr>
            </w:pPr>
          </w:p>
          <w:p w14:paraId="5C26B55C" w14:textId="05ADDF41"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54087B90" w14:textId="4AFA3BFB"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○文化についての定義</w:t>
            </w:r>
            <w:r>
              <w:rPr>
                <w:rFonts w:ascii="ＭＳ 明朝" w:hAnsi="ＭＳ 明朝" w:cs="ＭＳ Ｐゴシック" w:hint="eastAsia"/>
                <w:color w:val="auto"/>
                <w:sz w:val="18"/>
                <w:szCs w:val="18"/>
              </w:rPr>
              <w:t>の理解</w:t>
            </w:r>
            <w:r w:rsidRPr="008D3CD9">
              <w:rPr>
                <w:rFonts w:ascii="ＭＳ 明朝" w:hAnsi="ＭＳ 明朝" w:cs="ＭＳ Ｐゴシック" w:hint="eastAsia"/>
                <w:color w:val="auto"/>
                <w:sz w:val="18"/>
                <w:szCs w:val="18"/>
              </w:rPr>
              <w:t>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世界</w:t>
            </w:r>
            <w:r w:rsidR="003472A5">
              <w:rPr>
                <w:rFonts w:ascii="ＭＳ 明朝" w:hAnsi="ＭＳ 明朝" w:cs="ＭＳ Ｐゴシック" w:hint="eastAsia"/>
                <w:color w:val="auto"/>
                <w:sz w:val="18"/>
                <w:szCs w:val="18"/>
              </w:rPr>
              <w:t>の</w:t>
            </w:r>
            <w:r w:rsidRPr="008D3CD9">
              <w:rPr>
                <w:rFonts w:ascii="ＭＳ 明朝" w:hAnsi="ＭＳ 明朝" w:cs="ＭＳ Ｐゴシック" w:hint="eastAsia"/>
                <w:color w:val="auto"/>
                <w:sz w:val="18"/>
                <w:szCs w:val="18"/>
              </w:rPr>
              <w:t>諸地域における文化の形成過程と変容過程について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single" w:sz="8" w:space="0" w:color="auto"/>
              <w:left w:val="nil"/>
              <w:bottom w:val="dashed" w:sz="4" w:space="0" w:color="auto"/>
              <w:right w:val="single" w:sz="8" w:space="0" w:color="000000"/>
            </w:tcBorders>
          </w:tcPr>
          <w:p w14:paraId="647927CA" w14:textId="72A9424A" w:rsidR="009F5CF2" w:rsidRPr="008D3CD9" w:rsidRDefault="009F5CF2" w:rsidP="009F5CF2">
            <w:pPr>
              <w:ind w:left="2" w:firstLineChars="5" w:firstLine="10"/>
              <w:rPr>
                <w:rFonts w:ascii="ＭＳ 明朝" w:hAnsi="ＭＳ 明朝"/>
                <w:color w:val="auto"/>
                <w:sz w:val="18"/>
                <w:szCs w:val="18"/>
              </w:rPr>
            </w:pPr>
            <w:r w:rsidRPr="008D3CD9">
              <w:rPr>
                <w:rFonts w:ascii="ＭＳ 明朝" w:hAnsi="ＭＳ 明朝" w:hint="eastAsia"/>
                <w:color w:val="auto"/>
                <w:sz w:val="18"/>
                <w:szCs w:val="18"/>
              </w:rPr>
              <w:t>○主題図や写真を</w:t>
            </w:r>
            <w:r>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文化についての定義</w:t>
            </w:r>
            <w:r>
              <w:rPr>
                <w:rFonts w:ascii="ＭＳ 明朝" w:hAnsi="ＭＳ 明朝" w:cs="ＭＳ Ｐゴシック" w:hint="eastAsia"/>
                <w:color w:val="auto"/>
                <w:sz w:val="18"/>
                <w:szCs w:val="18"/>
              </w:rPr>
              <w:t>の理解</w:t>
            </w:r>
            <w:r w:rsidRPr="008D3CD9">
              <w:rPr>
                <w:rFonts w:ascii="ＭＳ 明朝" w:hAnsi="ＭＳ 明朝" w:cs="ＭＳ Ｐゴシック" w:hint="eastAsia"/>
                <w:color w:val="auto"/>
                <w:sz w:val="18"/>
                <w:szCs w:val="18"/>
              </w:rPr>
              <w:t>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ＭＳ 明朝" w:hAnsi="ＭＳ 明朝" w:hint="eastAsia"/>
                <w:color w:val="auto"/>
                <w:sz w:val="18"/>
                <w:szCs w:val="18"/>
              </w:rPr>
              <w:t>世界</w:t>
            </w:r>
            <w:r w:rsidR="003472A5">
              <w:rPr>
                <w:rFonts w:ascii="ＭＳ 明朝" w:hAnsi="ＭＳ 明朝" w:hint="eastAsia"/>
                <w:color w:val="auto"/>
                <w:sz w:val="18"/>
                <w:szCs w:val="18"/>
              </w:rPr>
              <w:t>の</w:t>
            </w:r>
            <w:r w:rsidRPr="008D3CD9">
              <w:rPr>
                <w:rFonts w:ascii="ＭＳ 明朝" w:hAnsi="ＭＳ 明朝" w:hint="eastAsia"/>
                <w:color w:val="auto"/>
                <w:sz w:val="18"/>
                <w:szCs w:val="18"/>
              </w:rPr>
              <w:t>諸地域における</w:t>
            </w:r>
            <w:r w:rsidRPr="008D3CD9">
              <w:rPr>
                <w:rFonts w:ascii="ＭＳ 明朝" w:hAnsi="ＭＳ 明朝" w:cs="ＭＳ Ｐゴシック" w:hint="eastAsia"/>
                <w:color w:val="auto"/>
                <w:sz w:val="18"/>
                <w:szCs w:val="18"/>
              </w:rPr>
              <w:t>文化の形成過程と変容過程について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9F5CF2" w:rsidRPr="008D3CD9" w14:paraId="650C0389" w14:textId="77777777" w:rsidTr="00E92C30">
        <w:trPr>
          <w:cantSplit/>
          <w:trHeight w:val="899"/>
        </w:trPr>
        <w:tc>
          <w:tcPr>
            <w:tcW w:w="426" w:type="dxa"/>
            <w:tcBorders>
              <w:left w:val="single" w:sz="8" w:space="0" w:color="auto"/>
              <w:right w:val="single" w:sz="8" w:space="0" w:color="auto"/>
            </w:tcBorders>
          </w:tcPr>
          <w:p w14:paraId="1A4B5037"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0D763E26" w14:textId="3634952B"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5EA652A0"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世界の食生活</w:t>
            </w:r>
          </w:p>
          <w:p w14:paraId="2DBCB844" w14:textId="77777777" w:rsidR="009F5CF2" w:rsidRPr="008D3CD9" w:rsidRDefault="009F5CF2" w:rsidP="009F5CF2">
            <w:pPr>
              <w:rPr>
                <w:rFonts w:ascii="ＭＳ 明朝" w:hAnsi="ＭＳ 明朝" w:cs="ＭＳ Ｐゴシック"/>
                <w:color w:val="auto"/>
                <w:sz w:val="18"/>
                <w:szCs w:val="18"/>
              </w:rPr>
            </w:pPr>
          </w:p>
          <w:p w14:paraId="0C3AFE2B"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4E35713E" w14:textId="2E15B8C8"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○食文化が地域によって異なる要因や</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それが変容する過程について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dashed" w:sz="4" w:space="0" w:color="auto"/>
              <w:right w:val="single" w:sz="8" w:space="0" w:color="000000"/>
            </w:tcBorders>
          </w:tcPr>
          <w:p w14:paraId="73462525" w14:textId="253436C6" w:rsidR="009F5CF2" w:rsidRPr="008D3CD9" w:rsidRDefault="009F5CF2" w:rsidP="009F5CF2">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w:t>
            </w:r>
            <w:r w:rsidRPr="008D3CD9">
              <w:rPr>
                <w:rFonts w:ascii="ＭＳ 明朝" w:hAnsi="ＭＳ 明朝" w:hint="eastAsia"/>
                <w:color w:val="auto"/>
                <w:sz w:val="18"/>
                <w:szCs w:val="18"/>
              </w:rPr>
              <w:t>主題図や写真を</w:t>
            </w:r>
            <w:r>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食文化が地域によって異なる要因や</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それが変容する過程について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9F5CF2" w:rsidRPr="008D3CD9" w14:paraId="668D60EF" w14:textId="77777777" w:rsidTr="00E92C30">
        <w:trPr>
          <w:cantSplit/>
          <w:trHeight w:val="782"/>
        </w:trPr>
        <w:tc>
          <w:tcPr>
            <w:tcW w:w="426" w:type="dxa"/>
            <w:tcBorders>
              <w:left w:val="single" w:sz="8" w:space="0" w:color="auto"/>
              <w:right w:val="single" w:sz="8" w:space="0" w:color="auto"/>
            </w:tcBorders>
          </w:tcPr>
          <w:p w14:paraId="7E77E2BD"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576CD7F1" w14:textId="56510D4B"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21900F78"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世界の住居・衣服</w:t>
            </w:r>
          </w:p>
          <w:p w14:paraId="2EAE27D7" w14:textId="77777777" w:rsidR="009F5CF2" w:rsidRPr="008D3CD9" w:rsidRDefault="009F5CF2" w:rsidP="009F5CF2">
            <w:pPr>
              <w:rPr>
                <w:rFonts w:ascii="ＭＳ 明朝" w:hAnsi="ＭＳ 明朝" w:cs="ＭＳ Ｐゴシック"/>
                <w:color w:val="auto"/>
                <w:sz w:val="18"/>
                <w:szCs w:val="18"/>
              </w:rPr>
            </w:pPr>
          </w:p>
          <w:p w14:paraId="05A52799"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2BECD367" w14:textId="15385DA8"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○住居や衣服が地域によって異なる要因や</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それが変容する過程について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single" w:sz="8" w:space="0" w:color="auto"/>
              <w:right w:val="single" w:sz="8" w:space="0" w:color="000000"/>
            </w:tcBorders>
          </w:tcPr>
          <w:p w14:paraId="3776E073" w14:textId="39F8E511" w:rsidR="009F5CF2" w:rsidRPr="008D3CD9" w:rsidRDefault="009F5CF2" w:rsidP="009F5CF2">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w:t>
            </w:r>
            <w:r w:rsidRPr="008D3CD9">
              <w:rPr>
                <w:rFonts w:ascii="ＭＳ 明朝" w:hAnsi="ＭＳ 明朝" w:hint="eastAsia"/>
                <w:color w:val="auto"/>
                <w:sz w:val="18"/>
                <w:szCs w:val="18"/>
              </w:rPr>
              <w:t>主題図や写真を</w:t>
            </w:r>
            <w:r>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住居や衣服が地域によって異なる要因や</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それが変容する過程について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9F5CF2" w:rsidRPr="008D3CD9" w14:paraId="7483C4D4" w14:textId="77777777" w:rsidTr="00E92C30">
        <w:trPr>
          <w:cantSplit/>
          <w:trHeight w:val="1007"/>
        </w:trPr>
        <w:tc>
          <w:tcPr>
            <w:tcW w:w="426" w:type="dxa"/>
            <w:tcBorders>
              <w:left w:val="single" w:sz="8" w:space="0" w:color="auto"/>
              <w:right w:val="single" w:sz="8" w:space="0" w:color="auto"/>
            </w:tcBorders>
          </w:tcPr>
          <w:p w14:paraId="076E2B00" w14:textId="77777777" w:rsidR="009F5CF2" w:rsidRPr="008D3CD9" w:rsidRDefault="009F5CF2" w:rsidP="009F5CF2">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508A6171" w14:textId="228A0859"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2節</w:t>
            </w:r>
          </w:p>
          <w:p w14:paraId="67C8FCE5"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民族・言語・宗教</w:t>
            </w:r>
          </w:p>
          <w:p w14:paraId="44C5F1E9" w14:textId="77777777"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7442C146"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世界の民族と言語</w:t>
            </w:r>
          </w:p>
          <w:p w14:paraId="7EDA2DE7" w14:textId="77777777" w:rsidR="009F5CF2" w:rsidRPr="008D3CD9" w:rsidRDefault="009F5CF2" w:rsidP="009F5CF2">
            <w:pPr>
              <w:rPr>
                <w:rFonts w:ascii="ＭＳ 明朝" w:hAnsi="ＭＳ 明朝" w:cs="ＭＳ Ｐゴシック"/>
                <w:color w:val="auto"/>
                <w:sz w:val="18"/>
                <w:szCs w:val="18"/>
              </w:rPr>
            </w:pPr>
          </w:p>
          <w:p w14:paraId="4C8ECFA0" w14:textId="77777777" w:rsidR="009F5CF2" w:rsidRPr="008D3CD9" w:rsidRDefault="009F5CF2" w:rsidP="009F5CF2">
            <w:pPr>
              <w:rPr>
                <w:rFonts w:ascii="ＭＳ 明朝" w:hAnsi="ＭＳ 明朝" w:cs="ＭＳ Ｐゴシック"/>
                <w:color w:val="auto"/>
                <w:sz w:val="18"/>
                <w:szCs w:val="18"/>
              </w:rPr>
            </w:pPr>
          </w:p>
          <w:p w14:paraId="78DE4C3C" w14:textId="711D1E39"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031F9CC7" w14:textId="441F983B"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○民族についての定義</w:t>
            </w:r>
            <w:r>
              <w:rPr>
                <w:rFonts w:ascii="ＭＳ 明朝" w:hAnsi="ＭＳ 明朝" w:cs="ＭＳ Ｐゴシック" w:hint="eastAsia"/>
                <w:color w:val="auto"/>
                <w:sz w:val="18"/>
                <w:szCs w:val="18"/>
              </w:rPr>
              <w:t>の理解</w:t>
            </w:r>
            <w:r w:rsidRPr="008D3CD9">
              <w:rPr>
                <w:rFonts w:ascii="ＭＳ 明朝" w:hAnsi="ＭＳ 明朝" w:cs="ＭＳ Ｐゴシック" w:hint="eastAsia"/>
                <w:color w:val="auto"/>
                <w:sz w:val="18"/>
                <w:szCs w:val="18"/>
              </w:rPr>
              <w:t>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言語や国家との相互関係について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single" w:sz="8" w:space="0" w:color="auto"/>
              <w:left w:val="nil"/>
              <w:bottom w:val="dashed" w:sz="4" w:space="0" w:color="auto"/>
              <w:right w:val="single" w:sz="8" w:space="0" w:color="000000"/>
            </w:tcBorders>
          </w:tcPr>
          <w:p w14:paraId="6ECE1EE2" w14:textId="5F931323" w:rsidR="009F5CF2" w:rsidRPr="008D3CD9" w:rsidRDefault="009F5CF2" w:rsidP="009F5CF2">
            <w:pPr>
              <w:ind w:leftChars="5" w:left="12" w:hanging="1"/>
              <w:rPr>
                <w:rFonts w:ascii="ＭＳ 明朝" w:hAnsi="ＭＳ 明朝"/>
                <w:color w:val="auto"/>
                <w:sz w:val="18"/>
                <w:szCs w:val="18"/>
              </w:rPr>
            </w:pPr>
            <w:r w:rsidRPr="008D3CD9">
              <w:rPr>
                <w:rFonts w:ascii="ＭＳ 明朝" w:hAnsi="ＭＳ 明朝" w:cs="ＭＳ Ｐゴシック" w:hint="eastAsia"/>
                <w:color w:val="auto"/>
                <w:sz w:val="18"/>
                <w:szCs w:val="18"/>
              </w:rPr>
              <w:t>○主題図を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民族についての定義</w:t>
            </w:r>
            <w:r>
              <w:rPr>
                <w:rFonts w:ascii="ＭＳ 明朝" w:hAnsi="ＭＳ 明朝" w:cs="ＭＳ Ｐゴシック" w:hint="eastAsia"/>
                <w:color w:val="auto"/>
                <w:sz w:val="18"/>
                <w:szCs w:val="18"/>
              </w:rPr>
              <w:t>の理解</w:t>
            </w:r>
            <w:r w:rsidRPr="008D3CD9">
              <w:rPr>
                <w:rFonts w:ascii="ＭＳ 明朝" w:hAnsi="ＭＳ 明朝" w:cs="ＭＳ Ｐゴシック" w:hint="eastAsia"/>
                <w:color w:val="auto"/>
                <w:sz w:val="18"/>
                <w:szCs w:val="18"/>
              </w:rPr>
              <w:t>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言語や国家との相互関係について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9F5CF2" w:rsidRPr="008D3CD9" w14:paraId="540875CC" w14:textId="77777777" w:rsidTr="00E92C30">
        <w:trPr>
          <w:cantSplit/>
          <w:trHeight w:val="857"/>
        </w:trPr>
        <w:tc>
          <w:tcPr>
            <w:tcW w:w="426" w:type="dxa"/>
            <w:tcBorders>
              <w:left w:val="single" w:sz="8" w:space="0" w:color="auto"/>
              <w:right w:val="single" w:sz="8" w:space="0" w:color="auto"/>
            </w:tcBorders>
          </w:tcPr>
          <w:p w14:paraId="1355EF6F"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1B728483" w14:textId="28745E64"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7D0D8F25"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世界の宗教</w:t>
            </w:r>
          </w:p>
          <w:p w14:paraId="0C39780E" w14:textId="77777777" w:rsidR="009F5CF2" w:rsidRPr="008D3CD9" w:rsidRDefault="009F5CF2" w:rsidP="009F5CF2">
            <w:pPr>
              <w:rPr>
                <w:rFonts w:ascii="ＭＳ 明朝" w:hAnsi="ＭＳ 明朝" w:cs="ＭＳ Ｐゴシック"/>
                <w:color w:val="auto"/>
                <w:sz w:val="18"/>
                <w:szCs w:val="18"/>
              </w:rPr>
            </w:pPr>
          </w:p>
          <w:p w14:paraId="13524ADE"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570EDFBE" w14:textId="7132494D"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○世界の宗教分布の特徴とその形成過程についての理解を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Pr="008D3CD9">
              <w:rPr>
                <w:rFonts w:ascii="ＭＳ 明朝" w:hAnsi="ＭＳ 明朝" w:cs="ＭＳ Ｐゴシック" w:hint="eastAsia"/>
                <w:color w:val="auto"/>
                <w:sz w:val="18"/>
                <w:szCs w:val="18"/>
              </w:rPr>
              <w:t>宗教を軸にした世界の文化的多様性について理解します。</w:t>
            </w:r>
          </w:p>
        </w:tc>
        <w:tc>
          <w:tcPr>
            <w:tcW w:w="2409" w:type="dxa"/>
            <w:tcBorders>
              <w:top w:val="dashed" w:sz="4" w:space="0" w:color="auto"/>
              <w:left w:val="nil"/>
              <w:bottom w:val="single" w:sz="8" w:space="0" w:color="auto"/>
              <w:right w:val="single" w:sz="8" w:space="0" w:color="000000"/>
            </w:tcBorders>
          </w:tcPr>
          <w:p w14:paraId="70AA6598" w14:textId="0CEB9958" w:rsidR="009F5CF2" w:rsidRPr="008D3CD9" w:rsidRDefault="009F5CF2" w:rsidP="009F5CF2">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○主題図や写真を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世界の宗教分布の特徴とその形成過程についての理解を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Pr="008D3CD9">
              <w:rPr>
                <w:rFonts w:ascii="ＭＳ 明朝" w:hAnsi="ＭＳ 明朝" w:cs="ＭＳ Ｐゴシック" w:hint="eastAsia"/>
                <w:color w:val="auto"/>
                <w:sz w:val="18"/>
                <w:szCs w:val="18"/>
              </w:rPr>
              <w:t>宗教を軸にした世界の文化的多様性について考察します。</w:t>
            </w:r>
          </w:p>
        </w:tc>
      </w:tr>
      <w:tr w:rsidR="009F5CF2" w:rsidRPr="008D3CD9" w14:paraId="7D1D0C07" w14:textId="77777777" w:rsidTr="00E92C30">
        <w:trPr>
          <w:cantSplit/>
          <w:trHeight w:val="858"/>
        </w:trPr>
        <w:tc>
          <w:tcPr>
            <w:tcW w:w="426" w:type="dxa"/>
            <w:tcBorders>
              <w:left w:val="single" w:sz="8" w:space="0" w:color="auto"/>
              <w:right w:val="single" w:sz="8" w:space="0" w:color="auto"/>
            </w:tcBorders>
          </w:tcPr>
          <w:p w14:paraId="3FD5F839" w14:textId="77777777" w:rsidR="009F5CF2" w:rsidRPr="008D3CD9" w:rsidRDefault="009F5CF2" w:rsidP="009F5CF2">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330C1240" w14:textId="246F0118"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3節</w:t>
            </w:r>
          </w:p>
          <w:p w14:paraId="44161D72"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民族問題</w:t>
            </w:r>
          </w:p>
          <w:p w14:paraId="5210C8F7" w14:textId="77777777" w:rsidR="009F5CF2" w:rsidRPr="008D3CD9" w:rsidRDefault="009F5CF2" w:rsidP="009F5CF2">
            <w:pPr>
              <w:rPr>
                <w:rFonts w:ascii="ＭＳ 明朝" w:hAnsi="ＭＳ 明朝" w:cs="Times New Roman"/>
                <w:color w:val="auto"/>
                <w:sz w:val="18"/>
                <w:szCs w:val="18"/>
              </w:rPr>
            </w:pPr>
          </w:p>
          <w:p w14:paraId="70194A3B" w14:textId="77777777" w:rsidR="009F5CF2" w:rsidRPr="008D3CD9" w:rsidRDefault="009F5CF2" w:rsidP="009F5CF2">
            <w:pPr>
              <w:rPr>
                <w:rFonts w:ascii="ＭＳ 明朝" w:hAnsi="ＭＳ 明朝" w:cs="Times New Roman"/>
                <w:color w:val="auto"/>
                <w:sz w:val="18"/>
                <w:szCs w:val="18"/>
              </w:rPr>
            </w:pPr>
          </w:p>
          <w:p w14:paraId="36F0246E" w14:textId="68FA9454"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1A1AD748" w14:textId="539CB5A8"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世界の多様な民族問題</w:t>
            </w:r>
          </w:p>
          <w:p w14:paraId="3DF1E132" w14:textId="03591BFA" w:rsidR="009F5CF2" w:rsidRPr="008D3CD9" w:rsidRDefault="009F5CF2" w:rsidP="009F5CF2">
            <w:pPr>
              <w:rPr>
                <w:rFonts w:ascii="ＭＳ 明朝" w:hAnsi="ＭＳ 明朝" w:cs="ＭＳ Ｐゴシック"/>
                <w:color w:val="auto"/>
                <w:sz w:val="18"/>
                <w:szCs w:val="18"/>
              </w:rPr>
            </w:pPr>
          </w:p>
          <w:p w14:paraId="35B254E5"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156FB33B" w14:textId="785A6CB8"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○世界各地で生じている民族問題の背景について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国家や宗教との関わりから理解します。</w:t>
            </w:r>
          </w:p>
        </w:tc>
        <w:tc>
          <w:tcPr>
            <w:tcW w:w="2409" w:type="dxa"/>
            <w:tcBorders>
              <w:top w:val="single" w:sz="8" w:space="0" w:color="auto"/>
              <w:left w:val="nil"/>
              <w:bottom w:val="dashed" w:sz="4" w:space="0" w:color="auto"/>
              <w:right w:val="single" w:sz="8" w:space="0" w:color="000000"/>
            </w:tcBorders>
          </w:tcPr>
          <w:p w14:paraId="793B9055" w14:textId="626E550C" w:rsidR="009F5CF2" w:rsidRPr="008D3CD9" w:rsidRDefault="009F5CF2" w:rsidP="009F5CF2">
            <w:pPr>
              <w:ind w:left="12"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世界各地で生じている民族問題の背景について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国家や宗教との関わりから考察します。</w:t>
            </w:r>
          </w:p>
        </w:tc>
      </w:tr>
      <w:tr w:rsidR="009F5CF2" w:rsidRPr="008D3CD9" w14:paraId="024D8649" w14:textId="77777777" w:rsidTr="00E92C30">
        <w:trPr>
          <w:cantSplit/>
          <w:trHeight w:val="558"/>
        </w:trPr>
        <w:tc>
          <w:tcPr>
            <w:tcW w:w="426" w:type="dxa"/>
            <w:tcBorders>
              <w:left w:val="single" w:sz="8" w:space="0" w:color="auto"/>
              <w:right w:val="single" w:sz="8" w:space="0" w:color="auto"/>
            </w:tcBorders>
          </w:tcPr>
          <w:p w14:paraId="3E0D7613"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2AFCA0B7" w14:textId="0EA07DF9"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20C2FAA5"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紛争と難民</w:t>
            </w:r>
          </w:p>
          <w:p w14:paraId="73165A3D" w14:textId="77777777" w:rsidR="009F5CF2" w:rsidRPr="008D3CD9" w:rsidRDefault="009F5CF2" w:rsidP="009F5CF2">
            <w:pPr>
              <w:rPr>
                <w:rFonts w:ascii="ＭＳ 明朝" w:hAnsi="ＭＳ 明朝" w:cs="ＭＳ Ｐゴシック"/>
                <w:color w:val="auto"/>
                <w:sz w:val="18"/>
                <w:szCs w:val="18"/>
              </w:rPr>
            </w:pPr>
          </w:p>
          <w:p w14:paraId="38AE52C4"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12A9EB38" w14:textId="442A642C"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○世界各地で生じている民族紛争や難民問題が生じる社会的背景について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dashed" w:sz="4" w:space="0" w:color="auto"/>
              <w:right w:val="single" w:sz="8" w:space="0" w:color="000000"/>
            </w:tcBorders>
          </w:tcPr>
          <w:p w14:paraId="1BB177CC" w14:textId="7F49905E" w:rsidR="009F5CF2" w:rsidRPr="008D3CD9" w:rsidRDefault="009F5CF2" w:rsidP="009F5CF2">
            <w:pPr>
              <w:ind w:leftChars="5" w:left="12" w:hanging="1"/>
              <w:rPr>
                <w:rFonts w:ascii="ＭＳ 明朝" w:hAnsi="ＭＳ 明朝"/>
                <w:color w:val="auto"/>
                <w:sz w:val="18"/>
                <w:szCs w:val="18"/>
              </w:rPr>
            </w:pPr>
            <w:r w:rsidRPr="008D3CD9">
              <w:rPr>
                <w:rFonts w:ascii="ＭＳ 明朝" w:hAnsi="ＭＳ 明朝" w:cs="ＭＳ Ｐゴシック" w:hint="eastAsia"/>
                <w:color w:val="auto"/>
                <w:sz w:val="18"/>
                <w:szCs w:val="18"/>
              </w:rPr>
              <w:t>○主題図を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世界各地で生じている民族紛争や難民問題が生じる社会的背景について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9F5CF2" w:rsidRPr="008D3CD9" w14:paraId="256DC26C" w14:textId="77777777" w:rsidTr="00E92C30">
        <w:trPr>
          <w:cantSplit/>
          <w:trHeight w:val="907"/>
        </w:trPr>
        <w:tc>
          <w:tcPr>
            <w:tcW w:w="426" w:type="dxa"/>
            <w:tcBorders>
              <w:left w:val="single" w:sz="8" w:space="0" w:color="auto"/>
              <w:right w:val="single" w:sz="8" w:space="0" w:color="auto"/>
            </w:tcBorders>
          </w:tcPr>
          <w:p w14:paraId="76AAFE2F"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70670C91" w14:textId="25778EB8"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46039097"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民族問題をどう乗りこえるか</w:t>
            </w:r>
          </w:p>
          <w:p w14:paraId="3C5A026C"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641BCADD" w14:textId="29A07882"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○民族紛争や難民問題の解決へ向けた取り組みと課題について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具体的事例をもとに理解します。</w:t>
            </w:r>
          </w:p>
        </w:tc>
        <w:tc>
          <w:tcPr>
            <w:tcW w:w="2409" w:type="dxa"/>
            <w:tcBorders>
              <w:top w:val="dashed" w:sz="4" w:space="0" w:color="auto"/>
              <w:left w:val="nil"/>
              <w:bottom w:val="single" w:sz="8" w:space="0" w:color="auto"/>
              <w:right w:val="single" w:sz="8" w:space="0" w:color="000000"/>
            </w:tcBorders>
          </w:tcPr>
          <w:p w14:paraId="19427421" w14:textId="39D8972A" w:rsidR="009F5CF2" w:rsidRPr="008D3CD9" w:rsidRDefault="009F5CF2" w:rsidP="009F5CF2">
            <w:pPr>
              <w:ind w:leftChars="5" w:left="12" w:hanging="1"/>
              <w:rPr>
                <w:rFonts w:ascii="ＭＳ 明朝" w:hAnsi="ＭＳ 明朝"/>
                <w:color w:val="auto"/>
                <w:sz w:val="18"/>
                <w:szCs w:val="18"/>
              </w:rPr>
            </w:pPr>
            <w:r w:rsidRPr="008D3CD9">
              <w:rPr>
                <w:rFonts w:ascii="ＭＳ 明朝" w:hAnsi="ＭＳ 明朝" w:cs="ＭＳ Ｐゴシック" w:hint="eastAsia"/>
                <w:color w:val="auto"/>
                <w:sz w:val="18"/>
                <w:szCs w:val="18"/>
              </w:rPr>
              <w:t>○主題図を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民族紛争や難民問題の解決へ向けた取り組みと課題について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具体的事例をもとに考察します。</w:t>
            </w:r>
          </w:p>
        </w:tc>
      </w:tr>
      <w:tr w:rsidR="009F5CF2" w:rsidRPr="008D3CD9" w14:paraId="7104CB79" w14:textId="77777777" w:rsidTr="00E92C30">
        <w:trPr>
          <w:cantSplit/>
          <w:trHeight w:val="908"/>
        </w:trPr>
        <w:tc>
          <w:tcPr>
            <w:tcW w:w="426" w:type="dxa"/>
            <w:tcBorders>
              <w:left w:val="single" w:sz="8" w:space="0" w:color="auto"/>
              <w:right w:val="single" w:sz="8" w:space="0" w:color="auto"/>
            </w:tcBorders>
          </w:tcPr>
          <w:p w14:paraId="562509FC" w14:textId="77777777" w:rsidR="009F5CF2" w:rsidRPr="008D3CD9" w:rsidRDefault="009F5CF2" w:rsidP="009F5CF2">
            <w:pPr>
              <w:rPr>
                <w:rFonts w:ascii="ＭＳ 明朝" w:hAnsi="ＭＳ 明朝" w:cs="Times New Roman"/>
                <w:color w:val="auto"/>
                <w:sz w:val="18"/>
                <w:szCs w:val="18"/>
              </w:rPr>
            </w:pPr>
          </w:p>
        </w:tc>
        <w:tc>
          <w:tcPr>
            <w:tcW w:w="1417" w:type="dxa"/>
            <w:tcBorders>
              <w:top w:val="single" w:sz="8" w:space="0" w:color="auto"/>
              <w:left w:val="single" w:sz="8" w:space="0" w:color="auto"/>
              <w:right w:val="single" w:sz="8" w:space="0" w:color="000000"/>
            </w:tcBorders>
          </w:tcPr>
          <w:p w14:paraId="06223A99" w14:textId="6260F98E"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4節</w:t>
            </w:r>
          </w:p>
          <w:p w14:paraId="62D98DC1"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現代の国家と領土問題</w:t>
            </w:r>
          </w:p>
          <w:p w14:paraId="7D66368C" w14:textId="25061FC0"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537E8D70" w14:textId="4522D612"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国家の領域と国境線</w:t>
            </w:r>
          </w:p>
          <w:p w14:paraId="647B54CB" w14:textId="6A70CAEE" w:rsidR="009F5CF2" w:rsidRPr="008D3CD9" w:rsidRDefault="009F5CF2" w:rsidP="009F5CF2">
            <w:pPr>
              <w:rPr>
                <w:rFonts w:ascii="ＭＳ 明朝" w:hAnsi="ＭＳ 明朝" w:cs="ＭＳ Ｐゴシック"/>
                <w:color w:val="auto"/>
                <w:sz w:val="18"/>
                <w:szCs w:val="18"/>
              </w:rPr>
            </w:pPr>
          </w:p>
          <w:p w14:paraId="5547825C"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3360D3AC" w14:textId="41E1C9B7"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○国家の領域や国境の概念について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具体例をもとに理解します。</w:t>
            </w:r>
          </w:p>
        </w:tc>
        <w:tc>
          <w:tcPr>
            <w:tcW w:w="2409" w:type="dxa"/>
            <w:tcBorders>
              <w:top w:val="single" w:sz="8" w:space="0" w:color="auto"/>
              <w:left w:val="nil"/>
              <w:bottom w:val="dashed" w:sz="4" w:space="0" w:color="auto"/>
              <w:right w:val="single" w:sz="8" w:space="0" w:color="000000"/>
            </w:tcBorders>
          </w:tcPr>
          <w:p w14:paraId="24A53591" w14:textId="1142884D" w:rsidR="009F5CF2" w:rsidRPr="008D3CD9" w:rsidRDefault="009F5CF2" w:rsidP="009F5CF2">
            <w:pPr>
              <w:ind w:left="12"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○主題図や模式図</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国家の領域や国境の概念について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具体例をもとに考察します。</w:t>
            </w:r>
          </w:p>
        </w:tc>
      </w:tr>
      <w:tr w:rsidR="009F5CF2" w:rsidRPr="008D3CD9" w14:paraId="1B8BF7E5" w14:textId="77777777" w:rsidTr="003472A5">
        <w:trPr>
          <w:cantSplit/>
          <w:trHeight w:val="949"/>
        </w:trPr>
        <w:tc>
          <w:tcPr>
            <w:tcW w:w="426" w:type="dxa"/>
            <w:tcBorders>
              <w:left w:val="single" w:sz="8" w:space="0" w:color="auto"/>
              <w:bottom w:val="single" w:sz="8" w:space="0" w:color="auto"/>
              <w:right w:val="single" w:sz="8" w:space="0" w:color="auto"/>
            </w:tcBorders>
          </w:tcPr>
          <w:p w14:paraId="199B7C95" w14:textId="77777777" w:rsidR="009F5CF2" w:rsidRPr="008F0E70" w:rsidRDefault="009F5CF2" w:rsidP="009F5CF2">
            <w:pPr>
              <w:rPr>
                <w:rFonts w:ascii="ＭＳ 明朝" w:hAnsi="ＭＳ 明朝" w:cs="Times New Roman"/>
                <w:color w:val="auto"/>
                <w:sz w:val="18"/>
                <w:szCs w:val="18"/>
              </w:rPr>
            </w:pPr>
          </w:p>
        </w:tc>
        <w:tc>
          <w:tcPr>
            <w:tcW w:w="1417" w:type="dxa"/>
            <w:tcBorders>
              <w:left w:val="single" w:sz="8" w:space="0" w:color="auto"/>
              <w:bottom w:val="single" w:sz="8" w:space="0" w:color="auto"/>
              <w:right w:val="single" w:sz="8" w:space="0" w:color="000000"/>
            </w:tcBorders>
          </w:tcPr>
          <w:p w14:paraId="7D0712A1" w14:textId="77777777" w:rsidR="009F5CF2" w:rsidRPr="008F0E70"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136294AA"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領土問題の要因と解決への取り組み</w:t>
            </w:r>
          </w:p>
          <w:p w14:paraId="47EE0012" w14:textId="77777777" w:rsidR="009F5CF2" w:rsidRPr="008D3CD9" w:rsidRDefault="009F5CF2" w:rsidP="009F5CF2">
            <w:pPr>
              <w:rPr>
                <w:rFonts w:ascii="ＭＳ 明朝" w:hAnsi="ＭＳ 明朝" w:cs="ＭＳ Ｐゴシック"/>
                <w:color w:val="auto"/>
                <w:sz w:val="18"/>
                <w:szCs w:val="18"/>
              </w:rPr>
            </w:pPr>
          </w:p>
          <w:p w14:paraId="108582DE"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6CFA2755" w14:textId="1F374200"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○日本を含めた領土問題の発生要因への理解を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Pr="008D3CD9">
              <w:rPr>
                <w:rFonts w:ascii="ＭＳ 明朝" w:hAnsi="ＭＳ 明朝" w:cs="ＭＳ Ｐゴシック" w:hint="eastAsia"/>
                <w:color w:val="auto"/>
                <w:sz w:val="18"/>
                <w:szCs w:val="18"/>
              </w:rPr>
              <w:t>その解決策について多面的・多角的に模索します。</w:t>
            </w:r>
          </w:p>
        </w:tc>
        <w:tc>
          <w:tcPr>
            <w:tcW w:w="2409" w:type="dxa"/>
            <w:tcBorders>
              <w:top w:val="dashed" w:sz="4" w:space="0" w:color="auto"/>
              <w:left w:val="nil"/>
              <w:bottom w:val="single" w:sz="8" w:space="0" w:color="auto"/>
              <w:right w:val="single" w:sz="8" w:space="0" w:color="000000"/>
            </w:tcBorders>
          </w:tcPr>
          <w:p w14:paraId="53C3D9EB" w14:textId="5E9025CD" w:rsidR="009F5CF2" w:rsidRPr="008D3CD9" w:rsidRDefault="009F5CF2" w:rsidP="009F5CF2">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日本を含めた領土問題の発生要因への理解を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Pr="008D3CD9">
              <w:rPr>
                <w:rFonts w:ascii="ＭＳ 明朝" w:hAnsi="ＭＳ 明朝" w:cs="ＭＳ Ｐゴシック" w:hint="eastAsia"/>
                <w:color w:val="auto"/>
                <w:sz w:val="18"/>
                <w:szCs w:val="18"/>
              </w:rPr>
              <w:t>その解決策について多面的・多角的に考察します。</w:t>
            </w:r>
          </w:p>
        </w:tc>
      </w:tr>
      <w:tr w:rsidR="009F5CF2" w:rsidRPr="008D3CD9" w14:paraId="536300C6" w14:textId="77777777" w:rsidTr="003472A5">
        <w:trPr>
          <w:cantSplit/>
          <w:trHeight w:val="1001"/>
        </w:trPr>
        <w:tc>
          <w:tcPr>
            <w:tcW w:w="426" w:type="dxa"/>
            <w:tcBorders>
              <w:top w:val="single" w:sz="8" w:space="0" w:color="auto"/>
              <w:left w:val="single" w:sz="8" w:space="0" w:color="auto"/>
              <w:right w:val="single" w:sz="8" w:space="0" w:color="auto"/>
            </w:tcBorders>
          </w:tcPr>
          <w:p w14:paraId="38D5C978" w14:textId="4A83BFA7" w:rsidR="009F5CF2" w:rsidRPr="008D3CD9" w:rsidRDefault="009F5CF2" w:rsidP="00E97E23">
            <w:pPr>
              <w:rPr>
                <w:rFonts w:ascii="ＭＳ 明朝" w:hAnsi="ＭＳ 明朝" w:cs="Times New Roman"/>
                <w:color w:val="auto"/>
                <w:sz w:val="18"/>
                <w:szCs w:val="18"/>
              </w:rPr>
            </w:pPr>
            <w:r>
              <w:rPr>
                <w:rFonts w:ascii="ＭＳ 明朝" w:hAnsi="ＭＳ 明朝" w:cs="Times New Roman" w:hint="eastAsia"/>
                <w:color w:val="auto"/>
                <w:sz w:val="18"/>
                <w:szCs w:val="18"/>
              </w:rPr>
              <w:t>12月</w:t>
            </w:r>
          </w:p>
        </w:tc>
        <w:tc>
          <w:tcPr>
            <w:tcW w:w="1417" w:type="dxa"/>
            <w:vMerge w:val="restart"/>
            <w:tcBorders>
              <w:top w:val="single" w:sz="8" w:space="0" w:color="auto"/>
              <w:left w:val="single" w:sz="8" w:space="0" w:color="auto"/>
              <w:right w:val="single" w:sz="8" w:space="0" w:color="000000"/>
            </w:tcBorders>
          </w:tcPr>
          <w:p w14:paraId="7C9EDA81"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第２編</w:t>
            </w:r>
          </w:p>
          <w:p w14:paraId="753185DD"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現代世界の地誌的考察</w:t>
            </w:r>
          </w:p>
          <w:p w14:paraId="07E96AFF"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第１章</w:t>
            </w:r>
          </w:p>
          <w:p w14:paraId="20BA67EB"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現代世界の地域区分</w:t>
            </w:r>
          </w:p>
          <w:p w14:paraId="2A316D73" w14:textId="3D52B359"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1節</w:t>
            </w:r>
          </w:p>
          <w:p w14:paraId="4540AEC4"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地域区分の意義と方法</w:t>
            </w:r>
          </w:p>
          <w:p w14:paraId="5D7D74CF" w14:textId="77777777"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30F720B6"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地域区分の意義</w:t>
            </w:r>
          </w:p>
          <w:p w14:paraId="13AEB518" w14:textId="77777777" w:rsidR="009F5CF2" w:rsidRPr="008D3CD9" w:rsidRDefault="009F5CF2" w:rsidP="009F5CF2">
            <w:pPr>
              <w:rPr>
                <w:rFonts w:ascii="ＭＳ 明朝" w:hAnsi="ＭＳ 明朝" w:cs="ＭＳ Ｐゴシック"/>
                <w:color w:val="auto"/>
                <w:sz w:val="18"/>
                <w:szCs w:val="18"/>
              </w:rPr>
            </w:pPr>
          </w:p>
          <w:p w14:paraId="1343F5FD" w14:textId="60D46C3B"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31409C37" w14:textId="77777777"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○さまざまな指標によって地域を区分することの意義について理解します。</w:t>
            </w:r>
          </w:p>
        </w:tc>
        <w:tc>
          <w:tcPr>
            <w:tcW w:w="2409" w:type="dxa"/>
            <w:tcBorders>
              <w:top w:val="single" w:sz="8" w:space="0" w:color="auto"/>
              <w:left w:val="nil"/>
              <w:bottom w:val="dashed" w:sz="4" w:space="0" w:color="auto"/>
              <w:right w:val="single" w:sz="8" w:space="0" w:color="000000"/>
            </w:tcBorders>
          </w:tcPr>
          <w:p w14:paraId="16B5B164" w14:textId="2B49CFEC" w:rsidR="009F5CF2" w:rsidRPr="008D3CD9" w:rsidRDefault="009F5CF2" w:rsidP="009F5CF2">
            <w:pPr>
              <w:ind w:leftChars="5" w:left="12" w:hanging="1"/>
              <w:rPr>
                <w:rFonts w:ascii="ＭＳ 明朝" w:hAnsi="ＭＳ 明朝"/>
                <w:color w:val="auto"/>
                <w:sz w:val="18"/>
                <w:szCs w:val="18"/>
              </w:rPr>
            </w:pPr>
            <w:r w:rsidRPr="008D3CD9">
              <w:rPr>
                <w:rFonts w:ascii="ＭＳ 明朝" w:hAnsi="ＭＳ 明朝" w:hint="eastAsia"/>
                <w:color w:val="auto"/>
                <w:sz w:val="18"/>
                <w:szCs w:val="18"/>
              </w:rPr>
              <w:t>○主題図を</w:t>
            </w:r>
            <w:r>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さまざまな指標によって地域を区分することの意義について考察します。</w:t>
            </w:r>
          </w:p>
        </w:tc>
      </w:tr>
      <w:tr w:rsidR="009F5CF2" w:rsidRPr="008D3CD9" w14:paraId="3836EC04" w14:textId="77777777" w:rsidTr="00E92C30">
        <w:trPr>
          <w:cantSplit/>
          <w:trHeight w:val="699"/>
        </w:trPr>
        <w:tc>
          <w:tcPr>
            <w:tcW w:w="426" w:type="dxa"/>
            <w:tcBorders>
              <w:left w:val="single" w:sz="8" w:space="0" w:color="auto"/>
              <w:right w:val="single" w:sz="8" w:space="0" w:color="auto"/>
            </w:tcBorders>
          </w:tcPr>
          <w:p w14:paraId="182195A8"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5B770CD2"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0133B660"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さまざまな地域区分の方法</w:t>
            </w:r>
          </w:p>
        </w:tc>
        <w:tc>
          <w:tcPr>
            <w:tcW w:w="2410" w:type="dxa"/>
            <w:tcBorders>
              <w:top w:val="dashed" w:sz="4" w:space="0" w:color="auto"/>
              <w:left w:val="nil"/>
              <w:bottom w:val="dashed" w:sz="4" w:space="0" w:color="auto"/>
              <w:right w:val="single" w:sz="8" w:space="0" w:color="000000"/>
            </w:tcBorders>
          </w:tcPr>
          <w:p w14:paraId="37E82B6F" w14:textId="77777777"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○さまざまな指標によって地域を区分する方法について理解します。</w:t>
            </w:r>
          </w:p>
        </w:tc>
        <w:tc>
          <w:tcPr>
            <w:tcW w:w="2409" w:type="dxa"/>
            <w:tcBorders>
              <w:top w:val="dashed" w:sz="4" w:space="0" w:color="auto"/>
              <w:left w:val="nil"/>
              <w:bottom w:val="dashed" w:sz="4" w:space="0" w:color="auto"/>
              <w:right w:val="single" w:sz="8" w:space="0" w:color="000000"/>
            </w:tcBorders>
          </w:tcPr>
          <w:p w14:paraId="60D721C2" w14:textId="065B9815" w:rsidR="009F5CF2" w:rsidRPr="008D3CD9" w:rsidRDefault="009F5CF2" w:rsidP="009F5CF2">
            <w:pPr>
              <w:ind w:leftChars="-1" w:left="10" w:hangingChars="6" w:hanging="12"/>
              <w:rPr>
                <w:rFonts w:ascii="ＭＳ 明朝" w:hAnsi="ＭＳ 明朝"/>
                <w:color w:val="auto"/>
                <w:sz w:val="18"/>
                <w:szCs w:val="18"/>
              </w:rPr>
            </w:pPr>
            <w:r w:rsidRPr="008D3CD9">
              <w:rPr>
                <w:rFonts w:ascii="ＭＳ 明朝" w:hAnsi="ＭＳ 明朝" w:hint="eastAsia"/>
                <w:color w:val="auto"/>
                <w:sz w:val="18"/>
                <w:szCs w:val="18"/>
              </w:rPr>
              <w:t>〇</w:t>
            </w:r>
            <w:r w:rsidR="003472A5">
              <w:rPr>
                <w:rFonts w:ascii="ＭＳ 明朝" w:hAnsi="ＭＳ 明朝" w:hint="eastAsia"/>
                <w:color w:val="auto"/>
                <w:sz w:val="18"/>
                <w:szCs w:val="18"/>
              </w:rPr>
              <w:t>主題図を用いて、</w:t>
            </w:r>
            <w:r w:rsidRPr="008D3CD9">
              <w:rPr>
                <w:rFonts w:ascii="ＭＳ 明朝" w:hAnsi="ＭＳ 明朝" w:cs="ＭＳ Ｐゴシック" w:hint="eastAsia"/>
                <w:color w:val="auto"/>
                <w:sz w:val="18"/>
                <w:szCs w:val="18"/>
              </w:rPr>
              <w:t>さまざまな指標によって地域を区分する方法について考察します。</w:t>
            </w:r>
          </w:p>
        </w:tc>
      </w:tr>
      <w:tr w:rsidR="009F5CF2" w:rsidRPr="008D3CD9" w14:paraId="0A331306" w14:textId="77777777" w:rsidTr="00E92C30">
        <w:trPr>
          <w:cantSplit/>
          <w:trHeight w:val="1018"/>
        </w:trPr>
        <w:tc>
          <w:tcPr>
            <w:tcW w:w="426" w:type="dxa"/>
            <w:tcBorders>
              <w:left w:val="single" w:sz="8" w:space="0" w:color="auto"/>
              <w:right w:val="single" w:sz="8" w:space="0" w:color="auto"/>
            </w:tcBorders>
          </w:tcPr>
          <w:p w14:paraId="2E091571"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2D886E89"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6605597B"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地域の考察方法</w:t>
            </w:r>
          </w:p>
          <w:p w14:paraId="7646AA1C" w14:textId="77777777" w:rsidR="009F5CF2" w:rsidRPr="008D3CD9" w:rsidRDefault="009F5CF2" w:rsidP="009F5CF2">
            <w:pPr>
              <w:rPr>
                <w:rFonts w:ascii="ＭＳ 明朝" w:hAnsi="ＭＳ 明朝" w:cs="ＭＳ Ｐゴシック"/>
                <w:color w:val="auto"/>
                <w:sz w:val="18"/>
                <w:szCs w:val="18"/>
              </w:rPr>
            </w:pPr>
          </w:p>
          <w:p w14:paraId="182B6107" w14:textId="0E100093"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5335FCDE" w14:textId="77777777" w:rsidR="009F5CF2" w:rsidRPr="008D3CD9" w:rsidRDefault="009F5CF2" w:rsidP="009F5CF2">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w:t>
            </w:r>
            <w:r>
              <w:rPr>
                <w:rFonts w:ascii="ＭＳ 明朝" w:hAnsi="ＭＳ 明朝" w:cs="ＭＳ Ｐゴシック" w:hint="eastAsia"/>
                <w:color w:val="auto"/>
                <w:sz w:val="18"/>
                <w:szCs w:val="18"/>
              </w:rPr>
              <w:t>の</w:t>
            </w:r>
            <w:r w:rsidRPr="008D3CD9">
              <w:rPr>
                <w:rFonts w:ascii="ＭＳ 明朝" w:hAnsi="ＭＳ 明朝" w:cs="ＭＳ Ｐゴシック" w:hint="eastAsia"/>
                <w:color w:val="auto"/>
                <w:sz w:val="18"/>
                <w:szCs w:val="18"/>
              </w:rPr>
              <w:t>諸地域</w:t>
            </w:r>
            <w:r>
              <w:rPr>
                <w:rFonts w:ascii="ＭＳ 明朝" w:hAnsi="ＭＳ 明朝" w:cs="ＭＳ Ｐゴシック" w:hint="eastAsia"/>
                <w:color w:val="auto"/>
                <w:sz w:val="18"/>
                <w:szCs w:val="18"/>
              </w:rPr>
              <w:t>の</w:t>
            </w:r>
            <w:r w:rsidRPr="008D3CD9">
              <w:rPr>
                <w:rFonts w:ascii="ＭＳ 明朝" w:hAnsi="ＭＳ 明朝" w:cs="ＭＳ Ｐゴシック" w:hint="eastAsia"/>
                <w:color w:val="auto"/>
                <w:sz w:val="18"/>
                <w:szCs w:val="18"/>
              </w:rPr>
              <w:t>地域的特色をとらえるため</w:t>
            </w:r>
            <w:r>
              <w:rPr>
                <w:rFonts w:ascii="ＭＳ 明朝" w:hAnsi="ＭＳ 明朝" w:cs="ＭＳ Ｐゴシック" w:hint="eastAsia"/>
                <w:color w:val="auto"/>
                <w:sz w:val="18"/>
                <w:szCs w:val="18"/>
              </w:rPr>
              <w:t>の</w:t>
            </w:r>
            <w:r w:rsidRPr="008D3CD9">
              <w:rPr>
                <w:rFonts w:ascii="ＭＳ 明朝" w:hAnsi="ＭＳ 明朝" w:cs="ＭＳ Ｐゴシック" w:hint="eastAsia"/>
                <w:color w:val="auto"/>
                <w:sz w:val="18"/>
                <w:szCs w:val="18"/>
              </w:rPr>
              <w:t>地誌的</w:t>
            </w:r>
            <w:r>
              <w:rPr>
                <w:rFonts w:ascii="ＭＳ 明朝" w:hAnsi="ＭＳ 明朝" w:cs="ＭＳ Ｐゴシック" w:hint="eastAsia"/>
                <w:color w:val="auto"/>
                <w:sz w:val="18"/>
                <w:szCs w:val="18"/>
              </w:rPr>
              <w:t>な考察</w:t>
            </w:r>
            <w:r w:rsidRPr="008D3CD9">
              <w:rPr>
                <w:rFonts w:ascii="ＭＳ 明朝" w:hAnsi="ＭＳ 明朝" w:cs="ＭＳ Ｐゴシック" w:hint="eastAsia"/>
                <w:color w:val="auto"/>
                <w:sz w:val="18"/>
                <w:szCs w:val="18"/>
              </w:rPr>
              <w:t>方法について理解します。</w:t>
            </w:r>
          </w:p>
        </w:tc>
        <w:tc>
          <w:tcPr>
            <w:tcW w:w="2409" w:type="dxa"/>
            <w:tcBorders>
              <w:top w:val="dashed" w:sz="4" w:space="0" w:color="auto"/>
              <w:left w:val="nil"/>
              <w:bottom w:val="single" w:sz="8" w:space="0" w:color="auto"/>
              <w:right w:val="single" w:sz="8" w:space="0" w:color="000000"/>
            </w:tcBorders>
          </w:tcPr>
          <w:p w14:paraId="5932BABF" w14:textId="56C1AFE9" w:rsidR="009F5CF2" w:rsidRPr="008D3CD9" w:rsidRDefault="009F5CF2" w:rsidP="009F5CF2">
            <w:pPr>
              <w:ind w:leftChars="-1" w:left="10" w:hangingChars="6" w:hanging="12"/>
              <w:rPr>
                <w:rFonts w:ascii="ＭＳ 明朝" w:hAnsi="ＭＳ 明朝"/>
                <w:color w:val="auto"/>
                <w:sz w:val="18"/>
                <w:szCs w:val="18"/>
              </w:rPr>
            </w:pPr>
            <w:r w:rsidRPr="008D3CD9">
              <w:rPr>
                <w:rFonts w:ascii="ＭＳ 明朝" w:hAnsi="ＭＳ 明朝" w:hint="eastAsia"/>
                <w:color w:val="auto"/>
                <w:sz w:val="18"/>
                <w:szCs w:val="18"/>
              </w:rPr>
              <w:t>○主題図を用いて</w:t>
            </w:r>
            <w:r>
              <w:rPr>
                <w:rFonts w:ascii="ＭＳ 明朝" w:hAnsi="ＭＳ 明朝" w:cs="ＭＳ Ｐゴシック" w:hint="eastAsia"/>
                <w:color w:val="auto"/>
                <w:sz w:val="18"/>
                <w:szCs w:val="18"/>
              </w:rPr>
              <w:t>、</w:t>
            </w:r>
            <w:r w:rsidR="003472A5">
              <w:rPr>
                <w:rFonts w:ascii="ＭＳ 明朝" w:hAnsi="ＭＳ 明朝" w:cs="ＭＳ Ｐゴシック" w:hint="eastAsia"/>
                <w:color w:val="auto"/>
                <w:sz w:val="18"/>
                <w:szCs w:val="18"/>
              </w:rPr>
              <w:t>これから学習する</w:t>
            </w:r>
            <w:r w:rsidRPr="008D3CD9">
              <w:rPr>
                <w:rFonts w:ascii="ＭＳ 明朝" w:hAnsi="ＭＳ 明朝" w:cs="ＭＳ Ｐゴシック" w:hint="eastAsia"/>
                <w:color w:val="auto"/>
                <w:sz w:val="18"/>
                <w:szCs w:val="18"/>
              </w:rPr>
              <w:t>世界の諸地域</w:t>
            </w:r>
            <w:r>
              <w:rPr>
                <w:rFonts w:ascii="ＭＳ 明朝" w:hAnsi="ＭＳ 明朝" w:cs="ＭＳ Ｐゴシック" w:hint="eastAsia"/>
                <w:color w:val="auto"/>
                <w:sz w:val="18"/>
                <w:szCs w:val="18"/>
              </w:rPr>
              <w:t>の地域的特色をとらえるための</w:t>
            </w:r>
            <w:r w:rsidRPr="008D3CD9">
              <w:rPr>
                <w:rFonts w:ascii="ＭＳ 明朝" w:hAnsi="ＭＳ 明朝" w:cs="ＭＳ Ｐゴシック" w:hint="eastAsia"/>
                <w:color w:val="auto"/>
                <w:sz w:val="18"/>
                <w:szCs w:val="18"/>
              </w:rPr>
              <w:t>地誌的</w:t>
            </w:r>
            <w:r>
              <w:rPr>
                <w:rFonts w:ascii="ＭＳ 明朝" w:hAnsi="ＭＳ 明朝" w:cs="ＭＳ Ｐゴシック" w:hint="eastAsia"/>
                <w:color w:val="auto"/>
                <w:sz w:val="18"/>
                <w:szCs w:val="18"/>
              </w:rPr>
              <w:t>な考察</w:t>
            </w:r>
            <w:r w:rsidRPr="008D3CD9">
              <w:rPr>
                <w:rFonts w:ascii="ＭＳ 明朝" w:hAnsi="ＭＳ 明朝" w:cs="ＭＳ Ｐゴシック" w:hint="eastAsia"/>
                <w:color w:val="auto"/>
                <w:sz w:val="18"/>
                <w:szCs w:val="18"/>
              </w:rPr>
              <w:t>方法について考察します。</w:t>
            </w:r>
          </w:p>
        </w:tc>
      </w:tr>
      <w:tr w:rsidR="009F5CF2" w:rsidRPr="008D3CD9" w14:paraId="55D1BA48" w14:textId="77777777" w:rsidTr="00E92C30">
        <w:trPr>
          <w:cantSplit/>
          <w:trHeight w:val="816"/>
        </w:trPr>
        <w:tc>
          <w:tcPr>
            <w:tcW w:w="426" w:type="dxa"/>
            <w:tcBorders>
              <w:left w:val="single" w:sz="8" w:space="0" w:color="auto"/>
              <w:right w:val="single" w:sz="8" w:space="0" w:color="auto"/>
            </w:tcBorders>
          </w:tcPr>
          <w:p w14:paraId="646D744A" w14:textId="77777777" w:rsidR="009F5CF2" w:rsidRPr="008D3CD9" w:rsidRDefault="009F5CF2" w:rsidP="009F5CF2">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5613340A"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第２章</w:t>
            </w:r>
          </w:p>
          <w:p w14:paraId="39C058D2"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現代世界の諸地域</w:t>
            </w:r>
          </w:p>
          <w:p w14:paraId="231C4D6D" w14:textId="28B7335A"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１節</w:t>
            </w:r>
          </w:p>
          <w:p w14:paraId="0FD31FF9"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東アジア―項目ごとに整理して考察する―</w:t>
            </w:r>
          </w:p>
          <w:p w14:paraId="317E50F9" w14:textId="77777777"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55F53F2A"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中国の改革開放と急速に進む工業化</w:t>
            </w:r>
          </w:p>
          <w:p w14:paraId="3C851EE0" w14:textId="77777777" w:rsidR="009F5CF2" w:rsidRPr="008D3CD9" w:rsidRDefault="009F5CF2" w:rsidP="009F5CF2">
            <w:pPr>
              <w:rPr>
                <w:rFonts w:ascii="ＭＳ 明朝" w:hAnsi="ＭＳ 明朝" w:cs="ＭＳ Ｐゴシック"/>
                <w:color w:val="auto"/>
                <w:sz w:val="18"/>
                <w:szCs w:val="18"/>
              </w:rPr>
            </w:pPr>
          </w:p>
          <w:p w14:paraId="59FE5170"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0C871C45" w14:textId="77777777" w:rsidR="009F5CF2" w:rsidRPr="008D3CD9" w:rsidRDefault="009F5CF2" w:rsidP="009F5CF2">
            <w:pPr>
              <w:spacing w:line="300" w:lineRule="exact"/>
              <w:rPr>
                <w:rFonts w:ascii="ＭＳ 明朝" w:hAnsi="ＭＳ 明朝" w:cs="ＭＳ Ｐゴシック"/>
                <w:color w:val="auto"/>
                <w:sz w:val="18"/>
                <w:szCs w:val="18"/>
              </w:rPr>
            </w:pPr>
            <w:r>
              <w:rPr>
                <w:rFonts w:ascii="ＭＳ 明朝" w:hAnsi="ＭＳ 明朝" w:cs="ＭＳ Ｐゴシック" w:hint="eastAsia"/>
                <w:color w:val="auto"/>
                <w:sz w:val="18"/>
                <w:szCs w:val="18"/>
              </w:rPr>
              <w:t>○改革開放政策に伴って</w:t>
            </w:r>
            <w:r w:rsidRPr="008D3CD9">
              <w:rPr>
                <w:rFonts w:ascii="ＭＳ 明朝" w:hAnsi="ＭＳ 明朝" w:cs="ＭＳ Ｐゴシック" w:hint="eastAsia"/>
                <w:color w:val="auto"/>
                <w:sz w:val="18"/>
                <w:szCs w:val="18"/>
              </w:rPr>
              <w:t>急速に進む中国の工業化とそれによる影響について理解します。</w:t>
            </w:r>
          </w:p>
        </w:tc>
        <w:tc>
          <w:tcPr>
            <w:tcW w:w="2409" w:type="dxa"/>
            <w:tcBorders>
              <w:top w:val="single" w:sz="8" w:space="0" w:color="auto"/>
              <w:left w:val="nil"/>
              <w:bottom w:val="dashed" w:sz="4" w:space="0" w:color="auto"/>
              <w:right w:val="single" w:sz="8" w:space="0" w:color="000000"/>
            </w:tcBorders>
          </w:tcPr>
          <w:p w14:paraId="365429BB" w14:textId="6CB8229E" w:rsidR="009F5CF2" w:rsidRPr="008D3CD9" w:rsidRDefault="009F5CF2" w:rsidP="009F5CF2">
            <w:pPr>
              <w:ind w:leftChars="-1" w:left="10" w:hangingChars="6" w:hanging="12"/>
              <w:rPr>
                <w:rFonts w:ascii="ＭＳ 明朝" w:hAnsi="ＭＳ 明朝"/>
                <w:color w:val="auto"/>
                <w:sz w:val="18"/>
                <w:szCs w:val="18"/>
              </w:rPr>
            </w:pPr>
            <w:r w:rsidRPr="008D3CD9">
              <w:rPr>
                <w:rFonts w:ascii="ＭＳ 明朝" w:hAnsi="ＭＳ 明朝" w:hint="eastAsia"/>
                <w:color w:val="auto"/>
                <w:sz w:val="18"/>
                <w:szCs w:val="18"/>
              </w:rPr>
              <w:t>○</w:t>
            </w: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改革</w:t>
            </w:r>
            <w:r>
              <w:rPr>
                <w:rFonts w:ascii="ＭＳ 明朝" w:hAnsi="ＭＳ 明朝" w:cs="ＭＳ Ｐゴシック" w:hint="eastAsia"/>
                <w:color w:val="auto"/>
                <w:sz w:val="18"/>
                <w:szCs w:val="18"/>
              </w:rPr>
              <w:t>開放政策に伴って</w:t>
            </w:r>
            <w:r w:rsidRPr="008D3CD9">
              <w:rPr>
                <w:rFonts w:ascii="ＭＳ 明朝" w:hAnsi="ＭＳ 明朝" w:cs="ＭＳ Ｐゴシック" w:hint="eastAsia"/>
                <w:color w:val="auto"/>
                <w:sz w:val="18"/>
                <w:szCs w:val="18"/>
              </w:rPr>
              <w:t>急速に進む中国の工業化とそれによる影響について考察します。</w:t>
            </w:r>
          </w:p>
        </w:tc>
      </w:tr>
      <w:tr w:rsidR="009F5CF2" w:rsidRPr="008D3CD9" w14:paraId="7879618C" w14:textId="77777777" w:rsidTr="00E92C30">
        <w:trPr>
          <w:cantSplit/>
          <w:trHeight w:val="824"/>
        </w:trPr>
        <w:tc>
          <w:tcPr>
            <w:tcW w:w="426" w:type="dxa"/>
            <w:tcBorders>
              <w:left w:val="single" w:sz="8" w:space="0" w:color="auto"/>
              <w:right w:val="single" w:sz="8" w:space="0" w:color="auto"/>
            </w:tcBorders>
          </w:tcPr>
          <w:p w14:paraId="69E443B4"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750651A4"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0E76E715"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中国の農業・農村の近代化と都市化</w:t>
            </w:r>
          </w:p>
          <w:p w14:paraId="028BD6B1" w14:textId="77777777" w:rsidR="009F5CF2" w:rsidRPr="008D3CD9" w:rsidRDefault="009F5CF2" w:rsidP="009F5CF2">
            <w:pPr>
              <w:rPr>
                <w:rFonts w:ascii="ＭＳ 明朝" w:hAnsi="ＭＳ 明朝" w:cs="ＭＳ Ｐゴシック"/>
                <w:color w:val="auto"/>
                <w:sz w:val="18"/>
                <w:szCs w:val="18"/>
              </w:rPr>
            </w:pPr>
          </w:p>
          <w:p w14:paraId="49B7F168"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30B509F6" w14:textId="6B2DCAE5"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○改革開放政策に伴いもたらされた中国の農業の近代化とその動向</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都市化の現状とそれに伴い生じる諸問題について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具体的事例をもとに理解します。</w:t>
            </w:r>
          </w:p>
        </w:tc>
        <w:tc>
          <w:tcPr>
            <w:tcW w:w="2409" w:type="dxa"/>
            <w:tcBorders>
              <w:top w:val="dashed" w:sz="4" w:space="0" w:color="auto"/>
              <w:left w:val="nil"/>
              <w:bottom w:val="dashed" w:sz="4" w:space="0" w:color="auto"/>
              <w:right w:val="single" w:sz="8" w:space="0" w:color="000000"/>
            </w:tcBorders>
          </w:tcPr>
          <w:p w14:paraId="2C4BF16B" w14:textId="016A97EE" w:rsidR="009F5CF2" w:rsidRPr="008D3CD9" w:rsidRDefault="009F5CF2" w:rsidP="009F5CF2">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改革開放政策に伴いもたらされた中国の農業の近代化とその動向</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都市化の現状とそれに伴い生じる諸問題について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具体的事例をもとに考察します。</w:t>
            </w:r>
          </w:p>
        </w:tc>
      </w:tr>
      <w:tr w:rsidR="009F5CF2" w:rsidRPr="008D3CD9" w14:paraId="0770AE41" w14:textId="77777777" w:rsidTr="00E92C30">
        <w:trPr>
          <w:cantSplit/>
          <w:trHeight w:val="1049"/>
        </w:trPr>
        <w:tc>
          <w:tcPr>
            <w:tcW w:w="426" w:type="dxa"/>
            <w:tcBorders>
              <w:left w:val="single" w:sz="8" w:space="0" w:color="auto"/>
              <w:right w:val="single" w:sz="8" w:space="0" w:color="auto"/>
            </w:tcBorders>
          </w:tcPr>
          <w:p w14:paraId="63A0233B"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11747384"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3B8043B4"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環境問題などの課題</w:t>
            </w:r>
          </w:p>
          <w:p w14:paraId="42B2256F" w14:textId="77777777" w:rsidR="009F5CF2" w:rsidRPr="008D3CD9" w:rsidRDefault="009F5CF2" w:rsidP="009F5CF2">
            <w:pPr>
              <w:rPr>
                <w:rFonts w:ascii="ＭＳ 明朝" w:hAnsi="ＭＳ 明朝" w:cs="ＭＳ Ｐゴシック"/>
                <w:color w:val="auto"/>
                <w:sz w:val="18"/>
                <w:szCs w:val="18"/>
              </w:rPr>
            </w:pPr>
          </w:p>
          <w:p w14:paraId="4752F362"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544FCB32" w14:textId="1612FF6F"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○中国国内の多様な民族構成についての理解を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経</w:t>
            </w:r>
            <w:r>
              <w:rPr>
                <w:rFonts w:ascii="ＭＳ 明朝" w:hAnsi="ＭＳ 明朝" w:cs="ＭＳ Ｐゴシック" w:hint="eastAsia"/>
                <w:color w:val="auto"/>
                <w:sz w:val="18"/>
                <w:szCs w:val="18"/>
              </w:rPr>
              <w:t>済成長に伴って</w:t>
            </w:r>
            <w:r w:rsidRPr="008D3CD9">
              <w:rPr>
                <w:rFonts w:ascii="ＭＳ 明朝" w:hAnsi="ＭＳ 明朝" w:cs="ＭＳ Ｐゴシック" w:hint="eastAsia"/>
                <w:color w:val="auto"/>
                <w:sz w:val="18"/>
                <w:szCs w:val="18"/>
              </w:rPr>
              <w:t>変化する人々の生活</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深刻化する環境問題や</w:t>
            </w:r>
            <w:r w:rsidR="003472A5">
              <w:rPr>
                <w:rFonts w:ascii="ＭＳ 明朝" w:hAnsi="ＭＳ 明朝" w:cs="ＭＳ Ｐゴシック" w:hint="eastAsia"/>
                <w:color w:val="auto"/>
                <w:sz w:val="18"/>
                <w:szCs w:val="18"/>
              </w:rPr>
              <w:t>地域</w:t>
            </w:r>
            <w:r w:rsidRPr="008D3CD9">
              <w:rPr>
                <w:rFonts w:ascii="ＭＳ 明朝" w:hAnsi="ＭＳ 明朝" w:cs="ＭＳ Ｐゴシック" w:hint="eastAsia"/>
                <w:color w:val="auto"/>
                <w:sz w:val="18"/>
                <w:szCs w:val="18"/>
              </w:rPr>
              <w:t>格差の現状とその取り組みについて理解します。</w:t>
            </w:r>
          </w:p>
        </w:tc>
        <w:tc>
          <w:tcPr>
            <w:tcW w:w="2409" w:type="dxa"/>
            <w:tcBorders>
              <w:top w:val="dashed" w:sz="4" w:space="0" w:color="auto"/>
              <w:left w:val="nil"/>
              <w:bottom w:val="dashed" w:sz="4" w:space="0" w:color="auto"/>
              <w:right w:val="single" w:sz="8" w:space="0" w:color="000000"/>
            </w:tcBorders>
          </w:tcPr>
          <w:p w14:paraId="143319C7" w14:textId="66A554E3" w:rsidR="009F5CF2" w:rsidRPr="008D3CD9" w:rsidRDefault="009F5CF2" w:rsidP="009F5CF2">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○主題図や写真を用いて</w:t>
            </w:r>
            <w:r>
              <w:rPr>
                <w:rFonts w:ascii="ＭＳ 明朝" w:hAnsi="ＭＳ 明朝" w:cs="ＭＳ Ｐゴシック" w:hint="eastAsia"/>
                <w:color w:val="auto"/>
                <w:sz w:val="18"/>
                <w:szCs w:val="18"/>
              </w:rPr>
              <w:t>、中国国内の多様な民族構成についての理解を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まえ、経済成長に伴って</w:t>
            </w:r>
            <w:r w:rsidRPr="008D3CD9">
              <w:rPr>
                <w:rFonts w:ascii="ＭＳ 明朝" w:hAnsi="ＭＳ 明朝" w:cs="ＭＳ Ｐゴシック" w:hint="eastAsia"/>
                <w:color w:val="auto"/>
                <w:sz w:val="18"/>
                <w:szCs w:val="18"/>
              </w:rPr>
              <w:t>変化する人々の生</w:t>
            </w:r>
            <w:r>
              <w:rPr>
                <w:rFonts w:ascii="ＭＳ 明朝" w:hAnsi="ＭＳ 明朝" w:cs="ＭＳ Ｐゴシック" w:hint="eastAsia"/>
                <w:color w:val="auto"/>
                <w:sz w:val="18"/>
                <w:szCs w:val="18"/>
              </w:rPr>
              <w:t>活、深刻化する環境問題や</w:t>
            </w:r>
            <w:r w:rsidR="003472A5">
              <w:rPr>
                <w:rFonts w:ascii="ＭＳ 明朝" w:hAnsi="ＭＳ 明朝" w:cs="ＭＳ Ｐゴシック" w:hint="eastAsia"/>
                <w:color w:val="auto"/>
                <w:sz w:val="18"/>
                <w:szCs w:val="18"/>
              </w:rPr>
              <w:t>地域</w:t>
            </w:r>
            <w:r>
              <w:rPr>
                <w:rFonts w:ascii="ＭＳ 明朝" w:hAnsi="ＭＳ 明朝" w:cs="ＭＳ Ｐゴシック" w:hint="eastAsia"/>
                <w:color w:val="auto"/>
                <w:sz w:val="18"/>
                <w:szCs w:val="18"/>
              </w:rPr>
              <w:t>格差の現状とその取り組みについて考察</w:t>
            </w:r>
            <w:r w:rsidRPr="008D3CD9">
              <w:rPr>
                <w:rFonts w:ascii="ＭＳ 明朝" w:hAnsi="ＭＳ 明朝" w:cs="ＭＳ Ｐゴシック" w:hint="eastAsia"/>
                <w:color w:val="auto"/>
                <w:sz w:val="18"/>
                <w:szCs w:val="18"/>
              </w:rPr>
              <w:t>します。</w:t>
            </w:r>
          </w:p>
        </w:tc>
      </w:tr>
      <w:tr w:rsidR="009F5CF2" w:rsidRPr="008D3CD9" w14:paraId="62D58989" w14:textId="77777777" w:rsidTr="00E92C30">
        <w:trPr>
          <w:cantSplit/>
          <w:trHeight w:val="749"/>
        </w:trPr>
        <w:tc>
          <w:tcPr>
            <w:tcW w:w="426" w:type="dxa"/>
            <w:tcBorders>
              <w:left w:val="single" w:sz="8" w:space="0" w:color="auto"/>
              <w:right w:val="single" w:sz="8" w:space="0" w:color="auto"/>
            </w:tcBorders>
          </w:tcPr>
          <w:p w14:paraId="08D9A79E"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21000E20"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1A2A9E2B"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４　経済成長により広がる中国の影響力</w:t>
            </w:r>
          </w:p>
          <w:p w14:paraId="7002A877" w14:textId="77777777" w:rsidR="009F5CF2" w:rsidRPr="008D3CD9" w:rsidRDefault="009F5CF2" w:rsidP="009F5CF2">
            <w:pPr>
              <w:rPr>
                <w:rFonts w:ascii="ＭＳ 明朝" w:hAnsi="ＭＳ 明朝" w:cs="ＭＳ Ｐゴシック"/>
                <w:color w:val="auto"/>
                <w:sz w:val="18"/>
                <w:szCs w:val="18"/>
              </w:rPr>
            </w:pPr>
          </w:p>
          <w:p w14:paraId="3105DD0F"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48FE5DCB" w14:textId="2C415504"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○国際社会における中国の影響力について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産業面や資源獲得競争</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外交政策の面から理解します。</w:t>
            </w:r>
          </w:p>
        </w:tc>
        <w:tc>
          <w:tcPr>
            <w:tcW w:w="2409" w:type="dxa"/>
            <w:tcBorders>
              <w:top w:val="dashed" w:sz="4" w:space="0" w:color="auto"/>
              <w:left w:val="nil"/>
              <w:bottom w:val="dashed" w:sz="4" w:space="0" w:color="auto"/>
              <w:right w:val="single" w:sz="8" w:space="0" w:color="000000"/>
            </w:tcBorders>
          </w:tcPr>
          <w:p w14:paraId="61610A50" w14:textId="7606CDC7" w:rsidR="009F5CF2" w:rsidRPr="008D3CD9" w:rsidRDefault="009F5CF2" w:rsidP="009F5CF2">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国際社会における中国の影響力について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産業面や資源獲得競争</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外交政策の面から考察します。</w:t>
            </w:r>
          </w:p>
        </w:tc>
      </w:tr>
      <w:tr w:rsidR="009F5CF2" w:rsidRPr="008D3CD9" w14:paraId="562CFCD2" w14:textId="77777777" w:rsidTr="00E92C30">
        <w:trPr>
          <w:cantSplit/>
          <w:trHeight w:val="883"/>
        </w:trPr>
        <w:tc>
          <w:tcPr>
            <w:tcW w:w="426" w:type="dxa"/>
            <w:tcBorders>
              <w:left w:val="single" w:sz="8" w:space="0" w:color="auto"/>
              <w:right w:val="single" w:sz="8" w:space="0" w:color="auto"/>
            </w:tcBorders>
          </w:tcPr>
          <w:p w14:paraId="350A2AE1"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621BD8F8"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615F9D20"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５　韓国の経済成長と地域構造</w:t>
            </w:r>
          </w:p>
          <w:p w14:paraId="2C1BB835" w14:textId="77777777" w:rsidR="009F5CF2" w:rsidRPr="008D3CD9" w:rsidRDefault="009F5CF2" w:rsidP="009F5CF2">
            <w:pPr>
              <w:rPr>
                <w:rFonts w:ascii="ＭＳ 明朝" w:hAnsi="ＭＳ 明朝" w:cs="ＭＳ Ｐゴシック"/>
                <w:color w:val="auto"/>
                <w:sz w:val="18"/>
                <w:szCs w:val="18"/>
              </w:rPr>
            </w:pPr>
          </w:p>
          <w:p w14:paraId="3E768C17"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64E92917" w14:textId="16F58177"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○経済成長に伴う韓国の産業立地の特性や地域構造の変化</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それに伴って生じる経済格差やソウル一極集中の問題</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解決へ向けての取り組みについて理解します。</w:t>
            </w:r>
          </w:p>
        </w:tc>
        <w:tc>
          <w:tcPr>
            <w:tcW w:w="2409" w:type="dxa"/>
            <w:tcBorders>
              <w:top w:val="dashed" w:sz="4" w:space="0" w:color="auto"/>
              <w:left w:val="nil"/>
              <w:bottom w:val="dashed" w:sz="4" w:space="0" w:color="auto"/>
              <w:right w:val="single" w:sz="8" w:space="0" w:color="000000"/>
            </w:tcBorders>
          </w:tcPr>
          <w:p w14:paraId="5FDA5648" w14:textId="391CF7BC" w:rsidR="009F5CF2" w:rsidRPr="008D3CD9" w:rsidRDefault="009F5CF2" w:rsidP="009F5CF2">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経済成長に伴う韓国の産業立地の特性や地域構造の変化</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それに伴って生じる経済格差やソウル一極集中の問題</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解決へ向けての取り組みについて考察します。</w:t>
            </w:r>
          </w:p>
        </w:tc>
      </w:tr>
      <w:tr w:rsidR="009F5CF2" w:rsidRPr="008D3CD9" w14:paraId="0258D241" w14:textId="77777777" w:rsidTr="00E92C30">
        <w:trPr>
          <w:cantSplit/>
          <w:trHeight w:val="857"/>
        </w:trPr>
        <w:tc>
          <w:tcPr>
            <w:tcW w:w="426" w:type="dxa"/>
            <w:tcBorders>
              <w:left w:val="single" w:sz="8" w:space="0" w:color="auto"/>
              <w:right w:val="single" w:sz="8" w:space="0" w:color="auto"/>
            </w:tcBorders>
          </w:tcPr>
          <w:p w14:paraId="16EBD703"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70A455F2"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6B82062B"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６　韓国の都市・農村の変化と生活文化</w:t>
            </w:r>
          </w:p>
          <w:p w14:paraId="76339721" w14:textId="77777777" w:rsidR="009F5CF2" w:rsidRPr="008D3CD9" w:rsidRDefault="009F5CF2" w:rsidP="009F5CF2">
            <w:pPr>
              <w:rPr>
                <w:rFonts w:ascii="ＭＳ 明朝" w:hAnsi="ＭＳ 明朝" w:cs="ＭＳ Ｐゴシック"/>
                <w:color w:val="auto"/>
                <w:sz w:val="18"/>
                <w:szCs w:val="18"/>
              </w:rPr>
            </w:pPr>
          </w:p>
          <w:p w14:paraId="3439C267"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26E3B52C" w14:textId="109A888C"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○工業化に伴う韓国の都市化の進展と農村における変化の様相について理解するとともに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国内の生活文化の特徴と変化の動向について理解します。</w:t>
            </w:r>
          </w:p>
        </w:tc>
        <w:tc>
          <w:tcPr>
            <w:tcW w:w="2409" w:type="dxa"/>
            <w:tcBorders>
              <w:top w:val="dashed" w:sz="4" w:space="0" w:color="auto"/>
              <w:left w:val="nil"/>
              <w:bottom w:val="single" w:sz="8" w:space="0" w:color="auto"/>
              <w:right w:val="single" w:sz="8" w:space="0" w:color="000000"/>
            </w:tcBorders>
          </w:tcPr>
          <w:p w14:paraId="08AA24F7" w14:textId="3D43940E" w:rsidR="009F5CF2" w:rsidRPr="008D3CD9" w:rsidRDefault="009F5CF2" w:rsidP="009F5CF2">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工業化に伴う韓国の都市化の進展と農村における変化の様相について考察するとともに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国内の生活文化の特徴と変化の動向について考察します。</w:t>
            </w:r>
          </w:p>
        </w:tc>
      </w:tr>
      <w:tr w:rsidR="009F5CF2" w:rsidRPr="008D3CD9" w14:paraId="46C53E8B" w14:textId="77777777" w:rsidTr="00E92C30">
        <w:trPr>
          <w:cantSplit/>
          <w:trHeight w:val="981"/>
        </w:trPr>
        <w:tc>
          <w:tcPr>
            <w:tcW w:w="426" w:type="dxa"/>
            <w:tcBorders>
              <w:left w:val="single" w:sz="8" w:space="0" w:color="auto"/>
              <w:right w:val="single" w:sz="8" w:space="0" w:color="auto"/>
            </w:tcBorders>
          </w:tcPr>
          <w:p w14:paraId="2486B5C5" w14:textId="77777777" w:rsidR="009F5CF2" w:rsidRPr="008D3CD9" w:rsidRDefault="009F5CF2" w:rsidP="009F5CF2">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5EF81C36" w14:textId="6FB688D0"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２節</w:t>
            </w:r>
          </w:p>
          <w:p w14:paraId="6F5F25B2"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東南アジア―項目ごとに整理して考察する―</w:t>
            </w:r>
          </w:p>
          <w:p w14:paraId="303614F4" w14:textId="77777777" w:rsidR="009F5CF2" w:rsidRPr="008D3CD9" w:rsidRDefault="009F5CF2" w:rsidP="009F5CF2">
            <w:pPr>
              <w:rPr>
                <w:rFonts w:ascii="ＭＳ 明朝" w:hAnsi="ＭＳ 明朝" w:cs="Times New Roman"/>
                <w:color w:val="auto"/>
                <w:sz w:val="18"/>
                <w:szCs w:val="18"/>
              </w:rPr>
            </w:pPr>
          </w:p>
          <w:p w14:paraId="25CE8EB6" w14:textId="77777777" w:rsidR="009F5CF2" w:rsidRPr="008D3CD9" w:rsidRDefault="009F5CF2" w:rsidP="009F5CF2">
            <w:pPr>
              <w:rPr>
                <w:rFonts w:ascii="ＭＳ 明朝" w:hAnsi="ＭＳ 明朝" w:cs="Times New Roman"/>
                <w:color w:val="auto"/>
                <w:sz w:val="18"/>
                <w:szCs w:val="18"/>
              </w:rPr>
            </w:pPr>
          </w:p>
          <w:p w14:paraId="0045AD32" w14:textId="77777777" w:rsidR="009F5CF2" w:rsidRPr="008D3CD9" w:rsidRDefault="009F5CF2" w:rsidP="009F5CF2">
            <w:pPr>
              <w:rPr>
                <w:rFonts w:ascii="ＭＳ 明朝" w:hAnsi="ＭＳ 明朝" w:cs="Times New Roman"/>
                <w:color w:val="auto"/>
                <w:sz w:val="18"/>
                <w:szCs w:val="18"/>
              </w:rPr>
            </w:pPr>
          </w:p>
          <w:p w14:paraId="0C11F8CF" w14:textId="77777777" w:rsidR="009F5CF2" w:rsidRPr="008D3CD9" w:rsidRDefault="009F5CF2" w:rsidP="009F5CF2">
            <w:pPr>
              <w:rPr>
                <w:rFonts w:ascii="ＭＳ 明朝" w:hAnsi="ＭＳ 明朝" w:cs="Times New Roman"/>
                <w:color w:val="auto"/>
                <w:sz w:val="18"/>
                <w:szCs w:val="18"/>
              </w:rPr>
            </w:pPr>
          </w:p>
          <w:p w14:paraId="2882E608" w14:textId="77777777" w:rsidR="009F5CF2" w:rsidRPr="008D3CD9" w:rsidRDefault="009F5CF2" w:rsidP="009F5CF2">
            <w:pPr>
              <w:rPr>
                <w:rFonts w:ascii="ＭＳ 明朝" w:hAnsi="ＭＳ 明朝" w:cs="Times New Roman"/>
                <w:color w:val="auto"/>
                <w:sz w:val="18"/>
                <w:szCs w:val="18"/>
              </w:rPr>
            </w:pPr>
          </w:p>
          <w:p w14:paraId="40BF980A" w14:textId="77777777" w:rsidR="009F5CF2" w:rsidRPr="008D3CD9" w:rsidRDefault="009F5CF2" w:rsidP="009F5CF2">
            <w:pPr>
              <w:rPr>
                <w:rFonts w:ascii="ＭＳ 明朝" w:hAnsi="ＭＳ 明朝" w:cs="Times New Roman"/>
                <w:color w:val="auto"/>
                <w:sz w:val="18"/>
                <w:szCs w:val="18"/>
              </w:rPr>
            </w:pPr>
          </w:p>
          <w:p w14:paraId="11388BBE" w14:textId="77777777" w:rsidR="009F5CF2" w:rsidRPr="008D3CD9" w:rsidRDefault="009F5CF2" w:rsidP="009F5CF2">
            <w:pPr>
              <w:rPr>
                <w:rFonts w:ascii="ＭＳ 明朝" w:hAnsi="ＭＳ 明朝" w:cs="Times New Roman"/>
                <w:color w:val="auto"/>
                <w:sz w:val="18"/>
                <w:szCs w:val="18"/>
              </w:rPr>
            </w:pPr>
          </w:p>
          <w:p w14:paraId="4155BA8F" w14:textId="77777777" w:rsidR="009F5CF2" w:rsidRPr="008D3CD9" w:rsidRDefault="009F5CF2" w:rsidP="009F5CF2">
            <w:pPr>
              <w:rPr>
                <w:rFonts w:ascii="ＭＳ 明朝" w:hAnsi="ＭＳ 明朝" w:cs="Times New Roman"/>
                <w:color w:val="auto"/>
                <w:sz w:val="18"/>
                <w:szCs w:val="18"/>
              </w:rPr>
            </w:pPr>
          </w:p>
          <w:p w14:paraId="10E2E52E" w14:textId="77777777" w:rsidR="009F5CF2" w:rsidRPr="008D3CD9" w:rsidRDefault="009F5CF2" w:rsidP="009F5CF2">
            <w:pPr>
              <w:rPr>
                <w:rFonts w:ascii="ＭＳ 明朝" w:hAnsi="ＭＳ 明朝" w:cs="Times New Roman"/>
                <w:color w:val="auto"/>
                <w:sz w:val="18"/>
                <w:szCs w:val="18"/>
              </w:rPr>
            </w:pPr>
          </w:p>
          <w:p w14:paraId="6B7ED865" w14:textId="77777777"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7C408DDA"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東南アジアの多様な文化</w:t>
            </w:r>
          </w:p>
          <w:p w14:paraId="538EEB71"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2CEB22A5" w14:textId="1175F86E" w:rsidR="009F5CF2" w:rsidRPr="008D3CD9" w:rsidRDefault="009F5CF2" w:rsidP="009F5CF2">
            <w:pPr>
              <w:ind w:leftChars="-1" w:left="8" w:hangingChars="5" w:hanging="10"/>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○東南アジアの文化の多様性や共通性について言語</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宗教を切り口に理解します。</w:t>
            </w:r>
          </w:p>
        </w:tc>
        <w:tc>
          <w:tcPr>
            <w:tcW w:w="2409" w:type="dxa"/>
            <w:tcBorders>
              <w:top w:val="single" w:sz="8" w:space="0" w:color="auto"/>
              <w:left w:val="nil"/>
              <w:bottom w:val="dashed" w:sz="4" w:space="0" w:color="auto"/>
              <w:right w:val="single" w:sz="8" w:space="0" w:color="000000"/>
            </w:tcBorders>
          </w:tcPr>
          <w:p w14:paraId="539CF08D" w14:textId="46E19D49" w:rsidR="009F5CF2" w:rsidRPr="008D3CD9" w:rsidRDefault="009F5CF2" w:rsidP="009F5CF2">
            <w:pPr>
              <w:ind w:leftChars="-1" w:left="8" w:hangingChars="5" w:hanging="10"/>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東南アジアの文化の多様性や共通性について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言語</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宗教を切り口に考察します。</w:t>
            </w:r>
          </w:p>
        </w:tc>
      </w:tr>
      <w:tr w:rsidR="009F5CF2" w:rsidRPr="008D3CD9" w14:paraId="6EE18718" w14:textId="77777777" w:rsidTr="00E92C30">
        <w:trPr>
          <w:cantSplit/>
          <w:trHeight w:val="1149"/>
        </w:trPr>
        <w:tc>
          <w:tcPr>
            <w:tcW w:w="426" w:type="dxa"/>
            <w:tcBorders>
              <w:left w:val="single" w:sz="8" w:space="0" w:color="auto"/>
              <w:right w:val="single" w:sz="8" w:space="0" w:color="auto"/>
            </w:tcBorders>
          </w:tcPr>
          <w:p w14:paraId="17FD34DD"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67E1B802"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595D07A1"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東南アジアの地域性と農業</w:t>
            </w:r>
          </w:p>
          <w:p w14:paraId="60FAA2B3" w14:textId="77777777" w:rsidR="009F5CF2" w:rsidRPr="008D3CD9" w:rsidRDefault="009F5CF2" w:rsidP="009F5CF2">
            <w:pPr>
              <w:rPr>
                <w:rFonts w:ascii="ＭＳ 明朝" w:hAnsi="ＭＳ 明朝" w:cs="ＭＳ Ｐゴシック"/>
                <w:color w:val="auto"/>
                <w:sz w:val="18"/>
                <w:szCs w:val="18"/>
              </w:rPr>
            </w:pPr>
          </w:p>
          <w:p w14:paraId="0A40867F" w14:textId="77777777" w:rsidR="009F5CF2" w:rsidRPr="008D3CD9" w:rsidRDefault="009F5CF2" w:rsidP="009F5CF2">
            <w:pPr>
              <w:rPr>
                <w:rFonts w:ascii="ＭＳ 明朝" w:hAnsi="ＭＳ 明朝" w:cs="ＭＳ Ｐゴシック"/>
                <w:color w:val="auto"/>
                <w:sz w:val="18"/>
                <w:szCs w:val="18"/>
              </w:rPr>
            </w:pPr>
          </w:p>
          <w:p w14:paraId="687464F7"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545245B9" w14:textId="77777777"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○東南アジアの地域性の特徴とそれを土台に成立した商業的農業の動向について理解します。</w:t>
            </w:r>
          </w:p>
        </w:tc>
        <w:tc>
          <w:tcPr>
            <w:tcW w:w="2409" w:type="dxa"/>
            <w:tcBorders>
              <w:top w:val="dashed" w:sz="4" w:space="0" w:color="auto"/>
              <w:left w:val="nil"/>
              <w:bottom w:val="dashed" w:sz="4" w:space="0" w:color="auto"/>
              <w:right w:val="single" w:sz="8" w:space="0" w:color="000000"/>
            </w:tcBorders>
          </w:tcPr>
          <w:p w14:paraId="7349BCEB" w14:textId="0078A67C" w:rsidR="009F5CF2" w:rsidRPr="008D3CD9" w:rsidRDefault="009F5CF2" w:rsidP="009F5CF2">
            <w:pPr>
              <w:ind w:left="12"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東南アジアの地域性の特徴とそれを土台に成立した商業的農業の動向について</w:t>
            </w:r>
            <w:r w:rsidR="00E97E23">
              <w:rPr>
                <w:rFonts w:ascii="ＭＳ 明朝" w:hAnsi="ＭＳ 明朝" w:cs="ＭＳ Ｐゴシック" w:hint="eastAsia"/>
                <w:color w:val="auto"/>
                <w:sz w:val="18"/>
                <w:szCs w:val="18"/>
              </w:rPr>
              <w:t>考察</w:t>
            </w:r>
            <w:r w:rsidRPr="008D3CD9">
              <w:rPr>
                <w:rFonts w:ascii="ＭＳ 明朝" w:hAnsi="ＭＳ 明朝" w:cs="ＭＳ Ｐゴシック" w:hint="eastAsia"/>
                <w:color w:val="auto"/>
                <w:sz w:val="18"/>
                <w:szCs w:val="18"/>
              </w:rPr>
              <w:t>します。</w:t>
            </w:r>
          </w:p>
        </w:tc>
      </w:tr>
      <w:tr w:rsidR="009F5CF2" w:rsidRPr="008D3CD9" w14:paraId="60B0B5AF" w14:textId="77777777" w:rsidTr="00E92C30">
        <w:trPr>
          <w:cantSplit/>
          <w:trHeight w:val="1016"/>
        </w:trPr>
        <w:tc>
          <w:tcPr>
            <w:tcW w:w="426" w:type="dxa"/>
            <w:tcBorders>
              <w:left w:val="single" w:sz="8" w:space="0" w:color="auto"/>
              <w:right w:val="single" w:sz="8" w:space="0" w:color="auto"/>
            </w:tcBorders>
          </w:tcPr>
          <w:p w14:paraId="5D088A25"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2BA892F9"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7D1B12A6" w14:textId="77777777" w:rsidR="009F5CF2" w:rsidRPr="008D3CD9" w:rsidRDefault="009F5CF2" w:rsidP="009F5CF2">
            <w:pPr>
              <w:rPr>
                <w:rFonts w:ascii="Century" w:hAnsi="Century" w:cs="ＭＳ Ｐゴシック"/>
                <w:color w:val="auto"/>
                <w:sz w:val="18"/>
                <w:szCs w:val="18"/>
              </w:rPr>
            </w:pPr>
            <w:r w:rsidRPr="008D3CD9">
              <w:rPr>
                <w:rFonts w:ascii="Century" w:hAnsi="Century" w:cs="ＭＳ Ｐゴシック"/>
                <w:color w:val="auto"/>
                <w:sz w:val="18"/>
                <w:szCs w:val="18"/>
              </w:rPr>
              <w:t xml:space="preserve">３　</w:t>
            </w:r>
            <w:r w:rsidRPr="008D3CD9">
              <w:rPr>
                <w:rFonts w:ascii="Century" w:hAnsi="Century" w:cs="ＭＳ Ｐゴシック"/>
                <w:color w:val="auto"/>
                <w:sz w:val="18"/>
                <w:szCs w:val="18"/>
              </w:rPr>
              <w:t>ASEAN</w:t>
            </w:r>
            <w:r w:rsidRPr="008D3CD9">
              <w:rPr>
                <w:rFonts w:ascii="Century" w:hAnsi="Century" w:cs="ＭＳ Ｐゴシック"/>
                <w:color w:val="auto"/>
                <w:sz w:val="18"/>
                <w:szCs w:val="18"/>
              </w:rPr>
              <w:t>の政治と経済発展</w:t>
            </w:r>
          </w:p>
          <w:p w14:paraId="12A7735A" w14:textId="77777777" w:rsidR="009F5CF2" w:rsidRPr="008D3CD9" w:rsidRDefault="009F5CF2" w:rsidP="009F5CF2">
            <w:pPr>
              <w:rPr>
                <w:rFonts w:ascii="Century" w:hAnsi="Century" w:cs="ＭＳ Ｐゴシック"/>
                <w:color w:val="auto"/>
                <w:sz w:val="18"/>
                <w:szCs w:val="18"/>
              </w:rPr>
            </w:pPr>
          </w:p>
          <w:p w14:paraId="3D00FFB7" w14:textId="77777777" w:rsidR="009F5CF2" w:rsidRPr="008D3CD9" w:rsidRDefault="009F5CF2" w:rsidP="009F5CF2">
            <w:pPr>
              <w:rPr>
                <w:rFonts w:ascii="Century" w:hAnsi="Century" w:cs="ＭＳ Ｐゴシック"/>
                <w:color w:val="auto"/>
                <w:sz w:val="18"/>
                <w:szCs w:val="18"/>
              </w:rPr>
            </w:pPr>
          </w:p>
          <w:p w14:paraId="6A5ED5E9" w14:textId="77777777" w:rsidR="009F5CF2" w:rsidRPr="008D3CD9" w:rsidRDefault="009F5CF2" w:rsidP="009F5CF2">
            <w:pPr>
              <w:rPr>
                <w:rFonts w:ascii="Century" w:hAnsi="Century"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534141F5" w14:textId="40A53D12" w:rsidR="009F5CF2" w:rsidRPr="008D3CD9" w:rsidRDefault="009F5CF2" w:rsidP="009F5CF2">
            <w:pPr>
              <w:spacing w:line="300" w:lineRule="exact"/>
              <w:rPr>
                <w:rFonts w:ascii="Century" w:hAnsi="Century" w:cs="ＭＳ Ｐゴシック"/>
                <w:color w:val="auto"/>
                <w:sz w:val="18"/>
                <w:szCs w:val="18"/>
              </w:rPr>
            </w:pPr>
            <w:r w:rsidRPr="008D3CD9">
              <w:rPr>
                <w:rFonts w:ascii="Century" w:hAnsi="Century" w:cs="ＭＳ Ｐゴシック" w:hint="eastAsia"/>
                <w:color w:val="auto"/>
                <w:sz w:val="18"/>
                <w:szCs w:val="18"/>
              </w:rPr>
              <w:t>○</w:t>
            </w:r>
            <w:r w:rsidRPr="008D3CD9">
              <w:rPr>
                <w:rFonts w:ascii="Century" w:hAnsi="Century" w:cs="ＭＳ Ｐゴシック"/>
                <w:color w:val="auto"/>
                <w:sz w:val="18"/>
                <w:szCs w:val="18"/>
              </w:rPr>
              <w:t>ASEAN</w:t>
            </w:r>
            <w:r w:rsidRPr="008D3CD9">
              <w:rPr>
                <w:rFonts w:ascii="Century" w:hAnsi="Century" w:cs="ＭＳ Ｐゴシック"/>
                <w:color w:val="auto"/>
                <w:sz w:val="18"/>
                <w:szCs w:val="18"/>
              </w:rPr>
              <w:t>の協働体制の特徴と工業化の動向について</w:t>
            </w:r>
            <w:r>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タイとマレーシアを事例に理解します。</w:t>
            </w:r>
          </w:p>
        </w:tc>
        <w:tc>
          <w:tcPr>
            <w:tcW w:w="2409" w:type="dxa"/>
            <w:tcBorders>
              <w:top w:val="dashed" w:sz="4" w:space="0" w:color="auto"/>
              <w:left w:val="nil"/>
              <w:bottom w:val="dashed" w:sz="4" w:space="0" w:color="auto"/>
              <w:right w:val="single" w:sz="8" w:space="0" w:color="000000"/>
            </w:tcBorders>
          </w:tcPr>
          <w:p w14:paraId="098C2694" w14:textId="1B1EE0A3" w:rsidR="009F5CF2" w:rsidRPr="008D3CD9" w:rsidRDefault="009F5CF2" w:rsidP="009F5CF2">
            <w:pPr>
              <w:ind w:left="12" w:hangingChars="6" w:hanging="12"/>
              <w:rPr>
                <w:rFonts w:ascii="Century" w:hAnsi="Century"/>
                <w:color w:val="auto"/>
                <w:sz w:val="18"/>
                <w:szCs w:val="18"/>
              </w:rPr>
            </w:pPr>
            <w:r w:rsidRPr="008D3CD9">
              <w:rPr>
                <w:rFonts w:ascii="Century" w:hAnsi="Century" w:cs="ＭＳ Ｐゴシック" w:hint="eastAsia"/>
                <w:color w:val="auto"/>
                <w:sz w:val="18"/>
                <w:szCs w:val="18"/>
              </w:rPr>
              <w:t>○</w:t>
            </w:r>
            <w:r w:rsidRPr="008D3CD9">
              <w:rPr>
                <w:rFonts w:ascii="Century" w:hAnsi="Century" w:cs="ＭＳ Ｐゴシック"/>
                <w:color w:val="auto"/>
                <w:sz w:val="18"/>
                <w:szCs w:val="18"/>
              </w:rPr>
              <w:t>主題図やグラフを用いて</w:t>
            </w:r>
            <w:r>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ASEAN</w:t>
            </w:r>
            <w:r w:rsidRPr="008D3CD9">
              <w:rPr>
                <w:rFonts w:ascii="Century" w:hAnsi="Century" w:cs="ＭＳ Ｐゴシック"/>
                <w:color w:val="auto"/>
                <w:sz w:val="18"/>
                <w:szCs w:val="18"/>
              </w:rPr>
              <w:t>の協働体制の特徴と工業化の動向について</w:t>
            </w:r>
            <w:r>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タイとマレーシアを事例に</w:t>
            </w:r>
            <w:r w:rsidR="00E97E23">
              <w:rPr>
                <w:rFonts w:ascii="Century" w:hAnsi="Century" w:cs="ＭＳ Ｐゴシック" w:hint="eastAsia"/>
                <w:color w:val="auto"/>
                <w:sz w:val="18"/>
                <w:szCs w:val="18"/>
              </w:rPr>
              <w:t>考察</w:t>
            </w:r>
            <w:r w:rsidRPr="008D3CD9">
              <w:rPr>
                <w:rFonts w:ascii="Century" w:hAnsi="Century" w:cs="ＭＳ Ｐゴシック"/>
                <w:color w:val="auto"/>
                <w:sz w:val="18"/>
                <w:szCs w:val="18"/>
              </w:rPr>
              <w:t>します。</w:t>
            </w:r>
          </w:p>
        </w:tc>
      </w:tr>
      <w:tr w:rsidR="009F5CF2" w:rsidRPr="008D3CD9" w14:paraId="7AF162C8" w14:textId="77777777" w:rsidTr="00E92C30">
        <w:trPr>
          <w:cantSplit/>
          <w:trHeight w:val="1030"/>
        </w:trPr>
        <w:tc>
          <w:tcPr>
            <w:tcW w:w="426" w:type="dxa"/>
            <w:tcBorders>
              <w:left w:val="single" w:sz="8" w:space="0" w:color="auto"/>
              <w:right w:val="single" w:sz="8" w:space="0" w:color="auto"/>
            </w:tcBorders>
          </w:tcPr>
          <w:p w14:paraId="7636E412"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32D87D27"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36460953"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４　国家間の格差などの課題</w:t>
            </w:r>
          </w:p>
        </w:tc>
        <w:tc>
          <w:tcPr>
            <w:tcW w:w="2410" w:type="dxa"/>
            <w:tcBorders>
              <w:top w:val="dashed" w:sz="4" w:space="0" w:color="auto"/>
              <w:left w:val="nil"/>
              <w:bottom w:val="single" w:sz="8" w:space="0" w:color="auto"/>
              <w:right w:val="single" w:sz="8" w:space="0" w:color="000000"/>
            </w:tcBorders>
          </w:tcPr>
          <w:p w14:paraId="37E08BEC" w14:textId="763B0A68"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○東南アジアの経済発展による先端産業の振興の一方で</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国家間</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民族間</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都市・農村間での格差が深刻化していることを理解します。</w:t>
            </w:r>
          </w:p>
        </w:tc>
        <w:tc>
          <w:tcPr>
            <w:tcW w:w="2409" w:type="dxa"/>
            <w:tcBorders>
              <w:top w:val="dashed" w:sz="4" w:space="0" w:color="auto"/>
              <w:left w:val="nil"/>
              <w:bottom w:val="single" w:sz="8" w:space="0" w:color="auto"/>
              <w:right w:val="single" w:sz="8" w:space="0" w:color="000000"/>
            </w:tcBorders>
          </w:tcPr>
          <w:p w14:paraId="3C649D40" w14:textId="6F3323D7" w:rsidR="009F5CF2" w:rsidRPr="008D3CD9" w:rsidRDefault="009F5CF2" w:rsidP="009F5CF2">
            <w:pPr>
              <w:ind w:leftChars="-1" w:left="43" w:hangingChars="23" w:hanging="45"/>
              <w:rPr>
                <w:rFonts w:ascii="ＭＳ 明朝" w:hAnsi="ＭＳ 明朝"/>
                <w:color w:val="auto"/>
                <w:sz w:val="18"/>
                <w:szCs w:val="18"/>
              </w:rPr>
            </w:pPr>
            <w:r w:rsidRPr="008D3CD9">
              <w:rPr>
                <w:rFonts w:ascii="ＭＳ 明朝" w:hAnsi="ＭＳ 明朝" w:cs="ＭＳ Ｐゴシック" w:hint="eastAsia"/>
                <w:color w:val="auto"/>
                <w:sz w:val="18"/>
                <w:szCs w:val="18"/>
              </w:rPr>
              <w:t>○</w:t>
            </w:r>
            <w:r w:rsidR="003472A5">
              <w:rPr>
                <w:rFonts w:ascii="ＭＳ 明朝" w:hAnsi="ＭＳ 明朝" w:cs="ＭＳ Ｐゴシック" w:hint="eastAsia"/>
                <w:color w:val="auto"/>
                <w:sz w:val="18"/>
                <w:szCs w:val="18"/>
              </w:rPr>
              <w:t>主題図や</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東南アジアの経済発展による先端産業の振興の一方で</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国家間</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民族間</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都市・農村間での格差が深刻化していることを</w:t>
            </w:r>
            <w:r w:rsidR="00E97E23">
              <w:rPr>
                <w:rFonts w:ascii="ＭＳ 明朝" w:hAnsi="ＭＳ 明朝" w:cs="ＭＳ Ｐゴシック" w:hint="eastAsia"/>
                <w:color w:val="auto"/>
                <w:sz w:val="18"/>
                <w:szCs w:val="18"/>
              </w:rPr>
              <w:t>考察</w:t>
            </w:r>
            <w:r w:rsidRPr="008D3CD9">
              <w:rPr>
                <w:rFonts w:ascii="ＭＳ 明朝" w:hAnsi="ＭＳ 明朝" w:cs="ＭＳ Ｐゴシック" w:hint="eastAsia"/>
                <w:color w:val="auto"/>
                <w:sz w:val="18"/>
                <w:szCs w:val="18"/>
              </w:rPr>
              <w:t>します。</w:t>
            </w:r>
          </w:p>
        </w:tc>
      </w:tr>
      <w:tr w:rsidR="009F5CF2" w:rsidRPr="008D3CD9" w14:paraId="5C669837" w14:textId="77777777" w:rsidTr="00E92C30">
        <w:trPr>
          <w:cantSplit/>
          <w:trHeight w:val="240"/>
        </w:trPr>
        <w:tc>
          <w:tcPr>
            <w:tcW w:w="426" w:type="dxa"/>
            <w:tcBorders>
              <w:left w:val="single" w:sz="8" w:space="0" w:color="auto"/>
              <w:right w:val="single" w:sz="8" w:space="0" w:color="auto"/>
            </w:tcBorders>
          </w:tcPr>
          <w:p w14:paraId="19679E40" w14:textId="5C195249" w:rsidR="009F5CF2" w:rsidRPr="008D3CD9" w:rsidRDefault="003472A5" w:rsidP="009F5CF2">
            <w:pPr>
              <w:rPr>
                <w:rFonts w:ascii="ＭＳ 明朝" w:hAnsi="ＭＳ 明朝" w:cs="Times New Roman"/>
                <w:color w:val="auto"/>
                <w:sz w:val="18"/>
                <w:szCs w:val="18"/>
              </w:rPr>
            </w:pPr>
            <w:r>
              <w:rPr>
                <w:rFonts w:ascii="ＭＳ 明朝" w:hAnsi="ＭＳ 明朝" w:cs="Times New Roman" w:hint="eastAsia"/>
                <w:color w:val="auto"/>
                <w:sz w:val="18"/>
                <w:szCs w:val="18"/>
              </w:rPr>
              <w:lastRenderedPageBreak/>
              <w:t>１</w:t>
            </w:r>
            <w:r w:rsidR="009F5CF2">
              <w:rPr>
                <w:rFonts w:ascii="ＭＳ 明朝" w:hAnsi="ＭＳ 明朝" w:cs="Times New Roman" w:hint="eastAsia"/>
                <w:color w:val="auto"/>
                <w:sz w:val="18"/>
                <w:szCs w:val="18"/>
              </w:rPr>
              <w:t>月</w:t>
            </w:r>
          </w:p>
        </w:tc>
        <w:tc>
          <w:tcPr>
            <w:tcW w:w="1417" w:type="dxa"/>
            <w:vMerge w:val="restart"/>
            <w:tcBorders>
              <w:top w:val="single" w:sz="8" w:space="0" w:color="auto"/>
              <w:left w:val="single" w:sz="8" w:space="0" w:color="auto"/>
              <w:right w:val="single" w:sz="8" w:space="0" w:color="000000"/>
            </w:tcBorders>
          </w:tcPr>
          <w:p w14:paraId="372EC003" w14:textId="527699FA"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３節</w:t>
            </w:r>
          </w:p>
          <w:p w14:paraId="178906DD"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南アジア―経済成長に着目する―</w:t>
            </w:r>
          </w:p>
          <w:p w14:paraId="7ED9029B" w14:textId="77777777" w:rsidR="009F5CF2" w:rsidRPr="008D3CD9" w:rsidRDefault="009F5CF2" w:rsidP="009F5CF2">
            <w:pPr>
              <w:rPr>
                <w:rFonts w:ascii="ＭＳ 明朝" w:hAnsi="ＭＳ 明朝" w:cs="Times New Roman"/>
                <w:color w:val="auto"/>
                <w:sz w:val="18"/>
                <w:szCs w:val="18"/>
              </w:rPr>
            </w:pPr>
          </w:p>
          <w:p w14:paraId="6645E898" w14:textId="77777777" w:rsidR="009F5CF2" w:rsidRPr="008D3CD9" w:rsidRDefault="009F5CF2" w:rsidP="009F5CF2">
            <w:pPr>
              <w:rPr>
                <w:rFonts w:ascii="ＭＳ 明朝" w:hAnsi="ＭＳ 明朝" w:cs="Times New Roman"/>
                <w:color w:val="auto"/>
                <w:sz w:val="18"/>
                <w:szCs w:val="18"/>
              </w:rPr>
            </w:pPr>
          </w:p>
          <w:p w14:paraId="40CBDEFA" w14:textId="15F6A4D0" w:rsidR="009F5CF2" w:rsidRPr="008D3CD9" w:rsidRDefault="009F5CF2" w:rsidP="009F5CF2">
            <w:pPr>
              <w:rPr>
                <w:rFonts w:ascii="ＭＳ 明朝" w:hAnsi="ＭＳ 明朝" w:cs="Times New Roman"/>
                <w:color w:val="auto"/>
                <w:sz w:val="18"/>
                <w:szCs w:val="18"/>
              </w:rPr>
            </w:pPr>
          </w:p>
          <w:p w14:paraId="71E54260" w14:textId="57D4A749"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03305909"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グローバル化と南アジアの経済発展</w:t>
            </w:r>
          </w:p>
          <w:p w14:paraId="70D460FE" w14:textId="77777777" w:rsidR="009F5CF2" w:rsidRPr="008D3CD9" w:rsidRDefault="009F5CF2" w:rsidP="009F5CF2">
            <w:pPr>
              <w:rPr>
                <w:rFonts w:ascii="ＭＳ 明朝" w:hAnsi="ＭＳ 明朝" w:cs="ＭＳ Ｐゴシック"/>
                <w:color w:val="auto"/>
                <w:sz w:val="18"/>
                <w:szCs w:val="18"/>
              </w:rPr>
            </w:pPr>
          </w:p>
          <w:p w14:paraId="1E99EF5B" w14:textId="77777777" w:rsidR="009F5CF2" w:rsidRPr="008D3CD9" w:rsidRDefault="009F5CF2" w:rsidP="009F5CF2">
            <w:pPr>
              <w:rPr>
                <w:rFonts w:ascii="ＭＳ 明朝" w:hAnsi="ＭＳ 明朝" w:cs="ＭＳ Ｐゴシック"/>
                <w:color w:val="auto"/>
                <w:sz w:val="18"/>
                <w:szCs w:val="18"/>
              </w:rPr>
            </w:pPr>
          </w:p>
          <w:p w14:paraId="12804303"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5D979278" w14:textId="3E44890F"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○南アジアにおける経済自由化や産業開発</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工業化の進展について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グローバル化に伴う経済発展との関わりから理解します。</w:t>
            </w:r>
          </w:p>
        </w:tc>
        <w:tc>
          <w:tcPr>
            <w:tcW w:w="2409" w:type="dxa"/>
            <w:tcBorders>
              <w:top w:val="single" w:sz="8" w:space="0" w:color="auto"/>
              <w:left w:val="nil"/>
              <w:bottom w:val="dashed" w:sz="4" w:space="0" w:color="auto"/>
              <w:right w:val="single" w:sz="8" w:space="0" w:color="000000"/>
            </w:tcBorders>
          </w:tcPr>
          <w:p w14:paraId="1ADAF145" w14:textId="14A5FDD6" w:rsidR="009F5CF2" w:rsidRPr="008D3CD9" w:rsidRDefault="009F5CF2" w:rsidP="009F5CF2">
            <w:pPr>
              <w:ind w:leftChars="-1" w:left="43" w:hangingChars="23" w:hanging="45"/>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南アジアにおける経済自由化や産業開発</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工業化の進展について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グローバル化に伴う経済発展との関わりから考察します。</w:t>
            </w:r>
          </w:p>
        </w:tc>
      </w:tr>
      <w:tr w:rsidR="009F5CF2" w:rsidRPr="008D3CD9" w14:paraId="17240BD4" w14:textId="77777777" w:rsidTr="00E92C30">
        <w:trPr>
          <w:cantSplit/>
          <w:trHeight w:val="1032"/>
        </w:trPr>
        <w:tc>
          <w:tcPr>
            <w:tcW w:w="426" w:type="dxa"/>
            <w:tcBorders>
              <w:left w:val="single" w:sz="8" w:space="0" w:color="auto"/>
              <w:right w:val="single" w:sz="8" w:space="0" w:color="auto"/>
            </w:tcBorders>
          </w:tcPr>
          <w:p w14:paraId="66EA6000"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4871E107"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53D29B24"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大都市の形成と格差の問題</w:t>
            </w:r>
          </w:p>
          <w:p w14:paraId="51968680" w14:textId="77777777" w:rsidR="009F5CF2" w:rsidRPr="008D3CD9" w:rsidRDefault="009F5CF2" w:rsidP="009F5CF2">
            <w:pPr>
              <w:rPr>
                <w:rFonts w:ascii="ＭＳ 明朝" w:hAnsi="ＭＳ 明朝" w:cs="ＭＳ Ｐゴシック"/>
                <w:color w:val="auto"/>
                <w:sz w:val="18"/>
                <w:szCs w:val="18"/>
              </w:rPr>
            </w:pPr>
          </w:p>
          <w:p w14:paraId="16B2AED9" w14:textId="77777777" w:rsidR="009F5CF2" w:rsidRPr="008D3CD9" w:rsidRDefault="009F5CF2" w:rsidP="009F5CF2">
            <w:pPr>
              <w:rPr>
                <w:rFonts w:ascii="ＭＳ 明朝" w:hAnsi="ＭＳ 明朝" w:cs="ＭＳ Ｐゴシック"/>
                <w:color w:val="auto"/>
                <w:sz w:val="18"/>
                <w:szCs w:val="18"/>
              </w:rPr>
            </w:pPr>
          </w:p>
          <w:p w14:paraId="5FEA8635"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432B951E" w14:textId="262EDAF2"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○経済成長や都市化に伴うインド社会の変化について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メリットとデメリットに区分しながら理解します。</w:t>
            </w:r>
          </w:p>
        </w:tc>
        <w:tc>
          <w:tcPr>
            <w:tcW w:w="2409" w:type="dxa"/>
            <w:tcBorders>
              <w:top w:val="dashed" w:sz="4" w:space="0" w:color="auto"/>
              <w:left w:val="nil"/>
              <w:bottom w:val="dashed" w:sz="4" w:space="0" w:color="auto"/>
              <w:right w:val="single" w:sz="8" w:space="0" w:color="000000"/>
            </w:tcBorders>
          </w:tcPr>
          <w:p w14:paraId="7A046F05" w14:textId="63A0E20E" w:rsidR="009F5CF2" w:rsidRPr="008D3CD9" w:rsidRDefault="009F5CF2" w:rsidP="009F5CF2">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経済成長や都市化に伴うインド社会の変化について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メリットとデメリットに区分しながら</w:t>
            </w:r>
            <w:r w:rsidR="00E97E23">
              <w:rPr>
                <w:rFonts w:ascii="ＭＳ 明朝" w:hAnsi="ＭＳ 明朝" w:cs="ＭＳ Ｐゴシック" w:hint="eastAsia"/>
                <w:color w:val="auto"/>
                <w:sz w:val="18"/>
                <w:szCs w:val="18"/>
              </w:rPr>
              <w:t>考察</w:t>
            </w:r>
            <w:r w:rsidRPr="008D3CD9">
              <w:rPr>
                <w:rFonts w:ascii="ＭＳ 明朝" w:hAnsi="ＭＳ 明朝" w:cs="ＭＳ Ｐゴシック" w:hint="eastAsia"/>
                <w:color w:val="auto"/>
                <w:sz w:val="18"/>
                <w:szCs w:val="18"/>
              </w:rPr>
              <w:t>します。</w:t>
            </w:r>
          </w:p>
        </w:tc>
      </w:tr>
      <w:tr w:rsidR="009F5CF2" w:rsidRPr="008D3CD9" w14:paraId="3DEDCE47" w14:textId="77777777" w:rsidTr="00E92C30">
        <w:trPr>
          <w:cantSplit/>
          <w:trHeight w:val="1116"/>
        </w:trPr>
        <w:tc>
          <w:tcPr>
            <w:tcW w:w="426" w:type="dxa"/>
            <w:tcBorders>
              <w:left w:val="single" w:sz="8" w:space="0" w:color="auto"/>
              <w:right w:val="single" w:sz="8" w:space="0" w:color="auto"/>
            </w:tcBorders>
          </w:tcPr>
          <w:p w14:paraId="5CE684FA"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1288572B"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1384D920"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インドの人口増加と農村の変化</w:t>
            </w:r>
          </w:p>
          <w:p w14:paraId="6A8A658F" w14:textId="77777777" w:rsidR="009F5CF2" w:rsidRPr="008D3CD9" w:rsidRDefault="009F5CF2" w:rsidP="009F5CF2">
            <w:pPr>
              <w:rPr>
                <w:rFonts w:ascii="ＭＳ 明朝" w:hAnsi="ＭＳ 明朝" w:cs="ＭＳ Ｐゴシック"/>
                <w:color w:val="auto"/>
                <w:sz w:val="18"/>
                <w:szCs w:val="18"/>
              </w:rPr>
            </w:pPr>
          </w:p>
          <w:p w14:paraId="5A66FCFC" w14:textId="77777777" w:rsidR="009F5CF2" w:rsidRPr="008D3CD9" w:rsidRDefault="009F5CF2" w:rsidP="009F5CF2">
            <w:pPr>
              <w:rPr>
                <w:rFonts w:ascii="ＭＳ 明朝" w:hAnsi="ＭＳ 明朝" w:cs="ＭＳ Ｐゴシック"/>
                <w:color w:val="auto"/>
                <w:sz w:val="18"/>
                <w:szCs w:val="18"/>
              </w:rPr>
            </w:pPr>
          </w:p>
          <w:p w14:paraId="3C0427D0"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06782F5B" w14:textId="1A9EF1E6"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○インドにおける人口急増</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農業の発展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農村社会の変化の背景について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dashed" w:sz="4" w:space="0" w:color="auto"/>
              <w:right w:val="single" w:sz="8" w:space="0" w:color="000000"/>
            </w:tcBorders>
          </w:tcPr>
          <w:p w14:paraId="4BBD72E6" w14:textId="4A47E7BE" w:rsidR="009F5CF2" w:rsidRPr="008D3CD9" w:rsidRDefault="009F5CF2" w:rsidP="009F5CF2">
            <w:pPr>
              <w:ind w:leftChars="-1" w:left="43" w:hangingChars="23" w:hanging="45"/>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インドにおける人口急増</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農業の発展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農村社会の変化の背景について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w:t>
            </w:r>
            <w:r w:rsidR="00E97E23">
              <w:rPr>
                <w:rFonts w:ascii="ＭＳ 明朝" w:hAnsi="ＭＳ 明朝" w:cs="ＭＳ Ｐゴシック" w:hint="eastAsia"/>
                <w:color w:val="auto"/>
                <w:sz w:val="18"/>
                <w:szCs w:val="18"/>
              </w:rPr>
              <w:t>考察</w:t>
            </w:r>
            <w:r w:rsidRPr="008D3CD9">
              <w:rPr>
                <w:rFonts w:ascii="ＭＳ 明朝" w:hAnsi="ＭＳ 明朝" w:cs="ＭＳ Ｐゴシック" w:hint="eastAsia"/>
                <w:color w:val="auto"/>
                <w:sz w:val="18"/>
                <w:szCs w:val="18"/>
              </w:rPr>
              <w:t>します。</w:t>
            </w:r>
          </w:p>
        </w:tc>
      </w:tr>
      <w:tr w:rsidR="009F5CF2" w:rsidRPr="008D3CD9" w14:paraId="7B83B533" w14:textId="77777777" w:rsidTr="00E92C30">
        <w:trPr>
          <w:cantSplit/>
          <w:trHeight w:val="1141"/>
        </w:trPr>
        <w:tc>
          <w:tcPr>
            <w:tcW w:w="426" w:type="dxa"/>
            <w:tcBorders>
              <w:left w:val="single" w:sz="8" w:space="0" w:color="auto"/>
              <w:right w:val="single" w:sz="8" w:space="0" w:color="auto"/>
            </w:tcBorders>
          </w:tcPr>
          <w:p w14:paraId="670F42C5"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4F817C9F"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3596BFAC"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４　南アジア世界の多様性と統一性</w:t>
            </w:r>
          </w:p>
          <w:p w14:paraId="7343F024" w14:textId="77777777" w:rsidR="009F5CF2" w:rsidRPr="008D3CD9" w:rsidRDefault="009F5CF2" w:rsidP="009F5CF2">
            <w:pPr>
              <w:rPr>
                <w:rFonts w:ascii="ＭＳ 明朝" w:hAnsi="ＭＳ 明朝" w:cs="ＭＳ Ｐゴシック"/>
                <w:color w:val="auto"/>
                <w:sz w:val="18"/>
                <w:szCs w:val="18"/>
              </w:rPr>
            </w:pPr>
          </w:p>
          <w:p w14:paraId="106079EF" w14:textId="77777777" w:rsidR="009F5CF2" w:rsidRPr="008D3CD9" w:rsidRDefault="009F5CF2" w:rsidP="009F5CF2">
            <w:pPr>
              <w:rPr>
                <w:rFonts w:ascii="ＭＳ 明朝" w:hAnsi="ＭＳ 明朝" w:cs="ＭＳ Ｐゴシック"/>
                <w:color w:val="auto"/>
                <w:sz w:val="18"/>
                <w:szCs w:val="18"/>
              </w:rPr>
            </w:pPr>
          </w:p>
          <w:p w14:paraId="60328C2E"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0E38B00F" w14:textId="40060B6F"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○南アジア世界の多様性と共通性について文化を指標に理解するとともに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地域間協力の</w:t>
            </w:r>
            <w:r w:rsidR="003472A5">
              <w:rPr>
                <w:rFonts w:ascii="ＭＳ 明朝" w:hAnsi="ＭＳ 明朝" w:cs="ＭＳ Ｐゴシック" w:hint="eastAsia"/>
                <w:color w:val="auto"/>
                <w:sz w:val="18"/>
                <w:szCs w:val="18"/>
              </w:rPr>
              <w:t>現況</w:t>
            </w:r>
            <w:r w:rsidRPr="008D3CD9">
              <w:rPr>
                <w:rFonts w:ascii="ＭＳ 明朝" w:hAnsi="ＭＳ 明朝" w:cs="ＭＳ Ｐゴシック" w:hint="eastAsia"/>
                <w:color w:val="auto"/>
                <w:sz w:val="18"/>
                <w:szCs w:val="18"/>
              </w:rPr>
              <w:t>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具体的事例をもとに理解します。</w:t>
            </w:r>
          </w:p>
        </w:tc>
        <w:tc>
          <w:tcPr>
            <w:tcW w:w="2409" w:type="dxa"/>
            <w:tcBorders>
              <w:top w:val="dashed" w:sz="4" w:space="0" w:color="auto"/>
              <w:left w:val="nil"/>
              <w:bottom w:val="single" w:sz="8" w:space="0" w:color="auto"/>
              <w:right w:val="single" w:sz="8" w:space="0" w:color="000000"/>
            </w:tcBorders>
          </w:tcPr>
          <w:p w14:paraId="2FC6DFC7" w14:textId="1200900E" w:rsidR="009F5CF2" w:rsidRPr="008D3CD9" w:rsidRDefault="009F5CF2" w:rsidP="009F5CF2">
            <w:pPr>
              <w:ind w:leftChars="18" w:left="41" w:firstLineChars="1" w:firstLine="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南アジア世界の多様性と共通性について文化を指標に理解するとともに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地域間協力の現況について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具体的事例をもとに考察します。</w:t>
            </w:r>
          </w:p>
        </w:tc>
      </w:tr>
      <w:tr w:rsidR="009F5CF2" w:rsidRPr="008D3CD9" w14:paraId="36C4BE59" w14:textId="77777777" w:rsidTr="00E92C30">
        <w:trPr>
          <w:cantSplit/>
          <w:trHeight w:val="974"/>
        </w:trPr>
        <w:tc>
          <w:tcPr>
            <w:tcW w:w="426" w:type="dxa"/>
            <w:tcBorders>
              <w:left w:val="single" w:sz="8" w:space="0" w:color="auto"/>
              <w:right w:val="single" w:sz="8" w:space="0" w:color="auto"/>
            </w:tcBorders>
          </w:tcPr>
          <w:p w14:paraId="06CB528D" w14:textId="77777777" w:rsidR="009F5CF2" w:rsidRPr="008D3CD9" w:rsidRDefault="009F5CF2" w:rsidP="009F5CF2">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412AA9CA" w14:textId="0C12BB26"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４節</w:t>
            </w:r>
          </w:p>
          <w:p w14:paraId="1CC07790"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西アジアと中央アジア―二つの地域を比較する―</w:t>
            </w:r>
          </w:p>
        </w:tc>
        <w:tc>
          <w:tcPr>
            <w:tcW w:w="1985" w:type="dxa"/>
            <w:tcBorders>
              <w:top w:val="single" w:sz="8" w:space="0" w:color="auto"/>
              <w:left w:val="nil"/>
              <w:bottom w:val="dashed" w:sz="4" w:space="0" w:color="auto"/>
              <w:right w:val="single" w:sz="8" w:space="0" w:color="000000"/>
            </w:tcBorders>
          </w:tcPr>
          <w:p w14:paraId="1EB7863D"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交易の歴史と人々の生活</w:t>
            </w:r>
          </w:p>
          <w:p w14:paraId="01A58B1C" w14:textId="77777777" w:rsidR="009F5CF2" w:rsidRPr="008D3CD9" w:rsidRDefault="009F5CF2" w:rsidP="009F5CF2">
            <w:pPr>
              <w:rPr>
                <w:rFonts w:ascii="ＭＳ 明朝" w:hAnsi="ＭＳ 明朝" w:cs="ＭＳ Ｐゴシック"/>
                <w:color w:val="auto"/>
                <w:sz w:val="18"/>
                <w:szCs w:val="18"/>
              </w:rPr>
            </w:pPr>
          </w:p>
          <w:p w14:paraId="46D66672" w14:textId="77777777" w:rsidR="009F5CF2" w:rsidRPr="008D3CD9" w:rsidRDefault="009F5CF2" w:rsidP="009F5CF2">
            <w:pPr>
              <w:rPr>
                <w:rFonts w:ascii="ＭＳ 明朝" w:hAnsi="ＭＳ 明朝" w:cs="ＭＳ Ｐゴシック"/>
                <w:color w:val="auto"/>
                <w:sz w:val="18"/>
                <w:szCs w:val="18"/>
              </w:rPr>
            </w:pPr>
          </w:p>
          <w:p w14:paraId="2A2502E0"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68EC1A0C" w14:textId="444B6BBA"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○シルクロードにおける交易を中心に発展していった西アジアと中央アジアの歴史的経緯を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両地域における人々の生活の特徴について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農業を軸に理解します。</w:t>
            </w:r>
          </w:p>
        </w:tc>
        <w:tc>
          <w:tcPr>
            <w:tcW w:w="2409" w:type="dxa"/>
            <w:tcBorders>
              <w:top w:val="single" w:sz="8" w:space="0" w:color="auto"/>
              <w:left w:val="nil"/>
              <w:bottom w:val="dashed" w:sz="4" w:space="0" w:color="auto"/>
              <w:right w:val="single" w:sz="8" w:space="0" w:color="000000"/>
            </w:tcBorders>
          </w:tcPr>
          <w:p w14:paraId="44B033EC" w14:textId="26E72211" w:rsidR="009F5CF2" w:rsidRPr="008D3CD9" w:rsidRDefault="009F5CF2" w:rsidP="009F5CF2">
            <w:pPr>
              <w:ind w:leftChars="-1" w:left="43" w:hangingChars="23" w:hanging="45"/>
              <w:rPr>
                <w:rFonts w:ascii="ＭＳ 明朝" w:hAnsi="ＭＳ 明朝"/>
                <w:color w:val="auto"/>
                <w:sz w:val="18"/>
                <w:szCs w:val="18"/>
              </w:rPr>
            </w:pP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シルクロードにおける交易を中心に発展していった西アジアと中央アジアの歴史的経緯を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両地域における人々の生活の特徴について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農業を軸に考察します。</w:t>
            </w:r>
          </w:p>
        </w:tc>
      </w:tr>
      <w:tr w:rsidR="009F5CF2" w:rsidRPr="008D3CD9" w14:paraId="2596F57B" w14:textId="77777777" w:rsidTr="00E92C30">
        <w:trPr>
          <w:cantSplit/>
          <w:trHeight w:val="833"/>
        </w:trPr>
        <w:tc>
          <w:tcPr>
            <w:tcW w:w="426" w:type="dxa"/>
            <w:tcBorders>
              <w:left w:val="single" w:sz="8" w:space="0" w:color="auto"/>
              <w:right w:val="single" w:sz="8" w:space="0" w:color="auto"/>
            </w:tcBorders>
          </w:tcPr>
          <w:p w14:paraId="34C73F77"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5ADA779E"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0A2BDBDE"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乾燥地に適応した生活文化と宗教</w:t>
            </w:r>
          </w:p>
          <w:p w14:paraId="4F9E839A" w14:textId="77777777" w:rsidR="009F5CF2" w:rsidRPr="008D3CD9" w:rsidRDefault="009F5CF2" w:rsidP="009F5CF2">
            <w:pPr>
              <w:rPr>
                <w:rFonts w:ascii="ＭＳ 明朝" w:hAnsi="ＭＳ 明朝" w:cs="ＭＳ Ｐゴシック"/>
                <w:color w:val="auto"/>
                <w:sz w:val="18"/>
                <w:szCs w:val="18"/>
              </w:rPr>
            </w:pPr>
          </w:p>
          <w:p w14:paraId="0F2B8E61"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1501D424" w14:textId="54F2858E"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○西アジアと中央アジアの共通点と相違点について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生活文化と宗教を指標に理解します。</w:t>
            </w:r>
          </w:p>
        </w:tc>
        <w:tc>
          <w:tcPr>
            <w:tcW w:w="2409" w:type="dxa"/>
            <w:tcBorders>
              <w:top w:val="dashed" w:sz="4" w:space="0" w:color="auto"/>
              <w:left w:val="nil"/>
              <w:bottom w:val="dashed" w:sz="4" w:space="0" w:color="auto"/>
              <w:right w:val="single" w:sz="8" w:space="0" w:color="000000"/>
            </w:tcBorders>
          </w:tcPr>
          <w:p w14:paraId="023425B3" w14:textId="6811E4EF" w:rsidR="009F5CF2" w:rsidRPr="008D3CD9" w:rsidRDefault="009F5CF2" w:rsidP="009F5CF2">
            <w:pPr>
              <w:ind w:leftChars="-1" w:left="43" w:hangingChars="23" w:hanging="45"/>
              <w:rPr>
                <w:rFonts w:ascii="ＭＳ 明朝" w:hAnsi="ＭＳ 明朝"/>
                <w:color w:val="auto"/>
                <w:sz w:val="18"/>
                <w:szCs w:val="18"/>
              </w:rPr>
            </w:pPr>
            <w:r w:rsidRPr="008D3CD9">
              <w:rPr>
                <w:rFonts w:ascii="ＭＳ 明朝" w:hAnsi="ＭＳ 明朝" w:cs="ＭＳ Ｐゴシック" w:hint="eastAsia"/>
                <w:color w:val="auto"/>
                <w:sz w:val="18"/>
                <w:szCs w:val="18"/>
              </w:rPr>
              <w:t>○主題図や模式図</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グラフや写真を用いて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西アジアと中央アジアの共通点と相違点について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生活文化と宗教を指標に考察します。</w:t>
            </w:r>
          </w:p>
        </w:tc>
      </w:tr>
      <w:tr w:rsidR="009F5CF2" w:rsidRPr="008D3CD9" w14:paraId="55137283" w14:textId="77777777" w:rsidTr="00E92C30">
        <w:trPr>
          <w:cantSplit/>
          <w:trHeight w:val="1176"/>
        </w:trPr>
        <w:tc>
          <w:tcPr>
            <w:tcW w:w="426" w:type="dxa"/>
            <w:tcBorders>
              <w:left w:val="single" w:sz="8" w:space="0" w:color="auto"/>
              <w:right w:val="single" w:sz="8" w:space="0" w:color="auto"/>
            </w:tcBorders>
          </w:tcPr>
          <w:p w14:paraId="2B544508"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5AE90A1D"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3935DBF1" w14:textId="306A66F6"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資源開発にみられる二つの地域の</w:t>
            </w:r>
            <w:r w:rsidR="00916F82">
              <w:rPr>
                <w:rFonts w:ascii="ＭＳ 明朝" w:hAnsi="ＭＳ 明朝" w:cs="ＭＳ Ｐゴシック" w:hint="eastAsia"/>
                <w:color w:val="auto"/>
                <w:sz w:val="18"/>
                <w:szCs w:val="18"/>
              </w:rPr>
              <w:t>ちが</w:t>
            </w:r>
            <w:r w:rsidRPr="008D3CD9">
              <w:rPr>
                <w:rFonts w:ascii="ＭＳ 明朝" w:hAnsi="ＭＳ 明朝" w:cs="ＭＳ Ｐゴシック" w:hint="eastAsia"/>
                <w:color w:val="auto"/>
                <w:sz w:val="18"/>
                <w:szCs w:val="18"/>
              </w:rPr>
              <w:t>い</w:t>
            </w:r>
          </w:p>
          <w:p w14:paraId="572E4957" w14:textId="484867F8"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25C0776F" w14:textId="3E13BE8C"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○西アジアと中央アジアの共通点と相違点について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資源開発と産業を指標に理解します。</w:t>
            </w:r>
          </w:p>
        </w:tc>
        <w:tc>
          <w:tcPr>
            <w:tcW w:w="2409" w:type="dxa"/>
            <w:tcBorders>
              <w:top w:val="dashed" w:sz="4" w:space="0" w:color="auto"/>
              <w:left w:val="nil"/>
              <w:bottom w:val="single" w:sz="8" w:space="0" w:color="auto"/>
              <w:right w:val="single" w:sz="8" w:space="0" w:color="000000"/>
            </w:tcBorders>
          </w:tcPr>
          <w:p w14:paraId="63B29538" w14:textId="4729A620" w:rsidR="009F5CF2" w:rsidRPr="008D3CD9" w:rsidRDefault="009F5CF2" w:rsidP="009F5CF2">
            <w:pPr>
              <w:ind w:leftChars="-1" w:left="43" w:hangingChars="23" w:hanging="45"/>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西アジアと中央アジアの共通点と相違点について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資源開発と産業を指標に考察します。</w:t>
            </w:r>
          </w:p>
        </w:tc>
      </w:tr>
      <w:tr w:rsidR="009F5CF2" w:rsidRPr="008D3CD9" w14:paraId="34AB6DF0" w14:textId="77777777" w:rsidTr="00E92C30">
        <w:trPr>
          <w:cantSplit/>
          <w:trHeight w:val="949"/>
        </w:trPr>
        <w:tc>
          <w:tcPr>
            <w:tcW w:w="426" w:type="dxa"/>
            <w:tcBorders>
              <w:left w:val="single" w:sz="8" w:space="0" w:color="auto"/>
              <w:right w:val="single" w:sz="8" w:space="0" w:color="auto"/>
            </w:tcBorders>
          </w:tcPr>
          <w:p w14:paraId="661CFE61" w14:textId="77777777" w:rsidR="009F5CF2" w:rsidRPr="008D3CD9" w:rsidRDefault="009F5CF2" w:rsidP="009F5CF2">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0157B392" w14:textId="45A25388"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５節</w:t>
            </w:r>
          </w:p>
          <w:p w14:paraId="1C90A3D6"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北アフリカとサハラ以南アフリカ―二つの地域を比較する―</w:t>
            </w:r>
          </w:p>
          <w:p w14:paraId="73E9FA45" w14:textId="77777777" w:rsidR="009F5CF2" w:rsidRPr="008D3CD9" w:rsidRDefault="009F5CF2" w:rsidP="009F5CF2">
            <w:pPr>
              <w:rPr>
                <w:rFonts w:ascii="ＭＳ 明朝" w:hAnsi="ＭＳ 明朝" w:cs="Times New Roman"/>
                <w:color w:val="auto"/>
                <w:sz w:val="18"/>
                <w:szCs w:val="18"/>
              </w:rPr>
            </w:pPr>
          </w:p>
          <w:p w14:paraId="723310E0" w14:textId="77777777" w:rsidR="009F5CF2" w:rsidRPr="008D3CD9" w:rsidRDefault="009F5CF2" w:rsidP="009F5CF2">
            <w:pPr>
              <w:rPr>
                <w:rFonts w:ascii="ＭＳ 明朝" w:hAnsi="ＭＳ 明朝" w:cs="Times New Roman"/>
                <w:color w:val="auto"/>
                <w:sz w:val="18"/>
                <w:szCs w:val="18"/>
              </w:rPr>
            </w:pPr>
          </w:p>
          <w:p w14:paraId="2C1B67DF" w14:textId="77777777" w:rsidR="009F5CF2" w:rsidRPr="008D3CD9" w:rsidRDefault="009F5CF2" w:rsidP="009F5CF2">
            <w:pPr>
              <w:rPr>
                <w:rFonts w:ascii="ＭＳ 明朝" w:hAnsi="ＭＳ 明朝" w:cs="Times New Roman"/>
                <w:color w:val="auto"/>
                <w:sz w:val="18"/>
                <w:szCs w:val="18"/>
              </w:rPr>
            </w:pPr>
          </w:p>
          <w:p w14:paraId="326CB1A6" w14:textId="77777777" w:rsidR="009F5CF2" w:rsidRPr="008D3CD9" w:rsidRDefault="009F5CF2" w:rsidP="009F5CF2">
            <w:pPr>
              <w:rPr>
                <w:rFonts w:ascii="ＭＳ 明朝" w:hAnsi="ＭＳ 明朝" w:cs="Times New Roman"/>
                <w:color w:val="auto"/>
                <w:sz w:val="18"/>
                <w:szCs w:val="18"/>
              </w:rPr>
            </w:pPr>
          </w:p>
          <w:p w14:paraId="0EE80CC4" w14:textId="77777777" w:rsidR="009F5CF2" w:rsidRPr="008D3CD9" w:rsidRDefault="009F5CF2" w:rsidP="009F5CF2">
            <w:pPr>
              <w:rPr>
                <w:rFonts w:ascii="ＭＳ 明朝" w:hAnsi="ＭＳ 明朝" w:cs="Times New Roman"/>
                <w:color w:val="auto"/>
                <w:sz w:val="18"/>
                <w:szCs w:val="18"/>
              </w:rPr>
            </w:pPr>
          </w:p>
          <w:p w14:paraId="773E7E69" w14:textId="77777777" w:rsidR="009F5CF2" w:rsidRPr="008D3CD9" w:rsidRDefault="009F5CF2" w:rsidP="009F5CF2">
            <w:pPr>
              <w:rPr>
                <w:rFonts w:ascii="ＭＳ 明朝" w:hAnsi="ＭＳ 明朝" w:cs="Times New Roman"/>
                <w:color w:val="auto"/>
                <w:sz w:val="18"/>
                <w:szCs w:val="18"/>
              </w:rPr>
            </w:pPr>
          </w:p>
          <w:p w14:paraId="33847FBA" w14:textId="77777777"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7D24C687"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多様な文化の成り立ち</w:t>
            </w:r>
          </w:p>
          <w:p w14:paraId="06E11F95" w14:textId="77777777" w:rsidR="009F5CF2" w:rsidRPr="008D3CD9" w:rsidRDefault="009F5CF2" w:rsidP="009F5CF2">
            <w:pPr>
              <w:rPr>
                <w:rFonts w:ascii="ＭＳ 明朝" w:hAnsi="ＭＳ 明朝" w:cs="ＭＳ Ｐゴシック"/>
                <w:color w:val="auto"/>
                <w:sz w:val="18"/>
                <w:szCs w:val="18"/>
              </w:rPr>
            </w:pPr>
          </w:p>
          <w:p w14:paraId="05855865"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679CD62F" w14:textId="0721BB19"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○北アフリカとサハラ以南アフリカの共通点と相違点について歴史</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生業と文化を指標に理解します。</w:t>
            </w:r>
          </w:p>
        </w:tc>
        <w:tc>
          <w:tcPr>
            <w:tcW w:w="2409" w:type="dxa"/>
            <w:tcBorders>
              <w:top w:val="single" w:sz="8" w:space="0" w:color="auto"/>
              <w:left w:val="nil"/>
              <w:bottom w:val="dashed" w:sz="4" w:space="0" w:color="auto"/>
              <w:right w:val="single" w:sz="8" w:space="0" w:color="000000"/>
            </w:tcBorders>
          </w:tcPr>
          <w:p w14:paraId="06D1AB75" w14:textId="01F4F904"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北アフリカとサハラ以南アフリカの共通点と相違点について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歴史</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生業と文化を指標に考察します。</w:t>
            </w:r>
          </w:p>
        </w:tc>
      </w:tr>
      <w:tr w:rsidR="009F5CF2" w:rsidRPr="008D3CD9" w14:paraId="4345B680" w14:textId="77777777" w:rsidTr="00E92C30">
        <w:trPr>
          <w:cantSplit/>
          <w:trHeight w:val="865"/>
        </w:trPr>
        <w:tc>
          <w:tcPr>
            <w:tcW w:w="426" w:type="dxa"/>
            <w:tcBorders>
              <w:left w:val="single" w:sz="8" w:space="0" w:color="auto"/>
              <w:right w:val="single" w:sz="8" w:space="0" w:color="auto"/>
            </w:tcBorders>
          </w:tcPr>
          <w:p w14:paraId="2FA56023"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7665F148"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3FE65DCD"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モノカルチャー経済克服の課題</w:t>
            </w:r>
          </w:p>
          <w:p w14:paraId="03A96B0D" w14:textId="77777777" w:rsidR="009F5CF2" w:rsidRPr="008D3CD9" w:rsidRDefault="009F5CF2" w:rsidP="009F5CF2">
            <w:pPr>
              <w:rPr>
                <w:rFonts w:ascii="ＭＳ 明朝" w:hAnsi="ＭＳ 明朝" w:cs="ＭＳ Ｐゴシック"/>
                <w:color w:val="auto"/>
                <w:sz w:val="18"/>
                <w:szCs w:val="18"/>
              </w:rPr>
            </w:pPr>
          </w:p>
          <w:p w14:paraId="157C8294"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64AA2BB9" w14:textId="684EFA7C"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○北アフリカとサハラ以南アフリカの共通点と相違点について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経済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産業を指標に理解します。</w:t>
            </w:r>
          </w:p>
        </w:tc>
        <w:tc>
          <w:tcPr>
            <w:tcW w:w="2409" w:type="dxa"/>
            <w:tcBorders>
              <w:top w:val="dashed" w:sz="4" w:space="0" w:color="auto"/>
              <w:left w:val="nil"/>
              <w:bottom w:val="dashed" w:sz="4" w:space="0" w:color="auto"/>
              <w:right w:val="single" w:sz="8" w:space="0" w:color="000000"/>
            </w:tcBorders>
          </w:tcPr>
          <w:p w14:paraId="6F5C4EBE" w14:textId="412AF72D" w:rsidR="009F5CF2" w:rsidRPr="008D3CD9" w:rsidRDefault="009F5CF2" w:rsidP="009F5CF2">
            <w:pPr>
              <w:ind w:leftChars="-1" w:left="43"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北アフリカとサハラ以南アフリカの共通点と相違点について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経済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産業を指標に考察します。</w:t>
            </w:r>
          </w:p>
        </w:tc>
      </w:tr>
      <w:tr w:rsidR="009F5CF2" w:rsidRPr="008D3CD9" w14:paraId="164724C8" w14:textId="77777777" w:rsidTr="00E92C30">
        <w:trPr>
          <w:cantSplit/>
          <w:trHeight w:val="1510"/>
        </w:trPr>
        <w:tc>
          <w:tcPr>
            <w:tcW w:w="426" w:type="dxa"/>
            <w:tcBorders>
              <w:left w:val="single" w:sz="8" w:space="0" w:color="auto"/>
              <w:right w:val="single" w:sz="8" w:space="0" w:color="auto"/>
            </w:tcBorders>
          </w:tcPr>
          <w:p w14:paraId="6477207E"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4926735D"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63249EB5"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アフリカの発展と新たな課題</w:t>
            </w:r>
          </w:p>
          <w:p w14:paraId="0EE9837D" w14:textId="77777777" w:rsidR="009F5CF2" w:rsidRPr="008D3CD9" w:rsidRDefault="009F5CF2" w:rsidP="009F5CF2">
            <w:pPr>
              <w:rPr>
                <w:rFonts w:ascii="ＭＳ 明朝" w:hAnsi="ＭＳ 明朝" w:cs="ＭＳ Ｐゴシック"/>
                <w:color w:val="auto"/>
                <w:sz w:val="18"/>
                <w:szCs w:val="18"/>
              </w:rPr>
            </w:pPr>
          </w:p>
          <w:p w14:paraId="2F65FDF2" w14:textId="77777777" w:rsidR="009F5CF2" w:rsidRPr="008D3CD9" w:rsidRDefault="009F5CF2" w:rsidP="009F5CF2">
            <w:pPr>
              <w:rPr>
                <w:rFonts w:ascii="ＭＳ 明朝" w:hAnsi="ＭＳ 明朝" w:cs="ＭＳ Ｐゴシック"/>
                <w:color w:val="auto"/>
                <w:sz w:val="18"/>
                <w:szCs w:val="18"/>
              </w:rPr>
            </w:pPr>
          </w:p>
          <w:p w14:paraId="76CBF4D8"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097CEAB3" w14:textId="77777777"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○北アフリカとサハラ以南アフリカ諸国における発展の状況や他地域との結びつきについて理解します。</w:t>
            </w:r>
          </w:p>
        </w:tc>
        <w:tc>
          <w:tcPr>
            <w:tcW w:w="2409" w:type="dxa"/>
            <w:tcBorders>
              <w:top w:val="dashed" w:sz="4" w:space="0" w:color="auto"/>
              <w:left w:val="nil"/>
              <w:bottom w:val="single" w:sz="8" w:space="0" w:color="auto"/>
              <w:right w:val="single" w:sz="8" w:space="0" w:color="000000"/>
            </w:tcBorders>
          </w:tcPr>
          <w:p w14:paraId="18447B9E" w14:textId="0304D917" w:rsidR="009F5CF2" w:rsidRPr="008D3CD9" w:rsidRDefault="009F5CF2" w:rsidP="009F5CF2">
            <w:pPr>
              <w:ind w:leftChars="-1" w:left="43"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○グラフや写真を用いて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北アフリカとサハラ以南アフリカ諸国における発展の状況や他地域との結びつきについて考察します。</w:t>
            </w:r>
          </w:p>
        </w:tc>
      </w:tr>
      <w:tr w:rsidR="009F5CF2" w:rsidRPr="008D3CD9" w14:paraId="3D3A48FE" w14:textId="77777777" w:rsidTr="00E92C30">
        <w:trPr>
          <w:cantSplit/>
          <w:trHeight w:val="974"/>
        </w:trPr>
        <w:tc>
          <w:tcPr>
            <w:tcW w:w="426" w:type="dxa"/>
            <w:tcBorders>
              <w:left w:val="single" w:sz="8" w:space="0" w:color="auto"/>
              <w:right w:val="single" w:sz="8" w:space="0" w:color="auto"/>
            </w:tcBorders>
          </w:tcPr>
          <w:p w14:paraId="425AD1F7" w14:textId="77777777" w:rsidR="009F5CF2" w:rsidRPr="008D3CD9" w:rsidRDefault="009F5CF2" w:rsidP="009F5CF2">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3135CB3F" w14:textId="7F6B611E"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６節</w:t>
            </w:r>
          </w:p>
          <w:p w14:paraId="77C2F38B"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ヨーロッパ―地域統合に着目する―</w:t>
            </w:r>
          </w:p>
          <w:p w14:paraId="0D061C87" w14:textId="77777777"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3E81126D"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ヨーロッパ統合の流れ</w:t>
            </w:r>
          </w:p>
          <w:p w14:paraId="78ACBFF4" w14:textId="77777777" w:rsidR="009F5CF2" w:rsidRPr="008D3CD9" w:rsidRDefault="009F5CF2" w:rsidP="009F5CF2">
            <w:pPr>
              <w:rPr>
                <w:rFonts w:ascii="ＭＳ 明朝" w:hAnsi="ＭＳ 明朝" w:cs="ＭＳ Ｐゴシック"/>
                <w:color w:val="auto"/>
                <w:sz w:val="18"/>
                <w:szCs w:val="18"/>
              </w:rPr>
            </w:pPr>
          </w:p>
          <w:p w14:paraId="164CE41C" w14:textId="77777777" w:rsidR="009F5CF2" w:rsidRPr="008D3CD9" w:rsidRDefault="009F5CF2" w:rsidP="009F5CF2">
            <w:pPr>
              <w:rPr>
                <w:rFonts w:ascii="ＭＳ 明朝" w:hAnsi="ＭＳ 明朝" w:cs="ＭＳ Ｐゴシック"/>
                <w:color w:val="auto"/>
                <w:sz w:val="18"/>
                <w:szCs w:val="18"/>
              </w:rPr>
            </w:pPr>
          </w:p>
          <w:p w14:paraId="1ED7D260" w14:textId="77777777" w:rsidR="009F5CF2" w:rsidRPr="008D3CD9" w:rsidRDefault="009F5CF2" w:rsidP="009F5CF2">
            <w:pPr>
              <w:rPr>
                <w:rFonts w:ascii="ＭＳ 明朝" w:hAnsi="ＭＳ 明朝" w:cs="ＭＳ Ｐゴシック"/>
                <w:color w:val="auto"/>
                <w:sz w:val="18"/>
                <w:szCs w:val="18"/>
              </w:rPr>
            </w:pPr>
          </w:p>
          <w:p w14:paraId="58AE7C4C"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38E35E21" w14:textId="2F29D374"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○ヨーロッパ統合が進む背景について民族と宗教との関わりから理解するとともに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統合へ向けての歴史的変遷について認識を深めます。</w:t>
            </w:r>
          </w:p>
        </w:tc>
        <w:tc>
          <w:tcPr>
            <w:tcW w:w="2409" w:type="dxa"/>
            <w:tcBorders>
              <w:top w:val="single" w:sz="8" w:space="0" w:color="auto"/>
              <w:left w:val="nil"/>
              <w:bottom w:val="dashed" w:sz="4" w:space="0" w:color="auto"/>
              <w:right w:val="single" w:sz="8" w:space="0" w:color="000000"/>
            </w:tcBorders>
          </w:tcPr>
          <w:p w14:paraId="059EEEC2" w14:textId="2D2663D3" w:rsidR="009F5CF2" w:rsidRPr="008D3CD9" w:rsidRDefault="009F5CF2" w:rsidP="009F5CF2">
            <w:pPr>
              <w:ind w:leftChars="-19" w:left="2"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ヨーロッパ統合が進む背景について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民族と宗教との関わりから理解するとともに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統合へ向けての歴史的変遷について考察します。</w:t>
            </w:r>
          </w:p>
        </w:tc>
      </w:tr>
      <w:tr w:rsidR="009F5CF2" w:rsidRPr="008D3CD9" w14:paraId="3B91A6DB" w14:textId="77777777" w:rsidTr="00E92C30">
        <w:trPr>
          <w:cantSplit/>
          <w:trHeight w:val="824"/>
        </w:trPr>
        <w:tc>
          <w:tcPr>
            <w:tcW w:w="426" w:type="dxa"/>
            <w:tcBorders>
              <w:left w:val="single" w:sz="8" w:space="0" w:color="auto"/>
              <w:right w:val="single" w:sz="8" w:space="0" w:color="auto"/>
            </w:tcBorders>
          </w:tcPr>
          <w:p w14:paraId="000EFAD0"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59B8BC6D"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1F218AA7"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ヨーロッパの農業とその変容</w:t>
            </w:r>
          </w:p>
          <w:p w14:paraId="64D0DCBE" w14:textId="77777777" w:rsidR="009F5CF2" w:rsidRPr="008D3CD9" w:rsidRDefault="009F5CF2" w:rsidP="009F5CF2">
            <w:pPr>
              <w:rPr>
                <w:rFonts w:ascii="ＭＳ 明朝" w:hAnsi="ＭＳ 明朝" w:cs="ＭＳ Ｐゴシック"/>
                <w:color w:val="auto"/>
                <w:sz w:val="18"/>
                <w:szCs w:val="18"/>
              </w:rPr>
            </w:pPr>
          </w:p>
          <w:p w14:paraId="3BB14814"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1B27060D" w14:textId="3A8DFF0E"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○ヨーロッパにおける農業の多様性と現状についての理解を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EU</w:t>
            </w:r>
            <w:r w:rsidRPr="008D3CD9">
              <w:rPr>
                <w:rFonts w:ascii="ＭＳ 明朝" w:hAnsi="ＭＳ 明朝" w:cs="ＭＳ Ｐゴシック" w:hint="eastAsia"/>
                <w:color w:val="auto"/>
                <w:sz w:val="18"/>
                <w:szCs w:val="18"/>
              </w:rPr>
              <w:t>の共通農業政策の特徴とそれがもたらした課題と見直しの動きについて認識を深めます。</w:t>
            </w:r>
          </w:p>
        </w:tc>
        <w:tc>
          <w:tcPr>
            <w:tcW w:w="2409" w:type="dxa"/>
            <w:tcBorders>
              <w:top w:val="dashed" w:sz="4" w:space="0" w:color="auto"/>
              <w:left w:val="nil"/>
              <w:bottom w:val="dashed" w:sz="4" w:space="0" w:color="auto"/>
              <w:right w:val="single" w:sz="8" w:space="0" w:color="000000"/>
            </w:tcBorders>
          </w:tcPr>
          <w:p w14:paraId="431FF1F2" w14:textId="35C0A87D" w:rsidR="009F5CF2" w:rsidRPr="008D3CD9" w:rsidRDefault="009F5CF2" w:rsidP="009F5CF2">
            <w:pPr>
              <w:ind w:leftChars="-1" w:left="43"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ヨーロッパにおける農業の多様性と現状についての理解を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EU</w:t>
            </w:r>
            <w:r w:rsidRPr="008D3CD9">
              <w:rPr>
                <w:rFonts w:ascii="ＭＳ 明朝" w:hAnsi="ＭＳ 明朝" w:cs="ＭＳ Ｐゴシック" w:hint="eastAsia"/>
                <w:color w:val="auto"/>
                <w:sz w:val="18"/>
                <w:szCs w:val="18"/>
              </w:rPr>
              <w:t>の共通農業政策の特徴とそれがもたらした課題と見直しの動きについて考察します。</w:t>
            </w:r>
          </w:p>
        </w:tc>
      </w:tr>
      <w:tr w:rsidR="009F5CF2" w:rsidRPr="008D3CD9" w14:paraId="1940A286" w14:textId="77777777" w:rsidTr="00E92C30">
        <w:trPr>
          <w:cantSplit/>
          <w:trHeight w:val="990"/>
        </w:trPr>
        <w:tc>
          <w:tcPr>
            <w:tcW w:w="426" w:type="dxa"/>
            <w:tcBorders>
              <w:left w:val="single" w:sz="8" w:space="0" w:color="auto"/>
              <w:right w:val="single" w:sz="8" w:space="0" w:color="auto"/>
            </w:tcBorders>
          </w:tcPr>
          <w:p w14:paraId="5DBB0682"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6AF59918"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6AFF0ED3"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ヨーロッパの産業とその変容</w:t>
            </w:r>
          </w:p>
          <w:p w14:paraId="55E89E13" w14:textId="77777777" w:rsidR="009F5CF2" w:rsidRPr="008D3CD9" w:rsidRDefault="009F5CF2" w:rsidP="009F5CF2">
            <w:pPr>
              <w:rPr>
                <w:rFonts w:ascii="ＭＳ 明朝" w:hAnsi="ＭＳ 明朝" w:cs="ＭＳ Ｐゴシック"/>
                <w:color w:val="auto"/>
                <w:sz w:val="18"/>
                <w:szCs w:val="18"/>
              </w:rPr>
            </w:pPr>
          </w:p>
          <w:p w14:paraId="58052E9F"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59DA5CEE" w14:textId="2AC8ACB4"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○ヨーロッパにおける産業の変容について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工業の多極化</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サービス経済化を指標に理解します。</w:t>
            </w:r>
          </w:p>
        </w:tc>
        <w:tc>
          <w:tcPr>
            <w:tcW w:w="2409" w:type="dxa"/>
            <w:tcBorders>
              <w:top w:val="dashed" w:sz="4" w:space="0" w:color="auto"/>
              <w:left w:val="nil"/>
              <w:bottom w:val="dashed" w:sz="4" w:space="0" w:color="auto"/>
              <w:right w:val="single" w:sz="8" w:space="0" w:color="000000"/>
            </w:tcBorders>
          </w:tcPr>
          <w:p w14:paraId="292C0821" w14:textId="6DF5F714"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ヨーロッパにおける産業の変容について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工業の多極化</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サービス経済化を指標に考察します。</w:t>
            </w:r>
          </w:p>
        </w:tc>
      </w:tr>
      <w:tr w:rsidR="009F5CF2" w:rsidRPr="008D3CD9" w14:paraId="1C5D2133" w14:textId="77777777" w:rsidTr="00E92C30">
        <w:trPr>
          <w:cantSplit/>
          <w:trHeight w:val="799"/>
        </w:trPr>
        <w:tc>
          <w:tcPr>
            <w:tcW w:w="426" w:type="dxa"/>
            <w:tcBorders>
              <w:left w:val="single" w:sz="8" w:space="0" w:color="auto"/>
              <w:right w:val="single" w:sz="8" w:space="0" w:color="auto"/>
            </w:tcBorders>
          </w:tcPr>
          <w:p w14:paraId="5FA79B8F"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3C07B596"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0ECDFFE8"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４　EUの拡大と地域格差</w:t>
            </w:r>
          </w:p>
          <w:p w14:paraId="0FDF148B" w14:textId="77777777" w:rsidR="009F5CF2" w:rsidRPr="008D3CD9" w:rsidRDefault="009F5CF2" w:rsidP="009F5CF2">
            <w:pPr>
              <w:rPr>
                <w:rFonts w:ascii="ＭＳ 明朝" w:hAnsi="ＭＳ 明朝" w:cs="ＭＳ Ｐゴシック"/>
                <w:color w:val="auto"/>
                <w:sz w:val="18"/>
                <w:szCs w:val="18"/>
              </w:rPr>
            </w:pPr>
          </w:p>
          <w:p w14:paraId="7C23C0E1"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02AB7446" w14:textId="01E9F152"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EU</w:t>
            </w:r>
            <w:r>
              <w:rPr>
                <w:rFonts w:ascii="ＭＳ 明朝" w:hAnsi="ＭＳ 明朝" w:cs="ＭＳ Ｐゴシック" w:hint="eastAsia"/>
                <w:color w:val="auto"/>
                <w:sz w:val="18"/>
                <w:szCs w:val="18"/>
              </w:rPr>
              <w:t>の東方拡大の背景とそれによりもたらされている課題について</w:t>
            </w:r>
            <w:r w:rsidRPr="008D3CD9">
              <w:rPr>
                <w:rFonts w:ascii="ＭＳ 明朝" w:hAnsi="ＭＳ 明朝" w:cs="ＭＳ Ｐゴシック" w:hint="eastAsia"/>
                <w:color w:val="auto"/>
                <w:sz w:val="18"/>
                <w:szCs w:val="18"/>
              </w:rPr>
              <w:t>理解</w:t>
            </w:r>
            <w:r>
              <w:rPr>
                <w:rFonts w:ascii="ＭＳ 明朝" w:hAnsi="ＭＳ 明朝" w:cs="ＭＳ Ｐゴシック" w:hint="eastAsia"/>
                <w:color w:val="auto"/>
                <w:sz w:val="18"/>
                <w:szCs w:val="18"/>
              </w:rPr>
              <w:t>し、地域格差の問題</w:t>
            </w:r>
            <w:r w:rsidRPr="008D3CD9">
              <w:rPr>
                <w:rFonts w:ascii="ＭＳ 明朝" w:hAnsi="ＭＳ 明朝" w:cs="ＭＳ Ｐゴシック" w:hint="eastAsia"/>
                <w:color w:val="auto"/>
                <w:sz w:val="18"/>
                <w:szCs w:val="18"/>
              </w:rPr>
              <w:t>について認識を深めます。</w:t>
            </w:r>
          </w:p>
        </w:tc>
        <w:tc>
          <w:tcPr>
            <w:tcW w:w="2409" w:type="dxa"/>
            <w:tcBorders>
              <w:top w:val="dashed" w:sz="4" w:space="0" w:color="auto"/>
              <w:left w:val="nil"/>
              <w:bottom w:val="dashed" w:sz="4" w:space="0" w:color="auto"/>
              <w:right w:val="single" w:sz="8" w:space="0" w:color="000000"/>
            </w:tcBorders>
          </w:tcPr>
          <w:p w14:paraId="069850B7" w14:textId="3E60F968" w:rsidR="009F5CF2" w:rsidRPr="008D3CD9" w:rsidRDefault="009F5CF2" w:rsidP="009F5CF2">
            <w:pPr>
              <w:ind w:leftChars="-1" w:left="43"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EU</w:t>
            </w:r>
            <w:r>
              <w:rPr>
                <w:rFonts w:ascii="ＭＳ 明朝" w:hAnsi="ＭＳ 明朝" w:cs="ＭＳ Ｐゴシック" w:hint="eastAsia"/>
                <w:color w:val="auto"/>
                <w:sz w:val="18"/>
                <w:szCs w:val="18"/>
              </w:rPr>
              <w:t>の東方拡大の背景とそれによりもたらされている課題について理解し、地域格差の問題</w:t>
            </w:r>
            <w:r w:rsidRPr="008D3CD9">
              <w:rPr>
                <w:rFonts w:ascii="ＭＳ 明朝" w:hAnsi="ＭＳ 明朝" w:cs="ＭＳ Ｐゴシック" w:hint="eastAsia"/>
                <w:color w:val="auto"/>
                <w:sz w:val="18"/>
                <w:szCs w:val="18"/>
              </w:rPr>
              <w:t>について考察します。</w:t>
            </w:r>
          </w:p>
        </w:tc>
      </w:tr>
      <w:tr w:rsidR="009F5CF2" w:rsidRPr="008D3CD9" w14:paraId="0C1964F4" w14:textId="77777777" w:rsidTr="003472A5">
        <w:trPr>
          <w:cantSplit/>
          <w:trHeight w:val="1615"/>
        </w:trPr>
        <w:tc>
          <w:tcPr>
            <w:tcW w:w="426" w:type="dxa"/>
            <w:tcBorders>
              <w:left w:val="single" w:sz="8" w:space="0" w:color="auto"/>
              <w:bottom w:val="single" w:sz="8" w:space="0" w:color="auto"/>
              <w:right w:val="single" w:sz="8" w:space="0" w:color="auto"/>
            </w:tcBorders>
          </w:tcPr>
          <w:p w14:paraId="3BCF6C26"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1F74B51A"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5B546695"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５　揺らぐ「一つのヨーロッパ」</w:t>
            </w:r>
          </w:p>
          <w:p w14:paraId="4FF04E8D" w14:textId="77777777" w:rsidR="009F5CF2" w:rsidRPr="008D3CD9" w:rsidRDefault="009F5CF2" w:rsidP="009F5CF2">
            <w:pPr>
              <w:rPr>
                <w:rFonts w:ascii="ＭＳ 明朝" w:hAnsi="ＭＳ 明朝" w:cs="ＭＳ Ｐゴシック"/>
                <w:color w:val="auto"/>
                <w:sz w:val="18"/>
                <w:szCs w:val="18"/>
              </w:rPr>
            </w:pPr>
          </w:p>
          <w:p w14:paraId="51024AB1" w14:textId="77777777" w:rsidR="009F5CF2" w:rsidRPr="008D3CD9" w:rsidRDefault="009F5CF2" w:rsidP="009F5CF2">
            <w:pPr>
              <w:rPr>
                <w:rFonts w:ascii="ＭＳ 明朝" w:hAnsi="ＭＳ 明朝" w:cs="ＭＳ Ｐゴシック"/>
                <w:color w:val="auto"/>
                <w:sz w:val="18"/>
                <w:szCs w:val="18"/>
              </w:rPr>
            </w:pPr>
          </w:p>
          <w:p w14:paraId="5FF84F7A" w14:textId="77777777" w:rsidR="009F5CF2" w:rsidRPr="008D3CD9" w:rsidRDefault="009F5CF2" w:rsidP="009F5CF2">
            <w:pPr>
              <w:rPr>
                <w:rFonts w:ascii="ＭＳ 明朝" w:hAnsi="ＭＳ 明朝" w:cs="ＭＳ Ｐゴシック"/>
                <w:color w:val="auto"/>
                <w:sz w:val="18"/>
                <w:szCs w:val="18"/>
              </w:rPr>
            </w:pPr>
          </w:p>
          <w:p w14:paraId="765625AD" w14:textId="72E8B31E"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61F05941" w14:textId="054F4F84"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イギリスの</w:t>
            </w:r>
            <w:r w:rsidRPr="008D3CD9">
              <w:rPr>
                <w:rFonts w:ascii="Century" w:hAnsi="Century" w:cs="ＭＳ Ｐゴシック" w:hint="eastAsia"/>
                <w:color w:val="auto"/>
                <w:sz w:val="18"/>
                <w:szCs w:val="18"/>
              </w:rPr>
              <w:t>EU</w:t>
            </w:r>
            <w:r w:rsidRPr="008D3CD9">
              <w:rPr>
                <w:rFonts w:ascii="Century" w:hAnsi="Century" w:cs="ＭＳ Ｐゴシック" w:hint="eastAsia"/>
                <w:color w:val="auto"/>
                <w:sz w:val="18"/>
                <w:szCs w:val="18"/>
              </w:rPr>
              <w:t>離脱を切り口に</w:t>
            </w:r>
            <w:r>
              <w:rPr>
                <w:rFonts w:ascii="Century" w:hAnsi="Century" w:cs="ＭＳ Ｐゴシック" w:hint="eastAsia"/>
                <w:color w:val="auto"/>
                <w:sz w:val="18"/>
                <w:szCs w:val="18"/>
              </w:rPr>
              <w:t>、</w:t>
            </w:r>
            <w:r w:rsidRPr="008D3CD9">
              <w:rPr>
                <w:rFonts w:ascii="Century" w:hAnsi="Century" w:cs="ＭＳ Ｐゴシック"/>
                <w:color w:val="auto"/>
                <w:sz w:val="18"/>
                <w:szCs w:val="18"/>
              </w:rPr>
              <w:t>EU</w:t>
            </w:r>
            <w:r w:rsidRPr="008D3CD9">
              <w:rPr>
                <w:rFonts w:ascii="Century" w:hAnsi="Century" w:cs="ＭＳ Ｐゴシック"/>
                <w:color w:val="auto"/>
                <w:sz w:val="18"/>
                <w:szCs w:val="18"/>
              </w:rPr>
              <w:t>が抱え</w:t>
            </w:r>
            <w:r w:rsidRPr="008D3CD9">
              <w:rPr>
                <w:rFonts w:ascii="Century" w:hAnsi="Century" w:cs="ＭＳ Ｐゴシック" w:hint="eastAsia"/>
                <w:color w:val="auto"/>
                <w:sz w:val="18"/>
                <w:szCs w:val="18"/>
              </w:rPr>
              <w:t>てい</w:t>
            </w:r>
            <w:r w:rsidRPr="008D3CD9">
              <w:rPr>
                <w:rFonts w:ascii="Century" w:hAnsi="Century" w:cs="ＭＳ Ｐゴシック"/>
                <w:color w:val="auto"/>
                <w:sz w:val="18"/>
                <w:szCs w:val="18"/>
              </w:rPr>
              <w:t>る諸課題</w:t>
            </w:r>
            <w:r w:rsidRPr="008D3CD9">
              <w:rPr>
                <w:rFonts w:ascii="Century" w:hAnsi="Century" w:cs="ＭＳ Ｐゴシック" w:hint="eastAsia"/>
                <w:color w:val="auto"/>
                <w:sz w:val="18"/>
                <w:szCs w:val="18"/>
              </w:rPr>
              <w:t>についての理解を</w:t>
            </w:r>
            <w:r w:rsidR="003472A5">
              <w:rPr>
                <w:rFonts w:ascii="ＭＳ 明朝" w:hAnsi="ＭＳ 明朝" w:cs="ＭＳ Ｐゴシック" w:hint="eastAsia"/>
                <w:color w:val="auto"/>
                <w:sz w:val="18"/>
                <w:szCs w:val="18"/>
              </w:rPr>
              <w:t>踏</w:t>
            </w:r>
            <w:r>
              <w:rPr>
                <w:rFonts w:ascii="Century" w:hAnsi="Century" w:cs="ＭＳ Ｐゴシック" w:hint="eastAsia"/>
                <w:color w:val="auto"/>
                <w:sz w:val="18"/>
                <w:szCs w:val="18"/>
              </w:rPr>
              <w:t>ま</w:t>
            </w:r>
            <w:r w:rsidRPr="008D3CD9">
              <w:rPr>
                <w:rFonts w:ascii="Century" w:hAnsi="Century" w:cs="ＭＳ Ｐゴシック" w:hint="eastAsia"/>
                <w:color w:val="auto"/>
                <w:sz w:val="18"/>
                <w:szCs w:val="18"/>
              </w:rPr>
              <w:t>え</w:t>
            </w:r>
            <w:r>
              <w:rPr>
                <w:rFonts w:ascii="Century" w:hAnsi="Century" w:cs="ＭＳ Ｐゴシック" w:hint="eastAsia"/>
                <w:color w:val="auto"/>
                <w:sz w:val="18"/>
                <w:szCs w:val="18"/>
              </w:rPr>
              <w:t>、</w:t>
            </w:r>
            <w:r w:rsidRPr="008D3CD9">
              <w:rPr>
                <w:rFonts w:ascii="Century" w:hAnsi="Century" w:cs="ＭＳ Ｐゴシック"/>
                <w:color w:val="auto"/>
                <w:sz w:val="18"/>
                <w:szCs w:val="18"/>
              </w:rPr>
              <w:t>その克服へ向けた国家間の協力関係について</w:t>
            </w:r>
            <w:r w:rsidRPr="008D3CD9">
              <w:rPr>
                <w:rFonts w:ascii="Century" w:hAnsi="Century" w:cs="ＭＳ Ｐゴシック" w:hint="eastAsia"/>
                <w:color w:val="auto"/>
                <w:sz w:val="18"/>
                <w:szCs w:val="18"/>
              </w:rPr>
              <w:t>模索します。</w:t>
            </w:r>
          </w:p>
        </w:tc>
        <w:tc>
          <w:tcPr>
            <w:tcW w:w="2409" w:type="dxa"/>
            <w:tcBorders>
              <w:top w:val="dashed" w:sz="4" w:space="0" w:color="auto"/>
              <w:left w:val="nil"/>
              <w:bottom w:val="single" w:sz="8" w:space="0" w:color="auto"/>
              <w:right w:val="single" w:sz="8" w:space="0" w:color="000000"/>
            </w:tcBorders>
          </w:tcPr>
          <w:p w14:paraId="5C9CF2BF" w14:textId="5629BEB4" w:rsidR="009F5CF2" w:rsidRPr="008D3CD9" w:rsidRDefault="009F5CF2" w:rsidP="009F5CF2">
            <w:pPr>
              <w:ind w:leftChars="-1" w:left="43"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○主題図やグラフを用いて</w:t>
            </w:r>
            <w:r>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イギリスの</w:t>
            </w:r>
            <w:r w:rsidRPr="008D3CD9">
              <w:rPr>
                <w:rFonts w:ascii="Century" w:hAnsi="Century" w:cs="ＭＳ Ｐゴシック" w:hint="eastAsia"/>
                <w:color w:val="auto"/>
                <w:sz w:val="18"/>
                <w:szCs w:val="18"/>
              </w:rPr>
              <w:t>EU</w:t>
            </w:r>
            <w:r w:rsidRPr="008D3CD9">
              <w:rPr>
                <w:rFonts w:ascii="Century" w:hAnsi="Century" w:cs="ＭＳ Ｐゴシック" w:hint="eastAsia"/>
                <w:color w:val="auto"/>
                <w:sz w:val="18"/>
                <w:szCs w:val="18"/>
              </w:rPr>
              <w:t>離脱を切り口に</w:t>
            </w:r>
            <w:r>
              <w:rPr>
                <w:rFonts w:ascii="Century" w:hAnsi="Century" w:cs="ＭＳ Ｐゴシック" w:hint="eastAsia"/>
                <w:color w:val="auto"/>
                <w:sz w:val="18"/>
                <w:szCs w:val="18"/>
              </w:rPr>
              <w:t>、</w:t>
            </w:r>
            <w:r w:rsidRPr="008D3CD9">
              <w:rPr>
                <w:rFonts w:ascii="Century" w:hAnsi="Century" w:cs="ＭＳ Ｐゴシック"/>
                <w:color w:val="auto"/>
                <w:sz w:val="18"/>
                <w:szCs w:val="18"/>
              </w:rPr>
              <w:t>EU</w:t>
            </w:r>
            <w:r w:rsidRPr="008D3CD9">
              <w:rPr>
                <w:rFonts w:ascii="Century" w:hAnsi="Century" w:cs="ＭＳ Ｐゴシック"/>
                <w:color w:val="auto"/>
                <w:sz w:val="18"/>
                <w:szCs w:val="18"/>
              </w:rPr>
              <w:t>が抱え</w:t>
            </w:r>
            <w:r w:rsidRPr="008D3CD9">
              <w:rPr>
                <w:rFonts w:ascii="Century" w:hAnsi="Century" w:cs="ＭＳ Ｐゴシック" w:hint="eastAsia"/>
                <w:color w:val="auto"/>
                <w:sz w:val="18"/>
                <w:szCs w:val="18"/>
              </w:rPr>
              <w:t>てい</w:t>
            </w:r>
            <w:r w:rsidRPr="008D3CD9">
              <w:rPr>
                <w:rFonts w:ascii="Century" w:hAnsi="Century" w:cs="ＭＳ Ｐゴシック"/>
                <w:color w:val="auto"/>
                <w:sz w:val="18"/>
                <w:szCs w:val="18"/>
              </w:rPr>
              <w:t>る諸課題</w:t>
            </w:r>
            <w:r>
              <w:rPr>
                <w:rFonts w:ascii="Century" w:hAnsi="Century" w:cs="ＭＳ Ｐゴシック" w:hint="eastAsia"/>
                <w:color w:val="auto"/>
                <w:sz w:val="18"/>
                <w:szCs w:val="18"/>
              </w:rPr>
              <w:t>について</w:t>
            </w:r>
            <w:r w:rsidRPr="008D3CD9">
              <w:rPr>
                <w:rFonts w:ascii="Century" w:hAnsi="Century" w:cs="ＭＳ Ｐゴシック" w:hint="eastAsia"/>
                <w:color w:val="auto"/>
                <w:sz w:val="18"/>
                <w:szCs w:val="18"/>
              </w:rPr>
              <w:t>理解</w:t>
            </w:r>
            <w:r>
              <w:rPr>
                <w:rFonts w:ascii="Century" w:hAnsi="Century" w:cs="ＭＳ Ｐゴシック" w:hint="eastAsia"/>
                <w:color w:val="auto"/>
                <w:sz w:val="18"/>
                <w:szCs w:val="18"/>
              </w:rPr>
              <w:t>し、</w:t>
            </w:r>
            <w:r w:rsidRPr="008D3CD9">
              <w:rPr>
                <w:rFonts w:ascii="Century" w:hAnsi="Century" w:cs="ＭＳ Ｐゴシック"/>
                <w:color w:val="auto"/>
                <w:sz w:val="18"/>
                <w:szCs w:val="18"/>
              </w:rPr>
              <w:t>その克服へ向けた国家間の協力関係について</w:t>
            </w:r>
            <w:r w:rsidRPr="008D3CD9">
              <w:rPr>
                <w:rFonts w:ascii="Century" w:hAnsi="Century" w:cs="ＭＳ Ｐゴシック" w:hint="eastAsia"/>
                <w:color w:val="auto"/>
                <w:sz w:val="18"/>
                <w:szCs w:val="18"/>
              </w:rPr>
              <w:t>考察します。</w:t>
            </w:r>
          </w:p>
        </w:tc>
      </w:tr>
      <w:tr w:rsidR="009F5CF2" w:rsidRPr="008D3CD9" w14:paraId="7B0983EB" w14:textId="77777777" w:rsidTr="003472A5">
        <w:trPr>
          <w:cantSplit/>
          <w:trHeight w:val="757"/>
        </w:trPr>
        <w:tc>
          <w:tcPr>
            <w:tcW w:w="426" w:type="dxa"/>
            <w:tcBorders>
              <w:top w:val="single" w:sz="8" w:space="0" w:color="auto"/>
              <w:left w:val="single" w:sz="8" w:space="0" w:color="auto"/>
              <w:right w:val="single" w:sz="8" w:space="0" w:color="auto"/>
            </w:tcBorders>
          </w:tcPr>
          <w:p w14:paraId="269ECAE6" w14:textId="7C2CB7B9" w:rsidR="009F5CF2" w:rsidRPr="008D3CD9" w:rsidRDefault="009F5CF2" w:rsidP="00E97E23">
            <w:pPr>
              <w:rPr>
                <w:rFonts w:ascii="ＭＳ 明朝" w:hAnsi="ＭＳ 明朝" w:cs="Times New Roman"/>
                <w:color w:val="auto"/>
                <w:sz w:val="18"/>
                <w:szCs w:val="18"/>
              </w:rPr>
            </w:pPr>
            <w:r>
              <w:rPr>
                <w:rFonts w:ascii="ＭＳ 明朝" w:hAnsi="ＭＳ 明朝" w:hint="eastAsia"/>
                <w:color w:val="auto"/>
                <w:sz w:val="18"/>
                <w:szCs w:val="18"/>
              </w:rPr>
              <w:t>２</w:t>
            </w:r>
            <w:r w:rsidRPr="008D3CD9">
              <w:rPr>
                <w:rFonts w:ascii="ＭＳ 明朝" w:hAnsi="ＭＳ 明朝" w:hint="eastAsia"/>
                <w:color w:val="auto"/>
                <w:sz w:val="18"/>
                <w:szCs w:val="18"/>
              </w:rPr>
              <w:t>月</w:t>
            </w:r>
          </w:p>
        </w:tc>
        <w:tc>
          <w:tcPr>
            <w:tcW w:w="1417" w:type="dxa"/>
            <w:vMerge w:val="restart"/>
            <w:tcBorders>
              <w:top w:val="single" w:sz="8" w:space="0" w:color="auto"/>
              <w:left w:val="single" w:sz="8" w:space="0" w:color="auto"/>
              <w:right w:val="single" w:sz="8" w:space="0" w:color="000000"/>
            </w:tcBorders>
          </w:tcPr>
          <w:p w14:paraId="34DAB066" w14:textId="3B0C9203"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７節</w:t>
            </w:r>
          </w:p>
          <w:p w14:paraId="44AE0089"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ロシア―項目ごとに整理して考察する―</w:t>
            </w:r>
          </w:p>
          <w:p w14:paraId="62576C8C" w14:textId="77777777" w:rsidR="009F5CF2" w:rsidRPr="008D3CD9" w:rsidRDefault="009F5CF2" w:rsidP="009F5CF2">
            <w:pPr>
              <w:rPr>
                <w:rFonts w:ascii="ＭＳ 明朝" w:hAnsi="ＭＳ 明朝" w:cs="Times New Roman"/>
                <w:color w:val="auto"/>
                <w:sz w:val="18"/>
                <w:szCs w:val="18"/>
              </w:rPr>
            </w:pPr>
          </w:p>
          <w:p w14:paraId="4EEC1C76" w14:textId="77777777" w:rsidR="009F5CF2" w:rsidRPr="008D3CD9" w:rsidRDefault="009F5CF2" w:rsidP="009F5CF2">
            <w:pPr>
              <w:rPr>
                <w:rFonts w:ascii="ＭＳ 明朝" w:hAnsi="ＭＳ 明朝" w:cs="Times New Roman"/>
                <w:color w:val="auto"/>
                <w:sz w:val="18"/>
                <w:szCs w:val="18"/>
              </w:rPr>
            </w:pPr>
          </w:p>
          <w:p w14:paraId="530CC065" w14:textId="77777777" w:rsidR="009F5CF2" w:rsidRPr="008D3CD9" w:rsidRDefault="009F5CF2" w:rsidP="009F5CF2">
            <w:pPr>
              <w:rPr>
                <w:rFonts w:ascii="ＭＳ 明朝" w:hAnsi="ＭＳ 明朝" w:cs="Times New Roman"/>
                <w:color w:val="auto"/>
                <w:sz w:val="18"/>
                <w:szCs w:val="18"/>
              </w:rPr>
            </w:pPr>
          </w:p>
          <w:p w14:paraId="2B3DC141" w14:textId="77777777" w:rsidR="009F5CF2" w:rsidRPr="008D3CD9" w:rsidRDefault="009F5CF2" w:rsidP="009F5CF2">
            <w:pPr>
              <w:rPr>
                <w:rFonts w:ascii="ＭＳ 明朝" w:hAnsi="ＭＳ 明朝" w:cs="Times New Roman"/>
                <w:color w:val="auto"/>
                <w:sz w:val="18"/>
                <w:szCs w:val="18"/>
              </w:rPr>
            </w:pPr>
          </w:p>
          <w:p w14:paraId="7B2B96ED" w14:textId="77777777" w:rsidR="009F5CF2" w:rsidRPr="008D3CD9" w:rsidRDefault="009F5CF2" w:rsidP="009F5CF2">
            <w:pPr>
              <w:rPr>
                <w:rFonts w:ascii="ＭＳ 明朝" w:hAnsi="ＭＳ 明朝" w:cs="Times New Roman"/>
                <w:color w:val="auto"/>
                <w:sz w:val="18"/>
                <w:szCs w:val="18"/>
              </w:rPr>
            </w:pPr>
          </w:p>
          <w:p w14:paraId="524A0AC4" w14:textId="77777777" w:rsidR="009F5CF2" w:rsidRPr="008D3CD9" w:rsidRDefault="009F5CF2" w:rsidP="009F5CF2">
            <w:pPr>
              <w:rPr>
                <w:rFonts w:ascii="ＭＳ 明朝" w:hAnsi="ＭＳ 明朝" w:cs="Times New Roman"/>
                <w:color w:val="auto"/>
                <w:sz w:val="18"/>
                <w:szCs w:val="18"/>
              </w:rPr>
            </w:pPr>
          </w:p>
          <w:p w14:paraId="7D8BE707" w14:textId="77777777" w:rsidR="009F5CF2" w:rsidRPr="008D3CD9" w:rsidRDefault="009F5CF2" w:rsidP="009F5CF2">
            <w:pPr>
              <w:rPr>
                <w:rFonts w:ascii="ＭＳ 明朝" w:hAnsi="ＭＳ 明朝" w:cs="Times New Roman"/>
                <w:color w:val="auto"/>
                <w:sz w:val="18"/>
                <w:szCs w:val="18"/>
              </w:rPr>
            </w:pPr>
          </w:p>
          <w:p w14:paraId="7B2AF1F9" w14:textId="77777777" w:rsidR="009F5CF2" w:rsidRPr="008D3CD9" w:rsidRDefault="009F5CF2" w:rsidP="009F5CF2">
            <w:pPr>
              <w:rPr>
                <w:rFonts w:ascii="ＭＳ 明朝" w:hAnsi="ＭＳ 明朝" w:cs="Times New Roman"/>
                <w:color w:val="auto"/>
                <w:sz w:val="18"/>
                <w:szCs w:val="18"/>
              </w:rPr>
            </w:pPr>
          </w:p>
          <w:p w14:paraId="3991D62B" w14:textId="77777777" w:rsidR="009F5CF2" w:rsidRPr="008D3CD9" w:rsidRDefault="009F5CF2" w:rsidP="009F5CF2">
            <w:pPr>
              <w:rPr>
                <w:rFonts w:ascii="ＭＳ 明朝" w:hAnsi="ＭＳ 明朝" w:cs="Times New Roman"/>
                <w:color w:val="auto"/>
                <w:sz w:val="18"/>
                <w:szCs w:val="18"/>
              </w:rPr>
            </w:pPr>
          </w:p>
          <w:p w14:paraId="2AD1FB13" w14:textId="77777777" w:rsidR="009F5CF2" w:rsidRPr="008D3CD9" w:rsidRDefault="009F5CF2" w:rsidP="009F5CF2">
            <w:pPr>
              <w:rPr>
                <w:rFonts w:ascii="ＭＳ 明朝" w:hAnsi="ＭＳ 明朝" w:cs="Times New Roman"/>
                <w:color w:val="auto"/>
                <w:sz w:val="18"/>
                <w:szCs w:val="18"/>
              </w:rPr>
            </w:pPr>
          </w:p>
          <w:p w14:paraId="5499DE5E" w14:textId="77777777" w:rsidR="009F5CF2" w:rsidRPr="008D3CD9" w:rsidRDefault="009F5CF2" w:rsidP="009F5CF2">
            <w:pPr>
              <w:rPr>
                <w:rFonts w:ascii="ＭＳ 明朝" w:hAnsi="ＭＳ 明朝" w:cs="Times New Roman"/>
                <w:color w:val="auto"/>
                <w:sz w:val="18"/>
                <w:szCs w:val="18"/>
              </w:rPr>
            </w:pPr>
          </w:p>
          <w:p w14:paraId="2DF4AD84" w14:textId="77777777" w:rsidR="009F5CF2" w:rsidRPr="008D3CD9" w:rsidRDefault="009F5CF2" w:rsidP="009F5CF2">
            <w:pPr>
              <w:rPr>
                <w:rFonts w:ascii="ＭＳ 明朝" w:hAnsi="ＭＳ 明朝" w:cs="Times New Roman"/>
                <w:color w:val="auto"/>
                <w:sz w:val="18"/>
                <w:szCs w:val="18"/>
              </w:rPr>
            </w:pPr>
          </w:p>
          <w:p w14:paraId="1EB173FA" w14:textId="77777777" w:rsidR="009F5CF2" w:rsidRPr="008D3CD9" w:rsidRDefault="009F5CF2" w:rsidP="009F5CF2">
            <w:pPr>
              <w:rPr>
                <w:rFonts w:ascii="ＭＳ 明朝" w:hAnsi="ＭＳ 明朝" w:cs="Times New Roman"/>
                <w:color w:val="auto"/>
                <w:sz w:val="18"/>
                <w:szCs w:val="18"/>
              </w:rPr>
            </w:pPr>
          </w:p>
          <w:p w14:paraId="18BAFB30" w14:textId="77777777" w:rsidR="009F5CF2" w:rsidRPr="008D3CD9" w:rsidRDefault="009F5CF2" w:rsidP="009F5CF2">
            <w:pPr>
              <w:rPr>
                <w:rFonts w:ascii="ＭＳ 明朝" w:hAnsi="ＭＳ 明朝" w:cs="Times New Roman"/>
                <w:color w:val="auto"/>
                <w:sz w:val="18"/>
                <w:szCs w:val="18"/>
              </w:rPr>
            </w:pPr>
          </w:p>
          <w:p w14:paraId="58433136" w14:textId="77777777" w:rsidR="009F5CF2" w:rsidRPr="008D3CD9" w:rsidRDefault="009F5CF2" w:rsidP="009F5CF2">
            <w:pPr>
              <w:rPr>
                <w:rFonts w:ascii="ＭＳ 明朝" w:hAnsi="ＭＳ 明朝" w:cs="Times New Roman"/>
                <w:color w:val="auto"/>
                <w:sz w:val="18"/>
                <w:szCs w:val="18"/>
              </w:rPr>
            </w:pPr>
          </w:p>
          <w:p w14:paraId="1CF81EF8" w14:textId="33870D1E"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75C8E3C9"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多様な民族と宗教</w:t>
            </w:r>
          </w:p>
          <w:p w14:paraId="36D7921A" w14:textId="77777777" w:rsidR="009F5CF2" w:rsidRPr="008D3CD9" w:rsidRDefault="009F5CF2" w:rsidP="009F5CF2">
            <w:pPr>
              <w:rPr>
                <w:rFonts w:ascii="ＭＳ 明朝" w:hAnsi="ＭＳ 明朝" w:cs="ＭＳ Ｐゴシック"/>
                <w:color w:val="auto"/>
                <w:sz w:val="18"/>
                <w:szCs w:val="18"/>
              </w:rPr>
            </w:pPr>
          </w:p>
          <w:p w14:paraId="070CC17F" w14:textId="77777777" w:rsidR="009F5CF2" w:rsidRPr="008D3CD9" w:rsidRDefault="009F5CF2" w:rsidP="009F5CF2">
            <w:pPr>
              <w:rPr>
                <w:rFonts w:ascii="ＭＳ 明朝" w:hAnsi="ＭＳ 明朝" w:cs="ＭＳ Ｐゴシック"/>
                <w:color w:val="auto"/>
                <w:sz w:val="18"/>
                <w:szCs w:val="18"/>
              </w:rPr>
            </w:pPr>
          </w:p>
          <w:p w14:paraId="0F67D4A5"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1D557790" w14:textId="6F629F0C"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○ロシア国内の多様な民族</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宗教についての認識を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国内における民族問題や周辺諸国との間に抱える領土問題について理解します。</w:t>
            </w:r>
          </w:p>
        </w:tc>
        <w:tc>
          <w:tcPr>
            <w:tcW w:w="2409" w:type="dxa"/>
            <w:tcBorders>
              <w:top w:val="single" w:sz="8" w:space="0" w:color="auto"/>
              <w:left w:val="nil"/>
              <w:bottom w:val="dashed" w:sz="4" w:space="0" w:color="auto"/>
              <w:right w:val="single" w:sz="8" w:space="0" w:color="000000"/>
            </w:tcBorders>
          </w:tcPr>
          <w:p w14:paraId="72D89CEF" w14:textId="64CC472D"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、ロシア国内の多様な民族、宗教について</w:t>
            </w:r>
            <w:r w:rsidRPr="008D3CD9">
              <w:rPr>
                <w:rFonts w:ascii="ＭＳ 明朝" w:hAnsi="ＭＳ 明朝" w:cs="ＭＳ Ｐゴシック" w:hint="eastAsia"/>
                <w:color w:val="auto"/>
                <w:sz w:val="18"/>
                <w:szCs w:val="18"/>
              </w:rPr>
              <w:t>認識</w:t>
            </w:r>
            <w:r>
              <w:rPr>
                <w:rFonts w:ascii="ＭＳ 明朝" w:hAnsi="ＭＳ 明朝" w:cs="ＭＳ Ｐゴシック" w:hint="eastAsia"/>
                <w:color w:val="auto"/>
                <w:sz w:val="18"/>
                <w:szCs w:val="18"/>
              </w:rPr>
              <w:t>し、</w:t>
            </w:r>
            <w:r w:rsidRPr="008D3CD9">
              <w:rPr>
                <w:rFonts w:ascii="ＭＳ 明朝" w:hAnsi="ＭＳ 明朝" w:cs="ＭＳ Ｐゴシック" w:hint="eastAsia"/>
                <w:color w:val="auto"/>
                <w:sz w:val="18"/>
                <w:szCs w:val="18"/>
              </w:rPr>
              <w:t>国内における民族問題や周辺諸国との間に抱える領土問題について考察します。</w:t>
            </w:r>
          </w:p>
        </w:tc>
      </w:tr>
      <w:tr w:rsidR="009F5CF2" w:rsidRPr="008D3CD9" w14:paraId="35B7FF0B" w14:textId="77777777" w:rsidTr="00E92C30">
        <w:trPr>
          <w:cantSplit/>
          <w:trHeight w:val="841"/>
        </w:trPr>
        <w:tc>
          <w:tcPr>
            <w:tcW w:w="426" w:type="dxa"/>
            <w:tcBorders>
              <w:left w:val="single" w:sz="8" w:space="0" w:color="auto"/>
              <w:right w:val="single" w:sz="8" w:space="0" w:color="auto"/>
            </w:tcBorders>
          </w:tcPr>
          <w:p w14:paraId="3716BB65"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7E1FD041"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25854128"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ポスト社会主義時代の暮らし</w:t>
            </w:r>
          </w:p>
          <w:p w14:paraId="0421529C" w14:textId="77777777" w:rsidR="009F5CF2" w:rsidRPr="008D3CD9" w:rsidRDefault="009F5CF2" w:rsidP="009F5CF2">
            <w:pPr>
              <w:rPr>
                <w:rFonts w:ascii="ＭＳ 明朝" w:hAnsi="ＭＳ 明朝" w:cs="ＭＳ Ｐゴシック"/>
                <w:color w:val="auto"/>
                <w:sz w:val="18"/>
                <w:szCs w:val="18"/>
              </w:rPr>
            </w:pPr>
          </w:p>
          <w:p w14:paraId="0D6ACB32"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5501EA32" w14:textId="555443F1"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○ロシアでの市場経済への移行に伴う経済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社会</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人々の暮らしにおける変化の動向について理解します。</w:t>
            </w:r>
          </w:p>
        </w:tc>
        <w:tc>
          <w:tcPr>
            <w:tcW w:w="2409" w:type="dxa"/>
            <w:tcBorders>
              <w:top w:val="dashed" w:sz="4" w:space="0" w:color="auto"/>
              <w:left w:val="nil"/>
              <w:bottom w:val="dashed" w:sz="4" w:space="0" w:color="auto"/>
              <w:right w:val="single" w:sz="8" w:space="0" w:color="000000"/>
            </w:tcBorders>
          </w:tcPr>
          <w:p w14:paraId="4582605F" w14:textId="79DA5F30" w:rsidR="009F5CF2" w:rsidRPr="008D3CD9" w:rsidRDefault="009F5CF2" w:rsidP="009F5CF2">
            <w:pPr>
              <w:ind w:left="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ロシアでの市場経済への移行に伴う経済</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社会</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人々の暮らしにおける変化の動向について考察します。</w:t>
            </w:r>
          </w:p>
        </w:tc>
      </w:tr>
      <w:tr w:rsidR="009F5CF2" w:rsidRPr="008D3CD9" w14:paraId="4C61067B" w14:textId="77777777" w:rsidTr="00E92C30">
        <w:trPr>
          <w:cantSplit/>
          <w:trHeight w:val="1859"/>
        </w:trPr>
        <w:tc>
          <w:tcPr>
            <w:tcW w:w="426" w:type="dxa"/>
            <w:tcBorders>
              <w:left w:val="single" w:sz="8" w:space="0" w:color="auto"/>
              <w:right w:val="single" w:sz="8" w:space="0" w:color="auto"/>
            </w:tcBorders>
          </w:tcPr>
          <w:p w14:paraId="6EC01D5D"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5B3366DA"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5DFDB2F4"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周辺国との産業・資源をめぐる関係の変化</w:t>
            </w:r>
          </w:p>
          <w:p w14:paraId="68C71AD9" w14:textId="77777777" w:rsidR="009F5CF2" w:rsidRPr="008D3CD9" w:rsidRDefault="009F5CF2" w:rsidP="009F5CF2">
            <w:pPr>
              <w:rPr>
                <w:rFonts w:ascii="ＭＳ 明朝" w:hAnsi="ＭＳ 明朝" w:cs="ＭＳ Ｐゴシック"/>
                <w:color w:val="auto"/>
                <w:sz w:val="18"/>
                <w:szCs w:val="18"/>
              </w:rPr>
            </w:pPr>
          </w:p>
          <w:p w14:paraId="395DD95D"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60689927" w14:textId="053DA8D7"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○ロシアの農業</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鉱工業地域の分布の特徴について</w:t>
            </w:r>
            <w:r>
              <w:rPr>
                <w:rFonts w:ascii="ＭＳ 明朝" w:hAnsi="ＭＳ 明朝" w:cs="ＭＳ Ｐゴシック" w:hint="eastAsia"/>
                <w:color w:val="auto"/>
                <w:sz w:val="18"/>
                <w:szCs w:val="18"/>
              </w:rPr>
              <w:t>の</w:t>
            </w:r>
            <w:r w:rsidRPr="008D3CD9">
              <w:rPr>
                <w:rFonts w:ascii="ＭＳ 明朝" w:hAnsi="ＭＳ 明朝" w:cs="ＭＳ Ｐゴシック" w:hint="eastAsia"/>
                <w:color w:val="auto"/>
                <w:sz w:val="18"/>
                <w:szCs w:val="18"/>
              </w:rPr>
              <w:t>理解</w:t>
            </w:r>
            <w:r>
              <w:rPr>
                <w:rFonts w:ascii="ＭＳ 明朝" w:hAnsi="ＭＳ 明朝" w:cs="ＭＳ Ｐゴシック" w:hint="eastAsia"/>
                <w:color w:val="auto"/>
                <w:sz w:val="18"/>
                <w:szCs w:val="18"/>
              </w:rPr>
              <w:t>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Pr="008D3CD9">
              <w:rPr>
                <w:rFonts w:ascii="ＭＳ 明朝" w:hAnsi="ＭＳ 明朝" w:cs="ＭＳ Ｐゴシック" w:hint="eastAsia"/>
                <w:color w:val="auto"/>
                <w:sz w:val="18"/>
                <w:szCs w:val="18"/>
              </w:rPr>
              <w:t>近</w:t>
            </w:r>
            <w:r>
              <w:rPr>
                <w:rFonts w:ascii="ＭＳ 明朝" w:hAnsi="ＭＳ 明朝" w:cs="ＭＳ Ｐゴシック" w:hint="eastAsia"/>
                <w:color w:val="auto"/>
                <w:sz w:val="18"/>
                <w:szCs w:val="18"/>
              </w:rPr>
              <w:t>年の産業地域の変化とそれに伴い生じている地域格差の問題について認識を深めま</w:t>
            </w:r>
            <w:r w:rsidRPr="008D3CD9">
              <w:rPr>
                <w:rFonts w:ascii="ＭＳ 明朝" w:hAnsi="ＭＳ 明朝" w:cs="ＭＳ Ｐゴシック" w:hint="eastAsia"/>
                <w:color w:val="auto"/>
                <w:sz w:val="18"/>
                <w:szCs w:val="18"/>
              </w:rPr>
              <w:t>す。</w:t>
            </w:r>
          </w:p>
        </w:tc>
        <w:tc>
          <w:tcPr>
            <w:tcW w:w="2409" w:type="dxa"/>
            <w:tcBorders>
              <w:top w:val="dashed" w:sz="4" w:space="0" w:color="auto"/>
              <w:left w:val="nil"/>
              <w:bottom w:val="single" w:sz="8" w:space="0" w:color="auto"/>
              <w:right w:val="single" w:sz="8" w:space="0" w:color="000000"/>
            </w:tcBorders>
          </w:tcPr>
          <w:p w14:paraId="27C85B3D" w14:textId="2D47B1FE" w:rsidR="009F5CF2" w:rsidRPr="008D3CD9" w:rsidRDefault="009F5CF2" w:rsidP="009F5CF2">
            <w:pPr>
              <w:ind w:leftChars="-1" w:left="43"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ロシアの農業</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鉱工業地域の分布の特徴について</w:t>
            </w:r>
            <w:r>
              <w:rPr>
                <w:rFonts w:ascii="ＭＳ 明朝" w:hAnsi="ＭＳ 明朝" w:cs="ＭＳ Ｐゴシック" w:hint="eastAsia"/>
                <w:color w:val="auto"/>
                <w:sz w:val="18"/>
                <w:szCs w:val="18"/>
              </w:rPr>
              <w:t>の</w:t>
            </w:r>
            <w:r w:rsidRPr="008D3CD9">
              <w:rPr>
                <w:rFonts w:ascii="ＭＳ 明朝" w:hAnsi="ＭＳ 明朝" w:cs="ＭＳ Ｐゴシック" w:hint="eastAsia"/>
                <w:color w:val="auto"/>
                <w:sz w:val="18"/>
                <w:szCs w:val="18"/>
              </w:rPr>
              <w:t>理解</w:t>
            </w:r>
            <w:r>
              <w:rPr>
                <w:rFonts w:ascii="ＭＳ 明朝" w:hAnsi="ＭＳ 明朝" w:cs="ＭＳ Ｐゴシック" w:hint="eastAsia"/>
                <w:color w:val="auto"/>
                <w:sz w:val="18"/>
                <w:szCs w:val="18"/>
              </w:rPr>
              <w:t>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w:t>
            </w:r>
            <w:r w:rsidRPr="008D3CD9">
              <w:rPr>
                <w:rFonts w:ascii="ＭＳ 明朝" w:hAnsi="ＭＳ 明朝" w:cs="ＭＳ Ｐゴシック" w:hint="eastAsia"/>
                <w:color w:val="auto"/>
                <w:sz w:val="18"/>
                <w:szCs w:val="18"/>
              </w:rPr>
              <w:t>近</w:t>
            </w:r>
            <w:r>
              <w:rPr>
                <w:rFonts w:ascii="ＭＳ 明朝" w:hAnsi="ＭＳ 明朝" w:cs="ＭＳ Ｐゴシック" w:hint="eastAsia"/>
                <w:color w:val="auto"/>
                <w:sz w:val="18"/>
                <w:szCs w:val="18"/>
              </w:rPr>
              <w:t>年の産業地域の変化とそれに伴い生じている地域格差の問題について考察</w:t>
            </w:r>
            <w:r w:rsidRPr="008D3CD9">
              <w:rPr>
                <w:rFonts w:ascii="ＭＳ 明朝" w:hAnsi="ＭＳ 明朝" w:cs="ＭＳ Ｐゴシック" w:hint="eastAsia"/>
                <w:color w:val="auto"/>
                <w:sz w:val="18"/>
                <w:szCs w:val="18"/>
              </w:rPr>
              <w:t>します。</w:t>
            </w:r>
          </w:p>
        </w:tc>
      </w:tr>
      <w:tr w:rsidR="009F5CF2" w:rsidRPr="008D3CD9" w14:paraId="1140192B" w14:textId="77777777" w:rsidTr="00E92C30">
        <w:trPr>
          <w:cantSplit/>
          <w:trHeight w:val="243"/>
        </w:trPr>
        <w:tc>
          <w:tcPr>
            <w:tcW w:w="426" w:type="dxa"/>
            <w:tcBorders>
              <w:left w:val="single" w:sz="8" w:space="0" w:color="auto"/>
              <w:right w:val="single" w:sz="8" w:space="0" w:color="auto"/>
            </w:tcBorders>
          </w:tcPr>
          <w:p w14:paraId="414275EC" w14:textId="77777777" w:rsidR="009F5CF2" w:rsidRPr="008D3CD9" w:rsidRDefault="009F5CF2" w:rsidP="009F5CF2">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2DB2C563" w14:textId="6C4A4551"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８節</w:t>
            </w:r>
          </w:p>
          <w:p w14:paraId="3E4B3AF6"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アングロアメリカ―項目ごとに整理して考察する―</w:t>
            </w:r>
          </w:p>
          <w:p w14:paraId="6721BA98" w14:textId="77777777" w:rsidR="009F5CF2" w:rsidRPr="008D3CD9" w:rsidRDefault="009F5CF2" w:rsidP="009F5CF2">
            <w:pPr>
              <w:rPr>
                <w:rFonts w:ascii="ＭＳ 明朝" w:hAnsi="ＭＳ 明朝" w:cs="Times New Roman"/>
                <w:color w:val="auto"/>
                <w:sz w:val="18"/>
                <w:szCs w:val="18"/>
              </w:rPr>
            </w:pPr>
          </w:p>
          <w:p w14:paraId="14004126" w14:textId="77777777" w:rsidR="009F5CF2" w:rsidRPr="008D3CD9" w:rsidRDefault="009F5CF2" w:rsidP="009F5CF2">
            <w:pPr>
              <w:rPr>
                <w:rFonts w:ascii="ＭＳ 明朝" w:hAnsi="ＭＳ 明朝" w:cs="Times New Roman"/>
                <w:color w:val="auto"/>
                <w:sz w:val="18"/>
                <w:szCs w:val="18"/>
              </w:rPr>
            </w:pPr>
          </w:p>
          <w:p w14:paraId="68CFFFCE" w14:textId="77777777" w:rsidR="009F5CF2" w:rsidRPr="008D3CD9" w:rsidRDefault="009F5CF2" w:rsidP="009F5CF2">
            <w:pPr>
              <w:rPr>
                <w:rFonts w:ascii="ＭＳ 明朝" w:hAnsi="ＭＳ 明朝" w:cs="Times New Roman"/>
                <w:color w:val="auto"/>
                <w:sz w:val="18"/>
                <w:szCs w:val="18"/>
              </w:rPr>
            </w:pPr>
          </w:p>
          <w:p w14:paraId="0E957A19" w14:textId="77777777" w:rsidR="009F5CF2" w:rsidRPr="008D3CD9" w:rsidRDefault="009F5CF2" w:rsidP="009F5CF2">
            <w:pPr>
              <w:rPr>
                <w:rFonts w:ascii="ＭＳ 明朝" w:hAnsi="ＭＳ 明朝" w:cs="Times New Roman"/>
                <w:color w:val="auto"/>
                <w:sz w:val="18"/>
                <w:szCs w:val="18"/>
              </w:rPr>
            </w:pPr>
          </w:p>
          <w:p w14:paraId="1779D904" w14:textId="77777777" w:rsidR="009F5CF2" w:rsidRPr="008D3CD9" w:rsidRDefault="009F5CF2" w:rsidP="009F5CF2">
            <w:pPr>
              <w:rPr>
                <w:rFonts w:ascii="ＭＳ 明朝" w:hAnsi="ＭＳ 明朝" w:cs="Times New Roman"/>
                <w:color w:val="auto"/>
                <w:sz w:val="18"/>
                <w:szCs w:val="18"/>
              </w:rPr>
            </w:pPr>
          </w:p>
          <w:p w14:paraId="38873051" w14:textId="77777777" w:rsidR="009F5CF2" w:rsidRPr="008D3CD9" w:rsidRDefault="009F5CF2" w:rsidP="009F5CF2">
            <w:pPr>
              <w:rPr>
                <w:rFonts w:ascii="ＭＳ 明朝" w:hAnsi="ＭＳ 明朝" w:cs="Times New Roman"/>
                <w:color w:val="auto"/>
                <w:sz w:val="18"/>
                <w:szCs w:val="18"/>
              </w:rPr>
            </w:pPr>
          </w:p>
          <w:p w14:paraId="3555604E" w14:textId="77777777"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275C51C0"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アングロアメリカの農業</w:t>
            </w:r>
          </w:p>
          <w:p w14:paraId="1BB8FC2F" w14:textId="77777777" w:rsidR="009F5CF2" w:rsidRPr="008D3CD9" w:rsidRDefault="009F5CF2" w:rsidP="009F5CF2">
            <w:pPr>
              <w:rPr>
                <w:rFonts w:ascii="ＭＳ 明朝" w:hAnsi="ＭＳ 明朝" w:cs="ＭＳ Ｐゴシック"/>
                <w:color w:val="auto"/>
                <w:sz w:val="18"/>
                <w:szCs w:val="18"/>
              </w:rPr>
            </w:pPr>
          </w:p>
          <w:p w14:paraId="22AF4ADA"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39D75461" w14:textId="77777777"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○アングロアメリカの自然環境の多様性とそれによって形成される農業地帯の特色について理解します。</w:t>
            </w:r>
          </w:p>
        </w:tc>
        <w:tc>
          <w:tcPr>
            <w:tcW w:w="2409" w:type="dxa"/>
            <w:tcBorders>
              <w:top w:val="single" w:sz="8" w:space="0" w:color="auto"/>
              <w:left w:val="nil"/>
              <w:bottom w:val="dashed" w:sz="4" w:space="0" w:color="auto"/>
              <w:right w:val="single" w:sz="8" w:space="0" w:color="000000"/>
            </w:tcBorders>
          </w:tcPr>
          <w:p w14:paraId="14CCD625" w14:textId="59BF7205" w:rsidR="009F5CF2" w:rsidRPr="008D3CD9" w:rsidRDefault="009F5CF2" w:rsidP="009F5CF2">
            <w:pPr>
              <w:ind w:leftChars="-19" w:left="2"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○主題図と写真を用いて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アングロアメリカの自然環境の多様性とそれによって形成される農業地帯の特色について考察します。</w:t>
            </w:r>
          </w:p>
        </w:tc>
      </w:tr>
      <w:tr w:rsidR="009F5CF2" w:rsidRPr="008D3CD9" w14:paraId="08308601" w14:textId="77777777" w:rsidTr="00E92C30">
        <w:trPr>
          <w:cantSplit/>
          <w:trHeight w:val="774"/>
        </w:trPr>
        <w:tc>
          <w:tcPr>
            <w:tcW w:w="426" w:type="dxa"/>
            <w:tcBorders>
              <w:left w:val="single" w:sz="8" w:space="0" w:color="auto"/>
              <w:right w:val="single" w:sz="8" w:space="0" w:color="auto"/>
            </w:tcBorders>
          </w:tcPr>
          <w:p w14:paraId="63124449"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4ED2912A"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7F17E0A1"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多民族社会がかかえる問題</w:t>
            </w:r>
          </w:p>
          <w:p w14:paraId="521181AA" w14:textId="77777777" w:rsidR="009F5CF2" w:rsidRPr="008D3CD9" w:rsidRDefault="009F5CF2" w:rsidP="009F5CF2">
            <w:pPr>
              <w:rPr>
                <w:rFonts w:ascii="ＭＳ 明朝" w:hAnsi="ＭＳ 明朝" w:cs="ＭＳ Ｐゴシック"/>
                <w:color w:val="auto"/>
                <w:sz w:val="18"/>
                <w:szCs w:val="18"/>
              </w:rPr>
            </w:pPr>
          </w:p>
          <w:p w14:paraId="04A8364C"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4437A56D" w14:textId="215CBA91"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○アングロアメリカの特色である多民族・多文化社会の形成過程について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歴史的背景を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えて理解します。</w:t>
            </w:r>
          </w:p>
        </w:tc>
        <w:tc>
          <w:tcPr>
            <w:tcW w:w="2409" w:type="dxa"/>
            <w:tcBorders>
              <w:top w:val="dashed" w:sz="4" w:space="0" w:color="auto"/>
              <w:left w:val="nil"/>
              <w:bottom w:val="dashed" w:sz="4" w:space="0" w:color="auto"/>
              <w:right w:val="single" w:sz="8" w:space="0" w:color="000000"/>
            </w:tcBorders>
          </w:tcPr>
          <w:p w14:paraId="25D219B2" w14:textId="3B149BA0"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アングロアメリカの特色である多民族・多文化社会の形成過程について</w:t>
            </w:r>
            <w:r>
              <w:rPr>
                <w:rFonts w:ascii="ＭＳ 明朝" w:hAnsi="ＭＳ 明朝" w:cs="ＭＳ Ｐゴシック" w:hint="eastAsia"/>
                <w:color w:val="auto"/>
                <w:sz w:val="18"/>
                <w:szCs w:val="18"/>
              </w:rPr>
              <w:t>、歴史的背景を</w:t>
            </w:r>
            <w:r w:rsidR="003472A5">
              <w:rPr>
                <w:rFonts w:ascii="ＭＳ 明朝" w:hAnsi="ＭＳ 明朝" w:cs="ＭＳ Ｐゴシック" w:hint="eastAsia"/>
                <w:color w:val="auto"/>
                <w:sz w:val="18"/>
                <w:szCs w:val="18"/>
              </w:rPr>
              <w:t>踏</w:t>
            </w:r>
            <w:r w:rsidRPr="008D3CD9">
              <w:rPr>
                <w:rFonts w:ascii="ＭＳ 明朝" w:hAnsi="ＭＳ 明朝" w:cs="ＭＳ Ｐゴシック" w:hint="eastAsia"/>
                <w:color w:val="auto"/>
                <w:sz w:val="18"/>
                <w:szCs w:val="18"/>
              </w:rPr>
              <w:t>まえて考察します。</w:t>
            </w:r>
          </w:p>
        </w:tc>
      </w:tr>
      <w:tr w:rsidR="009F5CF2" w:rsidRPr="008D3CD9" w14:paraId="768A8851" w14:textId="77777777" w:rsidTr="00E92C30">
        <w:trPr>
          <w:cantSplit/>
          <w:trHeight w:val="783"/>
        </w:trPr>
        <w:tc>
          <w:tcPr>
            <w:tcW w:w="426" w:type="dxa"/>
            <w:tcBorders>
              <w:left w:val="single" w:sz="8" w:space="0" w:color="auto"/>
              <w:right w:val="single" w:sz="8" w:space="0" w:color="auto"/>
            </w:tcBorders>
          </w:tcPr>
          <w:p w14:paraId="48917AA7"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101B2B8B"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7D6222EC"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世界最大のアングロアメリカ経済</w:t>
            </w:r>
          </w:p>
          <w:p w14:paraId="38E2B71D" w14:textId="77777777" w:rsidR="009F5CF2" w:rsidRPr="008D3CD9" w:rsidRDefault="009F5CF2" w:rsidP="009F5CF2">
            <w:pPr>
              <w:rPr>
                <w:rFonts w:ascii="ＭＳ 明朝" w:hAnsi="ＭＳ 明朝" w:cs="ＭＳ Ｐゴシック"/>
                <w:color w:val="auto"/>
                <w:sz w:val="18"/>
                <w:szCs w:val="18"/>
              </w:rPr>
            </w:pPr>
          </w:p>
          <w:p w14:paraId="6C97A548"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10AC9B84" w14:textId="150B4D71"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○アングロアメリカの経済が世界最大と位置づけられる社会的背景について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先端技術</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金融</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鉱産資源の側面から理解するとともに</w:t>
            </w:r>
            <w:r>
              <w:rPr>
                <w:rFonts w:ascii="ＭＳ 明朝" w:hAnsi="ＭＳ 明朝" w:cs="ＭＳ Ｐゴシック" w:hint="eastAsia"/>
                <w:color w:val="auto"/>
                <w:sz w:val="18"/>
                <w:szCs w:val="18"/>
              </w:rPr>
              <w:t>、課題</w:t>
            </w:r>
            <w:r w:rsidRPr="008D3CD9">
              <w:rPr>
                <w:rFonts w:ascii="ＭＳ 明朝" w:hAnsi="ＭＳ 明朝" w:cs="ＭＳ Ｐゴシック" w:hint="eastAsia"/>
                <w:color w:val="auto"/>
                <w:sz w:val="18"/>
                <w:szCs w:val="18"/>
              </w:rPr>
              <w:t>について</w:t>
            </w:r>
            <w:r>
              <w:rPr>
                <w:rFonts w:ascii="ＭＳ 明朝" w:hAnsi="ＭＳ 明朝" w:cs="ＭＳ Ｐゴシック" w:hint="eastAsia"/>
                <w:color w:val="auto"/>
                <w:sz w:val="18"/>
                <w:szCs w:val="18"/>
              </w:rPr>
              <w:t>認識を深め</w:t>
            </w:r>
            <w:r w:rsidRPr="008D3CD9">
              <w:rPr>
                <w:rFonts w:ascii="ＭＳ 明朝" w:hAnsi="ＭＳ 明朝" w:cs="ＭＳ Ｐゴシック" w:hint="eastAsia"/>
                <w:color w:val="auto"/>
                <w:sz w:val="18"/>
                <w:szCs w:val="18"/>
              </w:rPr>
              <w:t>ます。</w:t>
            </w:r>
          </w:p>
        </w:tc>
        <w:tc>
          <w:tcPr>
            <w:tcW w:w="2409" w:type="dxa"/>
            <w:tcBorders>
              <w:top w:val="dashed" w:sz="4" w:space="0" w:color="auto"/>
              <w:left w:val="nil"/>
              <w:bottom w:val="dashed" w:sz="4" w:space="0" w:color="auto"/>
              <w:right w:val="single" w:sz="8" w:space="0" w:color="000000"/>
            </w:tcBorders>
          </w:tcPr>
          <w:p w14:paraId="48D6E135" w14:textId="04DF921B"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アングロアメリカの経済が世界最大と位置づけられる社会的背景について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先端技術</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金融</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鉱産資源の側面から</w:t>
            </w:r>
            <w:r>
              <w:rPr>
                <w:rFonts w:ascii="ＭＳ 明朝" w:hAnsi="ＭＳ 明朝" w:cs="ＭＳ Ｐゴシック" w:hint="eastAsia"/>
                <w:color w:val="auto"/>
                <w:sz w:val="18"/>
                <w:szCs w:val="18"/>
              </w:rPr>
              <w:t>の理解を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まえ、課題について</w:t>
            </w:r>
            <w:r w:rsidRPr="008D3CD9">
              <w:rPr>
                <w:rFonts w:ascii="ＭＳ 明朝" w:hAnsi="ＭＳ 明朝" w:cs="ＭＳ Ｐゴシック" w:hint="eastAsia"/>
                <w:color w:val="auto"/>
                <w:sz w:val="18"/>
                <w:szCs w:val="18"/>
              </w:rPr>
              <w:t>考察します。</w:t>
            </w:r>
          </w:p>
        </w:tc>
      </w:tr>
      <w:tr w:rsidR="009F5CF2" w:rsidRPr="008D3CD9" w14:paraId="370EE0D9" w14:textId="77777777" w:rsidTr="00E92C30">
        <w:trPr>
          <w:cantSplit/>
          <w:trHeight w:val="691"/>
        </w:trPr>
        <w:tc>
          <w:tcPr>
            <w:tcW w:w="426" w:type="dxa"/>
            <w:tcBorders>
              <w:left w:val="single" w:sz="8" w:space="0" w:color="auto"/>
              <w:right w:val="single" w:sz="8" w:space="0" w:color="auto"/>
            </w:tcBorders>
          </w:tcPr>
          <w:p w14:paraId="3B9C7201"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7BCE5D76"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36E4748C"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４　先端産業の発展と鉱工業地域の変化</w:t>
            </w:r>
          </w:p>
          <w:p w14:paraId="75580249" w14:textId="77777777" w:rsidR="009F5CF2" w:rsidRPr="008D3CD9" w:rsidRDefault="009F5CF2" w:rsidP="009F5CF2">
            <w:pPr>
              <w:rPr>
                <w:rFonts w:ascii="ＭＳ 明朝" w:hAnsi="ＭＳ 明朝" w:cs="ＭＳ Ｐゴシック"/>
                <w:color w:val="auto"/>
                <w:sz w:val="18"/>
                <w:szCs w:val="18"/>
              </w:rPr>
            </w:pPr>
          </w:p>
          <w:p w14:paraId="4C5CAC25"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1A44EA93" w14:textId="38C8389C"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○アングロアメリカの鉱工業地域の変化について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先端技術産業の発展との関わりから理解します。</w:t>
            </w:r>
          </w:p>
        </w:tc>
        <w:tc>
          <w:tcPr>
            <w:tcW w:w="2409" w:type="dxa"/>
            <w:tcBorders>
              <w:top w:val="dashed" w:sz="4" w:space="0" w:color="auto"/>
              <w:left w:val="nil"/>
              <w:bottom w:val="dashed" w:sz="4" w:space="0" w:color="auto"/>
              <w:right w:val="single" w:sz="8" w:space="0" w:color="000000"/>
            </w:tcBorders>
          </w:tcPr>
          <w:p w14:paraId="60E7C8CA" w14:textId="40808F55"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アングロアメリカの鉱工業地域の変化について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先端技術産業の発展との関わりから考察します。</w:t>
            </w:r>
          </w:p>
        </w:tc>
      </w:tr>
      <w:tr w:rsidR="009F5CF2" w:rsidRPr="008D3CD9" w14:paraId="3C5A2621" w14:textId="77777777" w:rsidTr="00E92C30">
        <w:trPr>
          <w:cantSplit/>
          <w:trHeight w:val="824"/>
        </w:trPr>
        <w:tc>
          <w:tcPr>
            <w:tcW w:w="426" w:type="dxa"/>
            <w:tcBorders>
              <w:left w:val="single" w:sz="8" w:space="0" w:color="auto"/>
              <w:right w:val="single" w:sz="8" w:space="0" w:color="auto"/>
            </w:tcBorders>
          </w:tcPr>
          <w:p w14:paraId="50D4BB26"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0C1C843D"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3D09CD0F" w14:textId="4FD23A6A"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５　大都市圏</w:t>
            </w:r>
            <w:r w:rsidR="003472A5">
              <w:rPr>
                <w:rFonts w:ascii="ＭＳ 明朝" w:hAnsi="ＭＳ 明朝" w:cs="ＭＳ Ｐゴシック" w:hint="eastAsia"/>
                <w:color w:val="auto"/>
                <w:sz w:val="18"/>
                <w:szCs w:val="18"/>
              </w:rPr>
              <w:t>の拡大と変容</w:t>
            </w:r>
          </w:p>
          <w:p w14:paraId="3C0C9B6E" w14:textId="77777777" w:rsidR="009F5CF2" w:rsidRPr="008D3CD9" w:rsidRDefault="009F5CF2" w:rsidP="009F5CF2">
            <w:pPr>
              <w:rPr>
                <w:rFonts w:ascii="ＭＳ 明朝" w:hAnsi="ＭＳ 明朝" w:cs="ＭＳ Ｐゴシック"/>
                <w:color w:val="auto"/>
                <w:sz w:val="18"/>
                <w:szCs w:val="18"/>
              </w:rPr>
            </w:pPr>
          </w:p>
          <w:p w14:paraId="4AB3A2C7"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687881A2" w14:textId="7E8EB146" w:rsidR="009F5CF2" w:rsidRPr="008D3CD9" w:rsidRDefault="009F5CF2" w:rsidP="009F5CF2">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○アングロアメリカにおける情報社会と就業構造の変化に伴う大都市圏の拡大と変容の様相について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single" w:sz="8" w:space="0" w:color="auto"/>
              <w:right w:val="single" w:sz="8" w:space="0" w:color="000000"/>
            </w:tcBorders>
          </w:tcPr>
          <w:p w14:paraId="72121FC8" w14:textId="7C02917B" w:rsidR="009F5CF2" w:rsidRPr="008D3CD9" w:rsidRDefault="009F5CF2" w:rsidP="009F5CF2">
            <w:pPr>
              <w:ind w:leftChars="-19" w:left="2"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アングロアメリカにおける情報社会と就業構造の変化に伴う大都市圏の拡大と変容の様相について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9F5CF2" w:rsidRPr="008D3CD9" w14:paraId="50D8DA31" w14:textId="77777777" w:rsidTr="00E92C30">
        <w:trPr>
          <w:cantSplit/>
          <w:trHeight w:val="841"/>
        </w:trPr>
        <w:tc>
          <w:tcPr>
            <w:tcW w:w="426" w:type="dxa"/>
            <w:tcBorders>
              <w:left w:val="single" w:sz="8" w:space="0" w:color="auto"/>
              <w:right w:val="single" w:sz="8" w:space="0" w:color="auto"/>
            </w:tcBorders>
          </w:tcPr>
          <w:p w14:paraId="69759E2C" w14:textId="77777777" w:rsidR="009F5CF2" w:rsidRPr="008D3CD9" w:rsidRDefault="009F5CF2" w:rsidP="009F5CF2">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6041E42F" w14:textId="4F17D2B1"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９節</w:t>
            </w:r>
          </w:p>
          <w:p w14:paraId="5ADBD5FC"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ラテンアメリカ―項目ごとに整理して考察する―</w:t>
            </w:r>
          </w:p>
          <w:p w14:paraId="3EAD0880" w14:textId="77777777" w:rsidR="009F5CF2" w:rsidRPr="008D3CD9" w:rsidRDefault="009F5CF2" w:rsidP="009F5CF2">
            <w:pPr>
              <w:rPr>
                <w:rFonts w:ascii="ＭＳ 明朝" w:hAnsi="ＭＳ 明朝" w:cs="Times New Roman"/>
                <w:color w:val="auto"/>
                <w:sz w:val="18"/>
                <w:szCs w:val="18"/>
              </w:rPr>
            </w:pPr>
          </w:p>
          <w:p w14:paraId="0F2BFC2E" w14:textId="77777777" w:rsidR="009F5CF2" w:rsidRPr="008D3CD9" w:rsidRDefault="009F5CF2" w:rsidP="009F5CF2">
            <w:pPr>
              <w:rPr>
                <w:rFonts w:ascii="ＭＳ 明朝" w:hAnsi="ＭＳ 明朝" w:cs="Times New Roman"/>
                <w:color w:val="auto"/>
                <w:sz w:val="18"/>
                <w:szCs w:val="18"/>
              </w:rPr>
            </w:pPr>
          </w:p>
          <w:p w14:paraId="257636D9" w14:textId="77777777" w:rsidR="009F5CF2" w:rsidRPr="008D3CD9" w:rsidRDefault="009F5CF2" w:rsidP="009F5CF2">
            <w:pPr>
              <w:rPr>
                <w:rFonts w:ascii="ＭＳ 明朝" w:hAnsi="ＭＳ 明朝" w:cs="Times New Roman"/>
                <w:color w:val="auto"/>
                <w:sz w:val="18"/>
                <w:szCs w:val="18"/>
              </w:rPr>
            </w:pPr>
          </w:p>
          <w:p w14:paraId="4322D6E8" w14:textId="77777777" w:rsidR="009F5CF2" w:rsidRPr="008D3CD9" w:rsidRDefault="009F5CF2" w:rsidP="009F5CF2">
            <w:pPr>
              <w:rPr>
                <w:rFonts w:ascii="ＭＳ 明朝" w:hAnsi="ＭＳ 明朝" w:cs="Times New Roman"/>
                <w:color w:val="auto"/>
                <w:sz w:val="18"/>
                <w:szCs w:val="18"/>
              </w:rPr>
            </w:pPr>
          </w:p>
          <w:p w14:paraId="2A9B6557" w14:textId="77777777" w:rsidR="009F5CF2" w:rsidRPr="008D3CD9" w:rsidRDefault="009F5CF2" w:rsidP="009F5CF2">
            <w:pPr>
              <w:rPr>
                <w:rFonts w:ascii="ＭＳ 明朝" w:hAnsi="ＭＳ 明朝" w:cs="Times New Roman"/>
                <w:color w:val="auto"/>
                <w:sz w:val="18"/>
                <w:szCs w:val="18"/>
              </w:rPr>
            </w:pPr>
          </w:p>
          <w:p w14:paraId="268B7307" w14:textId="77777777" w:rsidR="009F5CF2" w:rsidRPr="008D3CD9" w:rsidRDefault="009F5CF2" w:rsidP="009F5CF2">
            <w:pPr>
              <w:rPr>
                <w:rFonts w:ascii="ＭＳ 明朝" w:hAnsi="ＭＳ 明朝" w:cs="Times New Roman"/>
                <w:color w:val="auto"/>
                <w:sz w:val="18"/>
                <w:szCs w:val="18"/>
              </w:rPr>
            </w:pPr>
          </w:p>
          <w:p w14:paraId="4EC8A4C4" w14:textId="77777777" w:rsidR="009F5CF2" w:rsidRPr="008D3CD9" w:rsidRDefault="009F5CF2" w:rsidP="009F5CF2">
            <w:pPr>
              <w:rPr>
                <w:rFonts w:ascii="ＭＳ 明朝" w:hAnsi="ＭＳ 明朝" w:cs="Times New Roman"/>
                <w:color w:val="auto"/>
                <w:sz w:val="18"/>
                <w:szCs w:val="18"/>
              </w:rPr>
            </w:pPr>
          </w:p>
          <w:p w14:paraId="0265C926" w14:textId="77777777" w:rsidR="009F5CF2" w:rsidRPr="008D3CD9" w:rsidRDefault="009F5CF2" w:rsidP="009F5CF2">
            <w:pPr>
              <w:rPr>
                <w:rFonts w:ascii="ＭＳ 明朝" w:hAnsi="ＭＳ 明朝" w:cs="Times New Roman"/>
                <w:color w:val="auto"/>
                <w:sz w:val="18"/>
                <w:szCs w:val="18"/>
              </w:rPr>
            </w:pPr>
          </w:p>
          <w:p w14:paraId="15E27765" w14:textId="77777777" w:rsidR="009F5CF2" w:rsidRPr="008D3CD9" w:rsidRDefault="009F5CF2" w:rsidP="009F5CF2">
            <w:pPr>
              <w:rPr>
                <w:rFonts w:ascii="ＭＳ 明朝" w:hAnsi="ＭＳ 明朝" w:cs="Times New Roman"/>
                <w:color w:val="auto"/>
                <w:sz w:val="18"/>
                <w:szCs w:val="18"/>
              </w:rPr>
            </w:pPr>
          </w:p>
          <w:p w14:paraId="2C0B2733" w14:textId="77777777" w:rsidR="009F5CF2" w:rsidRPr="008D3CD9" w:rsidRDefault="009F5CF2" w:rsidP="009F5CF2">
            <w:pPr>
              <w:rPr>
                <w:rFonts w:ascii="ＭＳ 明朝" w:hAnsi="ＭＳ 明朝" w:cs="Times New Roman"/>
                <w:color w:val="auto"/>
                <w:sz w:val="18"/>
                <w:szCs w:val="18"/>
              </w:rPr>
            </w:pPr>
          </w:p>
          <w:p w14:paraId="42EBA146" w14:textId="77777777" w:rsidR="009F5CF2" w:rsidRPr="008D3CD9" w:rsidRDefault="009F5CF2" w:rsidP="009F5CF2">
            <w:pPr>
              <w:rPr>
                <w:rFonts w:ascii="ＭＳ 明朝" w:hAnsi="ＭＳ 明朝" w:cs="Times New Roman"/>
                <w:color w:val="auto"/>
                <w:sz w:val="18"/>
                <w:szCs w:val="18"/>
              </w:rPr>
            </w:pPr>
          </w:p>
          <w:p w14:paraId="6496DAC9" w14:textId="77777777" w:rsidR="009F5CF2" w:rsidRPr="008D3CD9" w:rsidRDefault="009F5CF2" w:rsidP="009F5CF2">
            <w:pPr>
              <w:rPr>
                <w:rFonts w:ascii="ＭＳ 明朝" w:hAnsi="ＭＳ 明朝" w:cs="Times New Roman"/>
                <w:color w:val="auto"/>
                <w:sz w:val="18"/>
                <w:szCs w:val="18"/>
              </w:rPr>
            </w:pPr>
          </w:p>
          <w:p w14:paraId="0A54417E" w14:textId="77777777" w:rsidR="009F5CF2" w:rsidRPr="008D3CD9" w:rsidRDefault="009F5CF2" w:rsidP="009F5CF2">
            <w:pPr>
              <w:rPr>
                <w:rFonts w:ascii="ＭＳ 明朝" w:hAnsi="ＭＳ 明朝" w:cs="Times New Roman"/>
                <w:color w:val="auto"/>
                <w:sz w:val="18"/>
                <w:szCs w:val="18"/>
              </w:rPr>
            </w:pPr>
          </w:p>
          <w:p w14:paraId="5D612489" w14:textId="77777777" w:rsidR="009F5CF2" w:rsidRPr="008D3CD9" w:rsidRDefault="009F5CF2" w:rsidP="009F5CF2">
            <w:pPr>
              <w:rPr>
                <w:rFonts w:ascii="ＭＳ 明朝" w:hAnsi="ＭＳ 明朝" w:cs="Times New Roman"/>
                <w:color w:val="auto"/>
                <w:sz w:val="18"/>
                <w:szCs w:val="18"/>
              </w:rPr>
            </w:pPr>
          </w:p>
          <w:p w14:paraId="72C38A96" w14:textId="77777777" w:rsidR="009F5CF2" w:rsidRPr="008D3CD9" w:rsidRDefault="009F5CF2" w:rsidP="009F5CF2">
            <w:pPr>
              <w:rPr>
                <w:rFonts w:ascii="ＭＳ 明朝" w:hAnsi="ＭＳ 明朝" w:cs="Times New Roman"/>
                <w:color w:val="auto"/>
                <w:sz w:val="18"/>
                <w:szCs w:val="18"/>
              </w:rPr>
            </w:pPr>
          </w:p>
          <w:p w14:paraId="52A88F22" w14:textId="77777777" w:rsidR="009F5CF2" w:rsidRPr="008D3CD9" w:rsidRDefault="009F5CF2" w:rsidP="009F5CF2">
            <w:pPr>
              <w:rPr>
                <w:rFonts w:ascii="ＭＳ 明朝" w:hAnsi="ＭＳ 明朝" w:cs="Times New Roman"/>
                <w:color w:val="auto"/>
                <w:sz w:val="18"/>
                <w:szCs w:val="18"/>
              </w:rPr>
            </w:pPr>
          </w:p>
          <w:p w14:paraId="6934333B" w14:textId="5E9DB312"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129E60D0"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ラテンアメリカの成り立ち</w:t>
            </w:r>
          </w:p>
          <w:p w14:paraId="60F4C122" w14:textId="77777777" w:rsidR="009F5CF2" w:rsidRPr="008D3CD9" w:rsidRDefault="009F5CF2" w:rsidP="009F5CF2">
            <w:pPr>
              <w:rPr>
                <w:rFonts w:ascii="ＭＳ 明朝" w:hAnsi="ＭＳ 明朝" w:cs="ＭＳ Ｐゴシック"/>
                <w:color w:val="auto"/>
                <w:sz w:val="18"/>
                <w:szCs w:val="18"/>
              </w:rPr>
            </w:pPr>
          </w:p>
          <w:p w14:paraId="28A230AF"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713282A9" w14:textId="3038436A"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○ラテンアメリカの文化の形成の経緯について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歴史的背景を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えながら理解します。</w:t>
            </w:r>
          </w:p>
        </w:tc>
        <w:tc>
          <w:tcPr>
            <w:tcW w:w="2409" w:type="dxa"/>
            <w:tcBorders>
              <w:top w:val="single" w:sz="8" w:space="0" w:color="auto"/>
              <w:left w:val="nil"/>
              <w:bottom w:val="dashed" w:sz="4" w:space="0" w:color="auto"/>
              <w:right w:val="single" w:sz="8" w:space="0" w:color="000000"/>
            </w:tcBorders>
          </w:tcPr>
          <w:p w14:paraId="39CB8C79" w14:textId="16DA5FC3"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ラテンアメリカの文化の形成の経緯について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歴史的背景を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えながら考察します。</w:t>
            </w:r>
          </w:p>
        </w:tc>
      </w:tr>
      <w:tr w:rsidR="009F5CF2" w:rsidRPr="008D3CD9" w14:paraId="020A3520" w14:textId="77777777" w:rsidTr="00E92C30">
        <w:trPr>
          <w:cantSplit/>
          <w:trHeight w:val="958"/>
        </w:trPr>
        <w:tc>
          <w:tcPr>
            <w:tcW w:w="426" w:type="dxa"/>
            <w:tcBorders>
              <w:left w:val="single" w:sz="8" w:space="0" w:color="auto"/>
              <w:right w:val="single" w:sz="8" w:space="0" w:color="auto"/>
            </w:tcBorders>
          </w:tcPr>
          <w:p w14:paraId="2A377AA5"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2D68D48C"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29AED913"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ラテンアメリカの産業の発展と経済成長</w:t>
            </w:r>
          </w:p>
          <w:p w14:paraId="33CA7C0E" w14:textId="77777777" w:rsidR="009F5CF2" w:rsidRPr="008D3CD9" w:rsidRDefault="009F5CF2" w:rsidP="009F5CF2">
            <w:pPr>
              <w:rPr>
                <w:rFonts w:ascii="ＭＳ 明朝" w:hAnsi="ＭＳ 明朝" w:cs="ＭＳ Ｐゴシック"/>
                <w:color w:val="auto"/>
                <w:sz w:val="18"/>
                <w:szCs w:val="18"/>
              </w:rPr>
            </w:pPr>
          </w:p>
          <w:p w14:paraId="7A05E9DE"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4FE9E01C" w14:textId="0FA6154D"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○ラテンアメリカの産業の発達の変遷について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農業</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工業の両面か</w:t>
            </w:r>
            <w:r>
              <w:rPr>
                <w:rFonts w:ascii="ＭＳ 明朝" w:hAnsi="ＭＳ 明朝" w:cs="ＭＳ Ｐゴシック" w:hint="eastAsia"/>
                <w:color w:val="auto"/>
                <w:sz w:val="18"/>
                <w:szCs w:val="18"/>
              </w:rPr>
              <w:t>ら理解するとともに、グローバル化と地域統合が進む現状について認識を深め</w:t>
            </w:r>
            <w:r w:rsidRPr="008D3CD9">
              <w:rPr>
                <w:rFonts w:ascii="ＭＳ 明朝" w:hAnsi="ＭＳ 明朝" w:cs="ＭＳ Ｐゴシック" w:hint="eastAsia"/>
                <w:color w:val="auto"/>
                <w:sz w:val="18"/>
                <w:szCs w:val="18"/>
              </w:rPr>
              <w:t>ます。</w:t>
            </w:r>
          </w:p>
        </w:tc>
        <w:tc>
          <w:tcPr>
            <w:tcW w:w="2409" w:type="dxa"/>
            <w:tcBorders>
              <w:top w:val="dashed" w:sz="4" w:space="0" w:color="auto"/>
              <w:left w:val="nil"/>
              <w:bottom w:val="dashed" w:sz="4" w:space="0" w:color="auto"/>
              <w:right w:val="single" w:sz="8" w:space="0" w:color="000000"/>
            </w:tcBorders>
          </w:tcPr>
          <w:p w14:paraId="5A4772C1" w14:textId="24CC106B"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ラテンアメリカの産業の発達の変遷について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農業</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工業の</w:t>
            </w:r>
            <w:r>
              <w:rPr>
                <w:rFonts w:ascii="ＭＳ 明朝" w:hAnsi="ＭＳ 明朝" w:cs="ＭＳ Ｐゴシック" w:hint="eastAsia"/>
                <w:color w:val="auto"/>
                <w:sz w:val="18"/>
                <w:szCs w:val="18"/>
              </w:rPr>
              <w:t>両面からとらえるとともに、グローバル化と地域統合が進む現状</w:t>
            </w:r>
            <w:r w:rsidRPr="008D3CD9">
              <w:rPr>
                <w:rFonts w:ascii="ＭＳ 明朝" w:hAnsi="ＭＳ 明朝" w:cs="ＭＳ Ｐゴシック" w:hint="eastAsia"/>
                <w:color w:val="auto"/>
                <w:sz w:val="18"/>
                <w:szCs w:val="18"/>
              </w:rPr>
              <w:t>について考察します。</w:t>
            </w:r>
          </w:p>
        </w:tc>
      </w:tr>
      <w:tr w:rsidR="009F5CF2" w:rsidRPr="008D3CD9" w14:paraId="582D2B09" w14:textId="77777777" w:rsidTr="00E92C30">
        <w:trPr>
          <w:cantSplit/>
          <w:trHeight w:val="2109"/>
        </w:trPr>
        <w:tc>
          <w:tcPr>
            <w:tcW w:w="426" w:type="dxa"/>
            <w:tcBorders>
              <w:left w:val="single" w:sz="8" w:space="0" w:color="auto"/>
              <w:right w:val="single" w:sz="8" w:space="0" w:color="auto"/>
            </w:tcBorders>
          </w:tcPr>
          <w:p w14:paraId="5CA4CC63"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3941E1E9"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2F84805C"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森林破壊などの問題</w:t>
            </w:r>
          </w:p>
          <w:p w14:paraId="093D25AA" w14:textId="77777777" w:rsidR="009F5CF2" w:rsidRPr="008D3CD9" w:rsidRDefault="009F5CF2" w:rsidP="009F5CF2">
            <w:pPr>
              <w:rPr>
                <w:rFonts w:ascii="ＭＳ 明朝" w:hAnsi="ＭＳ 明朝" w:cs="ＭＳ Ｐゴシック"/>
                <w:color w:val="auto"/>
                <w:sz w:val="18"/>
                <w:szCs w:val="18"/>
              </w:rPr>
            </w:pPr>
          </w:p>
          <w:p w14:paraId="09DA8EE0" w14:textId="77777777" w:rsidR="009F5CF2" w:rsidRPr="008D3CD9" w:rsidRDefault="009F5CF2" w:rsidP="009F5CF2">
            <w:pPr>
              <w:rPr>
                <w:rFonts w:ascii="ＭＳ 明朝" w:hAnsi="ＭＳ 明朝" w:cs="ＭＳ Ｐゴシック"/>
                <w:color w:val="auto"/>
                <w:sz w:val="18"/>
                <w:szCs w:val="18"/>
              </w:rPr>
            </w:pPr>
          </w:p>
          <w:p w14:paraId="20A7EFFC"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65AE4A65" w14:textId="350D9D69"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○ラテンアメリカにおける開発や都市化の現状とその進展によって生じる諸課題について認識を深めるとともに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同地域の移民社会としての特徴についても多面的・多角的に理解します。</w:t>
            </w:r>
          </w:p>
        </w:tc>
        <w:tc>
          <w:tcPr>
            <w:tcW w:w="2409" w:type="dxa"/>
            <w:tcBorders>
              <w:top w:val="dashed" w:sz="4" w:space="0" w:color="auto"/>
              <w:left w:val="nil"/>
              <w:bottom w:val="single" w:sz="8" w:space="0" w:color="auto"/>
              <w:right w:val="single" w:sz="8" w:space="0" w:color="000000"/>
            </w:tcBorders>
          </w:tcPr>
          <w:p w14:paraId="6A68F934" w14:textId="34E0A640"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ラテンアメリカにおける開発や都市化の現状とその進展によって生じる諸課題についてとらえるとともに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同地域の移民社会としての特徴についても多面的・多角的に考察します。</w:t>
            </w:r>
          </w:p>
        </w:tc>
      </w:tr>
      <w:tr w:rsidR="009F5CF2" w:rsidRPr="008D3CD9" w14:paraId="586553E9" w14:textId="77777777" w:rsidTr="00E92C30">
        <w:trPr>
          <w:cantSplit/>
          <w:trHeight w:val="1516"/>
        </w:trPr>
        <w:tc>
          <w:tcPr>
            <w:tcW w:w="426" w:type="dxa"/>
            <w:tcBorders>
              <w:left w:val="single" w:sz="8" w:space="0" w:color="auto"/>
              <w:right w:val="single" w:sz="8" w:space="0" w:color="auto"/>
            </w:tcBorders>
          </w:tcPr>
          <w:p w14:paraId="57D8EEBB" w14:textId="77777777" w:rsidR="009F5CF2" w:rsidRPr="008D3CD9" w:rsidRDefault="009F5CF2" w:rsidP="009F5CF2">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tcPr>
          <w:p w14:paraId="384B5C71" w14:textId="5298820C"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10節</w:t>
            </w:r>
          </w:p>
          <w:p w14:paraId="3E263318"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オセアニア―項目ごとに整理して考察する―</w:t>
            </w:r>
          </w:p>
          <w:p w14:paraId="5A82E39A" w14:textId="77777777" w:rsidR="009F5CF2" w:rsidRPr="008D3CD9" w:rsidRDefault="009F5CF2" w:rsidP="009F5CF2">
            <w:pPr>
              <w:rPr>
                <w:rFonts w:ascii="ＭＳ 明朝" w:hAnsi="ＭＳ 明朝" w:cs="Times New Roman"/>
                <w:color w:val="auto"/>
                <w:sz w:val="18"/>
                <w:szCs w:val="18"/>
              </w:rPr>
            </w:pPr>
          </w:p>
          <w:p w14:paraId="6A627A83" w14:textId="77777777" w:rsidR="009F5CF2" w:rsidRPr="008D3CD9" w:rsidRDefault="009F5CF2" w:rsidP="009F5CF2">
            <w:pPr>
              <w:rPr>
                <w:rFonts w:ascii="ＭＳ 明朝" w:hAnsi="ＭＳ 明朝" w:cs="Times New Roman"/>
                <w:color w:val="auto"/>
                <w:sz w:val="18"/>
                <w:szCs w:val="18"/>
              </w:rPr>
            </w:pPr>
          </w:p>
          <w:p w14:paraId="5F02DF2F" w14:textId="77777777" w:rsidR="009F5CF2" w:rsidRPr="008D3CD9" w:rsidRDefault="009F5CF2" w:rsidP="009F5CF2">
            <w:pPr>
              <w:rPr>
                <w:rFonts w:ascii="ＭＳ 明朝" w:hAnsi="ＭＳ 明朝" w:cs="Times New Roman"/>
                <w:color w:val="auto"/>
                <w:sz w:val="18"/>
                <w:szCs w:val="18"/>
              </w:rPr>
            </w:pPr>
          </w:p>
          <w:p w14:paraId="0C3907FC" w14:textId="77777777" w:rsidR="009F5CF2" w:rsidRPr="008D3CD9" w:rsidRDefault="009F5CF2" w:rsidP="009F5CF2">
            <w:pPr>
              <w:rPr>
                <w:rFonts w:ascii="ＭＳ 明朝" w:hAnsi="ＭＳ 明朝" w:cs="Times New Roman"/>
                <w:color w:val="auto"/>
                <w:sz w:val="18"/>
                <w:szCs w:val="18"/>
              </w:rPr>
            </w:pPr>
          </w:p>
          <w:p w14:paraId="02F41655" w14:textId="77777777" w:rsidR="009F5CF2" w:rsidRPr="008D3CD9" w:rsidRDefault="009F5CF2" w:rsidP="009F5CF2">
            <w:pPr>
              <w:rPr>
                <w:rFonts w:ascii="ＭＳ 明朝" w:hAnsi="ＭＳ 明朝" w:cs="Times New Roman"/>
                <w:color w:val="auto"/>
                <w:sz w:val="18"/>
                <w:szCs w:val="18"/>
              </w:rPr>
            </w:pPr>
          </w:p>
          <w:p w14:paraId="69096ECD" w14:textId="77777777" w:rsidR="009F5CF2" w:rsidRPr="008D3CD9" w:rsidRDefault="009F5CF2" w:rsidP="009F5CF2">
            <w:pPr>
              <w:rPr>
                <w:rFonts w:ascii="ＭＳ 明朝" w:hAnsi="ＭＳ 明朝" w:cs="Times New Roman"/>
                <w:color w:val="auto"/>
                <w:sz w:val="18"/>
                <w:szCs w:val="18"/>
              </w:rPr>
            </w:pPr>
          </w:p>
          <w:p w14:paraId="29ECA9F5" w14:textId="77777777" w:rsidR="009F5CF2" w:rsidRPr="008D3CD9" w:rsidRDefault="009F5CF2" w:rsidP="009F5CF2">
            <w:pPr>
              <w:rPr>
                <w:rFonts w:ascii="ＭＳ 明朝" w:hAnsi="ＭＳ 明朝" w:cs="Times New Roman"/>
                <w:color w:val="auto"/>
                <w:sz w:val="18"/>
                <w:szCs w:val="18"/>
              </w:rPr>
            </w:pPr>
          </w:p>
          <w:p w14:paraId="7740F3AB" w14:textId="77777777" w:rsidR="009F5CF2" w:rsidRPr="008D3CD9" w:rsidRDefault="009F5CF2" w:rsidP="009F5CF2">
            <w:pPr>
              <w:rPr>
                <w:rFonts w:ascii="ＭＳ 明朝" w:hAnsi="ＭＳ 明朝" w:cs="Times New Roman"/>
                <w:color w:val="auto"/>
                <w:sz w:val="18"/>
                <w:szCs w:val="18"/>
              </w:rPr>
            </w:pPr>
          </w:p>
          <w:p w14:paraId="11D0D4E5" w14:textId="77777777" w:rsidR="009F5CF2" w:rsidRPr="008D3CD9" w:rsidRDefault="009F5CF2" w:rsidP="009F5CF2">
            <w:pPr>
              <w:rPr>
                <w:rFonts w:ascii="ＭＳ 明朝" w:hAnsi="ＭＳ 明朝" w:cs="Times New Roman"/>
                <w:color w:val="auto"/>
                <w:sz w:val="18"/>
                <w:szCs w:val="18"/>
              </w:rPr>
            </w:pPr>
          </w:p>
          <w:p w14:paraId="13840CB7" w14:textId="77777777" w:rsidR="009F5CF2" w:rsidRPr="008D3CD9" w:rsidRDefault="009F5CF2" w:rsidP="009F5CF2">
            <w:pPr>
              <w:rPr>
                <w:rFonts w:ascii="ＭＳ 明朝" w:hAnsi="ＭＳ 明朝" w:cs="Times New Roman"/>
                <w:color w:val="auto"/>
                <w:sz w:val="18"/>
                <w:szCs w:val="18"/>
              </w:rPr>
            </w:pPr>
          </w:p>
          <w:p w14:paraId="4BE892CF" w14:textId="77777777" w:rsidR="009F5CF2" w:rsidRPr="008D3CD9" w:rsidRDefault="009F5CF2" w:rsidP="009F5CF2">
            <w:pPr>
              <w:rPr>
                <w:rFonts w:ascii="ＭＳ 明朝" w:hAnsi="ＭＳ 明朝" w:cs="Times New Roman"/>
                <w:color w:val="auto"/>
                <w:sz w:val="18"/>
                <w:szCs w:val="18"/>
              </w:rPr>
            </w:pPr>
          </w:p>
          <w:p w14:paraId="3454F03B" w14:textId="77777777" w:rsidR="009F5CF2" w:rsidRPr="008D3CD9" w:rsidRDefault="009F5CF2" w:rsidP="009F5CF2">
            <w:pPr>
              <w:rPr>
                <w:rFonts w:ascii="ＭＳ 明朝" w:hAnsi="ＭＳ 明朝" w:cs="Times New Roman"/>
                <w:color w:val="auto"/>
                <w:sz w:val="18"/>
                <w:szCs w:val="18"/>
              </w:rPr>
            </w:pPr>
          </w:p>
          <w:p w14:paraId="3990E9E4" w14:textId="77777777" w:rsidR="009F5CF2" w:rsidRPr="008D3CD9" w:rsidRDefault="009F5CF2" w:rsidP="009F5CF2">
            <w:pPr>
              <w:rPr>
                <w:rFonts w:ascii="ＭＳ 明朝" w:hAnsi="ＭＳ 明朝" w:cs="Times New Roman"/>
                <w:color w:val="auto"/>
                <w:sz w:val="18"/>
                <w:szCs w:val="18"/>
              </w:rPr>
            </w:pPr>
          </w:p>
          <w:p w14:paraId="07699D3C" w14:textId="77777777" w:rsidR="009F5CF2" w:rsidRPr="008D3CD9" w:rsidRDefault="009F5CF2" w:rsidP="009F5CF2">
            <w:pPr>
              <w:rPr>
                <w:rFonts w:ascii="ＭＳ 明朝" w:hAnsi="ＭＳ 明朝" w:cs="Times New Roman"/>
                <w:color w:val="auto"/>
                <w:sz w:val="18"/>
                <w:szCs w:val="18"/>
              </w:rPr>
            </w:pPr>
          </w:p>
          <w:p w14:paraId="79C1AC42" w14:textId="77777777" w:rsidR="009F5CF2" w:rsidRPr="008D3CD9" w:rsidRDefault="009F5CF2" w:rsidP="009F5CF2">
            <w:pPr>
              <w:rPr>
                <w:rFonts w:ascii="ＭＳ 明朝" w:hAnsi="ＭＳ 明朝" w:cs="Times New Roman"/>
                <w:color w:val="auto"/>
                <w:sz w:val="18"/>
                <w:szCs w:val="18"/>
              </w:rPr>
            </w:pPr>
          </w:p>
          <w:p w14:paraId="15FA594A" w14:textId="77777777" w:rsidR="009F5CF2" w:rsidRPr="008D3CD9" w:rsidRDefault="009F5CF2" w:rsidP="009F5CF2">
            <w:pPr>
              <w:rPr>
                <w:rFonts w:ascii="ＭＳ 明朝" w:hAnsi="ＭＳ 明朝" w:cs="Times New Roman"/>
                <w:color w:val="auto"/>
                <w:sz w:val="18"/>
                <w:szCs w:val="18"/>
              </w:rPr>
            </w:pPr>
          </w:p>
          <w:p w14:paraId="4040225B" w14:textId="77777777" w:rsidR="009F5CF2" w:rsidRPr="008D3CD9" w:rsidRDefault="009F5CF2" w:rsidP="009F5CF2">
            <w:pPr>
              <w:rPr>
                <w:rFonts w:ascii="ＭＳ 明朝" w:hAnsi="ＭＳ 明朝" w:cs="Times New Roman"/>
                <w:color w:val="auto"/>
                <w:sz w:val="18"/>
                <w:szCs w:val="18"/>
              </w:rPr>
            </w:pPr>
          </w:p>
          <w:p w14:paraId="7772D8EB" w14:textId="77777777" w:rsidR="009F5CF2" w:rsidRPr="008D3CD9" w:rsidRDefault="009F5CF2" w:rsidP="009F5CF2">
            <w:pPr>
              <w:rPr>
                <w:rFonts w:ascii="ＭＳ 明朝" w:hAnsi="ＭＳ 明朝" w:cs="Times New Roman"/>
                <w:color w:val="auto"/>
                <w:sz w:val="18"/>
                <w:szCs w:val="18"/>
              </w:rPr>
            </w:pPr>
          </w:p>
          <w:p w14:paraId="0BF8A3BD" w14:textId="77777777" w:rsidR="009F5CF2" w:rsidRPr="008D3CD9" w:rsidRDefault="009F5CF2" w:rsidP="009F5CF2">
            <w:pPr>
              <w:rPr>
                <w:rFonts w:ascii="ＭＳ 明朝" w:hAnsi="ＭＳ 明朝" w:cs="Times New Roman"/>
                <w:color w:val="auto"/>
                <w:sz w:val="18"/>
                <w:szCs w:val="18"/>
              </w:rPr>
            </w:pPr>
          </w:p>
          <w:p w14:paraId="5CAE4095" w14:textId="77777777" w:rsidR="009F5CF2" w:rsidRPr="008D3CD9" w:rsidRDefault="009F5CF2" w:rsidP="009F5CF2">
            <w:pPr>
              <w:rPr>
                <w:rFonts w:ascii="ＭＳ 明朝" w:hAnsi="ＭＳ 明朝" w:cs="Times New Roman"/>
                <w:color w:val="auto"/>
                <w:sz w:val="18"/>
                <w:szCs w:val="18"/>
              </w:rPr>
            </w:pPr>
          </w:p>
          <w:p w14:paraId="23F07371" w14:textId="77777777" w:rsidR="009F5CF2" w:rsidRPr="008D3CD9" w:rsidRDefault="009F5CF2" w:rsidP="009F5CF2">
            <w:pPr>
              <w:rPr>
                <w:rFonts w:ascii="ＭＳ 明朝" w:hAnsi="ＭＳ 明朝" w:cs="Times New Roman"/>
                <w:color w:val="auto"/>
                <w:sz w:val="18"/>
                <w:szCs w:val="18"/>
              </w:rPr>
            </w:pPr>
          </w:p>
          <w:p w14:paraId="1A110A24" w14:textId="09C09B47" w:rsidR="009F5CF2" w:rsidRPr="008D3CD9" w:rsidRDefault="009F5CF2" w:rsidP="009F5CF2">
            <w:pPr>
              <w:rPr>
                <w:rFonts w:ascii="ＭＳ 明朝" w:hAnsi="ＭＳ 明朝" w:cs="Times New Roman"/>
                <w:color w:val="auto"/>
                <w:sz w:val="18"/>
                <w:szCs w:val="18"/>
              </w:rPr>
            </w:pPr>
          </w:p>
          <w:p w14:paraId="1ABEB4A3" w14:textId="77777777"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2124957A"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lastRenderedPageBreak/>
              <w:t>１　多文化共生の課題</w:t>
            </w:r>
          </w:p>
          <w:p w14:paraId="13872F02" w14:textId="77777777" w:rsidR="009F5CF2" w:rsidRPr="008D3CD9" w:rsidRDefault="009F5CF2" w:rsidP="009F5CF2">
            <w:pPr>
              <w:rPr>
                <w:rFonts w:ascii="ＭＳ 明朝" w:hAnsi="ＭＳ 明朝" w:cs="ＭＳ Ｐゴシック"/>
                <w:color w:val="auto"/>
                <w:sz w:val="18"/>
                <w:szCs w:val="18"/>
              </w:rPr>
            </w:pPr>
          </w:p>
          <w:p w14:paraId="4423105B"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1037487B" w14:textId="2C0FE500"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○オーストラリアとニュージーランドの多文化社会の形成過程について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先住民</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ヨーロッパ移民</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アジア系移民との関わりから理解します。</w:t>
            </w:r>
          </w:p>
        </w:tc>
        <w:tc>
          <w:tcPr>
            <w:tcW w:w="2409" w:type="dxa"/>
            <w:tcBorders>
              <w:top w:val="single" w:sz="8" w:space="0" w:color="auto"/>
              <w:left w:val="nil"/>
              <w:bottom w:val="dashed" w:sz="4" w:space="0" w:color="auto"/>
              <w:right w:val="single" w:sz="8" w:space="0" w:color="000000"/>
            </w:tcBorders>
          </w:tcPr>
          <w:p w14:paraId="33E44CDC" w14:textId="78D0F27C"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オーストラリアとニュージーランドの多文化社会の形成過程について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先住民</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ヨーロッパ移民</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アジア系移民との関わりから考察します。</w:t>
            </w:r>
          </w:p>
        </w:tc>
      </w:tr>
      <w:tr w:rsidR="009F5CF2" w:rsidRPr="008D3CD9" w14:paraId="380E24B7" w14:textId="77777777" w:rsidTr="00E92C30">
        <w:trPr>
          <w:cantSplit/>
          <w:trHeight w:val="641"/>
        </w:trPr>
        <w:tc>
          <w:tcPr>
            <w:tcW w:w="426" w:type="dxa"/>
            <w:tcBorders>
              <w:left w:val="single" w:sz="8" w:space="0" w:color="auto"/>
              <w:right w:val="single" w:sz="8" w:space="0" w:color="auto"/>
            </w:tcBorders>
          </w:tcPr>
          <w:p w14:paraId="4250F021"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3618FDB4"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77C9A274"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オセアニアの資源と産業</w:t>
            </w:r>
          </w:p>
          <w:p w14:paraId="0D6A2199"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3B979BF6" w14:textId="115D6CCE"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○オーストラリアやニュージーランドにおける鉱産資源や農業の特徴や位置づけとその重要性について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dashed" w:sz="4" w:space="0" w:color="auto"/>
              <w:right w:val="single" w:sz="8" w:space="0" w:color="000000"/>
            </w:tcBorders>
          </w:tcPr>
          <w:p w14:paraId="4246FABE" w14:textId="5F1A7484"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模式図や写真を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オーストラリアやニュージーランドにおける鉱産資源や農業の特徴や位置づけとその重要性について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9F5CF2" w:rsidRPr="008D3CD9" w14:paraId="01259FF9" w14:textId="77777777" w:rsidTr="00E92C30">
        <w:trPr>
          <w:cantSplit/>
          <w:trHeight w:val="774"/>
        </w:trPr>
        <w:tc>
          <w:tcPr>
            <w:tcW w:w="426" w:type="dxa"/>
            <w:tcBorders>
              <w:left w:val="single" w:sz="8" w:space="0" w:color="auto"/>
              <w:right w:val="single" w:sz="8" w:space="0" w:color="auto"/>
            </w:tcBorders>
          </w:tcPr>
          <w:p w14:paraId="11A34438"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tcPr>
          <w:p w14:paraId="3F7CD39D"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tcPr>
          <w:p w14:paraId="32CEFB83"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オセアニアと他地域との結び付き</w:t>
            </w:r>
          </w:p>
          <w:p w14:paraId="4993A363" w14:textId="77777777" w:rsidR="009F5CF2" w:rsidRPr="008D3CD9" w:rsidRDefault="009F5CF2" w:rsidP="009F5CF2">
            <w:pPr>
              <w:rPr>
                <w:rFonts w:ascii="ＭＳ 明朝" w:hAnsi="ＭＳ 明朝" w:cs="ＭＳ Ｐゴシック"/>
                <w:color w:val="auto"/>
                <w:sz w:val="18"/>
                <w:szCs w:val="18"/>
              </w:rPr>
            </w:pPr>
          </w:p>
          <w:p w14:paraId="3FEFDBCA"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tcPr>
          <w:p w14:paraId="6FCFB184" w14:textId="141F08EB"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○オーストラリア</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ニュージーランドと環太平洋地域との経済的な結びつきについて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貿易と観光に着目して理解します。</w:t>
            </w:r>
          </w:p>
        </w:tc>
        <w:tc>
          <w:tcPr>
            <w:tcW w:w="2409" w:type="dxa"/>
            <w:tcBorders>
              <w:top w:val="dashed" w:sz="4" w:space="0" w:color="auto"/>
              <w:left w:val="nil"/>
              <w:bottom w:val="dashed" w:sz="4" w:space="0" w:color="auto"/>
              <w:right w:val="single" w:sz="8" w:space="0" w:color="000000"/>
            </w:tcBorders>
          </w:tcPr>
          <w:p w14:paraId="0DDA0CB1" w14:textId="0D8A4527"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○グラフ</w:t>
            </w:r>
            <w:r w:rsidR="003472A5">
              <w:rPr>
                <w:rFonts w:ascii="ＭＳ 明朝" w:hAnsi="ＭＳ 明朝" w:cs="ＭＳ Ｐゴシック" w:hint="eastAsia"/>
                <w:color w:val="auto"/>
                <w:sz w:val="18"/>
                <w:szCs w:val="18"/>
              </w:rPr>
              <w:t>や</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オーストラリア</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ニュージーランドと環太平洋地域との経済的な結びつきについて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貿易と観光に着目して考察します。</w:t>
            </w:r>
          </w:p>
        </w:tc>
      </w:tr>
      <w:tr w:rsidR="009F5CF2" w:rsidRPr="008D3CD9" w14:paraId="6D804CC8" w14:textId="77777777" w:rsidTr="003472A5">
        <w:trPr>
          <w:cantSplit/>
          <w:trHeight w:val="1677"/>
        </w:trPr>
        <w:tc>
          <w:tcPr>
            <w:tcW w:w="426" w:type="dxa"/>
            <w:tcBorders>
              <w:left w:val="single" w:sz="8" w:space="0" w:color="auto"/>
              <w:bottom w:val="single" w:sz="8" w:space="0" w:color="auto"/>
              <w:right w:val="single" w:sz="8" w:space="0" w:color="auto"/>
            </w:tcBorders>
          </w:tcPr>
          <w:p w14:paraId="1B76B361"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33CC5241"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407C4791" w14:textId="5731C999" w:rsidR="009F5CF2" w:rsidRPr="008D3CD9" w:rsidRDefault="00916F82" w:rsidP="009F5CF2">
            <w:pPr>
              <w:rPr>
                <w:rFonts w:ascii="ＭＳ 明朝" w:hAnsi="ＭＳ 明朝" w:cs="ＭＳ Ｐゴシック"/>
                <w:color w:val="auto"/>
                <w:sz w:val="18"/>
                <w:szCs w:val="18"/>
              </w:rPr>
            </w:pPr>
            <w:r>
              <w:rPr>
                <w:rFonts w:ascii="ＭＳ 明朝" w:hAnsi="ＭＳ 明朝" w:cs="ＭＳ Ｐゴシック" w:hint="eastAsia"/>
                <w:color w:val="auto"/>
                <w:sz w:val="18"/>
                <w:szCs w:val="18"/>
              </w:rPr>
              <w:t>北</w:t>
            </w:r>
            <w:r w:rsidR="009F5CF2" w:rsidRPr="008D3CD9">
              <w:rPr>
                <w:rFonts w:ascii="ＭＳ 明朝" w:hAnsi="ＭＳ 明朝" w:cs="ＭＳ Ｐゴシック" w:hint="eastAsia"/>
                <w:color w:val="auto"/>
                <w:sz w:val="18"/>
                <w:szCs w:val="18"/>
              </w:rPr>
              <w:t>極・</w:t>
            </w:r>
            <w:r>
              <w:rPr>
                <w:rFonts w:ascii="ＭＳ 明朝" w:hAnsi="ＭＳ 明朝" w:cs="ＭＳ Ｐゴシック" w:hint="eastAsia"/>
                <w:color w:val="auto"/>
                <w:sz w:val="18"/>
                <w:szCs w:val="18"/>
              </w:rPr>
              <w:t>南</w:t>
            </w:r>
            <w:r w:rsidR="009F5CF2" w:rsidRPr="008D3CD9">
              <w:rPr>
                <w:rFonts w:ascii="ＭＳ 明朝" w:hAnsi="ＭＳ 明朝" w:cs="ＭＳ Ｐゴシック" w:hint="eastAsia"/>
                <w:color w:val="auto"/>
                <w:sz w:val="18"/>
                <w:szCs w:val="18"/>
              </w:rPr>
              <w:t>極</w:t>
            </w:r>
          </w:p>
          <w:p w14:paraId="7AD24D7E" w14:textId="77777777" w:rsidR="009F5CF2" w:rsidRPr="008D3CD9" w:rsidRDefault="009F5CF2" w:rsidP="009F5CF2">
            <w:pPr>
              <w:rPr>
                <w:rFonts w:ascii="ＭＳ 明朝" w:hAnsi="ＭＳ 明朝" w:cs="ＭＳ Ｐゴシック"/>
                <w:color w:val="auto"/>
                <w:sz w:val="18"/>
                <w:szCs w:val="18"/>
              </w:rPr>
            </w:pPr>
          </w:p>
          <w:p w14:paraId="70F3CBC3" w14:textId="77777777" w:rsidR="009F5CF2" w:rsidRPr="008D3CD9" w:rsidRDefault="009F5CF2" w:rsidP="009F5CF2">
            <w:pPr>
              <w:rPr>
                <w:rFonts w:ascii="ＭＳ 明朝" w:hAnsi="ＭＳ 明朝" w:cs="ＭＳ Ｐゴシック"/>
                <w:color w:val="auto"/>
                <w:sz w:val="18"/>
                <w:szCs w:val="18"/>
              </w:rPr>
            </w:pPr>
          </w:p>
          <w:p w14:paraId="53DCF4BF"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5EA6156F" w14:textId="1D34CDD1"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○北極と南極それぞれの地理的特徴について理解するとともに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近年の動向について国際社会との関わりから認識を深めます。</w:t>
            </w:r>
          </w:p>
        </w:tc>
        <w:tc>
          <w:tcPr>
            <w:tcW w:w="2409" w:type="dxa"/>
            <w:tcBorders>
              <w:top w:val="dashed" w:sz="4" w:space="0" w:color="auto"/>
              <w:left w:val="nil"/>
              <w:bottom w:val="single" w:sz="8" w:space="0" w:color="auto"/>
              <w:right w:val="single" w:sz="8" w:space="0" w:color="000000"/>
            </w:tcBorders>
          </w:tcPr>
          <w:p w14:paraId="24911932" w14:textId="1A3FFD99"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○主題図や模式図</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北極と南極それぞれの地理的特徴について把握するとともに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近年の動向について</w:t>
            </w:r>
            <w:r w:rsidR="003472A5">
              <w:rPr>
                <w:rFonts w:ascii="ＭＳ 明朝" w:hAnsi="ＭＳ 明朝" w:cs="ＭＳ Ｐゴシック" w:hint="eastAsia"/>
                <w:color w:val="auto"/>
                <w:sz w:val="18"/>
                <w:szCs w:val="18"/>
              </w:rPr>
              <w:t>国際</w:t>
            </w:r>
            <w:r w:rsidRPr="008D3CD9">
              <w:rPr>
                <w:rFonts w:ascii="ＭＳ 明朝" w:hAnsi="ＭＳ 明朝" w:cs="ＭＳ Ｐゴシック" w:hint="eastAsia"/>
                <w:color w:val="auto"/>
                <w:sz w:val="18"/>
                <w:szCs w:val="18"/>
              </w:rPr>
              <w:t>社会との関わりから考察します。</w:t>
            </w:r>
          </w:p>
        </w:tc>
      </w:tr>
      <w:tr w:rsidR="009F5CF2" w:rsidRPr="008D3CD9" w14:paraId="32B58E85" w14:textId="77777777" w:rsidTr="003472A5">
        <w:trPr>
          <w:cantSplit/>
          <w:trHeight w:val="770"/>
        </w:trPr>
        <w:tc>
          <w:tcPr>
            <w:tcW w:w="426" w:type="dxa"/>
            <w:tcBorders>
              <w:top w:val="single" w:sz="8" w:space="0" w:color="auto"/>
              <w:left w:val="single" w:sz="8" w:space="0" w:color="auto"/>
              <w:right w:val="single" w:sz="8" w:space="0" w:color="auto"/>
            </w:tcBorders>
          </w:tcPr>
          <w:p w14:paraId="6E0E88A5" w14:textId="4AB687D3" w:rsidR="009F5CF2" w:rsidRDefault="003472A5" w:rsidP="009F5CF2">
            <w:pPr>
              <w:rPr>
                <w:rFonts w:ascii="ＭＳ 明朝" w:hAnsi="ＭＳ 明朝" w:cs="Times New Roman"/>
                <w:color w:val="auto"/>
                <w:sz w:val="18"/>
                <w:szCs w:val="18"/>
              </w:rPr>
            </w:pPr>
            <w:r>
              <w:rPr>
                <w:rFonts w:ascii="ＭＳ 明朝" w:hAnsi="ＭＳ 明朝" w:cs="Times New Roman" w:hint="eastAsia"/>
                <w:color w:val="auto"/>
                <w:sz w:val="18"/>
                <w:szCs w:val="18"/>
              </w:rPr>
              <w:t>３</w:t>
            </w:r>
          </w:p>
          <w:p w14:paraId="3E9D02AD" w14:textId="77777777" w:rsidR="009F5CF2" w:rsidRPr="008D3CD9" w:rsidRDefault="009F5CF2" w:rsidP="009F5CF2">
            <w:pPr>
              <w:rPr>
                <w:rFonts w:ascii="ＭＳ 明朝" w:hAnsi="ＭＳ 明朝" w:cs="Times New Roman"/>
                <w:color w:val="auto"/>
                <w:sz w:val="18"/>
                <w:szCs w:val="18"/>
              </w:rPr>
            </w:pPr>
            <w:r>
              <w:rPr>
                <w:rFonts w:ascii="ＭＳ 明朝" w:hAnsi="ＭＳ 明朝" w:cs="Times New Roman" w:hint="eastAsia"/>
                <w:color w:val="auto"/>
                <w:sz w:val="18"/>
                <w:szCs w:val="18"/>
              </w:rPr>
              <w:t>月</w:t>
            </w:r>
          </w:p>
        </w:tc>
        <w:tc>
          <w:tcPr>
            <w:tcW w:w="1417" w:type="dxa"/>
            <w:vMerge w:val="restart"/>
            <w:tcBorders>
              <w:top w:val="single" w:sz="8" w:space="0" w:color="auto"/>
              <w:left w:val="single" w:sz="8" w:space="0" w:color="auto"/>
              <w:right w:val="single" w:sz="8" w:space="0" w:color="000000"/>
            </w:tcBorders>
          </w:tcPr>
          <w:p w14:paraId="287C6D82"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第３編</w:t>
            </w:r>
          </w:p>
          <w:p w14:paraId="4881D2B7"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現代世界と日本の国土像</w:t>
            </w:r>
          </w:p>
          <w:p w14:paraId="377DA30D"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第1章</w:t>
            </w:r>
          </w:p>
          <w:p w14:paraId="69E50B21"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持続可能な国土像の探究</w:t>
            </w:r>
          </w:p>
          <w:p w14:paraId="12E8CFED" w14:textId="57857614"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１節</w:t>
            </w:r>
          </w:p>
          <w:p w14:paraId="087D6FE6"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日本の地理的諸課題を読み解く</w:t>
            </w:r>
          </w:p>
          <w:p w14:paraId="4F3A71E4" w14:textId="77777777" w:rsidR="009F5CF2" w:rsidRPr="008D3CD9" w:rsidRDefault="009F5CF2" w:rsidP="009F5CF2">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tcPr>
          <w:p w14:paraId="10301F88"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日本の地域構造</w:t>
            </w:r>
          </w:p>
          <w:p w14:paraId="213666DF" w14:textId="77777777" w:rsidR="009F5CF2" w:rsidRPr="008D3CD9" w:rsidRDefault="009F5CF2" w:rsidP="009F5CF2">
            <w:pPr>
              <w:rPr>
                <w:rFonts w:ascii="ＭＳ 明朝" w:hAnsi="ＭＳ 明朝" w:cs="ＭＳ Ｐゴシック"/>
                <w:color w:val="auto"/>
                <w:sz w:val="18"/>
                <w:szCs w:val="18"/>
              </w:rPr>
            </w:pPr>
          </w:p>
          <w:p w14:paraId="3F1530E9" w14:textId="77777777" w:rsidR="009F5CF2" w:rsidRPr="008D3CD9" w:rsidRDefault="009F5CF2" w:rsidP="009F5CF2">
            <w:pPr>
              <w:rPr>
                <w:rFonts w:ascii="ＭＳ 明朝" w:hAnsi="ＭＳ 明朝" w:cs="ＭＳ Ｐゴシック"/>
                <w:color w:val="auto"/>
                <w:sz w:val="18"/>
                <w:szCs w:val="18"/>
              </w:rPr>
            </w:pPr>
          </w:p>
          <w:p w14:paraId="2B022174"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tcPr>
          <w:p w14:paraId="0BCA2B92" w14:textId="7438C718"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○日本の地域構造の歴史的変遷について理解するとともに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現代の地域構造の特徴によって生じている地理的諸課題について認識を深めます。</w:t>
            </w:r>
          </w:p>
        </w:tc>
        <w:tc>
          <w:tcPr>
            <w:tcW w:w="2409" w:type="dxa"/>
            <w:tcBorders>
              <w:top w:val="single" w:sz="8" w:space="0" w:color="auto"/>
              <w:left w:val="nil"/>
              <w:bottom w:val="dashed" w:sz="4" w:space="0" w:color="auto"/>
              <w:right w:val="single" w:sz="8" w:space="0" w:color="000000"/>
            </w:tcBorders>
          </w:tcPr>
          <w:p w14:paraId="65F63E01" w14:textId="4DEE9E5F"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日本の地域構造の歴史的変遷について把握するとともに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現代の地域構造の特徴によって生じている地理的諸課題について考察します。</w:t>
            </w:r>
          </w:p>
        </w:tc>
      </w:tr>
      <w:tr w:rsidR="009F5CF2" w:rsidRPr="008D3CD9" w14:paraId="519E5576" w14:textId="77777777" w:rsidTr="00E92C30">
        <w:trPr>
          <w:cantSplit/>
          <w:trHeight w:val="1058"/>
        </w:trPr>
        <w:tc>
          <w:tcPr>
            <w:tcW w:w="426" w:type="dxa"/>
            <w:tcBorders>
              <w:left w:val="single" w:sz="8" w:space="0" w:color="auto"/>
              <w:right w:val="single" w:sz="8" w:space="0" w:color="auto"/>
            </w:tcBorders>
          </w:tcPr>
          <w:p w14:paraId="7A295C34"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4" w:space="0" w:color="auto"/>
              <w:right w:val="single" w:sz="8" w:space="0" w:color="000000"/>
            </w:tcBorders>
          </w:tcPr>
          <w:p w14:paraId="1FC33991"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4" w:space="0" w:color="auto"/>
              <w:right w:val="single" w:sz="8" w:space="0" w:color="000000"/>
            </w:tcBorders>
          </w:tcPr>
          <w:p w14:paraId="1F844120"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日本の国土政策</w:t>
            </w:r>
          </w:p>
          <w:p w14:paraId="2FC32D1C" w14:textId="77777777" w:rsidR="009F5CF2" w:rsidRPr="008D3CD9" w:rsidRDefault="009F5CF2" w:rsidP="009F5CF2">
            <w:pPr>
              <w:rPr>
                <w:rFonts w:ascii="ＭＳ 明朝" w:hAnsi="ＭＳ 明朝" w:cs="ＭＳ Ｐゴシック"/>
                <w:color w:val="auto"/>
                <w:sz w:val="18"/>
                <w:szCs w:val="18"/>
              </w:rPr>
            </w:pPr>
          </w:p>
          <w:p w14:paraId="6DA665C2" w14:textId="77777777" w:rsidR="009F5CF2" w:rsidRPr="008D3CD9" w:rsidRDefault="009F5CF2" w:rsidP="009F5CF2">
            <w:pPr>
              <w:rPr>
                <w:rFonts w:ascii="ＭＳ 明朝" w:hAnsi="ＭＳ 明朝" w:cs="ＭＳ Ｐゴシック"/>
                <w:color w:val="auto"/>
                <w:sz w:val="18"/>
                <w:szCs w:val="18"/>
              </w:rPr>
            </w:pPr>
          </w:p>
          <w:p w14:paraId="239AB478" w14:textId="77777777" w:rsidR="009F5CF2" w:rsidRPr="008D3CD9" w:rsidRDefault="009F5CF2" w:rsidP="009F5CF2">
            <w:pPr>
              <w:rPr>
                <w:rFonts w:ascii="ＭＳ 明朝" w:hAnsi="ＭＳ 明朝" w:cs="ＭＳ Ｐゴシック"/>
                <w:color w:val="auto"/>
                <w:sz w:val="18"/>
                <w:szCs w:val="18"/>
              </w:rPr>
            </w:pPr>
          </w:p>
          <w:p w14:paraId="010A3624"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4" w:space="0" w:color="auto"/>
              <w:right w:val="single" w:sz="8" w:space="0" w:color="000000"/>
            </w:tcBorders>
          </w:tcPr>
          <w:p w14:paraId="7FCBAEAF" w14:textId="1582C661"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○日本の国土政策の歴史的変遷について理解するとともに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今後の国土づくりのあり方について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国内における地理的諸課題の現状を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えて模索します。</w:t>
            </w:r>
          </w:p>
        </w:tc>
        <w:tc>
          <w:tcPr>
            <w:tcW w:w="2409" w:type="dxa"/>
            <w:tcBorders>
              <w:top w:val="dashed" w:sz="4" w:space="0" w:color="auto"/>
              <w:left w:val="nil"/>
              <w:bottom w:val="single" w:sz="4" w:space="0" w:color="auto"/>
              <w:right w:val="single" w:sz="8" w:space="0" w:color="000000"/>
            </w:tcBorders>
          </w:tcPr>
          <w:p w14:paraId="43F964D7" w14:textId="2885C384" w:rsidR="009F5CF2" w:rsidRPr="008D3CD9" w:rsidRDefault="009F5CF2" w:rsidP="009F5CF2">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各種統計資料を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日本の国土政策の歴史的変遷について把握するとともに</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今後の国土づくりのあり方について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国内における地理的諸課題の現状を</w:t>
            </w:r>
            <w:r w:rsidR="003472A5">
              <w:rPr>
                <w:rFonts w:ascii="ＭＳ 明朝" w:hAnsi="ＭＳ 明朝" w:cs="ＭＳ Ｐゴシック" w:hint="eastAsia"/>
                <w:color w:val="auto"/>
                <w:sz w:val="18"/>
                <w:szCs w:val="18"/>
              </w:rPr>
              <w:t>踏</w:t>
            </w:r>
            <w:r>
              <w:rPr>
                <w:rFonts w:ascii="ＭＳ 明朝" w:hAnsi="ＭＳ 明朝" w:cs="ＭＳ Ｐゴシック" w:hint="eastAsia"/>
                <w:color w:val="auto"/>
                <w:sz w:val="18"/>
                <w:szCs w:val="18"/>
              </w:rPr>
              <w:t>ま</w:t>
            </w:r>
            <w:r w:rsidRPr="008D3CD9">
              <w:rPr>
                <w:rFonts w:ascii="ＭＳ 明朝" w:hAnsi="ＭＳ 明朝" w:cs="ＭＳ Ｐゴシック" w:hint="eastAsia"/>
                <w:color w:val="auto"/>
                <w:sz w:val="18"/>
                <w:szCs w:val="18"/>
              </w:rPr>
              <w:t>えて考察します。</w:t>
            </w:r>
          </w:p>
        </w:tc>
      </w:tr>
      <w:tr w:rsidR="009F5CF2" w:rsidRPr="008D3CD9" w14:paraId="06EF53BF" w14:textId="77777777" w:rsidTr="00E92C30">
        <w:trPr>
          <w:cantSplit/>
          <w:trHeight w:val="737"/>
        </w:trPr>
        <w:tc>
          <w:tcPr>
            <w:tcW w:w="426" w:type="dxa"/>
            <w:tcBorders>
              <w:left w:val="single" w:sz="8" w:space="0" w:color="auto"/>
              <w:right w:val="single" w:sz="8" w:space="0" w:color="auto"/>
            </w:tcBorders>
          </w:tcPr>
          <w:p w14:paraId="4241630A" w14:textId="77777777" w:rsidR="009F5CF2" w:rsidRPr="008D3CD9" w:rsidRDefault="009F5CF2" w:rsidP="009F5CF2">
            <w:pPr>
              <w:rPr>
                <w:rFonts w:ascii="ＭＳ 明朝" w:hAnsi="ＭＳ 明朝" w:cs="Times New Roman"/>
                <w:color w:val="auto"/>
                <w:sz w:val="18"/>
                <w:szCs w:val="18"/>
              </w:rPr>
            </w:pPr>
          </w:p>
        </w:tc>
        <w:tc>
          <w:tcPr>
            <w:tcW w:w="1417" w:type="dxa"/>
            <w:vMerge w:val="restart"/>
            <w:tcBorders>
              <w:top w:val="single" w:sz="4" w:space="0" w:color="auto"/>
              <w:left w:val="single" w:sz="8" w:space="0" w:color="auto"/>
              <w:right w:val="single" w:sz="8" w:space="0" w:color="000000"/>
            </w:tcBorders>
          </w:tcPr>
          <w:p w14:paraId="618141EF" w14:textId="2EAA706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２節</w:t>
            </w:r>
          </w:p>
          <w:p w14:paraId="36CB5CB8" w14:textId="77777777" w:rsidR="009F5CF2" w:rsidRPr="008D3CD9" w:rsidRDefault="009F5CF2" w:rsidP="009F5CF2">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持続可能な国土像の探究</w:t>
            </w:r>
          </w:p>
          <w:p w14:paraId="32B0D217" w14:textId="77777777" w:rsidR="009F5CF2" w:rsidRPr="008D3CD9" w:rsidRDefault="009F5CF2" w:rsidP="009F5CF2">
            <w:pPr>
              <w:rPr>
                <w:rFonts w:ascii="ＭＳ 明朝" w:hAnsi="ＭＳ 明朝" w:cs="Times New Roman"/>
                <w:color w:val="auto"/>
                <w:sz w:val="18"/>
                <w:szCs w:val="18"/>
              </w:rPr>
            </w:pPr>
          </w:p>
        </w:tc>
        <w:tc>
          <w:tcPr>
            <w:tcW w:w="1985" w:type="dxa"/>
            <w:tcBorders>
              <w:top w:val="single" w:sz="4" w:space="0" w:color="auto"/>
              <w:left w:val="nil"/>
              <w:bottom w:val="dashed" w:sz="4" w:space="0" w:color="auto"/>
              <w:right w:val="single" w:sz="8" w:space="0" w:color="000000"/>
            </w:tcBorders>
          </w:tcPr>
          <w:p w14:paraId="44788EA0" w14:textId="77777777"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課題と仮説の設定</w:t>
            </w:r>
          </w:p>
          <w:p w14:paraId="60047AE5" w14:textId="77777777" w:rsidR="009F5CF2" w:rsidRPr="008D3CD9" w:rsidRDefault="009F5CF2" w:rsidP="009F5CF2">
            <w:pPr>
              <w:rPr>
                <w:rFonts w:ascii="ＭＳ 明朝" w:hAnsi="ＭＳ 明朝" w:cs="ＭＳ Ｐゴシック"/>
                <w:color w:val="auto"/>
                <w:sz w:val="18"/>
                <w:szCs w:val="18"/>
              </w:rPr>
            </w:pPr>
          </w:p>
          <w:p w14:paraId="26EB9D2D"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single" w:sz="4" w:space="0" w:color="auto"/>
              <w:left w:val="nil"/>
              <w:bottom w:val="dashed" w:sz="4" w:space="0" w:color="auto"/>
              <w:right w:val="single" w:sz="8" w:space="0" w:color="000000"/>
            </w:tcBorders>
          </w:tcPr>
          <w:p w14:paraId="37F99619" w14:textId="5B6BBF19"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○日本</w:t>
            </w:r>
            <w:r>
              <w:rPr>
                <w:rFonts w:ascii="ＭＳ 明朝" w:hAnsi="ＭＳ 明朝" w:cs="ＭＳ Ｐゴシック" w:hint="eastAsia"/>
                <w:color w:val="auto"/>
                <w:sz w:val="18"/>
                <w:szCs w:val="18"/>
              </w:rPr>
              <w:t>が</w:t>
            </w:r>
            <w:r w:rsidRPr="008D3CD9">
              <w:rPr>
                <w:rFonts w:ascii="ＭＳ 明朝" w:hAnsi="ＭＳ 明朝" w:cs="ＭＳ Ｐゴシック" w:hint="eastAsia"/>
                <w:color w:val="auto"/>
                <w:sz w:val="18"/>
                <w:szCs w:val="18"/>
              </w:rPr>
              <w:t>抱える地理的諸課題の解決と持続可能な国土形成</w:t>
            </w:r>
            <w:r>
              <w:rPr>
                <w:rFonts w:ascii="ＭＳ 明朝" w:hAnsi="ＭＳ 明朝" w:cs="ＭＳ Ｐゴシック" w:hint="eastAsia"/>
                <w:color w:val="auto"/>
                <w:sz w:val="18"/>
                <w:szCs w:val="18"/>
              </w:rPr>
              <w:t>の方策の探究に向けて、課題</w:t>
            </w:r>
            <w:r w:rsidRPr="008D3CD9">
              <w:rPr>
                <w:rFonts w:ascii="ＭＳ 明朝" w:hAnsi="ＭＳ 明朝" w:cs="ＭＳ Ｐゴシック" w:hint="eastAsia"/>
                <w:color w:val="auto"/>
                <w:sz w:val="18"/>
                <w:szCs w:val="18"/>
              </w:rPr>
              <w:t>探究</w:t>
            </w:r>
            <w:r>
              <w:rPr>
                <w:rFonts w:ascii="ＭＳ 明朝" w:hAnsi="ＭＳ 明朝" w:cs="ＭＳ Ｐゴシック" w:hint="eastAsia"/>
                <w:color w:val="auto"/>
                <w:sz w:val="18"/>
                <w:szCs w:val="18"/>
              </w:rPr>
              <w:t>の</w:t>
            </w:r>
            <w:r w:rsidRPr="008D3CD9">
              <w:rPr>
                <w:rFonts w:ascii="ＭＳ 明朝" w:hAnsi="ＭＳ 明朝" w:cs="ＭＳ Ｐゴシック" w:hint="eastAsia"/>
                <w:color w:val="auto"/>
                <w:sz w:val="18"/>
                <w:szCs w:val="18"/>
              </w:rPr>
              <w:t>プロセスを理解します。</w:t>
            </w:r>
          </w:p>
        </w:tc>
        <w:tc>
          <w:tcPr>
            <w:tcW w:w="2409" w:type="dxa"/>
            <w:tcBorders>
              <w:top w:val="single" w:sz="4" w:space="0" w:color="auto"/>
              <w:left w:val="nil"/>
              <w:bottom w:val="dashed" w:sz="4" w:space="0" w:color="auto"/>
              <w:right w:val="single" w:sz="8" w:space="0" w:color="000000"/>
            </w:tcBorders>
          </w:tcPr>
          <w:p w14:paraId="7D00133F" w14:textId="0F833B15" w:rsidR="009F5CF2" w:rsidRPr="008D3CD9" w:rsidRDefault="009F5CF2" w:rsidP="009F5CF2">
            <w:pPr>
              <w:ind w:left="2" w:hangingChars="1" w:hanging="2"/>
              <w:rPr>
                <w:rFonts w:ascii="ＭＳ 明朝" w:hAnsi="ＭＳ 明朝" w:cs="ＭＳ Ｐゴシック"/>
                <w:color w:val="auto"/>
                <w:sz w:val="18"/>
                <w:szCs w:val="18"/>
              </w:rPr>
            </w:pP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主体的・対話的な学習方法</w:t>
            </w:r>
            <w:r>
              <w:rPr>
                <w:rFonts w:ascii="ＭＳ 明朝" w:hAnsi="ＭＳ 明朝" w:cs="ＭＳ Ｐゴシック" w:hint="eastAsia"/>
                <w:color w:val="auto"/>
                <w:sz w:val="18"/>
                <w:szCs w:val="18"/>
              </w:rPr>
              <w:t>を用いながら、日本が</w:t>
            </w:r>
            <w:r w:rsidRPr="008D3CD9">
              <w:rPr>
                <w:rFonts w:ascii="ＭＳ 明朝" w:hAnsi="ＭＳ 明朝" w:cs="ＭＳ Ｐゴシック" w:hint="eastAsia"/>
                <w:color w:val="auto"/>
                <w:sz w:val="18"/>
                <w:szCs w:val="18"/>
              </w:rPr>
              <w:t>抱える地理的諸課題の解決と持続可能な国土形成</w:t>
            </w:r>
            <w:r>
              <w:rPr>
                <w:rFonts w:ascii="ＭＳ 明朝" w:hAnsi="ＭＳ 明朝" w:cs="ＭＳ Ｐゴシック" w:hint="eastAsia"/>
                <w:color w:val="auto"/>
                <w:sz w:val="18"/>
                <w:szCs w:val="18"/>
              </w:rPr>
              <w:t>の方策の探究に向けて、課題と仮説の設定および考察を行います。</w:t>
            </w:r>
          </w:p>
        </w:tc>
      </w:tr>
      <w:tr w:rsidR="009F5CF2" w:rsidRPr="008D3CD9" w14:paraId="7BC912E7" w14:textId="77777777" w:rsidTr="00E92C30">
        <w:trPr>
          <w:cantSplit/>
          <w:trHeight w:val="899"/>
        </w:trPr>
        <w:tc>
          <w:tcPr>
            <w:tcW w:w="426" w:type="dxa"/>
            <w:tcBorders>
              <w:left w:val="single" w:sz="8" w:space="0" w:color="auto"/>
              <w:bottom w:val="single" w:sz="8" w:space="0" w:color="auto"/>
              <w:right w:val="single" w:sz="8" w:space="0" w:color="auto"/>
            </w:tcBorders>
          </w:tcPr>
          <w:p w14:paraId="266C839B" w14:textId="77777777" w:rsidR="009F5CF2" w:rsidRPr="008D3CD9" w:rsidRDefault="009F5CF2" w:rsidP="009F5CF2">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tcPr>
          <w:p w14:paraId="2C019425" w14:textId="77777777" w:rsidR="009F5CF2" w:rsidRPr="008D3CD9" w:rsidRDefault="009F5CF2" w:rsidP="009F5CF2">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tcPr>
          <w:p w14:paraId="539D2A2E" w14:textId="634A1B52" w:rsidR="009F5CF2" w:rsidRPr="008D3CD9" w:rsidRDefault="009F5CF2" w:rsidP="009F5CF2">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仮説の検証と考察</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さらなる探究へ</w:t>
            </w:r>
          </w:p>
          <w:p w14:paraId="4F67FF47" w14:textId="77777777" w:rsidR="009F5CF2" w:rsidRPr="008D3CD9" w:rsidRDefault="009F5CF2" w:rsidP="009F5CF2">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tcPr>
          <w:p w14:paraId="63B91517" w14:textId="77777777" w:rsidR="009F5CF2" w:rsidRPr="008D3CD9" w:rsidRDefault="009F5CF2" w:rsidP="009F5CF2">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○日本</w:t>
            </w:r>
            <w:r>
              <w:rPr>
                <w:rFonts w:ascii="ＭＳ 明朝" w:hAnsi="ＭＳ 明朝" w:cs="ＭＳ Ｐゴシック" w:hint="eastAsia"/>
                <w:color w:val="auto"/>
                <w:sz w:val="18"/>
                <w:szCs w:val="18"/>
              </w:rPr>
              <w:t>が</w:t>
            </w:r>
            <w:r w:rsidRPr="008D3CD9">
              <w:rPr>
                <w:rFonts w:ascii="ＭＳ 明朝" w:hAnsi="ＭＳ 明朝" w:cs="ＭＳ Ｐゴシック" w:hint="eastAsia"/>
                <w:color w:val="auto"/>
                <w:sz w:val="18"/>
                <w:szCs w:val="18"/>
              </w:rPr>
              <w:t>抱える地理的諸課題の解決と持続可能な国土形成</w:t>
            </w:r>
            <w:r>
              <w:rPr>
                <w:rFonts w:ascii="ＭＳ 明朝" w:hAnsi="ＭＳ 明朝" w:cs="ＭＳ Ｐゴシック" w:hint="eastAsia"/>
                <w:color w:val="auto"/>
                <w:sz w:val="18"/>
                <w:szCs w:val="18"/>
              </w:rPr>
              <w:t>の方策について探究します。</w:t>
            </w:r>
          </w:p>
        </w:tc>
        <w:tc>
          <w:tcPr>
            <w:tcW w:w="2409" w:type="dxa"/>
            <w:tcBorders>
              <w:top w:val="dashed" w:sz="4" w:space="0" w:color="auto"/>
              <w:left w:val="nil"/>
              <w:bottom w:val="single" w:sz="8" w:space="0" w:color="auto"/>
              <w:right w:val="single" w:sz="8" w:space="0" w:color="000000"/>
            </w:tcBorders>
          </w:tcPr>
          <w:p w14:paraId="4E6B0C70" w14:textId="6B1E589F" w:rsidR="009F5CF2" w:rsidRPr="00E45FEE" w:rsidRDefault="009F5CF2" w:rsidP="009F5CF2">
            <w:pPr>
              <w:ind w:left="2" w:hangingChars="1" w:hanging="2"/>
              <w:rPr>
                <w:rFonts w:ascii="ＭＳ 明朝" w:hAnsi="ＭＳ 明朝" w:cs="ＭＳ Ｐゴシック"/>
                <w:color w:val="auto"/>
                <w:sz w:val="18"/>
                <w:szCs w:val="18"/>
              </w:rPr>
            </w:pP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主体的・対話的な学習方法</w:t>
            </w:r>
            <w:r>
              <w:rPr>
                <w:rFonts w:ascii="ＭＳ 明朝" w:hAnsi="ＭＳ 明朝" w:cs="ＭＳ Ｐゴシック" w:hint="eastAsia"/>
                <w:color w:val="auto"/>
                <w:sz w:val="18"/>
                <w:szCs w:val="18"/>
              </w:rPr>
              <w:t>を用いながら、</w:t>
            </w:r>
            <w:r w:rsidRPr="008D3CD9">
              <w:rPr>
                <w:rFonts w:ascii="ＭＳ 明朝" w:hAnsi="ＭＳ 明朝" w:cs="ＭＳ Ｐゴシック" w:hint="eastAsia"/>
                <w:color w:val="auto"/>
                <w:sz w:val="18"/>
                <w:szCs w:val="18"/>
              </w:rPr>
              <w:t>日本</w:t>
            </w:r>
            <w:r>
              <w:rPr>
                <w:rFonts w:ascii="ＭＳ 明朝" w:hAnsi="ＭＳ 明朝" w:cs="ＭＳ Ｐゴシック" w:hint="eastAsia"/>
                <w:color w:val="auto"/>
                <w:sz w:val="18"/>
                <w:szCs w:val="18"/>
              </w:rPr>
              <w:t>が</w:t>
            </w:r>
            <w:r w:rsidRPr="008D3CD9">
              <w:rPr>
                <w:rFonts w:ascii="ＭＳ 明朝" w:hAnsi="ＭＳ 明朝" w:cs="ＭＳ Ｐゴシック" w:hint="eastAsia"/>
                <w:color w:val="auto"/>
                <w:sz w:val="18"/>
                <w:szCs w:val="18"/>
              </w:rPr>
              <w:t>抱える地理的諸課題の解決と持続可能な国土形成</w:t>
            </w:r>
            <w:r>
              <w:rPr>
                <w:rFonts w:ascii="ＭＳ 明朝" w:hAnsi="ＭＳ 明朝" w:cs="ＭＳ Ｐゴシック" w:hint="eastAsia"/>
                <w:color w:val="auto"/>
                <w:sz w:val="18"/>
                <w:szCs w:val="18"/>
              </w:rPr>
              <w:t>の方策について</w:t>
            </w:r>
            <w:r w:rsidR="00E97E23">
              <w:rPr>
                <w:rFonts w:ascii="ＭＳ 明朝" w:hAnsi="ＭＳ 明朝" w:cs="ＭＳ Ｐゴシック" w:hint="eastAsia"/>
                <w:color w:val="auto"/>
                <w:sz w:val="18"/>
                <w:szCs w:val="18"/>
              </w:rPr>
              <w:t>考察</w:t>
            </w:r>
            <w:r>
              <w:rPr>
                <w:rFonts w:ascii="ＭＳ 明朝" w:hAnsi="ＭＳ 明朝" w:cs="ＭＳ Ｐゴシック" w:hint="eastAsia"/>
                <w:color w:val="auto"/>
                <w:sz w:val="18"/>
                <w:szCs w:val="18"/>
              </w:rPr>
              <w:t>します。</w:t>
            </w:r>
          </w:p>
        </w:tc>
      </w:tr>
    </w:tbl>
    <w:p w14:paraId="0FF68339" w14:textId="701ACA69" w:rsidR="00566EED" w:rsidRPr="00C67C06" w:rsidRDefault="00566EED" w:rsidP="00C516B5">
      <w:pPr>
        <w:tabs>
          <w:tab w:val="left" w:pos="7232"/>
        </w:tabs>
      </w:pPr>
    </w:p>
    <w:p w14:paraId="7F7CC17F" w14:textId="23F09FA4" w:rsidR="001041B9" w:rsidRDefault="001041B9">
      <w:pPr>
        <w:widowControl/>
        <w:overflowPunct/>
        <w:adjustRightInd/>
        <w:jc w:val="left"/>
        <w:textAlignment w:val="auto"/>
      </w:pPr>
    </w:p>
    <w:p w14:paraId="1ACAC228" w14:textId="0BA62241" w:rsidR="00111769" w:rsidRPr="008D3CD9" w:rsidRDefault="00111769" w:rsidP="00111769">
      <w:pPr>
        <w:adjustRightInd/>
        <w:rPr>
          <w:rFonts w:ascii="ＭＳ ゴシック" w:eastAsia="ＭＳ ゴシック" w:hAnsi="ＭＳ ゴシック" w:cs="Times New Roman"/>
          <w:color w:val="auto"/>
          <w:spacing w:val="8"/>
          <w:sz w:val="20"/>
          <w:szCs w:val="20"/>
        </w:rPr>
      </w:pPr>
      <w:r w:rsidRPr="008D3CD9">
        <w:rPr>
          <w:rFonts w:ascii="ＭＳ ゴシック" w:eastAsia="ＭＳ ゴシック" w:hAnsi="ＭＳ ゴシック" w:hint="eastAsia"/>
          <w:color w:val="auto"/>
          <w:sz w:val="20"/>
          <w:szCs w:val="20"/>
        </w:rPr>
        <w:t>４　評価の方法</w:t>
      </w:r>
    </w:p>
    <w:p w14:paraId="6F8742EF" w14:textId="77777777" w:rsidR="00111769" w:rsidRPr="008D3CD9" w:rsidRDefault="00111769" w:rsidP="00111769">
      <w:pPr>
        <w:adjustRightInd/>
        <w:rPr>
          <w:rFonts w:ascii="ＭＳ 明朝" w:cs="Times New Roman"/>
          <w:color w:val="auto"/>
          <w:spacing w:val="8"/>
          <w:sz w:val="18"/>
          <w:szCs w:val="18"/>
        </w:rPr>
      </w:pPr>
      <w:r w:rsidRPr="008D3CD9">
        <w:rPr>
          <w:rFonts w:ascii="ＭＳ 明朝" w:hAnsi="ＭＳ 明朝" w:hint="eastAsia"/>
          <w:color w:val="auto"/>
          <w:sz w:val="18"/>
          <w:szCs w:val="18"/>
        </w:rPr>
        <w:t>(</w:t>
      </w:r>
      <w:r w:rsidRPr="008D3CD9">
        <w:rPr>
          <w:rFonts w:cs="Times New Roman"/>
          <w:color w:val="auto"/>
          <w:sz w:val="18"/>
          <w:szCs w:val="18"/>
        </w:rPr>
        <w:t>1</w:t>
      </w:r>
      <w:r w:rsidRPr="008D3CD9">
        <w:rPr>
          <w:rFonts w:ascii="ＭＳ 明朝" w:hAnsi="ＭＳ 明朝" w:hint="eastAsia"/>
          <w:color w:val="auto"/>
          <w:sz w:val="18"/>
          <w:szCs w:val="18"/>
        </w:rPr>
        <w:t>)</w:t>
      </w:r>
      <w:r w:rsidRPr="008D3CD9">
        <w:rPr>
          <w:rFonts w:cs="Times New Roman"/>
          <w:color w:val="auto"/>
          <w:sz w:val="18"/>
          <w:szCs w:val="18"/>
        </w:rPr>
        <w:t xml:space="preserve"> </w:t>
      </w:r>
      <w:r w:rsidRPr="008D3CD9">
        <w:rPr>
          <w:rFonts w:hint="eastAsia"/>
          <w:color w:val="auto"/>
          <w:sz w:val="18"/>
          <w:szCs w:val="18"/>
        </w:rPr>
        <w:t>評価の結果を生かす</w:t>
      </w:r>
    </w:p>
    <w:p w14:paraId="06973715" w14:textId="1F87D7AE" w:rsidR="0039442A" w:rsidRPr="008D3CD9" w:rsidRDefault="0039442A" w:rsidP="0039442A">
      <w:pPr>
        <w:adjustRightInd/>
        <w:ind w:firstLineChars="100" w:firstLine="196"/>
        <w:rPr>
          <w:rFonts w:ascii="Arial" w:hAnsi="Arial" w:cs="Arial"/>
          <w:color w:val="auto"/>
          <w:sz w:val="18"/>
          <w:szCs w:val="18"/>
          <w:shd w:val="clear" w:color="auto" w:fill="FFFFFF"/>
        </w:rPr>
      </w:pPr>
      <w:r w:rsidRPr="008D3CD9">
        <w:rPr>
          <w:rFonts w:ascii="Arial" w:hAnsi="Arial" w:cs="Arial"/>
          <w:color w:val="auto"/>
          <w:sz w:val="18"/>
          <w:szCs w:val="18"/>
          <w:shd w:val="clear" w:color="auto" w:fill="FFFFFF"/>
        </w:rPr>
        <w:t>評価は自分自身の学習の過程や成果を教師の側が確認するためになされるものです。教師側からの指摘により不十分と判断された点があれば</w:t>
      </w:r>
      <w:r w:rsidR="009F5CF2">
        <w:rPr>
          <w:rFonts w:ascii="Arial" w:hAnsi="Arial" w:cs="Arial"/>
          <w:color w:val="auto"/>
          <w:sz w:val="18"/>
          <w:szCs w:val="18"/>
          <w:shd w:val="clear" w:color="auto" w:fill="FFFFFF"/>
        </w:rPr>
        <w:t>、</w:t>
      </w:r>
      <w:r w:rsidRPr="008D3CD9">
        <w:rPr>
          <w:rFonts w:ascii="Arial" w:hAnsi="Arial" w:cs="Arial"/>
          <w:color w:val="auto"/>
          <w:sz w:val="18"/>
          <w:szCs w:val="18"/>
          <w:shd w:val="clear" w:color="auto" w:fill="FFFFFF"/>
        </w:rPr>
        <w:t>直ちに修正してその後の学習につなげることができるようにしていきましょう。そのためにも</w:t>
      </w:r>
      <w:r w:rsidR="009F5CF2">
        <w:rPr>
          <w:rFonts w:ascii="Arial" w:hAnsi="Arial" w:cs="Arial"/>
          <w:color w:val="auto"/>
          <w:sz w:val="18"/>
          <w:szCs w:val="18"/>
          <w:shd w:val="clear" w:color="auto" w:fill="FFFFFF"/>
        </w:rPr>
        <w:t>、</w:t>
      </w:r>
      <w:r w:rsidRPr="008D3CD9">
        <w:rPr>
          <w:rFonts w:ascii="Arial" w:hAnsi="Arial" w:cs="Arial"/>
          <w:color w:val="auto"/>
          <w:sz w:val="18"/>
          <w:szCs w:val="18"/>
          <w:shd w:val="clear" w:color="auto" w:fill="FFFFFF"/>
        </w:rPr>
        <w:t>返却されたテストやレポート</w:t>
      </w:r>
      <w:r w:rsidR="009F5CF2">
        <w:rPr>
          <w:rFonts w:ascii="Arial" w:hAnsi="Arial" w:cs="Arial"/>
          <w:color w:val="auto"/>
          <w:sz w:val="18"/>
          <w:szCs w:val="18"/>
          <w:shd w:val="clear" w:color="auto" w:fill="FFFFFF"/>
        </w:rPr>
        <w:t>、</w:t>
      </w:r>
      <w:r w:rsidRPr="008D3CD9">
        <w:rPr>
          <w:rFonts w:ascii="Arial" w:hAnsi="Arial" w:cs="Arial"/>
          <w:color w:val="auto"/>
          <w:sz w:val="18"/>
          <w:szCs w:val="18"/>
          <w:shd w:val="clear" w:color="auto" w:fill="FFFFFF"/>
        </w:rPr>
        <w:t>自己評価などの見直しを徹底するよう心掛けましょう。</w:t>
      </w:r>
    </w:p>
    <w:p w14:paraId="37D71AA9" w14:textId="77777777" w:rsidR="0039442A" w:rsidRPr="008D3CD9" w:rsidRDefault="0039442A" w:rsidP="0039442A">
      <w:pPr>
        <w:adjustRightInd/>
        <w:rPr>
          <w:rFonts w:ascii="Arial" w:hAnsi="Arial" w:cs="Arial"/>
          <w:color w:val="auto"/>
          <w:sz w:val="18"/>
          <w:szCs w:val="18"/>
          <w:shd w:val="clear" w:color="auto" w:fill="FFFFFF"/>
        </w:rPr>
      </w:pPr>
    </w:p>
    <w:p w14:paraId="621C26FC" w14:textId="4F66DA72" w:rsidR="00111769" w:rsidRPr="008D3CD9" w:rsidRDefault="00111769" w:rsidP="0039442A">
      <w:pPr>
        <w:adjustRightInd/>
        <w:rPr>
          <w:rFonts w:ascii="ＭＳ 明朝" w:cs="Times New Roman"/>
          <w:color w:val="auto"/>
          <w:spacing w:val="8"/>
          <w:sz w:val="18"/>
          <w:szCs w:val="18"/>
        </w:rPr>
      </w:pPr>
      <w:r w:rsidRPr="008D3CD9">
        <w:rPr>
          <w:rFonts w:ascii="ＭＳ 明朝" w:hAnsi="ＭＳ 明朝" w:hint="eastAsia"/>
          <w:color w:val="auto"/>
          <w:sz w:val="18"/>
          <w:szCs w:val="18"/>
        </w:rPr>
        <w:t>(</w:t>
      </w:r>
      <w:r w:rsidRPr="008D3CD9">
        <w:rPr>
          <w:rFonts w:cs="Times New Roman"/>
          <w:color w:val="auto"/>
          <w:sz w:val="18"/>
          <w:szCs w:val="18"/>
        </w:rPr>
        <w:t>2</w:t>
      </w:r>
      <w:r w:rsidRPr="008D3CD9">
        <w:rPr>
          <w:rFonts w:ascii="ＭＳ 明朝" w:hAnsi="ＭＳ 明朝" w:hint="eastAsia"/>
          <w:color w:val="auto"/>
          <w:sz w:val="18"/>
          <w:szCs w:val="18"/>
        </w:rPr>
        <w:t>)</w:t>
      </w:r>
      <w:r w:rsidRPr="008D3CD9">
        <w:rPr>
          <w:rFonts w:cs="Times New Roman"/>
          <w:color w:val="auto"/>
          <w:sz w:val="18"/>
          <w:szCs w:val="18"/>
        </w:rPr>
        <w:t xml:space="preserve"> </w:t>
      </w:r>
      <w:r w:rsidRPr="008D3CD9">
        <w:rPr>
          <w:rFonts w:hint="eastAsia"/>
          <w:color w:val="auto"/>
          <w:sz w:val="18"/>
          <w:szCs w:val="18"/>
        </w:rPr>
        <w:t>評価の観点</w:t>
      </w:r>
    </w:p>
    <w:p w14:paraId="6D1085AF" w14:textId="77777777" w:rsidR="00111769" w:rsidRPr="008D3CD9" w:rsidRDefault="00111769" w:rsidP="00111769">
      <w:pPr>
        <w:adjustRightInd/>
        <w:rPr>
          <w:rFonts w:ascii="ＭＳ 明朝" w:cs="Times New Roman"/>
          <w:color w:val="auto"/>
          <w:spacing w:val="8"/>
          <w:sz w:val="18"/>
          <w:szCs w:val="18"/>
        </w:rPr>
      </w:pPr>
      <w:r w:rsidRPr="008D3CD9">
        <w:rPr>
          <w:rFonts w:cs="Times New Roman"/>
          <w:color w:val="auto"/>
          <w:sz w:val="18"/>
          <w:szCs w:val="18"/>
        </w:rPr>
        <w:t xml:space="preserve">  </w:t>
      </w:r>
      <w:r w:rsidR="006666CE" w:rsidRPr="008D3CD9">
        <w:rPr>
          <w:rFonts w:hint="eastAsia"/>
          <w:color w:val="auto"/>
          <w:sz w:val="18"/>
          <w:szCs w:val="18"/>
        </w:rPr>
        <w:t>評価は学習で身に付ける力を次の三つの観点から把握するようにします。</w:t>
      </w:r>
    </w:p>
    <w:tbl>
      <w:tblPr>
        <w:tblW w:w="8364" w:type="dxa"/>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928"/>
        <w:gridCol w:w="6436"/>
      </w:tblGrid>
      <w:tr w:rsidR="006666CE" w:rsidRPr="008D3CD9" w14:paraId="309E83EE" w14:textId="77777777" w:rsidTr="00095818">
        <w:tc>
          <w:tcPr>
            <w:tcW w:w="1928" w:type="dxa"/>
          </w:tcPr>
          <w:p w14:paraId="2DE5793F" w14:textId="77777777" w:rsidR="006666CE" w:rsidRPr="008D3CD9" w:rsidRDefault="006666CE" w:rsidP="00071377">
            <w:pPr>
              <w:suppressAutoHyphens/>
              <w:autoSpaceDE w:val="0"/>
              <w:autoSpaceDN w:val="0"/>
              <w:snapToGrid w:val="0"/>
              <w:spacing w:line="300" w:lineRule="atLeast"/>
              <w:jc w:val="left"/>
              <w:rPr>
                <w:color w:val="auto"/>
                <w:sz w:val="18"/>
                <w:szCs w:val="18"/>
              </w:rPr>
            </w:pPr>
            <w:r w:rsidRPr="008D3CD9">
              <w:rPr>
                <w:rFonts w:hint="eastAsia"/>
                <w:color w:val="auto"/>
                <w:sz w:val="18"/>
                <w:szCs w:val="18"/>
              </w:rPr>
              <w:t>知識・技能</w:t>
            </w:r>
          </w:p>
        </w:tc>
        <w:tc>
          <w:tcPr>
            <w:tcW w:w="6436" w:type="dxa"/>
          </w:tcPr>
          <w:p w14:paraId="5769244D" w14:textId="42EA4D84" w:rsidR="006666CE" w:rsidRPr="008D3CD9" w:rsidRDefault="006666CE" w:rsidP="006666CE">
            <w:pPr>
              <w:widowControl/>
              <w:ind w:left="196" w:hangingChars="100" w:hanging="196"/>
              <w:jc w:val="left"/>
              <w:rPr>
                <w:color w:val="auto"/>
                <w:sz w:val="18"/>
                <w:szCs w:val="18"/>
              </w:rPr>
            </w:pPr>
            <w:r w:rsidRPr="008D3CD9">
              <w:rPr>
                <w:rFonts w:hint="eastAsia"/>
                <w:color w:val="auto"/>
                <w:sz w:val="18"/>
                <w:szCs w:val="18"/>
              </w:rPr>
              <w:t>○</w:t>
            </w:r>
            <w:r w:rsidR="001B3C61" w:rsidRPr="008D3CD9">
              <w:rPr>
                <w:rFonts w:hint="eastAsia"/>
                <w:color w:val="auto"/>
                <w:sz w:val="18"/>
                <w:szCs w:val="18"/>
              </w:rPr>
              <w:t>地図や地理情報システムなどの読み取りを通して</w:t>
            </w:r>
            <w:r w:rsidR="009F5CF2">
              <w:rPr>
                <w:rFonts w:hint="eastAsia"/>
                <w:color w:val="auto"/>
                <w:sz w:val="18"/>
                <w:szCs w:val="18"/>
              </w:rPr>
              <w:t>、</w:t>
            </w:r>
            <w:r w:rsidR="001A5AF2" w:rsidRPr="008D3CD9">
              <w:rPr>
                <w:rFonts w:ascii="ＭＳ 明朝" w:hAnsi="ＭＳ 明朝" w:cs="Times New Roman" w:hint="eastAsia"/>
                <w:color w:val="auto"/>
                <w:sz w:val="18"/>
                <w:szCs w:val="18"/>
              </w:rPr>
              <w:t>地球的な視野から地理的</w:t>
            </w:r>
            <w:r w:rsidR="001A5AF2" w:rsidRPr="008D3CD9">
              <w:rPr>
                <w:rFonts w:ascii="ＭＳ 明朝" w:hAnsi="ＭＳ 明朝" w:cs="Times New Roman"/>
                <w:color w:val="auto"/>
                <w:sz w:val="18"/>
                <w:szCs w:val="18"/>
              </w:rPr>
              <w:t>事象の空間的な規則性</w:t>
            </w:r>
            <w:r w:rsidR="009F5CF2">
              <w:rPr>
                <w:rFonts w:ascii="ＭＳ 明朝" w:hAnsi="ＭＳ 明朝" w:cs="Times New Roman"/>
                <w:color w:val="auto"/>
                <w:sz w:val="18"/>
                <w:szCs w:val="18"/>
              </w:rPr>
              <w:t>、</w:t>
            </w:r>
            <w:r w:rsidR="001A5AF2" w:rsidRPr="008D3CD9">
              <w:rPr>
                <w:rFonts w:ascii="ＭＳ 明朝" w:hAnsi="ＭＳ 明朝" w:cs="Times New Roman"/>
                <w:color w:val="auto"/>
                <w:sz w:val="18"/>
                <w:szCs w:val="18"/>
              </w:rPr>
              <w:t>傾向性や関連する課題の</w:t>
            </w:r>
            <w:r w:rsidR="001A5AF2" w:rsidRPr="008D3CD9">
              <w:rPr>
                <w:rFonts w:ascii="ＭＳ 明朝" w:hAnsi="ＭＳ 明朝" w:cs="Times New Roman" w:hint="eastAsia"/>
                <w:color w:val="auto"/>
                <w:sz w:val="18"/>
                <w:szCs w:val="18"/>
              </w:rPr>
              <w:t>発生</w:t>
            </w:r>
            <w:r w:rsidR="001A5AF2" w:rsidRPr="008D3CD9">
              <w:rPr>
                <w:rFonts w:ascii="ＭＳ 明朝" w:hAnsi="ＭＳ 明朝" w:cs="Times New Roman"/>
                <w:color w:val="auto"/>
                <w:sz w:val="18"/>
                <w:szCs w:val="18"/>
              </w:rPr>
              <w:t>要因</w:t>
            </w:r>
            <w:r w:rsidR="001A5AF2" w:rsidRPr="008D3CD9">
              <w:rPr>
                <w:rFonts w:hint="eastAsia"/>
                <w:color w:val="auto"/>
                <w:sz w:val="18"/>
                <w:szCs w:val="18"/>
              </w:rPr>
              <w:t>について</w:t>
            </w:r>
            <w:r w:rsidR="000929FE" w:rsidRPr="008D3CD9">
              <w:rPr>
                <w:rFonts w:hint="eastAsia"/>
                <w:color w:val="auto"/>
                <w:sz w:val="18"/>
                <w:szCs w:val="18"/>
              </w:rPr>
              <w:t>理解</w:t>
            </w:r>
            <w:r w:rsidR="007A1DAF" w:rsidRPr="008D3CD9">
              <w:rPr>
                <w:rFonts w:hint="eastAsia"/>
                <w:color w:val="auto"/>
                <w:sz w:val="18"/>
                <w:szCs w:val="18"/>
              </w:rPr>
              <w:t>することで</w:t>
            </w:r>
            <w:r w:rsidR="009F5CF2">
              <w:rPr>
                <w:rFonts w:hint="eastAsia"/>
                <w:color w:val="auto"/>
                <w:sz w:val="18"/>
                <w:szCs w:val="18"/>
              </w:rPr>
              <w:t>、</w:t>
            </w:r>
            <w:r w:rsidR="00855F51" w:rsidRPr="008D3CD9">
              <w:rPr>
                <w:rFonts w:ascii="ＭＳ 明朝" w:hAnsi="ＭＳ 明朝" w:cs="Times New Roman"/>
                <w:color w:val="auto"/>
                <w:sz w:val="18"/>
                <w:szCs w:val="18"/>
              </w:rPr>
              <w:t>現代世界の</w:t>
            </w:r>
            <w:r w:rsidR="00855F51" w:rsidRPr="008D3CD9">
              <w:rPr>
                <w:rFonts w:ascii="ＭＳ 明朝" w:hAnsi="ＭＳ 明朝" w:cs="Times New Roman" w:hint="eastAsia"/>
                <w:color w:val="auto"/>
                <w:sz w:val="18"/>
                <w:szCs w:val="18"/>
              </w:rPr>
              <w:t>諸</w:t>
            </w:r>
            <w:r w:rsidR="00855F51" w:rsidRPr="008D3CD9">
              <w:rPr>
                <w:rFonts w:ascii="ＭＳ 明朝" w:hAnsi="ＭＳ 明朝" w:cs="Times New Roman"/>
                <w:color w:val="auto"/>
                <w:sz w:val="18"/>
                <w:szCs w:val="18"/>
              </w:rPr>
              <w:t>事象の地理的認識を深め</w:t>
            </w:r>
            <w:r w:rsidRPr="008D3CD9">
              <w:rPr>
                <w:rFonts w:hint="eastAsia"/>
                <w:color w:val="auto"/>
                <w:sz w:val="18"/>
                <w:szCs w:val="18"/>
              </w:rPr>
              <w:t>ている。</w:t>
            </w:r>
          </w:p>
          <w:p w14:paraId="6D6D3DFE" w14:textId="45785784" w:rsidR="007A1DAF" w:rsidRPr="008D3CD9" w:rsidRDefault="00E97E23" w:rsidP="00855F51">
            <w:pPr>
              <w:adjustRightInd/>
              <w:ind w:left="196" w:hangingChars="100" w:hanging="196"/>
              <w:rPr>
                <w:rFonts w:ascii="ＭＳ 明朝" w:hAnsi="ＭＳ 明朝" w:cs="Times New Roman"/>
                <w:color w:val="auto"/>
                <w:sz w:val="18"/>
                <w:szCs w:val="18"/>
              </w:rPr>
            </w:pPr>
            <w:r w:rsidRPr="008D3CD9">
              <w:rPr>
                <w:rFonts w:hint="eastAsia"/>
                <w:color w:val="auto"/>
                <w:sz w:val="18"/>
                <w:szCs w:val="18"/>
              </w:rPr>
              <w:t>○</w:t>
            </w:r>
            <w:r w:rsidR="00855F51" w:rsidRPr="008D3CD9">
              <w:rPr>
                <w:rFonts w:hint="eastAsia"/>
                <w:color w:val="auto"/>
                <w:sz w:val="18"/>
                <w:szCs w:val="18"/>
              </w:rPr>
              <w:t>地図や地理情報システムなどの読み取りを通して</w:t>
            </w:r>
            <w:r w:rsidR="009F5CF2">
              <w:rPr>
                <w:rFonts w:hint="eastAsia"/>
                <w:color w:val="auto"/>
                <w:sz w:val="18"/>
                <w:szCs w:val="18"/>
              </w:rPr>
              <w:t>、</w:t>
            </w:r>
            <w:r w:rsidR="007A1DAF" w:rsidRPr="008D3CD9">
              <w:rPr>
                <w:rFonts w:ascii="ＭＳ 明朝" w:hAnsi="ＭＳ 明朝" w:cs="Times New Roman" w:hint="eastAsia"/>
                <w:color w:val="auto"/>
                <w:sz w:val="18"/>
                <w:szCs w:val="18"/>
              </w:rPr>
              <w:t>世界</w:t>
            </w:r>
            <w:r w:rsidR="00855F51" w:rsidRPr="008D3CD9">
              <w:rPr>
                <w:rFonts w:ascii="ＭＳ 明朝" w:hAnsi="ＭＳ 明朝" w:cs="Times New Roman" w:hint="eastAsia"/>
                <w:color w:val="auto"/>
                <w:sz w:val="18"/>
                <w:szCs w:val="18"/>
              </w:rPr>
              <w:t>諸</w:t>
            </w:r>
            <w:r w:rsidR="007A1DAF" w:rsidRPr="008D3CD9">
              <w:rPr>
                <w:rFonts w:ascii="ＭＳ 明朝" w:hAnsi="ＭＳ 明朝" w:cs="Times New Roman"/>
                <w:color w:val="auto"/>
                <w:sz w:val="18"/>
                <w:szCs w:val="18"/>
              </w:rPr>
              <w:t>地域の</w:t>
            </w:r>
            <w:r w:rsidR="007A1DAF" w:rsidRPr="008D3CD9">
              <w:rPr>
                <w:rFonts w:ascii="ＭＳ 明朝" w:hAnsi="ＭＳ 明朝" w:cs="Times New Roman" w:hint="eastAsia"/>
                <w:color w:val="auto"/>
                <w:sz w:val="18"/>
                <w:szCs w:val="18"/>
              </w:rPr>
              <w:t>特性</w:t>
            </w:r>
            <w:r w:rsidR="007A1DAF" w:rsidRPr="008D3CD9">
              <w:rPr>
                <w:rFonts w:ascii="ＭＳ 明朝" w:hAnsi="ＭＳ 明朝" w:cs="Times New Roman"/>
                <w:color w:val="auto"/>
                <w:sz w:val="18"/>
                <w:szCs w:val="18"/>
              </w:rPr>
              <w:t>と</w:t>
            </w:r>
            <w:r w:rsidR="007A1DAF" w:rsidRPr="008D3CD9">
              <w:rPr>
                <w:rFonts w:ascii="ＭＳ 明朝" w:hAnsi="ＭＳ 明朝" w:cs="Times New Roman" w:hint="eastAsia"/>
                <w:color w:val="auto"/>
                <w:sz w:val="18"/>
                <w:szCs w:val="18"/>
              </w:rPr>
              <w:t>そこで発生する</w:t>
            </w:r>
            <w:r w:rsidR="007A1DAF" w:rsidRPr="008D3CD9">
              <w:rPr>
                <w:rFonts w:ascii="ＭＳ 明朝" w:hAnsi="ＭＳ 明朝" w:cs="Times New Roman"/>
                <w:color w:val="auto"/>
                <w:sz w:val="18"/>
                <w:szCs w:val="18"/>
              </w:rPr>
              <w:t>諸課題</w:t>
            </w:r>
            <w:r w:rsidR="007A1DAF" w:rsidRPr="008D3CD9">
              <w:rPr>
                <w:rFonts w:ascii="ＭＳ 明朝" w:hAnsi="ＭＳ 明朝" w:cs="Times New Roman" w:hint="eastAsia"/>
                <w:color w:val="auto"/>
                <w:sz w:val="18"/>
                <w:szCs w:val="18"/>
              </w:rPr>
              <w:t>について</w:t>
            </w:r>
            <w:r w:rsidR="000929FE" w:rsidRPr="008D3CD9">
              <w:rPr>
                <w:rFonts w:ascii="ＭＳ 明朝" w:hAnsi="ＭＳ 明朝" w:cs="Times New Roman" w:hint="eastAsia"/>
                <w:color w:val="auto"/>
                <w:sz w:val="18"/>
                <w:szCs w:val="18"/>
              </w:rPr>
              <w:t>理解</w:t>
            </w:r>
            <w:r w:rsidR="00855F51" w:rsidRPr="008D3CD9">
              <w:rPr>
                <w:rFonts w:ascii="ＭＳ 明朝" w:hAnsi="ＭＳ 明朝" w:cs="Times New Roman" w:hint="eastAsia"/>
                <w:color w:val="auto"/>
                <w:sz w:val="18"/>
                <w:szCs w:val="18"/>
              </w:rPr>
              <w:t>することで</w:t>
            </w:r>
            <w:r w:rsidR="009F5CF2">
              <w:rPr>
                <w:rFonts w:ascii="ＭＳ 明朝" w:hAnsi="ＭＳ 明朝" w:cs="Times New Roman"/>
                <w:color w:val="auto"/>
                <w:sz w:val="18"/>
                <w:szCs w:val="18"/>
              </w:rPr>
              <w:t>、</w:t>
            </w:r>
            <w:r w:rsidR="007A1DAF" w:rsidRPr="008D3CD9">
              <w:rPr>
                <w:rFonts w:ascii="ＭＳ 明朝" w:hAnsi="ＭＳ 明朝" w:cs="Times New Roman"/>
                <w:color w:val="auto"/>
                <w:sz w:val="18"/>
                <w:szCs w:val="18"/>
              </w:rPr>
              <w:t>現代世界の諸地域</w:t>
            </w:r>
            <w:r w:rsidR="000E1C4D" w:rsidRPr="008D3CD9">
              <w:rPr>
                <w:rFonts w:ascii="ＭＳ 明朝" w:hAnsi="ＭＳ 明朝" w:cs="Times New Roman" w:hint="eastAsia"/>
                <w:color w:val="auto"/>
                <w:sz w:val="18"/>
                <w:szCs w:val="18"/>
              </w:rPr>
              <w:t>についての</w:t>
            </w:r>
            <w:r w:rsidR="007A1DAF" w:rsidRPr="008D3CD9">
              <w:rPr>
                <w:rFonts w:ascii="ＭＳ 明朝" w:hAnsi="ＭＳ 明朝" w:cs="Times New Roman"/>
                <w:color w:val="auto"/>
                <w:sz w:val="18"/>
                <w:szCs w:val="18"/>
              </w:rPr>
              <w:t>地理的認識を深め</w:t>
            </w:r>
            <w:r w:rsidR="00855F51" w:rsidRPr="008D3CD9">
              <w:rPr>
                <w:rFonts w:ascii="ＭＳ 明朝" w:hAnsi="ＭＳ 明朝" w:cs="Times New Roman" w:hint="eastAsia"/>
                <w:color w:val="auto"/>
                <w:sz w:val="18"/>
                <w:szCs w:val="18"/>
              </w:rPr>
              <w:t>ている</w:t>
            </w:r>
            <w:r w:rsidR="007A1DAF" w:rsidRPr="008D3CD9">
              <w:rPr>
                <w:rFonts w:ascii="ＭＳ 明朝" w:hAnsi="ＭＳ 明朝" w:cs="Times New Roman" w:hint="eastAsia"/>
                <w:color w:val="auto"/>
                <w:sz w:val="18"/>
                <w:szCs w:val="18"/>
              </w:rPr>
              <w:t>。</w:t>
            </w:r>
          </w:p>
          <w:p w14:paraId="77A28393" w14:textId="4ABB88C8" w:rsidR="001A5AF2" w:rsidRPr="008D3CD9" w:rsidRDefault="00E97E23" w:rsidP="00C65A72">
            <w:pPr>
              <w:pStyle w:val="Default"/>
              <w:ind w:left="196" w:hangingChars="100" w:hanging="196"/>
              <w:rPr>
                <w:rFonts w:ascii="ＭＳ 明朝" w:eastAsia="ＭＳ 明朝" w:hAnsi="ＭＳ 明朝"/>
                <w:color w:val="auto"/>
                <w:sz w:val="18"/>
                <w:szCs w:val="18"/>
              </w:rPr>
            </w:pPr>
            <w:r w:rsidRPr="008D3CD9">
              <w:rPr>
                <w:rFonts w:hint="eastAsia"/>
                <w:color w:val="auto"/>
                <w:sz w:val="18"/>
                <w:szCs w:val="18"/>
              </w:rPr>
              <w:t>○</w:t>
            </w:r>
            <w:r w:rsidR="00C65A72" w:rsidRPr="008D3CD9">
              <w:rPr>
                <w:rFonts w:ascii="ＭＳ 明朝" w:eastAsia="ＭＳ 明朝" w:hAnsi="ＭＳ 明朝" w:cs="Times New Roman" w:hint="eastAsia"/>
                <w:color w:val="auto"/>
                <w:sz w:val="18"/>
                <w:szCs w:val="18"/>
              </w:rPr>
              <w:t>調査</w:t>
            </w:r>
            <w:r w:rsidR="009F5CF2">
              <w:rPr>
                <w:rFonts w:ascii="ＭＳ 明朝" w:eastAsia="ＭＳ 明朝" w:hAnsi="ＭＳ 明朝" w:cs="Times New Roman" w:hint="eastAsia"/>
                <w:color w:val="auto"/>
                <w:sz w:val="18"/>
                <w:szCs w:val="18"/>
              </w:rPr>
              <w:t>、</w:t>
            </w:r>
            <w:r w:rsidR="00524DD5" w:rsidRPr="008D3CD9">
              <w:rPr>
                <w:rFonts w:ascii="ＭＳ 明朝" w:eastAsia="ＭＳ 明朝" w:hAnsi="ＭＳ 明朝" w:cs="Times New Roman" w:hint="eastAsia"/>
                <w:color w:val="auto"/>
                <w:sz w:val="18"/>
                <w:szCs w:val="18"/>
              </w:rPr>
              <w:t>討論</w:t>
            </w:r>
            <w:r w:rsidR="009F5CF2">
              <w:rPr>
                <w:rFonts w:ascii="ＭＳ 明朝" w:eastAsia="ＭＳ 明朝" w:hAnsi="ＭＳ 明朝" w:cs="Times New Roman" w:hint="eastAsia"/>
                <w:color w:val="auto"/>
                <w:sz w:val="18"/>
                <w:szCs w:val="18"/>
              </w:rPr>
              <w:t>、</w:t>
            </w:r>
            <w:r w:rsidR="00C65A72" w:rsidRPr="008D3CD9">
              <w:rPr>
                <w:rFonts w:ascii="ＭＳ 明朝" w:eastAsia="ＭＳ 明朝" w:hAnsi="ＭＳ 明朝" w:cs="Times New Roman" w:hint="eastAsia"/>
                <w:color w:val="auto"/>
                <w:sz w:val="18"/>
                <w:szCs w:val="18"/>
              </w:rPr>
              <w:t>発表</w:t>
            </w:r>
            <w:r w:rsidR="00524DD5" w:rsidRPr="008D3CD9">
              <w:rPr>
                <w:rFonts w:ascii="ＭＳ 明朝" w:eastAsia="ＭＳ 明朝" w:hAnsi="ＭＳ 明朝" w:cs="Times New Roman" w:hint="eastAsia"/>
                <w:color w:val="auto"/>
                <w:sz w:val="18"/>
                <w:szCs w:val="18"/>
              </w:rPr>
              <w:t>などの</w:t>
            </w:r>
            <w:r w:rsidR="00C65A72" w:rsidRPr="008D3CD9">
              <w:rPr>
                <w:rFonts w:ascii="ＭＳ 明朝" w:eastAsia="ＭＳ 明朝" w:hAnsi="ＭＳ 明朝" w:cs="Times New Roman" w:hint="eastAsia"/>
                <w:color w:val="auto"/>
                <w:sz w:val="18"/>
                <w:szCs w:val="18"/>
              </w:rPr>
              <w:t>探究的な学習を通して</w:t>
            </w:r>
            <w:r w:rsidR="009F5CF2">
              <w:rPr>
                <w:rFonts w:ascii="ＭＳ 明朝" w:eastAsia="ＭＳ 明朝" w:hAnsi="ＭＳ 明朝" w:cs="Times New Roman" w:hint="eastAsia"/>
                <w:color w:val="auto"/>
                <w:sz w:val="18"/>
                <w:szCs w:val="18"/>
              </w:rPr>
              <w:t>、</w:t>
            </w:r>
            <w:r w:rsidR="000E1C4D" w:rsidRPr="008D3CD9">
              <w:rPr>
                <w:rFonts w:ascii="ＭＳ 明朝" w:eastAsia="ＭＳ 明朝" w:hAnsi="ＭＳ 明朝" w:cs="Times New Roman" w:hint="eastAsia"/>
                <w:color w:val="auto"/>
                <w:sz w:val="18"/>
                <w:szCs w:val="18"/>
              </w:rPr>
              <w:t>現代世界における日本の現状について理解することで</w:t>
            </w:r>
            <w:r w:rsidR="009F5CF2">
              <w:rPr>
                <w:rFonts w:ascii="ＭＳ 明朝" w:eastAsia="ＭＳ 明朝" w:hAnsi="ＭＳ 明朝" w:cs="Times New Roman" w:hint="eastAsia"/>
                <w:color w:val="auto"/>
                <w:sz w:val="18"/>
                <w:szCs w:val="18"/>
              </w:rPr>
              <w:t>、</w:t>
            </w:r>
            <w:r w:rsidR="000E1C4D" w:rsidRPr="008D3CD9">
              <w:rPr>
                <w:rFonts w:ascii="ＭＳ 明朝" w:eastAsia="ＭＳ 明朝" w:hAnsi="ＭＳ 明朝" w:cs="Times New Roman" w:hint="eastAsia"/>
                <w:color w:val="auto"/>
                <w:sz w:val="18"/>
                <w:szCs w:val="18"/>
              </w:rPr>
              <w:t>望ましい将来像についての認識を深めている。</w:t>
            </w:r>
          </w:p>
        </w:tc>
      </w:tr>
      <w:tr w:rsidR="006666CE" w:rsidRPr="008D3CD9" w14:paraId="1824F915" w14:textId="77777777" w:rsidTr="00095818">
        <w:tc>
          <w:tcPr>
            <w:tcW w:w="1928" w:type="dxa"/>
          </w:tcPr>
          <w:p w14:paraId="4C382018" w14:textId="77777777" w:rsidR="006666CE" w:rsidRPr="008D3CD9" w:rsidRDefault="006666CE" w:rsidP="00071377">
            <w:pPr>
              <w:suppressAutoHyphens/>
              <w:autoSpaceDE w:val="0"/>
              <w:autoSpaceDN w:val="0"/>
              <w:snapToGrid w:val="0"/>
              <w:spacing w:line="300" w:lineRule="atLeast"/>
              <w:jc w:val="left"/>
              <w:rPr>
                <w:color w:val="auto"/>
                <w:sz w:val="18"/>
                <w:szCs w:val="18"/>
              </w:rPr>
            </w:pPr>
            <w:r w:rsidRPr="008D3CD9">
              <w:rPr>
                <w:rFonts w:hint="eastAsia"/>
                <w:color w:val="auto"/>
                <w:sz w:val="18"/>
                <w:szCs w:val="18"/>
              </w:rPr>
              <w:t>思考・判断・表現</w:t>
            </w:r>
          </w:p>
        </w:tc>
        <w:tc>
          <w:tcPr>
            <w:tcW w:w="6436" w:type="dxa"/>
          </w:tcPr>
          <w:p w14:paraId="2034225F" w14:textId="50B0C3E0" w:rsidR="006666CE" w:rsidRPr="008D3CD9" w:rsidRDefault="00E97E23" w:rsidP="006666CE">
            <w:pPr>
              <w:widowControl/>
              <w:ind w:left="196" w:hangingChars="100" w:hanging="196"/>
              <w:jc w:val="left"/>
              <w:rPr>
                <w:color w:val="auto"/>
                <w:sz w:val="18"/>
                <w:szCs w:val="18"/>
              </w:rPr>
            </w:pPr>
            <w:r w:rsidRPr="008D3CD9">
              <w:rPr>
                <w:rFonts w:hint="eastAsia"/>
                <w:color w:val="auto"/>
                <w:sz w:val="18"/>
                <w:szCs w:val="18"/>
              </w:rPr>
              <w:t>○</w:t>
            </w:r>
            <w:r w:rsidR="006666CE" w:rsidRPr="008D3CD9">
              <w:rPr>
                <w:rFonts w:hint="eastAsia"/>
                <w:color w:val="auto"/>
                <w:sz w:val="18"/>
                <w:szCs w:val="18"/>
              </w:rPr>
              <w:t>地理</w:t>
            </w:r>
            <w:r w:rsidR="00524DD5" w:rsidRPr="008D3CD9">
              <w:rPr>
                <w:rFonts w:hint="eastAsia"/>
                <w:color w:val="auto"/>
                <w:sz w:val="18"/>
                <w:szCs w:val="18"/>
              </w:rPr>
              <w:t>的</w:t>
            </w:r>
            <w:r w:rsidR="006666CE" w:rsidRPr="008D3CD9">
              <w:rPr>
                <w:rFonts w:hint="eastAsia"/>
                <w:color w:val="auto"/>
                <w:sz w:val="18"/>
                <w:szCs w:val="18"/>
              </w:rPr>
              <w:t>事象の意味や意義</w:t>
            </w:r>
            <w:r w:rsidR="009F5CF2">
              <w:rPr>
                <w:rFonts w:hint="eastAsia"/>
                <w:color w:val="auto"/>
                <w:sz w:val="18"/>
                <w:szCs w:val="18"/>
              </w:rPr>
              <w:t>、</w:t>
            </w:r>
            <w:r w:rsidR="006666CE" w:rsidRPr="008D3CD9">
              <w:rPr>
                <w:rFonts w:hint="eastAsia"/>
                <w:color w:val="auto"/>
                <w:sz w:val="18"/>
                <w:szCs w:val="18"/>
              </w:rPr>
              <w:t>特色や相互の関連を</w:t>
            </w:r>
            <w:r w:rsidR="009F5CF2">
              <w:rPr>
                <w:rFonts w:hint="eastAsia"/>
                <w:color w:val="auto"/>
                <w:sz w:val="18"/>
                <w:szCs w:val="18"/>
              </w:rPr>
              <w:t>、</w:t>
            </w:r>
            <w:r w:rsidR="006666CE" w:rsidRPr="008D3CD9">
              <w:rPr>
                <w:rFonts w:hint="eastAsia"/>
                <w:color w:val="auto"/>
                <w:sz w:val="18"/>
                <w:szCs w:val="18"/>
              </w:rPr>
              <w:t>位置や分布</w:t>
            </w:r>
            <w:r w:rsidR="009F5CF2">
              <w:rPr>
                <w:rFonts w:hint="eastAsia"/>
                <w:color w:val="auto"/>
                <w:sz w:val="18"/>
                <w:szCs w:val="18"/>
              </w:rPr>
              <w:t>、</w:t>
            </w:r>
            <w:r w:rsidR="006666CE" w:rsidRPr="008D3CD9">
              <w:rPr>
                <w:rFonts w:hint="eastAsia"/>
                <w:color w:val="auto"/>
                <w:sz w:val="18"/>
                <w:szCs w:val="18"/>
              </w:rPr>
              <w:t>場所</w:t>
            </w:r>
            <w:r w:rsidR="009F5CF2">
              <w:rPr>
                <w:rFonts w:hint="eastAsia"/>
                <w:color w:val="auto"/>
                <w:sz w:val="18"/>
                <w:szCs w:val="18"/>
              </w:rPr>
              <w:t>、</w:t>
            </w:r>
            <w:r w:rsidR="006666CE" w:rsidRPr="008D3CD9">
              <w:rPr>
                <w:rFonts w:hint="eastAsia"/>
                <w:color w:val="auto"/>
                <w:sz w:val="18"/>
                <w:szCs w:val="18"/>
              </w:rPr>
              <w:t>人間と自然環境との相互依存関係</w:t>
            </w:r>
            <w:r w:rsidR="009F5CF2">
              <w:rPr>
                <w:rFonts w:hint="eastAsia"/>
                <w:color w:val="auto"/>
                <w:sz w:val="18"/>
                <w:szCs w:val="18"/>
              </w:rPr>
              <w:t>、</w:t>
            </w:r>
            <w:r w:rsidR="006666CE" w:rsidRPr="008D3CD9">
              <w:rPr>
                <w:rFonts w:hint="eastAsia"/>
                <w:color w:val="auto"/>
                <w:sz w:val="18"/>
                <w:szCs w:val="18"/>
              </w:rPr>
              <w:t>空間的相互依存作用</w:t>
            </w:r>
            <w:r w:rsidR="009F5CF2">
              <w:rPr>
                <w:rFonts w:hint="eastAsia"/>
                <w:color w:val="auto"/>
                <w:sz w:val="18"/>
                <w:szCs w:val="18"/>
              </w:rPr>
              <w:t>、</w:t>
            </w:r>
            <w:r w:rsidR="006666CE" w:rsidRPr="008D3CD9">
              <w:rPr>
                <w:rFonts w:hint="eastAsia"/>
                <w:color w:val="auto"/>
                <w:sz w:val="18"/>
                <w:szCs w:val="18"/>
              </w:rPr>
              <w:t>地域などに着目して</w:t>
            </w:r>
            <w:r w:rsidR="009F5CF2">
              <w:rPr>
                <w:rFonts w:hint="eastAsia"/>
                <w:color w:val="auto"/>
                <w:sz w:val="18"/>
                <w:szCs w:val="18"/>
              </w:rPr>
              <w:t>、</w:t>
            </w:r>
            <w:r w:rsidR="006666CE" w:rsidRPr="008D3CD9">
              <w:rPr>
                <w:rFonts w:hint="eastAsia"/>
                <w:color w:val="auto"/>
                <w:sz w:val="18"/>
                <w:szCs w:val="18"/>
              </w:rPr>
              <w:t>概念などを活用して多面的・多角的に考察したり</w:t>
            </w:r>
            <w:r w:rsidR="009F5CF2">
              <w:rPr>
                <w:rFonts w:hint="eastAsia"/>
                <w:color w:val="auto"/>
                <w:sz w:val="18"/>
                <w:szCs w:val="18"/>
              </w:rPr>
              <w:t>、</w:t>
            </w:r>
            <w:r w:rsidR="006666CE" w:rsidRPr="008D3CD9">
              <w:rPr>
                <w:rFonts w:hint="eastAsia"/>
                <w:color w:val="auto"/>
                <w:sz w:val="18"/>
                <w:szCs w:val="18"/>
              </w:rPr>
              <w:t>地理的な課題の解決に向けて構想したりすることができる。</w:t>
            </w:r>
          </w:p>
          <w:p w14:paraId="0B174E56" w14:textId="62F069F4" w:rsidR="006666CE" w:rsidRPr="008D3CD9" w:rsidRDefault="00E97E23" w:rsidP="006666CE">
            <w:pPr>
              <w:widowControl/>
              <w:ind w:left="196" w:hangingChars="100" w:hanging="196"/>
              <w:jc w:val="left"/>
              <w:rPr>
                <w:color w:val="auto"/>
                <w:sz w:val="18"/>
                <w:szCs w:val="18"/>
              </w:rPr>
            </w:pPr>
            <w:r w:rsidRPr="008D3CD9">
              <w:rPr>
                <w:rFonts w:hint="eastAsia"/>
                <w:color w:val="auto"/>
                <w:sz w:val="18"/>
                <w:szCs w:val="18"/>
              </w:rPr>
              <w:t>○</w:t>
            </w:r>
            <w:r w:rsidR="006666CE" w:rsidRPr="008D3CD9">
              <w:rPr>
                <w:rFonts w:hint="eastAsia"/>
                <w:color w:val="auto"/>
                <w:sz w:val="18"/>
                <w:szCs w:val="18"/>
              </w:rPr>
              <w:t>考察</w:t>
            </w:r>
            <w:r w:rsidR="009F5CF2">
              <w:rPr>
                <w:rFonts w:hint="eastAsia"/>
                <w:color w:val="auto"/>
                <w:sz w:val="18"/>
                <w:szCs w:val="18"/>
              </w:rPr>
              <w:t>、</w:t>
            </w:r>
            <w:r w:rsidR="006666CE" w:rsidRPr="008D3CD9">
              <w:rPr>
                <w:rFonts w:hint="eastAsia"/>
                <w:color w:val="auto"/>
                <w:sz w:val="18"/>
                <w:szCs w:val="18"/>
              </w:rPr>
              <w:t>構想したことを効果的に説明したり</w:t>
            </w:r>
            <w:r w:rsidR="009F5CF2">
              <w:rPr>
                <w:rFonts w:hint="eastAsia"/>
                <w:color w:val="auto"/>
                <w:sz w:val="18"/>
                <w:szCs w:val="18"/>
              </w:rPr>
              <w:t>、</w:t>
            </w:r>
            <w:r w:rsidR="006666CE" w:rsidRPr="008D3CD9">
              <w:rPr>
                <w:rFonts w:hint="eastAsia"/>
                <w:color w:val="auto"/>
                <w:sz w:val="18"/>
                <w:szCs w:val="18"/>
              </w:rPr>
              <w:t>それらを</w:t>
            </w:r>
            <w:r w:rsidR="009817F1">
              <w:rPr>
                <w:rFonts w:hint="eastAsia"/>
                <w:color w:val="auto"/>
                <w:sz w:val="18"/>
                <w:szCs w:val="18"/>
              </w:rPr>
              <w:t>もとに</w:t>
            </w:r>
            <w:r w:rsidR="006666CE" w:rsidRPr="008D3CD9">
              <w:rPr>
                <w:rFonts w:hint="eastAsia"/>
                <w:color w:val="auto"/>
                <w:sz w:val="18"/>
                <w:szCs w:val="18"/>
              </w:rPr>
              <w:t>議論したりすることができる。</w:t>
            </w:r>
          </w:p>
        </w:tc>
      </w:tr>
      <w:tr w:rsidR="006666CE" w:rsidRPr="008D3CD9" w14:paraId="77BB7FB2" w14:textId="77777777" w:rsidTr="00095818">
        <w:tc>
          <w:tcPr>
            <w:tcW w:w="1928" w:type="dxa"/>
          </w:tcPr>
          <w:p w14:paraId="5D746B2D" w14:textId="77777777" w:rsidR="00095818" w:rsidRPr="008D3CD9" w:rsidRDefault="006666CE" w:rsidP="00071377">
            <w:pPr>
              <w:suppressAutoHyphens/>
              <w:autoSpaceDE w:val="0"/>
              <w:autoSpaceDN w:val="0"/>
              <w:snapToGrid w:val="0"/>
              <w:spacing w:line="300" w:lineRule="atLeast"/>
              <w:jc w:val="left"/>
              <w:rPr>
                <w:color w:val="auto"/>
                <w:sz w:val="18"/>
                <w:szCs w:val="18"/>
              </w:rPr>
            </w:pPr>
            <w:r w:rsidRPr="008D3CD9">
              <w:rPr>
                <w:rFonts w:hint="eastAsia"/>
                <w:color w:val="auto"/>
                <w:sz w:val="18"/>
                <w:szCs w:val="18"/>
              </w:rPr>
              <w:t>主体的に学習に</w:t>
            </w:r>
          </w:p>
          <w:p w14:paraId="5640814D" w14:textId="77777777" w:rsidR="006666CE" w:rsidRPr="008D3CD9" w:rsidRDefault="006666CE" w:rsidP="00071377">
            <w:pPr>
              <w:suppressAutoHyphens/>
              <w:autoSpaceDE w:val="0"/>
              <w:autoSpaceDN w:val="0"/>
              <w:snapToGrid w:val="0"/>
              <w:spacing w:line="300" w:lineRule="atLeast"/>
              <w:jc w:val="left"/>
              <w:rPr>
                <w:color w:val="auto"/>
                <w:sz w:val="18"/>
                <w:szCs w:val="18"/>
              </w:rPr>
            </w:pPr>
            <w:r w:rsidRPr="008D3CD9">
              <w:rPr>
                <w:rFonts w:hint="eastAsia"/>
                <w:color w:val="auto"/>
                <w:sz w:val="18"/>
                <w:szCs w:val="18"/>
              </w:rPr>
              <w:t>取り組む態度</w:t>
            </w:r>
          </w:p>
        </w:tc>
        <w:tc>
          <w:tcPr>
            <w:tcW w:w="6436" w:type="dxa"/>
          </w:tcPr>
          <w:p w14:paraId="03AD4CA8" w14:textId="6492646D" w:rsidR="0021752E" w:rsidRPr="008D3CD9" w:rsidRDefault="00E97E23" w:rsidP="0021752E">
            <w:pPr>
              <w:widowControl/>
              <w:ind w:left="196" w:hangingChars="100" w:hanging="196"/>
              <w:jc w:val="left"/>
              <w:rPr>
                <w:color w:val="auto"/>
                <w:sz w:val="18"/>
                <w:szCs w:val="18"/>
              </w:rPr>
            </w:pPr>
            <w:r w:rsidRPr="008D3CD9">
              <w:rPr>
                <w:rFonts w:hint="eastAsia"/>
                <w:color w:val="auto"/>
                <w:sz w:val="18"/>
                <w:szCs w:val="18"/>
              </w:rPr>
              <w:t>○</w:t>
            </w:r>
            <w:r w:rsidR="0021752E" w:rsidRPr="008D3CD9">
              <w:rPr>
                <w:rFonts w:hint="eastAsia"/>
                <w:color w:val="auto"/>
                <w:sz w:val="18"/>
                <w:szCs w:val="18"/>
              </w:rPr>
              <w:t>知識及び技能を獲得したり</w:t>
            </w:r>
            <w:r w:rsidR="009F5CF2">
              <w:rPr>
                <w:rFonts w:hint="eastAsia"/>
                <w:color w:val="auto"/>
                <w:sz w:val="18"/>
                <w:szCs w:val="18"/>
              </w:rPr>
              <w:t>、</w:t>
            </w:r>
            <w:r w:rsidR="0021752E" w:rsidRPr="008D3CD9">
              <w:rPr>
                <w:rFonts w:hint="eastAsia"/>
                <w:color w:val="auto"/>
                <w:sz w:val="18"/>
                <w:szCs w:val="18"/>
              </w:rPr>
              <w:t>思考力</w:t>
            </w:r>
            <w:r w:rsidR="009F5CF2">
              <w:rPr>
                <w:rFonts w:hint="eastAsia"/>
                <w:color w:val="auto"/>
                <w:sz w:val="18"/>
                <w:szCs w:val="18"/>
              </w:rPr>
              <w:t>、</w:t>
            </w:r>
            <w:r w:rsidR="0021752E" w:rsidRPr="008D3CD9">
              <w:rPr>
                <w:rFonts w:hint="eastAsia"/>
                <w:color w:val="auto"/>
                <w:sz w:val="18"/>
                <w:szCs w:val="18"/>
              </w:rPr>
              <w:t>判断力</w:t>
            </w:r>
            <w:r w:rsidR="009F5CF2">
              <w:rPr>
                <w:rFonts w:hint="eastAsia"/>
                <w:color w:val="auto"/>
                <w:sz w:val="18"/>
                <w:szCs w:val="18"/>
              </w:rPr>
              <w:t>、</w:t>
            </w:r>
            <w:r w:rsidR="0021752E" w:rsidRPr="008D3CD9">
              <w:rPr>
                <w:rFonts w:hint="eastAsia"/>
                <w:color w:val="auto"/>
                <w:sz w:val="18"/>
                <w:szCs w:val="18"/>
              </w:rPr>
              <w:t>表現力等を身に付けたりすることに向けた粘り強い</w:t>
            </w:r>
            <w:r w:rsidR="00786018" w:rsidRPr="008D3CD9">
              <w:rPr>
                <w:rFonts w:hint="eastAsia"/>
                <w:color w:val="auto"/>
                <w:sz w:val="18"/>
                <w:szCs w:val="18"/>
              </w:rPr>
              <w:t>取り組み</w:t>
            </w:r>
            <w:r w:rsidR="0021752E" w:rsidRPr="008D3CD9">
              <w:rPr>
                <w:rFonts w:hint="eastAsia"/>
                <w:color w:val="auto"/>
                <w:sz w:val="18"/>
                <w:szCs w:val="18"/>
              </w:rPr>
              <w:t>を行おうとしている。また</w:t>
            </w:r>
            <w:r w:rsidR="009F5CF2">
              <w:rPr>
                <w:rFonts w:hint="eastAsia"/>
                <w:color w:val="auto"/>
                <w:sz w:val="18"/>
                <w:szCs w:val="18"/>
              </w:rPr>
              <w:t>、</w:t>
            </w:r>
            <w:r w:rsidR="0021752E" w:rsidRPr="008D3CD9">
              <w:rPr>
                <w:rFonts w:hint="eastAsia"/>
                <w:color w:val="auto"/>
                <w:sz w:val="18"/>
                <w:szCs w:val="18"/>
              </w:rPr>
              <w:t>粘り強い</w:t>
            </w:r>
            <w:r w:rsidR="00786018" w:rsidRPr="008D3CD9">
              <w:rPr>
                <w:rFonts w:hint="eastAsia"/>
                <w:color w:val="auto"/>
                <w:sz w:val="18"/>
                <w:szCs w:val="18"/>
              </w:rPr>
              <w:t>取り組み</w:t>
            </w:r>
            <w:r w:rsidR="0021752E" w:rsidRPr="008D3CD9">
              <w:rPr>
                <w:rFonts w:hint="eastAsia"/>
                <w:color w:val="auto"/>
                <w:sz w:val="18"/>
                <w:szCs w:val="18"/>
              </w:rPr>
              <w:t>を行う中で</w:t>
            </w:r>
            <w:r w:rsidR="009F5CF2">
              <w:rPr>
                <w:rFonts w:hint="eastAsia"/>
                <w:color w:val="auto"/>
                <w:sz w:val="18"/>
                <w:szCs w:val="18"/>
              </w:rPr>
              <w:t>、</w:t>
            </w:r>
            <w:r w:rsidR="0021752E" w:rsidRPr="008D3CD9">
              <w:rPr>
                <w:rFonts w:hint="eastAsia"/>
                <w:color w:val="auto"/>
                <w:sz w:val="18"/>
                <w:szCs w:val="18"/>
              </w:rPr>
              <w:t>自らの学習を調整しようとしている。</w:t>
            </w:r>
          </w:p>
          <w:p w14:paraId="2A6268CD" w14:textId="3D566907" w:rsidR="006666CE" w:rsidRPr="008D3CD9" w:rsidRDefault="00E97E23" w:rsidP="006666CE">
            <w:pPr>
              <w:widowControl/>
              <w:ind w:left="196" w:hangingChars="100" w:hanging="196"/>
              <w:jc w:val="left"/>
              <w:rPr>
                <w:color w:val="auto"/>
                <w:sz w:val="18"/>
                <w:szCs w:val="18"/>
              </w:rPr>
            </w:pPr>
            <w:r w:rsidRPr="008D3CD9">
              <w:rPr>
                <w:rFonts w:hint="eastAsia"/>
                <w:color w:val="auto"/>
                <w:sz w:val="18"/>
                <w:szCs w:val="18"/>
              </w:rPr>
              <w:t>○</w:t>
            </w:r>
            <w:r w:rsidR="006666CE" w:rsidRPr="008D3CD9">
              <w:rPr>
                <w:rFonts w:hint="eastAsia"/>
                <w:color w:val="auto"/>
                <w:sz w:val="18"/>
                <w:szCs w:val="18"/>
              </w:rPr>
              <w:t>よりよい社会の実現を視野に</w:t>
            </w:r>
            <w:r w:rsidR="009F5CF2">
              <w:rPr>
                <w:rFonts w:hint="eastAsia"/>
                <w:color w:val="auto"/>
                <w:sz w:val="18"/>
                <w:szCs w:val="18"/>
              </w:rPr>
              <w:t>、</w:t>
            </w:r>
            <w:r w:rsidR="00524DD5" w:rsidRPr="008D3CD9">
              <w:rPr>
                <w:rFonts w:hint="eastAsia"/>
                <w:color w:val="auto"/>
                <w:sz w:val="18"/>
                <w:szCs w:val="18"/>
              </w:rPr>
              <w:t>世界</w:t>
            </w:r>
            <w:r w:rsidR="00D80236" w:rsidRPr="008D3CD9">
              <w:rPr>
                <w:rFonts w:hint="eastAsia"/>
                <w:color w:val="auto"/>
                <w:sz w:val="18"/>
                <w:szCs w:val="18"/>
              </w:rPr>
              <w:t>諸地域</w:t>
            </w:r>
            <w:r w:rsidR="00524DD5" w:rsidRPr="008D3CD9">
              <w:rPr>
                <w:rFonts w:hint="eastAsia"/>
                <w:color w:val="auto"/>
                <w:sz w:val="18"/>
                <w:szCs w:val="18"/>
              </w:rPr>
              <w:t>や日本</w:t>
            </w:r>
            <w:r w:rsidR="00D80236" w:rsidRPr="008D3CD9">
              <w:rPr>
                <w:rFonts w:hint="eastAsia"/>
                <w:color w:val="auto"/>
                <w:sz w:val="18"/>
                <w:szCs w:val="18"/>
              </w:rPr>
              <w:t>において</w:t>
            </w:r>
            <w:r w:rsidR="006666CE" w:rsidRPr="008D3CD9">
              <w:rPr>
                <w:rFonts w:hint="eastAsia"/>
                <w:color w:val="auto"/>
                <w:sz w:val="18"/>
                <w:szCs w:val="18"/>
              </w:rPr>
              <w:t>見られる課題を</w:t>
            </w:r>
            <w:r w:rsidR="0021752E" w:rsidRPr="008D3CD9">
              <w:rPr>
                <w:rFonts w:hint="eastAsia"/>
                <w:color w:val="auto"/>
                <w:sz w:val="18"/>
                <w:szCs w:val="18"/>
              </w:rPr>
              <w:t>主体的に追究</w:t>
            </w:r>
            <w:r w:rsidR="009F5CF2">
              <w:rPr>
                <w:rFonts w:hint="eastAsia"/>
                <w:color w:val="auto"/>
                <w:sz w:val="18"/>
                <w:szCs w:val="18"/>
              </w:rPr>
              <w:t>、</w:t>
            </w:r>
            <w:r w:rsidR="0021752E" w:rsidRPr="008D3CD9">
              <w:rPr>
                <w:rFonts w:hint="eastAsia"/>
                <w:color w:val="auto"/>
                <w:sz w:val="18"/>
                <w:szCs w:val="18"/>
              </w:rPr>
              <w:t>解決しようとしている</w:t>
            </w:r>
            <w:r w:rsidR="006666CE" w:rsidRPr="008D3CD9">
              <w:rPr>
                <w:rFonts w:hint="eastAsia"/>
                <w:color w:val="auto"/>
                <w:sz w:val="18"/>
                <w:szCs w:val="18"/>
              </w:rPr>
              <w:t>。</w:t>
            </w:r>
          </w:p>
          <w:p w14:paraId="1C5B5AEA" w14:textId="0378A9B3" w:rsidR="006666CE" w:rsidRPr="008D3CD9" w:rsidRDefault="00E97E23" w:rsidP="006666CE">
            <w:pPr>
              <w:widowControl/>
              <w:ind w:left="196" w:hangingChars="100" w:hanging="196"/>
              <w:jc w:val="left"/>
              <w:rPr>
                <w:color w:val="auto"/>
                <w:sz w:val="18"/>
                <w:szCs w:val="18"/>
              </w:rPr>
            </w:pPr>
            <w:r w:rsidRPr="008D3CD9">
              <w:rPr>
                <w:rFonts w:hint="eastAsia"/>
                <w:color w:val="auto"/>
                <w:sz w:val="18"/>
                <w:szCs w:val="18"/>
              </w:rPr>
              <w:t>○</w:t>
            </w:r>
            <w:r w:rsidR="001F5299" w:rsidRPr="008D3CD9">
              <w:rPr>
                <w:rFonts w:hint="eastAsia"/>
                <w:color w:val="auto"/>
                <w:sz w:val="18"/>
                <w:szCs w:val="18"/>
              </w:rPr>
              <w:t>地理的な課題への</w:t>
            </w:r>
            <w:r w:rsidR="000929FE" w:rsidRPr="008D3CD9">
              <w:rPr>
                <w:rFonts w:hint="eastAsia"/>
                <w:color w:val="auto"/>
                <w:sz w:val="18"/>
                <w:szCs w:val="18"/>
              </w:rPr>
              <w:t>多面的・多角的な考察や深い理解を通して</w:t>
            </w:r>
            <w:r w:rsidR="00452C6C" w:rsidRPr="008D3CD9">
              <w:rPr>
                <w:rFonts w:hint="eastAsia"/>
                <w:color w:val="auto"/>
                <w:sz w:val="18"/>
                <w:szCs w:val="18"/>
              </w:rPr>
              <w:t>市民としての自覚を持つとともに</w:t>
            </w:r>
            <w:r w:rsidR="009F5CF2">
              <w:rPr>
                <w:rFonts w:hint="eastAsia"/>
                <w:color w:val="auto"/>
                <w:sz w:val="18"/>
                <w:szCs w:val="18"/>
              </w:rPr>
              <w:t>、</w:t>
            </w:r>
            <w:r w:rsidR="00452C6C" w:rsidRPr="008D3CD9">
              <w:rPr>
                <w:rFonts w:hint="eastAsia"/>
                <w:color w:val="auto"/>
                <w:sz w:val="18"/>
                <w:szCs w:val="18"/>
              </w:rPr>
              <w:t>社会へ参画することへの意識</w:t>
            </w:r>
            <w:r w:rsidR="006666CE" w:rsidRPr="008D3CD9">
              <w:rPr>
                <w:rFonts w:hint="eastAsia"/>
                <w:color w:val="auto"/>
                <w:sz w:val="18"/>
                <w:szCs w:val="18"/>
              </w:rPr>
              <w:t>が</w:t>
            </w:r>
            <w:r w:rsidR="00452C6C" w:rsidRPr="008D3CD9">
              <w:rPr>
                <w:rFonts w:hint="eastAsia"/>
                <w:color w:val="auto"/>
                <w:sz w:val="18"/>
                <w:szCs w:val="18"/>
              </w:rPr>
              <w:t>高まって</w:t>
            </w:r>
            <w:r w:rsidR="006666CE" w:rsidRPr="008D3CD9">
              <w:rPr>
                <w:rFonts w:hint="eastAsia"/>
                <w:color w:val="auto"/>
                <w:sz w:val="18"/>
                <w:szCs w:val="18"/>
              </w:rPr>
              <w:t>いる。</w:t>
            </w:r>
          </w:p>
        </w:tc>
      </w:tr>
    </w:tbl>
    <w:p w14:paraId="6F1ED4CF" w14:textId="77777777" w:rsidR="00111769" w:rsidRPr="008D3CD9" w:rsidRDefault="00111769" w:rsidP="00111769">
      <w:pPr>
        <w:rPr>
          <w:rFonts w:ascii="ＭＳ 明朝" w:hAnsi="ＭＳ 明朝"/>
          <w:color w:val="auto"/>
          <w:sz w:val="18"/>
          <w:szCs w:val="18"/>
        </w:rPr>
      </w:pPr>
    </w:p>
    <w:p w14:paraId="7F062629" w14:textId="77777777" w:rsidR="003472A5" w:rsidRDefault="003472A5">
      <w:pPr>
        <w:widowControl/>
        <w:overflowPunct/>
        <w:adjustRightInd/>
        <w:jc w:val="left"/>
        <w:textAlignment w:val="auto"/>
        <w:rPr>
          <w:rFonts w:ascii="ＭＳ 明朝" w:hAnsi="ＭＳ 明朝"/>
          <w:color w:val="auto"/>
          <w:sz w:val="18"/>
          <w:szCs w:val="18"/>
        </w:rPr>
      </w:pPr>
      <w:r>
        <w:rPr>
          <w:rFonts w:ascii="ＭＳ 明朝" w:hAnsi="ＭＳ 明朝"/>
          <w:color w:val="auto"/>
          <w:sz w:val="18"/>
          <w:szCs w:val="18"/>
        </w:rPr>
        <w:br w:type="page"/>
      </w:r>
    </w:p>
    <w:p w14:paraId="0CD700DD" w14:textId="61290DE0" w:rsidR="00111769" w:rsidRPr="008D3CD9" w:rsidRDefault="00111769" w:rsidP="00111769">
      <w:pPr>
        <w:rPr>
          <w:rFonts w:ascii="ＭＳ 明朝" w:hAnsi="ＭＳ 明朝" w:cs="Times New Roman"/>
          <w:color w:val="auto"/>
          <w:spacing w:val="8"/>
          <w:sz w:val="18"/>
          <w:szCs w:val="18"/>
        </w:rPr>
      </w:pPr>
      <w:r w:rsidRPr="008D3CD9">
        <w:rPr>
          <w:rFonts w:ascii="ＭＳ 明朝" w:hAnsi="ＭＳ 明朝" w:hint="eastAsia"/>
          <w:color w:val="auto"/>
          <w:sz w:val="18"/>
          <w:szCs w:val="18"/>
        </w:rPr>
        <w:lastRenderedPageBreak/>
        <w:t>(</w:t>
      </w:r>
      <w:r w:rsidRPr="008D3CD9">
        <w:rPr>
          <w:rFonts w:cs="Times New Roman"/>
          <w:color w:val="auto"/>
          <w:sz w:val="18"/>
          <w:szCs w:val="18"/>
        </w:rPr>
        <w:t>3</w:t>
      </w:r>
      <w:r w:rsidRPr="008D3CD9">
        <w:rPr>
          <w:rFonts w:ascii="ＭＳ 明朝" w:hAnsi="ＭＳ 明朝" w:hint="eastAsia"/>
          <w:color w:val="auto"/>
          <w:sz w:val="18"/>
          <w:szCs w:val="18"/>
        </w:rPr>
        <w:t>) 評価の時期と方法</w:t>
      </w:r>
    </w:p>
    <w:p w14:paraId="26412FB5" w14:textId="4F6EA09B" w:rsidR="00E44D76" w:rsidRPr="008D3CD9" w:rsidRDefault="00111769" w:rsidP="00E44D76">
      <w:pPr>
        <w:adjustRightInd/>
        <w:ind w:leftChars="63" w:left="526" w:hangingChars="196" w:hanging="384"/>
        <w:rPr>
          <w:color w:val="auto"/>
          <w:sz w:val="18"/>
          <w:szCs w:val="18"/>
        </w:rPr>
      </w:pPr>
      <w:r w:rsidRPr="008D3CD9">
        <w:rPr>
          <w:rFonts w:hint="eastAsia"/>
          <w:color w:val="auto"/>
          <w:sz w:val="18"/>
          <w:szCs w:val="18"/>
        </w:rPr>
        <w:t xml:space="preserve">ア　</w:t>
      </w:r>
      <w:r w:rsidR="0017100B" w:rsidRPr="008D3CD9">
        <w:rPr>
          <w:rFonts w:hint="eastAsia"/>
          <w:color w:val="auto"/>
          <w:sz w:val="18"/>
          <w:szCs w:val="18"/>
        </w:rPr>
        <w:t>年</w:t>
      </w:r>
      <w:r w:rsidR="0017100B" w:rsidRPr="008D3CD9">
        <w:rPr>
          <w:rFonts w:ascii="Century" w:hAnsi="Century"/>
          <w:color w:val="auto"/>
          <w:sz w:val="18"/>
          <w:szCs w:val="18"/>
        </w:rPr>
        <w:t>5</w:t>
      </w:r>
      <w:r w:rsidR="0017100B" w:rsidRPr="008D3CD9">
        <w:rPr>
          <w:rFonts w:hint="eastAsia"/>
          <w:color w:val="auto"/>
          <w:sz w:val="18"/>
          <w:szCs w:val="18"/>
        </w:rPr>
        <w:t>回実施の</w:t>
      </w:r>
      <w:r w:rsidRPr="008D3CD9">
        <w:rPr>
          <w:rFonts w:hint="eastAsia"/>
          <w:color w:val="auto"/>
          <w:sz w:val="18"/>
          <w:szCs w:val="18"/>
        </w:rPr>
        <w:t>定期考査では</w:t>
      </w:r>
      <w:r w:rsidR="009F5CF2">
        <w:rPr>
          <w:rFonts w:hint="eastAsia"/>
          <w:color w:val="auto"/>
          <w:sz w:val="18"/>
          <w:szCs w:val="18"/>
        </w:rPr>
        <w:t>、</w:t>
      </w:r>
      <w:r w:rsidRPr="008D3CD9">
        <w:rPr>
          <w:rFonts w:hint="eastAsia"/>
          <w:color w:val="auto"/>
          <w:sz w:val="18"/>
          <w:szCs w:val="18"/>
        </w:rPr>
        <w:t>ペーパーテストによって出題範囲にお</w:t>
      </w:r>
      <w:r w:rsidR="006666CE" w:rsidRPr="008D3CD9">
        <w:rPr>
          <w:rFonts w:hint="eastAsia"/>
          <w:color w:val="auto"/>
          <w:sz w:val="18"/>
          <w:szCs w:val="18"/>
        </w:rPr>
        <w:t>ける知識</w:t>
      </w:r>
      <w:r w:rsidR="00DF7B2D">
        <w:rPr>
          <w:rFonts w:hint="eastAsia"/>
          <w:color w:val="auto"/>
          <w:sz w:val="18"/>
          <w:szCs w:val="18"/>
        </w:rPr>
        <w:t>と資料活用の技能の習得</w:t>
      </w:r>
      <w:r w:rsidR="00786018" w:rsidRPr="008D3CD9">
        <w:rPr>
          <w:rFonts w:hint="eastAsia"/>
          <w:color w:val="auto"/>
          <w:sz w:val="18"/>
          <w:szCs w:val="18"/>
        </w:rPr>
        <w:t>状況</w:t>
      </w:r>
      <w:r w:rsidR="009F5CF2">
        <w:rPr>
          <w:rFonts w:hint="eastAsia"/>
          <w:color w:val="auto"/>
          <w:sz w:val="18"/>
          <w:szCs w:val="18"/>
        </w:rPr>
        <w:t>、</w:t>
      </w:r>
      <w:r w:rsidR="006666CE" w:rsidRPr="008D3CD9">
        <w:rPr>
          <w:rFonts w:hint="eastAsia"/>
          <w:color w:val="auto"/>
          <w:sz w:val="18"/>
          <w:szCs w:val="18"/>
        </w:rPr>
        <w:t>思考・判断・表現</w:t>
      </w:r>
      <w:r w:rsidRPr="008D3CD9">
        <w:rPr>
          <w:rFonts w:hint="eastAsia"/>
          <w:color w:val="auto"/>
          <w:sz w:val="18"/>
          <w:szCs w:val="18"/>
        </w:rPr>
        <w:t>を評価します。</w:t>
      </w:r>
    </w:p>
    <w:p w14:paraId="444A5A0E" w14:textId="3F7A00F0" w:rsidR="00E44D76" w:rsidRPr="008D3CD9" w:rsidRDefault="00111769" w:rsidP="00E44D76">
      <w:pPr>
        <w:adjustRightInd/>
        <w:ind w:leftChars="63" w:left="526" w:hangingChars="196" w:hanging="384"/>
        <w:rPr>
          <w:color w:val="auto"/>
          <w:sz w:val="18"/>
          <w:szCs w:val="18"/>
        </w:rPr>
      </w:pPr>
      <w:r w:rsidRPr="008D3CD9">
        <w:rPr>
          <w:rFonts w:hint="eastAsia"/>
          <w:color w:val="auto"/>
          <w:sz w:val="18"/>
          <w:szCs w:val="18"/>
        </w:rPr>
        <w:t>イ　課題追究学習の際のレポートを評価のための資料とします。課題の設定・追究学習を行う際には</w:t>
      </w:r>
      <w:r w:rsidR="009F5CF2">
        <w:rPr>
          <w:rFonts w:hint="eastAsia"/>
          <w:color w:val="auto"/>
          <w:sz w:val="18"/>
          <w:szCs w:val="18"/>
        </w:rPr>
        <w:t>、</w:t>
      </w:r>
      <w:r w:rsidR="0084051C" w:rsidRPr="008D3CD9">
        <w:rPr>
          <w:rFonts w:hint="eastAsia"/>
          <w:color w:val="auto"/>
          <w:sz w:val="18"/>
          <w:szCs w:val="18"/>
        </w:rPr>
        <w:t>「演習問題」</w:t>
      </w:r>
      <w:r w:rsidRPr="008D3CD9">
        <w:rPr>
          <w:rFonts w:hint="eastAsia"/>
          <w:color w:val="auto"/>
          <w:sz w:val="18"/>
          <w:szCs w:val="18"/>
        </w:rPr>
        <w:t>などを参考にしてください。</w:t>
      </w:r>
    </w:p>
    <w:p w14:paraId="5520FD91" w14:textId="5F3A064D" w:rsidR="00E44D76" w:rsidRPr="008D3CD9" w:rsidRDefault="00111769" w:rsidP="00E44D76">
      <w:pPr>
        <w:adjustRightInd/>
        <w:ind w:leftChars="63" w:left="526" w:hangingChars="196" w:hanging="384"/>
        <w:rPr>
          <w:color w:val="auto"/>
          <w:sz w:val="18"/>
          <w:szCs w:val="18"/>
        </w:rPr>
      </w:pPr>
      <w:r w:rsidRPr="008D3CD9">
        <w:rPr>
          <w:rFonts w:hint="eastAsia"/>
          <w:color w:val="auto"/>
          <w:sz w:val="18"/>
          <w:szCs w:val="18"/>
        </w:rPr>
        <w:t xml:space="preserve">ウ　</w:t>
      </w:r>
      <w:r w:rsidR="0017100B" w:rsidRPr="008D3CD9">
        <w:rPr>
          <w:rFonts w:hint="eastAsia"/>
          <w:color w:val="auto"/>
          <w:sz w:val="18"/>
          <w:szCs w:val="18"/>
        </w:rPr>
        <w:t>日頃の</w:t>
      </w:r>
      <w:r w:rsidRPr="008D3CD9">
        <w:rPr>
          <w:rFonts w:hint="eastAsia"/>
          <w:color w:val="auto"/>
          <w:sz w:val="18"/>
          <w:szCs w:val="18"/>
        </w:rPr>
        <w:t>学習活動の様子や発表</w:t>
      </w:r>
      <w:r w:rsidR="009F5CF2">
        <w:rPr>
          <w:rFonts w:hint="eastAsia"/>
          <w:color w:val="auto"/>
          <w:sz w:val="18"/>
          <w:szCs w:val="18"/>
        </w:rPr>
        <w:t>、</w:t>
      </w:r>
      <w:r w:rsidRPr="008D3CD9">
        <w:rPr>
          <w:rFonts w:hint="eastAsia"/>
          <w:color w:val="auto"/>
          <w:sz w:val="18"/>
          <w:szCs w:val="18"/>
        </w:rPr>
        <w:t>討論</w:t>
      </w:r>
      <w:r w:rsidR="009F5CF2">
        <w:rPr>
          <w:rFonts w:hint="eastAsia"/>
          <w:color w:val="auto"/>
          <w:sz w:val="18"/>
          <w:szCs w:val="18"/>
        </w:rPr>
        <w:t>、</w:t>
      </w:r>
      <w:r w:rsidRPr="008D3CD9">
        <w:rPr>
          <w:rFonts w:hint="eastAsia"/>
          <w:color w:val="auto"/>
          <w:sz w:val="18"/>
          <w:szCs w:val="18"/>
        </w:rPr>
        <w:t>論述などの内容を評価のための資料とします。</w:t>
      </w:r>
    </w:p>
    <w:p w14:paraId="38B7D4ED" w14:textId="2AEF799C" w:rsidR="00111769" w:rsidRPr="008D3CD9" w:rsidRDefault="00111769" w:rsidP="00E44D76">
      <w:pPr>
        <w:adjustRightInd/>
        <w:ind w:leftChars="63" w:left="526" w:hangingChars="196" w:hanging="384"/>
        <w:rPr>
          <w:color w:val="auto"/>
          <w:sz w:val="18"/>
          <w:szCs w:val="18"/>
        </w:rPr>
      </w:pPr>
      <w:r w:rsidRPr="008D3CD9">
        <w:rPr>
          <w:rFonts w:hint="eastAsia"/>
          <w:color w:val="auto"/>
          <w:sz w:val="18"/>
          <w:szCs w:val="18"/>
        </w:rPr>
        <w:t>エ　授業に対する自己評価や振り返りを記入したワークシートを参考とします。学習内容の振</w:t>
      </w:r>
      <w:r w:rsidR="006666CE" w:rsidRPr="008D3CD9">
        <w:rPr>
          <w:rFonts w:hint="eastAsia"/>
          <w:color w:val="auto"/>
          <w:sz w:val="18"/>
          <w:szCs w:val="18"/>
        </w:rPr>
        <w:t>り返りを行う際には</w:t>
      </w:r>
      <w:r w:rsidR="009F5CF2">
        <w:rPr>
          <w:rFonts w:hint="eastAsia"/>
          <w:color w:val="auto"/>
          <w:sz w:val="18"/>
          <w:szCs w:val="18"/>
        </w:rPr>
        <w:t>、</w:t>
      </w:r>
      <w:r w:rsidR="006666CE" w:rsidRPr="008D3CD9">
        <w:rPr>
          <w:rFonts w:hint="eastAsia"/>
          <w:color w:val="auto"/>
          <w:sz w:val="18"/>
          <w:szCs w:val="18"/>
        </w:rPr>
        <w:t>「</w:t>
      </w:r>
      <w:r w:rsidR="002309DC" w:rsidRPr="008D3CD9">
        <w:rPr>
          <w:rFonts w:hint="eastAsia"/>
          <w:color w:val="auto"/>
          <w:sz w:val="18"/>
          <w:szCs w:val="18"/>
        </w:rPr>
        <w:t>確認しよう</w:t>
      </w:r>
      <w:r w:rsidRPr="008D3CD9">
        <w:rPr>
          <w:rFonts w:hint="eastAsia"/>
          <w:color w:val="auto"/>
          <w:sz w:val="18"/>
          <w:szCs w:val="18"/>
        </w:rPr>
        <w:t>」などを参考にしてください。</w:t>
      </w:r>
    </w:p>
    <w:p w14:paraId="43BC7864" w14:textId="77777777" w:rsidR="008D3CD9" w:rsidRDefault="008D3CD9" w:rsidP="00111769">
      <w:pPr>
        <w:adjustRightInd/>
        <w:rPr>
          <w:rFonts w:ascii="ＭＳ 明朝" w:hAnsi="ＭＳ 明朝"/>
          <w:color w:val="auto"/>
          <w:sz w:val="18"/>
          <w:szCs w:val="18"/>
        </w:rPr>
      </w:pPr>
    </w:p>
    <w:p w14:paraId="7F705964" w14:textId="3FDAB0C6" w:rsidR="00111769" w:rsidRPr="008D3CD9" w:rsidRDefault="00111769" w:rsidP="00111769">
      <w:pPr>
        <w:adjustRightInd/>
        <w:rPr>
          <w:rFonts w:ascii="ＭＳ 明朝" w:cs="Times New Roman"/>
          <w:color w:val="auto"/>
          <w:spacing w:val="8"/>
          <w:sz w:val="18"/>
          <w:szCs w:val="18"/>
        </w:rPr>
      </w:pPr>
      <w:r w:rsidRPr="008D3CD9">
        <w:rPr>
          <w:rFonts w:ascii="ＭＳ 明朝" w:hAnsi="ＭＳ 明朝" w:hint="eastAsia"/>
          <w:color w:val="auto"/>
          <w:sz w:val="18"/>
          <w:szCs w:val="18"/>
        </w:rPr>
        <w:t>(</w:t>
      </w:r>
      <w:r w:rsidRPr="008D3CD9">
        <w:rPr>
          <w:rFonts w:cs="Times New Roman"/>
          <w:color w:val="auto"/>
          <w:sz w:val="18"/>
          <w:szCs w:val="18"/>
        </w:rPr>
        <w:t>4</w:t>
      </w:r>
      <w:r w:rsidRPr="008D3CD9">
        <w:rPr>
          <w:rFonts w:ascii="ＭＳ 明朝" w:hAnsi="ＭＳ 明朝" w:hint="eastAsia"/>
          <w:color w:val="auto"/>
          <w:sz w:val="18"/>
          <w:szCs w:val="18"/>
        </w:rPr>
        <w:t>)</w:t>
      </w:r>
      <w:r w:rsidRPr="008D3CD9">
        <w:rPr>
          <w:rFonts w:cs="Times New Roman"/>
          <w:color w:val="auto"/>
          <w:sz w:val="18"/>
          <w:szCs w:val="18"/>
        </w:rPr>
        <w:t xml:space="preserve"> </w:t>
      </w:r>
      <w:r w:rsidRPr="008D3CD9">
        <w:rPr>
          <w:rFonts w:hint="eastAsia"/>
          <w:color w:val="auto"/>
          <w:sz w:val="18"/>
          <w:szCs w:val="18"/>
        </w:rPr>
        <w:t>評定について</w:t>
      </w:r>
    </w:p>
    <w:p w14:paraId="1422549B" w14:textId="1EF060E8" w:rsidR="008C2F5F" w:rsidRPr="008D3CD9" w:rsidRDefault="00111769" w:rsidP="0021752E">
      <w:pPr>
        <w:adjustRightInd/>
        <w:rPr>
          <w:color w:val="auto"/>
        </w:rPr>
      </w:pPr>
      <w:r w:rsidRPr="008D3CD9">
        <w:rPr>
          <w:rFonts w:hint="eastAsia"/>
          <w:color w:val="auto"/>
          <w:sz w:val="18"/>
          <w:szCs w:val="18"/>
        </w:rPr>
        <w:t xml:space="preserve">　評定は</w:t>
      </w:r>
      <w:r w:rsidR="009F5CF2">
        <w:rPr>
          <w:rFonts w:hint="eastAsia"/>
          <w:color w:val="auto"/>
          <w:sz w:val="18"/>
          <w:szCs w:val="18"/>
        </w:rPr>
        <w:t>、</w:t>
      </w:r>
      <w:r w:rsidRPr="008D3CD9">
        <w:rPr>
          <w:rFonts w:hint="eastAsia"/>
          <w:color w:val="auto"/>
          <w:sz w:val="18"/>
          <w:szCs w:val="18"/>
        </w:rPr>
        <w:t>上記の方法で得られた評価に関する情報を総合的に判断して行います。</w:t>
      </w:r>
    </w:p>
    <w:sectPr w:rsidR="008C2F5F" w:rsidRPr="008D3CD9" w:rsidSect="009F5CF2">
      <w:footerReference w:type="default" r:id="rId8"/>
      <w:pgSz w:w="10318" w:h="14570" w:code="13"/>
      <w:pgMar w:top="851" w:right="964" w:bottom="851" w:left="964" w:header="567" w:footer="680" w:gutter="0"/>
      <w:pgNumType w:start="1"/>
      <w:cols w:space="720"/>
      <w:noEndnote/>
      <w:docGrid w:type="linesAndChars" w:linePitch="33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3ED4" w14:textId="77777777" w:rsidR="00C30114" w:rsidRDefault="00C30114">
      <w:r>
        <w:separator/>
      </w:r>
    </w:p>
  </w:endnote>
  <w:endnote w:type="continuationSeparator" w:id="0">
    <w:p w14:paraId="4E26F139" w14:textId="77777777" w:rsidR="00C30114" w:rsidRDefault="00C3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202875"/>
      <w:docPartObj>
        <w:docPartGallery w:val="Page Numbers (Bottom of Page)"/>
        <w:docPartUnique/>
      </w:docPartObj>
    </w:sdtPr>
    <w:sdtContent>
      <w:p w14:paraId="6B8B4F2F" w14:textId="378AF5CE" w:rsidR="00C67C06" w:rsidRDefault="00C67C06">
        <w:pPr>
          <w:pStyle w:val="a7"/>
          <w:jc w:val="center"/>
        </w:pPr>
        <w:r>
          <w:fldChar w:fldCharType="begin"/>
        </w:r>
        <w:r>
          <w:instrText>PAGE   \* MERGEFORMAT</w:instrText>
        </w:r>
        <w:r>
          <w:fldChar w:fldCharType="separate"/>
        </w:r>
        <w:r w:rsidR="00571FCA" w:rsidRPr="00571FCA">
          <w:rPr>
            <w:noProof/>
            <w:lang w:val="ja-JP"/>
          </w:rPr>
          <w:t>21</w:t>
        </w:r>
        <w:r>
          <w:fldChar w:fldCharType="end"/>
        </w:r>
      </w:p>
    </w:sdtContent>
  </w:sdt>
  <w:p w14:paraId="692ADB5D" w14:textId="77777777" w:rsidR="00C67C06" w:rsidRDefault="00C67C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98EC2" w14:textId="77777777" w:rsidR="00C30114" w:rsidRDefault="00C30114">
      <w:r>
        <w:separator/>
      </w:r>
    </w:p>
  </w:footnote>
  <w:footnote w:type="continuationSeparator" w:id="0">
    <w:p w14:paraId="2243A115" w14:textId="77777777" w:rsidR="00C30114" w:rsidRDefault="00C30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87A63"/>
    <w:multiLevelType w:val="hybridMultilevel"/>
    <w:tmpl w:val="18CA3FB4"/>
    <w:lvl w:ilvl="0" w:tplc="10FC0758">
      <w:start w:val="1"/>
      <w:numFmt w:val="decimalEnclosedCircle"/>
      <w:lvlText w:val="%1"/>
      <w:lvlJc w:val="left"/>
      <w:pPr>
        <w:ind w:left="360" w:hanging="360"/>
      </w:pPr>
      <w:rPr>
        <w:rFonts w:ascii="Times New Roman" w:hAnsi="Times New Roman"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104EE"/>
    <w:multiLevelType w:val="hybridMultilevel"/>
    <w:tmpl w:val="C3CCF032"/>
    <w:lvl w:ilvl="0" w:tplc="8F6C858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35735"/>
    <w:multiLevelType w:val="hybridMultilevel"/>
    <w:tmpl w:val="9A6A42F8"/>
    <w:lvl w:ilvl="0" w:tplc="AEFC9FE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EB5CBF"/>
    <w:multiLevelType w:val="hybridMultilevel"/>
    <w:tmpl w:val="6A4EB79E"/>
    <w:lvl w:ilvl="0" w:tplc="FC7A622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7412AB"/>
    <w:multiLevelType w:val="hybridMultilevel"/>
    <w:tmpl w:val="9D7291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8577C2"/>
    <w:multiLevelType w:val="hybridMultilevel"/>
    <w:tmpl w:val="8072178C"/>
    <w:lvl w:ilvl="0" w:tplc="529E0F5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4F5950"/>
    <w:multiLevelType w:val="hybridMultilevel"/>
    <w:tmpl w:val="48BE0D32"/>
    <w:lvl w:ilvl="0" w:tplc="E1B69C3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063986">
    <w:abstractNumId w:val="6"/>
  </w:num>
  <w:num w:numId="2" w16cid:durableId="422456606">
    <w:abstractNumId w:val="5"/>
  </w:num>
  <w:num w:numId="3" w16cid:durableId="1273510104">
    <w:abstractNumId w:val="1"/>
  </w:num>
  <w:num w:numId="4" w16cid:durableId="1915774258">
    <w:abstractNumId w:val="3"/>
  </w:num>
  <w:num w:numId="5" w16cid:durableId="1438871421">
    <w:abstractNumId w:val="2"/>
  </w:num>
  <w:num w:numId="6" w16cid:durableId="1750810256">
    <w:abstractNumId w:val="4"/>
  </w:num>
  <w:num w:numId="7" w16cid:durableId="1976908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1"/>
  <w:drawingGridHorizontalSpacing w:val="113"/>
  <w:drawingGridVerticalSpacing w:val="169"/>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11"/>
    <w:rsid w:val="0000344D"/>
    <w:rsid w:val="00006E33"/>
    <w:rsid w:val="00007085"/>
    <w:rsid w:val="000112BF"/>
    <w:rsid w:val="00012CD2"/>
    <w:rsid w:val="0001575D"/>
    <w:rsid w:val="00021120"/>
    <w:rsid w:val="00023B0C"/>
    <w:rsid w:val="00024FC3"/>
    <w:rsid w:val="0002522D"/>
    <w:rsid w:val="000263C3"/>
    <w:rsid w:val="00026971"/>
    <w:rsid w:val="0003109D"/>
    <w:rsid w:val="00031BC6"/>
    <w:rsid w:val="000338C4"/>
    <w:rsid w:val="0003418E"/>
    <w:rsid w:val="00034A0F"/>
    <w:rsid w:val="00036A4A"/>
    <w:rsid w:val="00036A85"/>
    <w:rsid w:val="00040D4E"/>
    <w:rsid w:val="0004451E"/>
    <w:rsid w:val="00051BE0"/>
    <w:rsid w:val="0005673F"/>
    <w:rsid w:val="00061019"/>
    <w:rsid w:val="000621C1"/>
    <w:rsid w:val="00063596"/>
    <w:rsid w:val="00067ACE"/>
    <w:rsid w:val="000708A8"/>
    <w:rsid w:val="00071377"/>
    <w:rsid w:val="00073836"/>
    <w:rsid w:val="00076875"/>
    <w:rsid w:val="0008463B"/>
    <w:rsid w:val="00084B2F"/>
    <w:rsid w:val="00085E72"/>
    <w:rsid w:val="00090570"/>
    <w:rsid w:val="000908B5"/>
    <w:rsid w:val="00091256"/>
    <w:rsid w:val="00091BBA"/>
    <w:rsid w:val="000929FE"/>
    <w:rsid w:val="000940DC"/>
    <w:rsid w:val="00095818"/>
    <w:rsid w:val="00096884"/>
    <w:rsid w:val="000A24E5"/>
    <w:rsid w:val="000A4618"/>
    <w:rsid w:val="000A59D1"/>
    <w:rsid w:val="000B1ECE"/>
    <w:rsid w:val="000B2605"/>
    <w:rsid w:val="000B2778"/>
    <w:rsid w:val="000C0E67"/>
    <w:rsid w:val="000C3C15"/>
    <w:rsid w:val="000D0988"/>
    <w:rsid w:val="000D136F"/>
    <w:rsid w:val="000D2AAD"/>
    <w:rsid w:val="000D59A5"/>
    <w:rsid w:val="000E1C4D"/>
    <w:rsid w:val="000E25AA"/>
    <w:rsid w:val="000E3A83"/>
    <w:rsid w:val="000E4FD6"/>
    <w:rsid w:val="000F03F0"/>
    <w:rsid w:val="000F09D6"/>
    <w:rsid w:val="000F6850"/>
    <w:rsid w:val="001023B4"/>
    <w:rsid w:val="0010402F"/>
    <w:rsid w:val="001041B9"/>
    <w:rsid w:val="00105ACE"/>
    <w:rsid w:val="0010787A"/>
    <w:rsid w:val="00111769"/>
    <w:rsid w:val="00112F90"/>
    <w:rsid w:val="00115647"/>
    <w:rsid w:val="0011666F"/>
    <w:rsid w:val="00123DA7"/>
    <w:rsid w:val="00125AFD"/>
    <w:rsid w:val="00125C47"/>
    <w:rsid w:val="001271FF"/>
    <w:rsid w:val="00132EC8"/>
    <w:rsid w:val="0013687F"/>
    <w:rsid w:val="00140F53"/>
    <w:rsid w:val="00141EF8"/>
    <w:rsid w:val="001458C2"/>
    <w:rsid w:val="00153168"/>
    <w:rsid w:val="0015388A"/>
    <w:rsid w:val="001573BE"/>
    <w:rsid w:val="001612B0"/>
    <w:rsid w:val="001623F0"/>
    <w:rsid w:val="00162908"/>
    <w:rsid w:val="00163C45"/>
    <w:rsid w:val="001654F9"/>
    <w:rsid w:val="00166A71"/>
    <w:rsid w:val="001707F0"/>
    <w:rsid w:val="0017100B"/>
    <w:rsid w:val="0017144C"/>
    <w:rsid w:val="00171A9C"/>
    <w:rsid w:val="0017343C"/>
    <w:rsid w:val="00173F78"/>
    <w:rsid w:val="00182CBA"/>
    <w:rsid w:val="00184348"/>
    <w:rsid w:val="001859E4"/>
    <w:rsid w:val="00187C4B"/>
    <w:rsid w:val="0019093C"/>
    <w:rsid w:val="00194183"/>
    <w:rsid w:val="001A030C"/>
    <w:rsid w:val="001A3212"/>
    <w:rsid w:val="001A38B5"/>
    <w:rsid w:val="001A5AF2"/>
    <w:rsid w:val="001B3C61"/>
    <w:rsid w:val="001B4686"/>
    <w:rsid w:val="001B4739"/>
    <w:rsid w:val="001B4EB3"/>
    <w:rsid w:val="001B7DDA"/>
    <w:rsid w:val="001C1119"/>
    <w:rsid w:val="001C1690"/>
    <w:rsid w:val="001C1B90"/>
    <w:rsid w:val="001C22D3"/>
    <w:rsid w:val="001C2AA4"/>
    <w:rsid w:val="001C2C68"/>
    <w:rsid w:val="001C7443"/>
    <w:rsid w:val="001D0ED7"/>
    <w:rsid w:val="001D39F5"/>
    <w:rsid w:val="001D7379"/>
    <w:rsid w:val="001E26B4"/>
    <w:rsid w:val="001E368E"/>
    <w:rsid w:val="001E5B9B"/>
    <w:rsid w:val="001F1AEB"/>
    <w:rsid w:val="001F5177"/>
    <w:rsid w:val="001F5299"/>
    <w:rsid w:val="001F7F4F"/>
    <w:rsid w:val="00201153"/>
    <w:rsid w:val="002019C6"/>
    <w:rsid w:val="00203DE0"/>
    <w:rsid w:val="002040F2"/>
    <w:rsid w:val="00212253"/>
    <w:rsid w:val="002166B0"/>
    <w:rsid w:val="00216CA4"/>
    <w:rsid w:val="002173E7"/>
    <w:rsid w:val="0021752E"/>
    <w:rsid w:val="00221926"/>
    <w:rsid w:val="00223276"/>
    <w:rsid w:val="00223798"/>
    <w:rsid w:val="002309C8"/>
    <w:rsid w:val="002309DC"/>
    <w:rsid w:val="00230A55"/>
    <w:rsid w:val="00231ECA"/>
    <w:rsid w:val="0023214A"/>
    <w:rsid w:val="00232556"/>
    <w:rsid w:val="0024440B"/>
    <w:rsid w:val="00244C8A"/>
    <w:rsid w:val="00247AB4"/>
    <w:rsid w:val="0025136C"/>
    <w:rsid w:val="00251F16"/>
    <w:rsid w:val="002541F4"/>
    <w:rsid w:val="0025513C"/>
    <w:rsid w:val="002566DB"/>
    <w:rsid w:val="00257380"/>
    <w:rsid w:val="00261206"/>
    <w:rsid w:val="00262EBD"/>
    <w:rsid w:val="00264E3E"/>
    <w:rsid w:val="00265C9F"/>
    <w:rsid w:val="00271DEA"/>
    <w:rsid w:val="0027200A"/>
    <w:rsid w:val="002729C0"/>
    <w:rsid w:val="002741A0"/>
    <w:rsid w:val="00284169"/>
    <w:rsid w:val="0028491A"/>
    <w:rsid w:val="002903DE"/>
    <w:rsid w:val="0029084B"/>
    <w:rsid w:val="002957F1"/>
    <w:rsid w:val="002A36E7"/>
    <w:rsid w:val="002A4897"/>
    <w:rsid w:val="002B16D5"/>
    <w:rsid w:val="002B3958"/>
    <w:rsid w:val="002C06ED"/>
    <w:rsid w:val="002C1156"/>
    <w:rsid w:val="002C5C2A"/>
    <w:rsid w:val="002D10CD"/>
    <w:rsid w:val="002D238A"/>
    <w:rsid w:val="002D286B"/>
    <w:rsid w:val="002D35CB"/>
    <w:rsid w:val="002D38FA"/>
    <w:rsid w:val="002D3FA4"/>
    <w:rsid w:val="002E0F91"/>
    <w:rsid w:val="002E4590"/>
    <w:rsid w:val="002F23C6"/>
    <w:rsid w:val="002F2AEA"/>
    <w:rsid w:val="002F674D"/>
    <w:rsid w:val="0030287B"/>
    <w:rsid w:val="0030454D"/>
    <w:rsid w:val="00304E8A"/>
    <w:rsid w:val="003066F7"/>
    <w:rsid w:val="00311436"/>
    <w:rsid w:val="00311DA2"/>
    <w:rsid w:val="0031528C"/>
    <w:rsid w:val="00315895"/>
    <w:rsid w:val="00317050"/>
    <w:rsid w:val="0032213B"/>
    <w:rsid w:val="00322F41"/>
    <w:rsid w:val="003329E9"/>
    <w:rsid w:val="0033544C"/>
    <w:rsid w:val="003425D9"/>
    <w:rsid w:val="00344D2A"/>
    <w:rsid w:val="00345DC6"/>
    <w:rsid w:val="003472A5"/>
    <w:rsid w:val="00351C4A"/>
    <w:rsid w:val="00353223"/>
    <w:rsid w:val="0035360E"/>
    <w:rsid w:val="00354F19"/>
    <w:rsid w:val="00363792"/>
    <w:rsid w:val="00365B10"/>
    <w:rsid w:val="00373898"/>
    <w:rsid w:val="00375577"/>
    <w:rsid w:val="0037560B"/>
    <w:rsid w:val="00376BC8"/>
    <w:rsid w:val="00376D7F"/>
    <w:rsid w:val="003842E5"/>
    <w:rsid w:val="00384936"/>
    <w:rsid w:val="00387497"/>
    <w:rsid w:val="00387EB4"/>
    <w:rsid w:val="0039008E"/>
    <w:rsid w:val="00390C15"/>
    <w:rsid w:val="0039442A"/>
    <w:rsid w:val="00394525"/>
    <w:rsid w:val="003A0680"/>
    <w:rsid w:val="003A105F"/>
    <w:rsid w:val="003A1916"/>
    <w:rsid w:val="003A2964"/>
    <w:rsid w:val="003A3E9E"/>
    <w:rsid w:val="003A61E1"/>
    <w:rsid w:val="003B0843"/>
    <w:rsid w:val="003B1734"/>
    <w:rsid w:val="003B2827"/>
    <w:rsid w:val="003B53CF"/>
    <w:rsid w:val="003C0DBD"/>
    <w:rsid w:val="003C2979"/>
    <w:rsid w:val="003C3123"/>
    <w:rsid w:val="003C3B7E"/>
    <w:rsid w:val="003C6805"/>
    <w:rsid w:val="003D1F8C"/>
    <w:rsid w:val="003D39C7"/>
    <w:rsid w:val="003D3AD8"/>
    <w:rsid w:val="003D3C93"/>
    <w:rsid w:val="003D5E11"/>
    <w:rsid w:val="003E2B90"/>
    <w:rsid w:val="003E5395"/>
    <w:rsid w:val="003F0D4E"/>
    <w:rsid w:val="003F3115"/>
    <w:rsid w:val="003F7974"/>
    <w:rsid w:val="00410757"/>
    <w:rsid w:val="00411B02"/>
    <w:rsid w:val="004152E5"/>
    <w:rsid w:val="00416D68"/>
    <w:rsid w:val="00421512"/>
    <w:rsid w:val="0042481A"/>
    <w:rsid w:val="004261D0"/>
    <w:rsid w:val="0042702D"/>
    <w:rsid w:val="004301DE"/>
    <w:rsid w:val="0043124A"/>
    <w:rsid w:val="00431E89"/>
    <w:rsid w:val="004326F1"/>
    <w:rsid w:val="0043644E"/>
    <w:rsid w:val="00440C17"/>
    <w:rsid w:val="0044313B"/>
    <w:rsid w:val="0044462F"/>
    <w:rsid w:val="004454F2"/>
    <w:rsid w:val="0044678D"/>
    <w:rsid w:val="00447A36"/>
    <w:rsid w:val="0045287D"/>
    <w:rsid w:val="00452C6C"/>
    <w:rsid w:val="00453639"/>
    <w:rsid w:val="00455553"/>
    <w:rsid w:val="00457C7A"/>
    <w:rsid w:val="00461BEA"/>
    <w:rsid w:val="0046557E"/>
    <w:rsid w:val="00466088"/>
    <w:rsid w:val="004729D3"/>
    <w:rsid w:val="00473A79"/>
    <w:rsid w:val="004776EC"/>
    <w:rsid w:val="00480DC3"/>
    <w:rsid w:val="00483F25"/>
    <w:rsid w:val="00484E2C"/>
    <w:rsid w:val="00493C1E"/>
    <w:rsid w:val="00494023"/>
    <w:rsid w:val="004A2243"/>
    <w:rsid w:val="004A3E02"/>
    <w:rsid w:val="004B1E33"/>
    <w:rsid w:val="004B5A88"/>
    <w:rsid w:val="004B61B3"/>
    <w:rsid w:val="004B67C4"/>
    <w:rsid w:val="004B7503"/>
    <w:rsid w:val="004C581A"/>
    <w:rsid w:val="004D2555"/>
    <w:rsid w:val="004E16F3"/>
    <w:rsid w:val="004E2883"/>
    <w:rsid w:val="004E3309"/>
    <w:rsid w:val="004E5E04"/>
    <w:rsid w:val="004E6038"/>
    <w:rsid w:val="004F225F"/>
    <w:rsid w:val="005029BA"/>
    <w:rsid w:val="00505217"/>
    <w:rsid w:val="00512526"/>
    <w:rsid w:val="005164AF"/>
    <w:rsid w:val="005173C3"/>
    <w:rsid w:val="005177DC"/>
    <w:rsid w:val="00517DCC"/>
    <w:rsid w:val="00524DD5"/>
    <w:rsid w:val="00525D5B"/>
    <w:rsid w:val="00527787"/>
    <w:rsid w:val="0053323E"/>
    <w:rsid w:val="005338C5"/>
    <w:rsid w:val="00533E37"/>
    <w:rsid w:val="00542BDD"/>
    <w:rsid w:val="00544D18"/>
    <w:rsid w:val="005468F2"/>
    <w:rsid w:val="00547012"/>
    <w:rsid w:val="00547939"/>
    <w:rsid w:val="00550584"/>
    <w:rsid w:val="00557EB1"/>
    <w:rsid w:val="00560BEB"/>
    <w:rsid w:val="00564B0E"/>
    <w:rsid w:val="00565096"/>
    <w:rsid w:val="00566EED"/>
    <w:rsid w:val="00567368"/>
    <w:rsid w:val="00571BA3"/>
    <w:rsid w:val="00571F9D"/>
    <w:rsid w:val="00571FCA"/>
    <w:rsid w:val="005725FD"/>
    <w:rsid w:val="00572F37"/>
    <w:rsid w:val="00574741"/>
    <w:rsid w:val="0057603F"/>
    <w:rsid w:val="0057696C"/>
    <w:rsid w:val="00576A92"/>
    <w:rsid w:val="0058325D"/>
    <w:rsid w:val="005835A2"/>
    <w:rsid w:val="0058506D"/>
    <w:rsid w:val="00586F7D"/>
    <w:rsid w:val="00593CE4"/>
    <w:rsid w:val="00595472"/>
    <w:rsid w:val="00597120"/>
    <w:rsid w:val="005A068D"/>
    <w:rsid w:val="005A4C20"/>
    <w:rsid w:val="005A51F3"/>
    <w:rsid w:val="005A58CE"/>
    <w:rsid w:val="005A6545"/>
    <w:rsid w:val="005B2C7F"/>
    <w:rsid w:val="005B7C3D"/>
    <w:rsid w:val="005C0D0F"/>
    <w:rsid w:val="005C1300"/>
    <w:rsid w:val="005C1FF4"/>
    <w:rsid w:val="005C5B35"/>
    <w:rsid w:val="005C6AA6"/>
    <w:rsid w:val="005C7A55"/>
    <w:rsid w:val="005C7EE8"/>
    <w:rsid w:val="005D626D"/>
    <w:rsid w:val="005D6AEF"/>
    <w:rsid w:val="005E1611"/>
    <w:rsid w:val="005E64D7"/>
    <w:rsid w:val="005F1459"/>
    <w:rsid w:val="005F1D4A"/>
    <w:rsid w:val="005F44C7"/>
    <w:rsid w:val="005F571A"/>
    <w:rsid w:val="005F64EF"/>
    <w:rsid w:val="005F777B"/>
    <w:rsid w:val="0060007A"/>
    <w:rsid w:val="00601C9C"/>
    <w:rsid w:val="00603F70"/>
    <w:rsid w:val="00606E9B"/>
    <w:rsid w:val="006075C0"/>
    <w:rsid w:val="00607FA1"/>
    <w:rsid w:val="00613624"/>
    <w:rsid w:val="00613718"/>
    <w:rsid w:val="00616702"/>
    <w:rsid w:val="0061766B"/>
    <w:rsid w:val="0062044C"/>
    <w:rsid w:val="00623E87"/>
    <w:rsid w:val="00624CC0"/>
    <w:rsid w:val="0062508F"/>
    <w:rsid w:val="00626C53"/>
    <w:rsid w:val="00627F82"/>
    <w:rsid w:val="00635015"/>
    <w:rsid w:val="00640363"/>
    <w:rsid w:val="00644328"/>
    <w:rsid w:val="0064489C"/>
    <w:rsid w:val="006476FC"/>
    <w:rsid w:val="00653614"/>
    <w:rsid w:val="0065382B"/>
    <w:rsid w:val="00654F7D"/>
    <w:rsid w:val="0066295C"/>
    <w:rsid w:val="00662DA6"/>
    <w:rsid w:val="006660F7"/>
    <w:rsid w:val="006666CE"/>
    <w:rsid w:val="00675B7F"/>
    <w:rsid w:val="00675CA6"/>
    <w:rsid w:val="00676D18"/>
    <w:rsid w:val="0068071B"/>
    <w:rsid w:val="006807CA"/>
    <w:rsid w:val="0069296F"/>
    <w:rsid w:val="006935B1"/>
    <w:rsid w:val="00694784"/>
    <w:rsid w:val="006959F4"/>
    <w:rsid w:val="00696A9C"/>
    <w:rsid w:val="006976B5"/>
    <w:rsid w:val="0069770C"/>
    <w:rsid w:val="006A039A"/>
    <w:rsid w:val="006A1D50"/>
    <w:rsid w:val="006A2A6E"/>
    <w:rsid w:val="006A31CE"/>
    <w:rsid w:val="006A58A0"/>
    <w:rsid w:val="006A7151"/>
    <w:rsid w:val="006B098C"/>
    <w:rsid w:val="006B0A9A"/>
    <w:rsid w:val="006B1700"/>
    <w:rsid w:val="006B32F4"/>
    <w:rsid w:val="006B4136"/>
    <w:rsid w:val="006B75BA"/>
    <w:rsid w:val="006C065E"/>
    <w:rsid w:val="006C1A4A"/>
    <w:rsid w:val="006C3D55"/>
    <w:rsid w:val="006C577B"/>
    <w:rsid w:val="006C6C78"/>
    <w:rsid w:val="006D0B3B"/>
    <w:rsid w:val="006D18E6"/>
    <w:rsid w:val="006D293A"/>
    <w:rsid w:val="006D4B7F"/>
    <w:rsid w:val="006D4EDF"/>
    <w:rsid w:val="006D6127"/>
    <w:rsid w:val="006E2501"/>
    <w:rsid w:val="006F1534"/>
    <w:rsid w:val="006F336C"/>
    <w:rsid w:val="006F5ECA"/>
    <w:rsid w:val="00700F0B"/>
    <w:rsid w:val="00701C9B"/>
    <w:rsid w:val="0070375F"/>
    <w:rsid w:val="0070423F"/>
    <w:rsid w:val="00705101"/>
    <w:rsid w:val="00707D80"/>
    <w:rsid w:val="00714AE4"/>
    <w:rsid w:val="007153BF"/>
    <w:rsid w:val="00716619"/>
    <w:rsid w:val="0071737C"/>
    <w:rsid w:val="00717A04"/>
    <w:rsid w:val="00724F76"/>
    <w:rsid w:val="007264C1"/>
    <w:rsid w:val="007267B9"/>
    <w:rsid w:val="00726A6A"/>
    <w:rsid w:val="00726DA0"/>
    <w:rsid w:val="00727E75"/>
    <w:rsid w:val="00733876"/>
    <w:rsid w:val="007341BE"/>
    <w:rsid w:val="00735BB4"/>
    <w:rsid w:val="00737149"/>
    <w:rsid w:val="0074170C"/>
    <w:rsid w:val="0074226C"/>
    <w:rsid w:val="00742F95"/>
    <w:rsid w:val="00743149"/>
    <w:rsid w:val="00743BF0"/>
    <w:rsid w:val="007474AD"/>
    <w:rsid w:val="007501FE"/>
    <w:rsid w:val="007529B2"/>
    <w:rsid w:val="0075358E"/>
    <w:rsid w:val="0076013E"/>
    <w:rsid w:val="00760450"/>
    <w:rsid w:val="00767893"/>
    <w:rsid w:val="007714C7"/>
    <w:rsid w:val="00771B8C"/>
    <w:rsid w:val="007725FC"/>
    <w:rsid w:val="007753EF"/>
    <w:rsid w:val="00776FE6"/>
    <w:rsid w:val="00784521"/>
    <w:rsid w:val="0078494B"/>
    <w:rsid w:val="00786018"/>
    <w:rsid w:val="00786A5A"/>
    <w:rsid w:val="007A05CD"/>
    <w:rsid w:val="007A1DAF"/>
    <w:rsid w:val="007A27A1"/>
    <w:rsid w:val="007A2928"/>
    <w:rsid w:val="007A2B32"/>
    <w:rsid w:val="007A417C"/>
    <w:rsid w:val="007A78B2"/>
    <w:rsid w:val="007B69B0"/>
    <w:rsid w:val="007C1B4A"/>
    <w:rsid w:val="007C2EA5"/>
    <w:rsid w:val="007C3210"/>
    <w:rsid w:val="007D0064"/>
    <w:rsid w:val="007D0498"/>
    <w:rsid w:val="007D0DE6"/>
    <w:rsid w:val="007D59B3"/>
    <w:rsid w:val="007D5A78"/>
    <w:rsid w:val="007D6681"/>
    <w:rsid w:val="007D700E"/>
    <w:rsid w:val="007E1CBF"/>
    <w:rsid w:val="007E1FDC"/>
    <w:rsid w:val="007E29DD"/>
    <w:rsid w:val="007E35BA"/>
    <w:rsid w:val="007E3CDB"/>
    <w:rsid w:val="007E694D"/>
    <w:rsid w:val="007E7BA2"/>
    <w:rsid w:val="007F060F"/>
    <w:rsid w:val="007F0EA3"/>
    <w:rsid w:val="007F136A"/>
    <w:rsid w:val="007F4B49"/>
    <w:rsid w:val="007F6270"/>
    <w:rsid w:val="00802501"/>
    <w:rsid w:val="00802763"/>
    <w:rsid w:val="008028BB"/>
    <w:rsid w:val="00802E61"/>
    <w:rsid w:val="00805A40"/>
    <w:rsid w:val="00810EBC"/>
    <w:rsid w:val="00810F1A"/>
    <w:rsid w:val="00812E0F"/>
    <w:rsid w:val="00813C47"/>
    <w:rsid w:val="0081423B"/>
    <w:rsid w:val="008150D1"/>
    <w:rsid w:val="00816E39"/>
    <w:rsid w:val="00817216"/>
    <w:rsid w:val="00817EA0"/>
    <w:rsid w:val="00821734"/>
    <w:rsid w:val="00822A9A"/>
    <w:rsid w:val="00824040"/>
    <w:rsid w:val="00824074"/>
    <w:rsid w:val="00825532"/>
    <w:rsid w:val="00825F85"/>
    <w:rsid w:val="00827BF2"/>
    <w:rsid w:val="008317AA"/>
    <w:rsid w:val="008335BC"/>
    <w:rsid w:val="00833DCC"/>
    <w:rsid w:val="00834144"/>
    <w:rsid w:val="0083428E"/>
    <w:rsid w:val="0083516B"/>
    <w:rsid w:val="00835E6B"/>
    <w:rsid w:val="008362E7"/>
    <w:rsid w:val="00836421"/>
    <w:rsid w:val="0084051C"/>
    <w:rsid w:val="00841A2D"/>
    <w:rsid w:val="008423B9"/>
    <w:rsid w:val="008511CB"/>
    <w:rsid w:val="00854607"/>
    <w:rsid w:val="0085524B"/>
    <w:rsid w:val="00855F51"/>
    <w:rsid w:val="008607D2"/>
    <w:rsid w:val="00860CAA"/>
    <w:rsid w:val="008615D3"/>
    <w:rsid w:val="0086481E"/>
    <w:rsid w:val="0086721C"/>
    <w:rsid w:val="00867CD0"/>
    <w:rsid w:val="0087131D"/>
    <w:rsid w:val="008729AE"/>
    <w:rsid w:val="00875632"/>
    <w:rsid w:val="0087603F"/>
    <w:rsid w:val="008775AE"/>
    <w:rsid w:val="008806E5"/>
    <w:rsid w:val="00881219"/>
    <w:rsid w:val="008819EC"/>
    <w:rsid w:val="00881DE2"/>
    <w:rsid w:val="00882533"/>
    <w:rsid w:val="0088396E"/>
    <w:rsid w:val="008843A3"/>
    <w:rsid w:val="00887074"/>
    <w:rsid w:val="0089541B"/>
    <w:rsid w:val="00897498"/>
    <w:rsid w:val="00897F08"/>
    <w:rsid w:val="008A0D61"/>
    <w:rsid w:val="008A3036"/>
    <w:rsid w:val="008A4EAC"/>
    <w:rsid w:val="008A66E8"/>
    <w:rsid w:val="008B042A"/>
    <w:rsid w:val="008B0C9A"/>
    <w:rsid w:val="008B2C96"/>
    <w:rsid w:val="008B43C0"/>
    <w:rsid w:val="008C0F0F"/>
    <w:rsid w:val="008C1CA5"/>
    <w:rsid w:val="008C2F5F"/>
    <w:rsid w:val="008C419B"/>
    <w:rsid w:val="008C7F98"/>
    <w:rsid w:val="008D2CA8"/>
    <w:rsid w:val="008D36B7"/>
    <w:rsid w:val="008D3CD9"/>
    <w:rsid w:val="008D490B"/>
    <w:rsid w:val="008D5680"/>
    <w:rsid w:val="008E0896"/>
    <w:rsid w:val="008E29CA"/>
    <w:rsid w:val="008E2E21"/>
    <w:rsid w:val="008E3638"/>
    <w:rsid w:val="008E5447"/>
    <w:rsid w:val="008E6AB2"/>
    <w:rsid w:val="008E70A1"/>
    <w:rsid w:val="008E7AB1"/>
    <w:rsid w:val="008E7AFC"/>
    <w:rsid w:val="008F0E70"/>
    <w:rsid w:val="008F2806"/>
    <w:rsid w:val="008F3926"/>
    <w:rsid w:val="008F5061"/>
    <w:rsid w:val="00900ED0"/>
    <w:rsid w:val="00901143"/>
    <w:rsid w:val="00907E68"/>
    <w:rsid w:val="009113C1"/>
    <w:rsid w:val="00911602"/>
    <w:rsid w:val="00916F82"/>
    <w:rsid w:val="00921D22"/>
    <w:rsid w:val="00923A19"/>
    <w:rsid w:val="00924A3C"/>
    <w:rsid w:val="00927795"/>
    <w:rsid w:val="009349FA"/>
    <w:rsid w:val="009364BF"/>
    <w:rsid w:val="00937CB5"/>
    <w:rsid w:val="00940214"/>
    <w:rsid w:val="009410AF"/>
    <w:rsid w:val="009418C2"/>
    <w:rsid w:val="009436BD"/>
    <w:rsid w:val="009440EE"/>
    <w:rsid w:val="0094600E"/>
    <w:rsid w:val="00947EB1"/>
    <w:rsid w:val="00950358"/>
    <w:rsid w:val="00952609"/>
    <w:rsid w:val="0095403B"/>
    <w:rsid w:val="00955956"/>
    <w:rsid w:val="00956BF8"/>
    <w:rsid w:val="00963989"/>
    <w:rsid w:val="0096538F"/>
    <w:rsid w:val="0096644E"/>
    <w:rsid w:val="009673CA"/>
    <w:rsid w:val="00970277"/>
    <w:rsid w:val="00972CB3"/>
    <w:rsid w:val="00972E61"/>
    <w:rsid w:val="0097488F"/>
    <w:rsid w:val="009765BB"/>
    <w:rsid w:val="00977460"/>
    <w:rsid w:val="009775C6"/>
    <w:rsid w:val="009817F1"/>
    <w:rsid w:val="00983872"/>
    <w:rsid w:val="009905F3"/>
    <w:rsid w:val="00990DF9"/>
    <w:rsid w:val="00995888"/>
    <w:rsid w:val="00995DD7"/>
    <w:rsid w:val="00996D21"/>
    <w:rsid w:val="009A0BBD"/>
    <w:rsid w:val="009A3023"/>
    <w:rsid w:val="009A392D"/>
    <w:rsid w:val="009A3959"/>
    <w:rsid w:val="009A4F04"/>
    <w:rsid w:val="009A6E0A"/>
    <w:rsid w:val="009B0B18"/>
    <w:rsid w:val="009B256D"/>
    <w:rsid w:val="009B3F70"/>
    <w:rsid w:val="009B702A"/>
    <w:rsid w:val="009C0B6C"/>
    <w:rsid w:val="009C1F86"/>
    <w:rsid w:val="009C3131"/>
    <w:rsid w:val="009C51B4"/>
    <w:rsid w:val="009C5632"/>
    <w:rsid w:val="009C7091"/>
    <w:rsid w:val="009C73B0"/>
    <w:rsid w:val="009C745F"/>
    <w:rsid w:val="009D026E"/>
    <w:rsid w:val="009D0A15"/>
    <w:rsid w:val="009D1EE9"/>
    <w:rsid w:val="009D2C01"/>
    <w:rsid w:val="009D3114"/>
    <w:rsid w:val="009D37F4"/>
    <w:rsid w:val="009D4CA2"/>
    <w:rsid w:val="009D700C"/>
    <w:rsid w:val="009D7B68"/>
    <w:rsid w:val="009E4332"/>
    <w:rsid w:val="009E5C8F"/>
    <w:rsid w:val="009F345C"/>
    <w:rsid w:val="009F3F75"/>
    <w:rsid w:val="009F5CF2"/>
    <w:rsid w:val="009F66AE"/>
    <w:rsid w:val="00A0108B"/>
    <w:rsid w:val="00A01A71"/>
    <w:rsid w:val="00A02832"/>
    <w:rsid w:val="00A02C84"/>
    <w:rsid w:val="00A06836"/>
    <w:rsid w:val="00A10BC8"/>
    <w:rsid w:val="00A11C9C"/>
    <w:rsid w:val="00A11E31"/>
    <w:rsid w:val="00A1247B"/>
    <w:rsid w:val="00A12AF3"/>
    <w:rsid w:val="00A13F2E"/>
    <w:rsid w:val="00A143DA"/>
    <w:rsid w:val="00A21E29"/>
    <w:rsid w:val="00A225F4"/>
    <w:rsid w:val="00A265D8"/>
    <w:rsid w:val="00A30EE6"/>
    <w:rsid w:val="00A31423"/>
    <w:rsid w:val="00A32194"/>
    <w:rsid w:val="00A33306"/>
    <w:rsid w:val="00A33376"/>
    <w:rsid w:val="00A443B0"/>
    <w:rsid w:val="00A45CA9"/>
    <w:rsid w:val="00A45F55"/>
    <w:rsid w:val="00A46069"/>
    <w:rsid w:val="00A468AA"/>
    <w:rsid w:val="00A61994"/>
    <w:rsid w:val="00A66809"/>
    <w:rsid w:val="00A6711B"/>
    <w:rsid w:val="00A672B2"/>
    <w:rsid w:val="00A721E5"/>
    <w:rsid w:val="00A74FE8"/>
    <w:rsid w:val="00A83C5B"/>
    <w:rsid w:val="00A83FA1"/>
    <w:rsid w:val="00A92C07"/>
    <w:rsid w:val="00A9366F"/>
    <w:rsid w:val="00AA0252"/>
    <w:rsid w:val="00AA5D1A"/>
    <w:rsid w:val="00AB14A5"/>
    <w:rsid w:val="00AB441F"/>
    <w:rsid w:val="00AB7214"/>
    <w:rsid w:val="00AC1F35"/>
    <w:rsid w:val="00AC2065"/>
    <w:rsid w:val="00AC2F02"/>
    <w:rsid w:val="00AC6815"/>
    <w:rsid w:val="00AD0BB0"/>
    <w:rsid w:val="00AD4047"/>
    <w:rsid w:val="00AD5E3F"/>
    <w:rsid w:val="00AD6C9D"/>
    <w:rsid w:val="00AE3919"/>
    <w:rsid w:val="00AE6B6C"/>
    <w:rsid w:val="00AF0858"/>
    <w:rsid w:val="00AF1CD4"/>
    <w:rsid w:val="00AF25C3"/>
    <w:rsid w:val="00AF2BFB"/>
    <w:rsid w:val="00AF3F40"/>
    <w:rsid w:val="00AF5DA1"/>
    <w:rsid w:val="00AF64F9"/>
    <w:rsid w:val="00B038FB"/>
    <w:rsid w:val="00B03AD0"/>
    <w:rsid w:val="00B04B56"/>
    <w:rsid w:val="00B051DD"/>
    <w:rsid w:val="00B062DA"/>
    <w:rsid w:val="00B14762"/>
    <w:rsid w:val="00B160AF"/>
    <w:rsid w:val="00B16561"/>
    <w:rsid w:val="00B25CF8"/>
    <w:rsid w:val="00B26CF3"/>
    <w:rsid w:val="00B279EA"/>
    <w:rsid w:val="00B3181F"/>
    <w:rsid w:val="00B31864"/>
    <w:rsid w:val="00B3310C"/>
    <w:rsid w:val="00B342F8"/>
    <w:rsid w:val="00B36F1C"/>
    <w:rsid w:val="00B414A0"/>
    <w:rsid w:val="00B43154"/>
    <w:rsid w:val="00B44469"/>
    <w:rsid w:val="00B464E7"/>
    <w:rsid w:val="00B46EAB"/>
    <w:rsid w:val="00B5055C"/>
    <w:rsid w:val="00B542F3"/>
    <w:rsid w:val="00B61C2E"/>
    <w:rsid w:val="00B636BF"/>
    <w:rsid w:val="00B63BA8"/>
    <w:rsid w:val="00B64D19"/>
    <w:rsid w:val="00B70E56"/>
    <w:rsid w:val="00B73E19"/>
    <w:rsid w:val="00B77274"/>
    <w:rsid w:val="00B773B3"/>
    <w:rsid w:val="00B84243"/>
    <w:rsid w:val="00B86CE9"/>
    <w:rsid w:val="00B86DF1"/>
    <w:rsid w:val="00B86DFF"/>
    <w:rsid w:val="00B905E7"/>
    <w:rsid w:val="00B91CBA"/>
    <w:rsid w:val="00B91FB6"/>
    <w:rsid w:val="00BA066D"/>
    <w:rsid w:val="00BA08A6"/>
    <w:rsid w:val="00BA0E6A"/>
    <w:rsid w:val="00BA214B"/>
    <w:rsid w:val="00BA3171"/>
    <w:rsid w:val="00BA428B"/>
    <w:rsid w:val="00BA5F12"/>
    <w:rsid w:val="00BA7010"/>
    <w:rsid w:val="00BB6492"/>
    <w:rsid w:val="00BB6B4F"/>
    <w:rsid w:val="00BC2777"/>
    <w:rsid w:val="00BC5519"/>
    <w:rsid w:val="00BC6F27"/>
    <w:rsid w:val="00BC785B"/>
    <w:rsid w:val="00BD0F33"/>
    <w:rsid w:val="00BD56E4"/>
    <w:rsid w:val="00BD780F"/>
    <w:rsid w:val="00BE2094"/>
    <w:rsid w:val="00BE5BF4"/>
    <w:rsid w:val="00BE6911"/>
    <w:rsid w:val="00BF0A46"/>
    <w:rsid w:val="00BF0B30"/>
    <w:rsid w:val="00BF1737"/>
    <w:rsid w:val="00BF322D"/>
    <w:rsid w:val="00BF37F1"/>
    <w:rsid w:val="00BF50E0"/>
    <w:rsid w:val="00C00DCA"/>
    <w:rsid w:val="00C03DE7"/>
    <w:rsid w:val="00C05D04"/>
    <w:rsid w:val="00C062CC"/>
    <w:rsid w:val="00C065D8"/>
    <w:rsid w:val="00C06FFF"/>
    <w:rsid w:val="00C10F5B"/>
    <w:rsid w:val="00C12527"/>
    <w:rsid w:val="00C14C40"/>
    <w:rsid w:val="00C16028"/>
    <w:rsid w:val="00C170B1"/>
    <w:rsid w:val="00C24695"/>
    <w:rsid w:val="00C24A88"/>
    <w:rsid w:val="00C273CB"/>
    <w:rsid w:val="00C30114"/>
    <w:rsid w:val="00C318EA"/>
    <w:rsid w:val="00C32E6D"/>
    <w:rsid w:val="00C34100"/>
    <w:rsid w:val="00C4028E"/>
    <w:rsid w:val="00C40EB7"/>
    <w:rsid w:val="00C43479"/>
    <w:rsid w:val="00C43D1E"/>
    <w:rsid w:val="00C449CB"/>
    <w:rsid w:val="00C46064"/>
    <w:rsid w:val="00C50C09"/>
    <w:rsid w:val="00C516B5"/>
    <w:rsid w:val="00C61681"/>
    <w:rsid w:val="00C65083"/>
    <w:rsid w:val="00C653BB"/>
    <w:rsid w:val="00C653EE"/>
    <w:rsid w:val="00C65A72"/>
    <w:rsid w:val="00C67C06"/>
    <w:rsid w:val="00C72F09"/>
    <w:rsid w:val="00C738BC"/>
    <w:rsid w:val="00C73C67"/>
    <w:rsid w:val="00C758A9"/>
    <w:rsid w:val="00C773C3"/>
    <w:rsid w:val="00C810C6"/>
    <w:rsid w:val="00C828C8"/>
    <w:rsid w:val="00C85743"/>
    <w:rsid w:val="00C860E4"/>
    <w:rsid w:val="00C9187B"/>
    <w:rsid w:val="00C91D80"/>
    <w:rsid w:val="00C94B46"/>
    <w:rsid w:val="00C96C6F"/>
    <w:rsid w:val="00C976C3"/>
    <w:rsid w:val="00C97853"/>
    <w:rsid w:val="00CA0CD0"/>
    <w:rsid w:val="00CA1C5A"/>
    <w:rsid w:val="00CB0540"/>
    <w:rsid w:val="00CB09AA"/>
    <w:rsid w:val="00CB2DDB"/>
    <w:rsid w:val="00CB3585"/>
    <w:rsid w:val="00CB583D"/>
    <w:rsid w:val="00CB698C"/>
    <w:rsid w:val="00CB7C0B"/>
    <w:rsid w:val="00CC154B"/>
    <w:rsid w:val="00CC297A"/>
    <w:rsid w:val="00CC3524"/>
    <w:rsid w:val="00CC3EF7"/>
    <w:rsid w:val="00CC418B"/>
    <w:rsid w:val="00CC6FE4"/>
    <w:rsid w:val="00CC7DC0"/>
    <w:rsid w:val="00CD38E0"/>
    <w:rsid w:val="00CD4401"/>
    <w:rsid w:val="00CD62E9"/>
    <w:rsid w:val="00CD720D"/>
    <w:rsid w:val="00CE0E69"/>
    <w:rsid w:val="00CE140C"/>
    <w:rsid w:val="00CE3082"/>
    <w:rsid w:val="00CE4045"/>
    <w:rsid w:val="00CE55DE"/>
    <w:rsid w:val="00CE63AC"/>
    <w:rsid w:val="00CE7F28"/>
    <w:rsid w:val="00CF2D52"/>
    <w:rsid w:val="00CF447C"/>
    <w:rsid w:val="00CF48A5"/>
    <w:rsid w:val="00CF54BB"/>
    <w:rsid w:val="00CF733F"/>
    <w:rsid w:val="00CF74BD"/>
    <w:rsid w:val="00D002D6"/>
    <w:rsid w:val="00D00A71"/>
    <w:rsid w:val="00D06FF4"/>
    <w:rsid w:val="00D12F39"/>
    <w:rsid w:val="00D12F9F"/>
    <w:rsid w:val="00D14B6D"/>
    <w:rsid w:val="00D14BEA"/>
    <w:rsid w:val="00D164FA"/>
    <w:rsid w:val="00D166F0"/>
    <w:rsid w:val="00D20C42"/>
    <w:rsid w:val="00D23584"/>
    <w:rsid w:val="00D240F9"/>
    <w:rsid w:val="00D26081"/>
    <w:rsid w:val="00D321CF"/>
    <w:rsid w:val="00D400EE"/>
    <w:rsid w:val="00D40426"/>
    <w:rsid w:val="00D42A97"/>
    <w:rsid w:val="00D43339"/>
    <w:rsid w:val="00D5066F"/>
    <w:rsid w:val="00D6166B"/>
    <w:rsid w:val="00D66403"/>
    <w:rsid w:val="00D70046"/>
    <w:rsid w:val="00D70DC9"/>
    <w:rsid w:val="00D722EA"/>
    <w:rsid w:val="00D72402"/>
    <w:rsid w:val="00D724C7"/>
    <w:rsid w:val="00D762C4"/>
    <w:rsid w:val="00D80236"/>
    <w:rsid w:val="00D830FF"/>
    <w:rsid w:val="00D85CB2"/>
    <w:rsid w:val="00D87551"/>
    <w:rsid w:val="00D907F4"/>
    <w:rsid w:val="00D91039"/>
    <w:rsid w:val="00D91B3E"/>
    <w:rsid w:val="00D94624"/>
    <w:rsid w:val="00D946A8"/>
    <w:rsid w:val="00D97816"/>
    <w:rsid w:val="00DA4AFB"/>
    <w:rsid w:val="00DA5AEF"/>
    <w:rsid w:val="00DB0C28"/>
    <w:rsid w:val="00DB2C50"/>
    <w:rsid w:val="00DB2E71"/>
    <w:rsid w:val="00DB7DF3"/>
    <w:rsid w:val="00DC2AC7"/>
    <w:rsid w:val="00DC3193"/>
    <w:rsid w:val="00DC335F"/>
    <w:rsid w:val="00DC4108"/>
    <w:rsid w:val="00DC4B9E"/>
    <w:rsid w:val="00DD0D34"/>
    <w:rsid w:val="00DD5D2E"/>
    <w:rsid w:val="00DE00A5"/>
    <w:rsid w:val="00DE39E1"/>
    <w:rsid w:val="00DE603B"/>
    <w:rsid w:val="00DE6E19"/>
    <w:rsid w:val="00DE7639"/>
    <w:rsid w:val="00DE76CE"/>
    <w:rsid w:val="00DF555A"/>
    <w:rsid w:val="00DF7994"/>
    <w:rsid w:val="00DF7B2D"/>
    <w:rsid w:val="00DF7C20"/>
    <w:rsid w:val="00DF7CD5"/>
    <w:rsid w:val="00E00287"/>
    <w:rsid w:val="00E02E68"/>
    <w:rsid w:val="00E03D30"/>
    <w:rsid w:val="00E11092"/>
    <w:rsid w:val="00E111C0"/>
    <w:rsid w:val="00E11770"/>
    <w:rsid w:val="00E15E26"/>
    <w:rsid w:val="00E217D0"/>
    <w:rsid w:val="00E21A8A"/>
    <w:rsid w:val="00E21C42"/>
    <w:rsid w:val="00E22237"/>
    <w:rsid w:val="00E266C1"/>
    <w:rsid w:val="00E3168A"/>
    <w:rsid w:val="00E34027"/>
    <w:rsid w:val="00E34687"/>
    <w:rsid w:val="00E36CA8"/>
    <w:rsid w:val="00E40D33"/>
    <w:rsid w:val="00E417DC"/>
    <w:rsid w:val="00E448CF"/>
    <w:rsid w:val="00E44D76"/>
    <w:rsid w:val="00E45FEE"/>
    <w:rsid w:val="00E46FE1"/>
    <w:rsid w:val="00E4711D"/>
    <w:rsid w:val="00E535B6"/>
    <w:rsid w:val="00E53D76"/>
    <w:rsid w:val="00E5439F"/>
    <w:rsid w:val="00E569D2"/>
    <w:rsid w:val="00E64D36"/>
    <w:rsid w:val="00E72F54"/>
    <w:rsid w:val="00E75FDE"/>
    <w:rsid w:val="00E76913"/>
    <w:rsid w:val="00E80652"/>
    <w:rsid w:val="00E81EA1"/>
    <w:rsid w:val="00E839C2"/>
    <w:rsid w:val="00E873DF"/>
    <w:rsid w:val="00E90329"/>
    <w:rsid w:val="00E9163B"/>
    <w:rsid w:val="00E918F1"/>
    <w:rsid w:val="00E92C30"/>
    <w:rsid w:val="00E92E61"/>
    <w:rsid w:val="00E97E23"/>
    <w:rsid w:val="00EA4C10"/>
    <w:rsid w:val="00EA70C4"/>
    <w:rsid w:val="00EB00D7"/>
    <w:rsid w:val="00EB2B6A"/>
    <w:rsid w:val="00EB48B2"/>
    <w:rsid w:val="00EC05C2"/>
    <w:rsid w:val="00EC0B7D"/>
    <w:rsid w:val="00EC1257"/>
    <w:rsid w:val="00EC1EF4"/>
    <w:rsid w:val="00EC208A"/>
    <w:rsid w:val="00EC2A0C"/>
    <w:rsid w:val="00EC43DD"/>
    <w:rsid w:val="00EC649B"/>
    <w:rsid w:val="00EC7E3C"/>
    <w:rsid w:val="00ED152F"/>
    <w:rsid w:val="00ED1FA1"/>
    <w:rsid w:val="00ED23DD"/>
    <w:rsid w:val="00ED2DA5"/>
    <w:rsid w:val="00ED2F67"/>
    <w:rsid w:val="00ED30F6"/>
    <w:rsid w:val="00ED6961"/>
    <w:rsid w:val="00ED6D70"/>
    <w:rsid w:val="00EE0569"/>
    <w:rsid w:val="00EE0BE2"/>
    <w:rsid w:val="00EE19A7"/>
    <w:rsid w:val="00EE1A86"/>
    <w:rsid w:val="00EE2483"/>
    <w:rsid w:val="00EE2AE2"/>
    <w:rsid w:val="00EE30EB"/>
    <w:rsid w:val="00EE4844"/>
    <w:rsid w:val="00EF01B3"/>
    <w:rsid w:val="00EF4011"/>
    <w:rsid w:val="00EF4FF6"/>
    <w:rsid w:val="00EF7902"/>
    <w:rsid w:val="00F01B74"/>
    <w:rsid w:val="00F057F4"/>
    <w:rsid w:val="00F06E19"/>
    <w:rsid w:val="00F10D75"/>
    <w:rsid w:val="00F1453B"/>
    <w:rsid w:val="00F15788"/>
    <w:rsid w:val="00F22DAE"/>
    <w:rsid w:val="00F2770D"/>
    <w:rsid w:val="00F312BF"/>
    <w:rsid w:val="00F323FC"/>
    <w:rsid w:val="00F33CA9"/>
    <w:rsid w:val="00F356EF"/>
    <w:rsid w:val="00F35F16"/>
    <w:rsid w:val="00F368BD"/>
    <w:rsid w:val="00F43A10"/>
    <w:rsid w:val="00F54623"/>
    <w:rsid w:val="00F55C0A"/>
    <w:rsid w:val="00F55C47"/>
    <w:rsid w:val="00F60D82"/>
    <w:rsid w:val="00F60DDE"/>
    <w:rsid w:val="00F63340"/>
    <w:rsid w:val="00F63781"/>
    <w:rsid w:val="00F63BFE"/>
    <w:rsid w:val="00F70A49"/>
    <w:rsid w:val="00F71CF1"/>
    <w:rsid w:val="00F72F50"/>
    <w:rsid w:val="00F731A8"/>
    <w:rsid w:val="00F73F70"/>
    <w:rsid w:val="00F7766A"/>
    <w:rsid w:val="00F847E4"/>
    <w:rsid w:val="00F91E93"/>
    <w:rsid w:val="00F92212"/>
    <w:rsid w:val="00F93532"/>
    <w:rsid w:val="00F93E4E"/>
    <w:rsid w:val="00F94A7C"/>
    <w:rsid w:val="00F9503D"/>
    <w:rsid w:val="00FA469C"/>
    <w:rsid w:val="00FA474F"/>
    <w:rsid w:val="00FA53F0"/>
    <w:rsid w:val="00FA7657"/>
    <w:rsid w:val="00FB071B"/>
    <w:rsid w:val="00FB47C3"/>
    <w:rsid w:val="00FB7A46"/>
    <w:rsid w:val="00FC0626"/>
    <w:rsid w:val="00FC0963"/>
    <w:rsid w:val="00FC1122"/>
    <w:rsid w:val="00FC126C"/>
    <w:rsid w:val="00FC17CC"/>
    <w:rsid w:val="00FC2D7F"/>
    <w:rsid w:val="00FC4EDE"/>
    <w:rsid w:val="00FC7148"/>
    <w:rsid w:val="00FD02EC"/>
    <w:rsid w:val="00FD0847"/>
    <w:rsid w:val="00FD1ED3"/>
    <w:rsid w:val="00FD2A8D"/>
    <w:rsid w:val="00FD2ACD"/>
    <w:rsid w:val="00FD320F"/>
    <w:rsid w:val="00FD5C59"/>
    <w:rsid w:val="00FD7513"/>
    <w:rsid w:val="00FD7983"/>
    <w:rsid w:val="00FE0B87"/>
    <w:rsid w:val="00FE38BC"/>
    <w:rsid w:val="00FE5062"/>
    <w:rsid w:val="00FE5640"/>
    <w:rsid w:val="00FF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984E98"/>
  <w15:docId w15:val="{8EC7EA15-18CF-4E1B-85BA-D45F3F05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E11"/>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E11"/>
    <w:rPr>
      <w:rFonts w:ascii="Arial" w:eastAsia="ＭＳ ゴシック" w:hAnsi="Arial" w:cs="Times New Roman"/>
      <w:sz w:val="18"/>
      <w:szCs w:val="18"/>
    </w:rPr>
  </w:style>
  <w:style w:type="character" w:customStyle="1" w:styleId="a4">
    <w:name w:val="吹き出し (文字)"/>
    <w:link w:val="a3"/>
    <w:uiPriority w:val="99"/>
    <w:semiHidden/>
    <w:rsid w:val="003D5E11"/>
    <w:rPr>
      <w:rFonts w:ascii="Arial" w:eastAsia="ＭＳ ゴシック" w:hAnsi="Arial" w:cs="Times New Roman"/>
      <w:color w:val="000000"/>
      <w:kern w:val="0"/>
      <w:sz w:val="18"/>
      <w:szCs w:val="18"/>
    </w:rPr>
  </w:style>
  <w:style w:type="paragraph" w:styleId="a5">
    <w:name w:val="header"/>
    <w:basedOn w:val="a"/>
    <w:link w:val="a6"/>
    <w:uiPriority w:val="99"/>
    <w:unhideWhenUsed/>
    <w:rsid w:val="003D5E11"/>
    <w:pPr>
      <w:tabs>
        <w:tab w:val="center" w:pos="4252"/>
        <w:tab w:val="right" w:pos="8504"/>
      </w:tabs>
      <w:snapToGrid w:val="0"/>
    </w:pPr>
  </w:style>
  <w:style w:type="character" w:customStyle="1" w:styleId="a6">
    <w:name w:val="ヘッダー (文字)"/>
    <w:link w:val="a5"/>
    <w:uiPriority w:val="99"/>
    <w:rsid w:val="003D5E11"/>
    <w:rPr>
      <w:rFonts w:ascii="Times New Roman" w:eastAsia="ＭＳ 明朝" w:hAnsi="Times New Roman" w:cs="ＭＳ 明朝"/>
      <w:color w:val="000000"/>
      <w:kern w:val="0"/>
      <w:szCs w:val="21"/>
    </w:rPr>
  </w:style>
  <w:style w:type="paragraph" w:styleId="a7">
    <w:name w:val="footer"/>
    <w:basedOn w:val="a"/>
    <w:link w:val="a8"/>
    <w:uiPriority w:val="99"/>
    <w:unhideWhenUsed/>
    <w:rsid w:val="003D5E11"/>
    <w:pPr>
      <w:tabs>
        <w:tab w:val="center" w:pos="4252"/>
        <w:tab w:val="right" w:pos="8504"/>
      </w:tabs>
      <w:snapToGrid w:val="0"/>
    </w:pPr>
  </w:style>
  <w:style w:type="character" w:customStyle="1" w:styleId="a8">
    <w:name w:val="フッター (文字)"/>
    <w:link w:val="a7"/>
    <w:uiPriority w:val="99"/>
    <w:rsid w:val="003D5E11"/>
    <w:rPr>
      <w:rFonts w:ascii="Times New Roman" w:eastAsia="ＭＳ 明朝" w:hAnsi="Times New Roman" w:cs="ＭＳ 明朝"/>
      <w:color w:val="000000"/>
      <w:kern w:val="0"/>
      <w:szCs w:val="21"/>
    </w:rPr>
  </w:style>
  <w:style w:type="table" w:styleId="a9">
    <w:name w:val="Table Grid"/>
    <w:basedOn w:val="a1"/>
    <w:uiPriority w:val="59"/>
    <w:rsid w:val="003D5E1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C653EE"/>
    <w:rPr>
      <w:sz w:val="18"/>
      <w:szCs w:val="18"/>
    </w:rPr>
  </w:style>
  <w:style w:type="paragraph" w:styleId="ab">
    <w:name w:val="annotation text"/>
    <w:basedOn w:val="a"/>
    <w:link w:val="ac"/>
    <w:uiPriority w:val="99"/>
    <w:semiHidden/>
    <w:unhideWhenUsed/>
    <w:rsid w:val="00C653EE"/>
    <w:pPr>
      <w:jc w:val="left"/>
    </w:pPr>
  </w:style>
  <w:style w:type="character" w:customStyle="1" w:styleId="ac">
    <w:name w:val="コメント文字列 (文字)"/>
    <w:link w:val="ab"/>
    <w:uiPriority w:val="99"/>
    <w:semiHidden/>
    <w:rsid w:val="00C653EE"/>
    <w:rPr>
      <w:rFonts w:ascii="Times New Roman" w:hAnsi="Times New Roman" w:cs="ＭＳ 明朝"/>
      <w:color w:val="000000"/>
      <w:sz w:val="21"/>
      <w:szCs w:val="21"/>
    </w:rPr>
  </w:style>
  <w:style w:type="paragraph" w:styleId="ad">
    <w:name w:val="annotation subject"/>
    <w:basedOn w:val="ab"/>
    <w:next w:val="ab"/>
    <w:link w:val="ae"/>
    <w:uiPriority w:val="99"/>
    <w:semiHidden/>
    <w:unhideWhenUsed/>
    <w:rsid w:val="00C653EE"/>
    <w:rPr>
      <w:b/>
      <w:bCs/>
    </w:rPr>
  </w:style>
  <w:style w:type="character" w:customStyle="1" w:styleId="ae">
    <w:name w:val="コメント内容 (文字)"/>
    <w:link w:val="ad"/>
    <w:uiPriority w:val="99"/>
    <w:semiHidden/>
    <w:rsid w:val="00C653EE"/>
    <w:rPr>
      <w:rFonts w:ascii="Times New Roman" w:hAnsi="Times New Roman" w:cs="ＭＳ 明朝"/>
      <w:b/>
      <w:bCs/>
      <w:color w:val="000000"/>
      <w:sz w:val="21"/>
      <w:szCs w:val="21"/>
    </w:rPr>
  </w:style>
  <w:style w:type="paragraph" w:styleId="af">
    <w:name w:val="List Paragraph"/>
    <w:basedOn w:val="a"/>
    <w:uiPriority w:val="34"/>
    <w:qFormat/>
    <w:rsid w:val="00DF555A"/>
    <w:pPr>
      <w:ind w:leftChars="400" w:left="840"/>
    </w:pPr>
  </w:style>
  <w:style w:type="paragraph" w:customStyle="1" w:styleId="Default">
    <w:name w:val="Default"/>
    <w:rsid w:val="00FD1ED3"/>
    <w:pPr>
      <w:widowControl w:val="0"/>
      <w:autoSpaceDE w:val="0"/>
      <w:autoSpaceDN w:val="0"/>
      <w:adjustRightInd w:val="0"/>
    </w:pPr>
    <w:rPr>
      <w:rFonts w:ascii="メイリオ" w:eastAsia="メイリオ" w:cs="メイリオ"/>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915C9-1185-41A6-8D21-1D838ECF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24</Pages>
  <Words>3337</Words>
  <Characters>19023</Characters>
  <Application>Microsoft Office Word</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泰史 森田</cp:lastModifiedBy>
  <cp:revision>2</cp:revision>
  <dcterms:created xsi:type="dcterms:W3CDTF">2022-05-16T04:19:00Z</dcterms:created>
  <dcterms:modified xsi:type="dcterms:W3CDTF">2026-02-12T02:24:00Z</dcterms:modified>
</cp:coreProperties>
</file>