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56E1BADE" w:rsidR="00DE75CD" w:rsidRPr="00B10E40" w:rsidRDefault="00546771" w:rsidP="00BB387E">
            <w:pPr>
              <w:spacing w:line="400" w:lineRule="exact"/>
              <w:jc w:val="center"/>
              <w:rPr>
                <w:rFonts w:ascii="ＭＳ ゴシック" w:eastAsia="ＭＳ ゴシック" w:hAnsi="ＭＳ ゴシック"/>
                <w:b/>
                <w:bCs/>
                <w:sz w:val="32"/>
                <w:szCs w:val="32"/>
              </w:rPr>
            </w:pPr>
            <w:r w:rsidRPr="00B10E40">
              <w:rPr>
                <w:rFonts w:ascii="ＭＳ ゴシック" w:eastAsia="BIZ UDゴシック" w:hAnsi="ＭＳ ゴシック" w:hint="eastAsia"/>
                <w:b/>
                <w:bCs/>
                <w:color w:val="FFFFFF" w:themeColor="background1"/>
                <w:sz w:val="32"/>
                <w:szCs w:val="32"/>
              </w:rPr>
              <w:t>５</w:t>
            </w:r>
            <w:r w:rsidR="00DE75CD" w:rsidRPr="00B10E40">
              <w:rPr>
                <w:rFonts w:ascii="ＭＳ ゴシック" w:eastAsia="BIZ UDゴシック" w:hAnsi="ＭＳ ゴシック" w:hint="eastAsia"/>
                <w:b/>
                <w:bCs/>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0227F673" w:rsidR="00DE75CD" w:rsidRPr="00B10E40" w:rsidRDefault="00546771" w:rsidP="00BB387E">
            <w:pPr>
              <w:spacing w:line="400" w:lineRule="exact"/>
              <w:rPr>
                <w:rFonts w:ascii="ＭＳ ゴシック" w:eastAsia="BIZ UDゴシック" w:hAnsi="ＭＳ ゴシック"/>
                <w:b/>
                <w:bCs/>
                <w:sz w:val="32"/>
                <w:szCs w:val="32"/>
              </w:rPr>
            </w:pPr>
            <w:r w:rsidRPr="00B10E40">
              <w:rPr>
                <w:rFonts w:ascii="ＭＳ ゴシック" w:eastAsia="BIZ UDゴシック" w:hAnsi="ＭＳ ゴシック" w:hint="eastAsia"/>
                <w:b/>
                <w:bCs/>
                <w:sz w:val="32"/>
                <w:szCs w:val="32"/>
              </w:rPr>
              <w:t>課題研究</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57F6011F" w:rsidR="001477A7" w:rsidRPr="00BB387E" w:rsidRDefault="00020E4B" w:rsidP="00976F56">
            <w:pPr>
              <w:spacing w:line="40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B9C6566">
                      <wp:simplePos x="0" y="0"/>
                      <wp:positionH relativeFrom="column">
                        <wp:posOffset>31750</wp:posOffset>
                      </wp:positionH>
                      <wp:positionV relativeFrom="paragraph">
                        <wp:posOffset>37465</wp:posOffset>
                      </wp:positionV>
                      <wp:extent cx="1974850" cy="250190"/>
                      <wp:effectExtent l="0" t="0" r="25400" b="16510"/>
                      <wp:wrapNone/>
                      <wp:docPr id="3" name="四角形: 角を丸くする 3"/>
                      <wp:cNvGraphicFramePr/>
                      <a:graphic xmlns:a="http://schemas.openxmlformats.org/drawingml/2006/main">
                        <a:graphicData uri="http://schemas.microsoft.com/office/word/2010/wordprocessingShape">
                          <wps:wsp>
                            <wps:cNvSpPr/>
                            <wps:spPr>
                              <a:xfrm>
                                <a:off x="0" y="0"/>
                                <a:ext cx="1974850"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CCC1A9" id="四角形: 角を丸くする 3" o:spid="_x0000_s1026" style="position:absolute;left:0;text-align:left;margin-left:2.5pt;margin-top:2.95pt;width:155.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" o:allowoverlap="f" filled="f" strokecolor="black [3213]" strokeweight=".5pt">
                      <v:stroke joinstyle="miter"/>
                      <v:textbox inset="0,0,0,0"/>
                      <w10:anchorlock/>
                    </v:roundrect>
                  </w:pict>
                </mc:Fallback>
              </mc:AlternateContent>
            </w:r>
            <w:r w:rsidR="001477A7" w:rsidRPr="00B10E40">
              <w:rPr>
                <w:rFonts w:ascii="ＭＳ ゴシック" w:eastAsia="BIZ UDゴシック" w:hAnsi="ＭＳ ゴシック" w:hint="eastAsia"/>
                <w:sz w:val="20"/>
                <w:szCs w:val="20"/>
              </w:rPr>
              <w:t>学習指導要領の項目</w:t>
            </w:r>
            <w:r w:rsidR="00DC7B73" w:rsidRPr="00B10E40">
              <w:rPr>
                <w:rFonts w:ascii="ＭＳ ゴシック" w:eastAsia="BIZ UDゴシック" w:hAnsi="ＭＳ ゴシック" w:hint="eastAsia"/>
                <w:sz w:val="20"/>
                <w:szCs w:val="20"/>
              </w:rPr>
              <w:t xml:space="preserve"> </w:t>
            </w:r>
            <w:r w:rsidR="00DC7B73" w:rsidRPr="00B10E40">
              <w:rPr>
                <w:rFonts w:ascii="BIZ UDゴシック" w:eastAsia="BIZ UDゴシック" w:hAnsi="BIZ UDゴシック"/>
                <w:sz w:val="20"/>
                <w:szCs w:val="20"/>
              </w:rPr>
              <w:t>(</w:t>
            </w:r>
            <w:r w:rsidR="00546771" w:rsidRPr="00B10E40">
              <w:rPr>
                <w:rFonts w:ascii="BIZ UDゴシック" w:eastAsia="BIZ UDゴシック" w:hAnsi="BIZ UDゴシック" w:hint="eastAsia"/>
                <w:sz w:val="20"/>
                <w:szCs w:val="20"/>
              </w:rPr>
              <w:t>3</w:t>
            </w:r>
            <w:r w:rsidR="00DC7B73" w:rsidRPr="00B10E40">
              <w:rPr>
                <w:rFonts w:ascii="BIZ UDゴシック" w:eastAsia="BIZ UDゴシック" w:hAnsi="BIZ UDゴシック" w:hint="eastAsia"/>
                <w:sz w:val="20"/>
                <w:szCs w:val="20"/>
              </w:rPr>
              <w:t>)</w:t>
            </w:r>
            <w:r w:rsidR="001477A7" w:rsidRPr="00B10E40">
              <w:rPr>
                <w:rFonts w:ascii="BIZ UDゴシック" w:eastAsia="BIZ UDゴシック" w:hAnsi="BIZ UDゴシック" w:hint="eastAsia"/>
                <w:sz w:val="20"/>
                <w:szCs w:val="20"/>
              </w:rPr>
              <w:t>ア</w:t>
            </w:r>
            <w:r w:rsidR="00D615CF" w:rsidRPr="00B10E40">
              <w:rPr>
                <w:rFonts w:ascii="BIZ UDゴシック" w:eastAsia="BIZ UDゴシック" w:hAnsi="BIZ UDゴシック" w:hint="eastAsia"/>
                <w:sz w:val="20"/>
                <w:szCs w:val="20"/>
              </w:rPr>
              <w:t>、</w:t>
            </w:r>
            <w:r w:rsidR="001477A7" w:rsidRPr="00B10E40">
              <w:rPr>
                <w:rFonts w:ascii="BIZ UDゴシック" w:eastAsia="BIZ UDゴシック" w:hAnsi="BIZ UDゴシック" w:hint="eastAsia"/>
                <w:sz w:val="20"/>
                <w:szCs w:val="20"/>
              </w:rPr>
              <w:t>イ</w:t>
            </w:r>
            <w:r w:rsidR="001477A7" w:rsidRPr="00BB387E">
              <w:rPr>
                <w:rFonts w:hint="eastAsia"/>
                <w:sz w:val="20"/>
                <w:szCs w:val="20"/>
              </w:rPr>
              <w:t xml:space="preserve">　　　　</w:t>
            </w:r>
            <w:r w:rsidR="00546771">
              <w:rPr>
                <w:rFonts w:hint="eastAsia"/>
                <w:sz w:val="20"/>
                <w:szCs w:val="20"/>
              </w:rPr>
              <w:t xml:space="preserve">　　　　　　　</w:t>
            </w:r>
            <w:r w:rsidR="001477A7" w:rsidRPr="00B10E40">
              <w:rPr>
                <w:rFonts w:ascii="ＭＳ ゴシック" w:eastAsia="BIZ UDゴシック" w:hAnsi="ＭＳ ゴシック" w:hint="eastAsia"/>
                <w:sz w:val="20"/>
                <w:szCs w:val="20"/>
              </w:rPr>
              <w:t xml:space="preserve">教科書　</w:t>
            </w:r>
            <w:r w:rsidR="001477A7" w:rsidRPr="00B10E40">
              <w:rPr>
                <w:rFonts w:ascii="BIZ UDゴシック" w:eastAsia="BIZ UDゴシック" w:hAnsi="BIZ UDゴシック" w:hint="eastAsia"/>
                <w:sz w:val="20"/>
                <w:szCs w:val="20"/>
              </w:rPr>
              <w:t>p</w:t>
            </w:r>
            <w:r w:rsidR="001477A7" w:rsidRPr="00B10E40">
              <w:rPr>
                <w:rFonts w:ascii="BIZ UDゴシック" w:eastAsia="BIZ UDゴシック" w:hAnsi="BIZ UDゴシック"/>
                <w:sz w:val="20"/>
                <w:szCs w:val="20"/>
              </w:rPr>
              <w:t>.</w:t>
            </w:r>
            <w:r w:rsidR="00D615CF" w:rsidRPr="00B10E40">
              <w:rPr>
                <w:rFonts w:ascii="BIZ UDゴシック" w:eastAsia="BIZ UDゴシック" w:hAnsi="BIZ UDゴシック" w:hint="eastAsia"/>
                <w:sz w:val="20"/>
                <w:szCs w:val="20"/>
              </w:rPr>
              <w:t>2</w:t>
            </w:r>
            <w:r w:rsidR="00D615CF" w:rsidRPr="00B10E40">
              <w:rPr>
                <w:rFonts w:ascii="BIZ UDゴシック" w:eastAsia="BIZ UDゴシック" w:hAnsi="BIZ UDゴシック"/>
                <w:sz w:val="20"/>
                <w:szCs w:val="20"/>
              </w:rPr>
              <w:t>04</w:t>
            </w:r>
            <w:r w:rsidR="001477A7" w:rsidRPr="00B10E40">
              <w:rPr>
                <w:rFonts w:ascii="BIZ UDゴシック" w:eastAsia="BIZ UDゴシック" w:hAnsi="BIZ UDゴシック" w:hint="eastAsia"/>
                <w:sz w:val="20"/>
                <w:szCs w:val="20"/>
              </w:rPr>
              <w:t>～</w:t>
            </w:r>
            <w:r w:rsidR="00D615CF" w:rsidRPr="00B10E40">
              <w:rPr>
                <w:rFonts w:ascii="BIZ UDゴシック" w:eastAsia="BIZ UDゴシック" w:hAnsi="BIZ UDゴシック" w:hint="eastAsia"/>
                <w:sz w:val="20"/>
                <w:szCs w:val="20"/>
              </w:rPr>
              <w:t>2</w:t>
            </w:r>
            <w:r w:rsidR="00D615CF" w:rsidRPr="00B10E40">
              <w:rPr>
                <w:rFonts w:ascii="BIZ UDゴシック" w:eastAsia="BIZ UDゴシック" w:hAnsi="BIZ UDゴシック"/>
                <w:sz w:val="20"/>
                <w:szCs w:val="20"/>
              </w:rPr>
              <w:t>14</w:t>
            </w:r>
            <w:r w:rsidR="00C172C3" w:rsidRPr="00B10E40">
              <w:rPr>
                <w:rFonts w:ascii="BIZ UDゴシック" w:eastAsia="BIZ UDゴシック" w:hAnsi="BIZ UDゴシック" w:hint="eastAsia"/>
                <w:sz w:val="20"/>
                <w:szCs w:val="20"/>
              </w:rPr>
              <w:t xml:space="preserve">　</w:t>
            </w:r>
            <w:r w:rsidR="001477A7" w:rsidRPr="00B10E40">
              <w:rPr>
                <w:rFonts w:ascii="BIZ UDゴシック" w:eastAsia="BIZ UDゴシック" w:hAnsi="BIZ UDゴシック"/>
                <w:sz w:val="20"/>
                <w:szCs w:val="20"/>
              </w:rPr>
              <w:t>1</w:t>
            </w:r>
            <w:r w:rsidR="00546771" w:rsidRPr="00B10E40">
              <w:rPr>
                <w:rFonts w:ascii="BIZ UDゴシック" w:eastAsia="BIZ UDゴシック" w:hAnsi="BIZ UDゴシック" w:hint="eastAsia"/>
                <w:sz w:val="20"/>
                <w:szCs w:val="20"/>
              </w:rPr>
              <w:t>2</w:t>
            </w:r>
            <w:r w:rsidR="001477A7" w:rsidRPr="00B10E40">
              <w:rPr>
                <w:rFonts w:ascii="ＭＳ ゴシック" w:eastAsia="BIZ UD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3EFF2EEE" w:rsidR="001477A7" w:rsidRPr="00BB387E" w:rsidRDefault="001477A7" w:rsidP="00BB387E">
            <w:pPr>
              <w:spacing w:line="320" w:lineRule="exact"/>
              <w:ind w:left="159"/>
              <w:rPr>
                <w:rFonts w:ascii="ＭＳ ゴシック" w:eastAsia="ＭＳ ゴシック" w:hAnsi="ＭＳ ゴシック"/>
                <w:sz w:val="20"/>
                <w:szCs w:val="20"/>
              </w:rPr>
            </w:pPr>
          </w:p>
        </w:tc>
        <w:tc>
          <w:tcPr>
            <w:tcW w:w="7730" w:type="dxa"/>
            <w:tcBorders>
              <w:top w:val="single" w:sz="12" w:space="0" w:color="auto"/>
              <w:left w:val="nil"/>
              <w:bottom w:val="single" w:sz="12" w:space="0" w:color="auto"/>
              <w:right w:val="nil"/>
            </w:tcBorders>
            <w:vAlign w:val="center"/>
          </w:tcPr>
          <w:p w14:paraId="3009EFC2" w14:textId="4A4ADFEC" w:rsidR="001477A7" w:rsidRPr="00B10E40" w:rsidRDefault="001477A7" w:rsidP="00BB387E">
            <w:pPr>
              <w:spacing w:line="280" w:lineRule="exact"/>
              <w:ind w:left="102"/>
              <w:rPr>
                <w:rFonts w:ascii="ＭＳ ゴシック" w:eastAsia="BIZ UDゴシック" w:hAnsi="ＭＳ ゴシック"/>
                <w:sz w:val="19"/>
                <w:szCs w:val="19"/>
              </w:rPr>
            </w:pPr>
          </w:p>
          <w:p w14:paraId="1319151C" w14:textId="7E341D32" w:rsidR="001477A7" w:rsidRDefault="001477A7" w:rsidP="00BB387E">
            <w:pPr>
              <w:spacing w:line="280" w:lineRule="exact"/>
              <w:ind w:firstLineChars="50" w:firstLine="105"/>
            </w:pP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B10E40" w:rsidRDefault="008A3717" w:rsidP="008A3717">
            <w:pPr>
              <w:rPr>
                <w:rFonts w:ascii="ＭＳ ゴシック" w:eastAsia="BIZ UDゴシック" w:hAnsi="ＭＳ ゴシック"/>
                <w:b/>
                <w:bCs/>
              </w:rPr>
            </w:pPr>
            <w:r w:rsidRPr="00B10E40">
              <w:rPr>
                <w:rFonts w:ascii="ＭＳ ゴシック" w:eastAsia="BIZ UDゴシック" w:hAnsi="ＭＳ ゴシック" w:hint="eastAsia"/>
                <w:b/>
                <w:bCs/>
              </w:rPr>
              <w:t>■</w:t>
            </w:r>
            <w:r w:rsidRPr="00B10E40">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4DB3E8AB" w14:textId="499C7FCB" w:rsidR="00546771" w:rsidRPr="00B10E40" w:rsidRDefault="008A3717" w:rsidP="00336306">
            <w:pPr>
              <w:spacing w:line="240" w:lineRule="exact"/>
              <w:ind w:left="180" w:hangingChars="100" w:hanging="180"/>
              <w:rPr>
                <w:rFonts w:ascii="ＭＳ 明朝" w:eastAsia="游明朝" w:hAnsi="ＭＳ 明朝"/>
                <w:sz w:val="18"/>
                <w:szCs w:val="18"/>
              </w:rPr>
            </w:pPr>
            <w:r w:rsidRPr="00B10E40">
              <w:rPr>
                <w:rFonts w:ascii="ＭＳ 明朝" w:eastAsia="游明朝" w:hAnsi="ＭＳ 明朝" w:hint="eastAsia"/>
                <w:sz w:val="18"/>
                <w:szCs w:val="18"/>
              </w:rPr>
              <w:t>・</w:t>
            </w:r>
            <w:r w:rsidR="00546771" w:rsidRPr="00B10E40">
              <w:rPr>
                <w:rFonts w:ascii="ＭＳ 明朝" w:eastAsia="游明朝" w:hAnsi="ＭＳ 明朝" w:hint="eastAsia"/>
                <w:sz w:val="18"/>
                <w:szCs w:val="18"/>
              </w:rPr>
              <w:t>これからの科学と人間生活との関わり方について認識を深める。</w:t>
            </w:r>
          </w:p>
          <w:p w14:paraId="09F1B8F9" w14:textId="7A17E15C" w:rsidR="00546771" w:rsidRPr="00B10E40" w:rsidRDefault="00546771" w:rsidP="00336306">
            <w:pPr>
              <w:spacing w:line="240" w:lineRule="exact"/>
              <w:ind w:left="180" w:hangingChars="100" w:hanging="180"/>
              <w:rPr>
                <w:rFonts w:ascii="ＭＳ 明朝" w:eastAsia="游明朝" w:hAnsi="ＭＳ 明朝"/>
                <w:sz w:val="18"/>
                <w:szCs w:val="18"/>
              </w:rPr>
            </w:pPr>
            <w:r w:rsidRPr="00B10E40">
              <w:rPr>
                <w:rFonts w:ascii="ＭＳ 明朝" w:eastAsia="游明朝" w:hAnsi="ＭＳ 明朝" w:hint="eastAsia"/>
                <w:sz w:val="18"/>
                <w:szCs w:val="18"/>
              </w:rPr>
              <w:t>・これからの科学と人間生活との関わり方について</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科学的に考察し表現する。</w:t>
            </w:r>
          </w:p>
          <w:p w14:paraId="08FE3EBF" w14:textId="6D36E6E6" w:rsidR="0017007F" w:rsidRPr="00B10E40" w:rsidRDefault="00546771" w:rsidP="00336306">
            <w:pPr>
              <w:spacing w:line="240" w:lineRule="exact"/>
              <w:ind w:left="180" w:hangingChars="100" w:hanging="180"/>
              <w:rPr>
                <w:rFonts w:ascii="ＭＳ 明朝" w:eastAsia="游明朝" w:hAnsi="ＭＳ 明朝"/>
              </w:rPr>
            </w:pPr>
            <w:r w:rsidRPr="00B10E40">
              <w:rPr>
                <w:rFonts w:ascii="ＭＳ 明朝" w:eastAsia="游明朝" w:hAnsi="ＭＳ 明朝" w:hint="eastAsia"/>
                <w:sz w:val="18"/>
                <w:szCs w:val="18"/>
              </w:rPr>
              <w:t>・これからの科学と人間生活との関わり方に関する事物・現象に進んで関わり</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科学的に探究しようとする態度を養うとともに</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科学に対する興味・関心を高める。</w:t>
            </w:r>
          </w:p>
          <w:p w14:paraId="1E22718D" w14:textId="565CE017" w:rsidR="008A3717" w:rsidRPr="00B10E40" w:rsidRDefault="008A3717" w:rsidP="00367596">
            <w:pPr>
              <w:spacing w:line="240" w:lineRule="exact"/>
              <w:ind w:left="210" w:hangingChars="100" w:hanging="210"/>
              <w:rPr>
                <w:rFonts w:ascii="ＭＳ 明朝" w:eastAsia="游明朝" w:hAnsi="ＭＳ 明朝"/>
              </w:rPr>
            </w:pP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B10E40" w:rsidRDefault="008C627A" w:rsidP="008A3717">
            <w:pPr>
              <w:rPr>
                <w:b/>
                <w:bCs/>
              </w:rPr>
            </w:pPr>
            <w:r w:rsidRPr="00B10E40">
              <w:rPr>
                <w:rFonts w:ascii="ＭＳ ゴシック" w:eastAsia="BIZ UDゴシック" w:hAnsi="ＭＳ ゴシック" w:hint="eastAsia"/>
                <w:b/>
                <w:bCs/>
              </w:rPr>
              <w:t>■</w:t>
            </w:r>
            <w:r w:rsidRPr="00B10E40">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B10E40" w:rsidRDefault="002C2EAD" w:rsidP="00A569C0">
            <w:pPr>
              <w:spacing w:line="240" w:lineRule="exact"/>
              <w:rPr>
                <w:rFonts w:ascii="ＭＳ ゴシック" w:eastAsia="BIZ UDゴシック" w:hAnsi="ＭＳ ゴシック"/>
                <w:b/>
                <w:bCs/>
                <w:sz w:val="18"/>
                <w:szCs w:val="18"/>
              </w:rPr>
            </w:pPr>
            <w:r w:rsidRPr="00B10E40">
              <w:rPr>
                <w:rFonts w:ascii="ＭＳ ゴシック" w:eastAsia="BIZ UDゴシック" w:hAnsi="ＭＳ ゴシック" w:hint="eastAsia"/>
                <w:b/>
                <w:bCs/>
                <w:sz w:val="18"/>
                <w:szCs w:val="18"/>
              </w:rPr>
              <w:t>知識・技能</w:t>
            </w:r>
          </w:p>
          <w:p w14:paraId="78946D9D" w14:textId="492A1B3B" w:rsidR="00786A00" w:rsidRPr="00B10E40" w:rsidRDefault="00546771" w:rsidP="00A569C0">
            <w:pPr>
              <w:spacing w:line="240" w:lineRule="exact"/>
              <w:rPr>
                <w:rFonts w:ascii="ＭＳ 明朝" w:eastAsia="游明朝" w:hAnsi="ＭＳ 明朝"/>
                <w:sz w:val="18"/>
                <w:szCs w:val="18"/>
              </w:rPr>
            </w:pPr>
            <w:r w:rsidRPr="00B10E40">
              <w:rPr>
                <w:rFonts w:ascii="ＭＳ 明朝" w:eastAsia="游明朝" w:hAnsi="ＭＳ 明朝" w:hint="eastAsia"/>
                <w:sz w:val="18"/>
                <w:szCs w:val="18"/>
              </w:rPr>
              <w:t>これからの科学と人間生活との関わり方について認識を深めている。</w:t>
            </w:r>
          </w:p>
        </w:tc>
        <w:tc>
          <w:tcPr>
            <w:tcW w:w="3101" w:type="dxa"/>
            <w:tcBorders>
              <w:left w:val="nil"/>
              <w:bottom w:val="nil"/>
              <w:right w:val="nil"/>
            </w:tcBorders>
          </w:tcPr>
          <w:p w14:paraId="5B33B82C" w14:textId="77777777" w:rsidR="002C2EAD" w:rsidRPr="00B10E40" w:rsidRDefault="002C2EAD" w:rsidP="00A569C0">
            <w:pPr>
              <w:spacing w:line="240" w:lineRule="exact"/>
              <w:rPr>
                <w:rFonts w:ascii="ＭＳ ゴシック" w:eastAsia="BIZ UDゴシック" w:hAnsi="ＭＳ ゴシック"/>
                <w:b/>
                <w:bCs/>
                <w:sz w:val="18"/>
                <w:szCs w:val="18"/>
              </w:rPr>
            </w:pPr>
            <w:r w:rsidRPr="00B10E40">
              <w:rPr>
                <w:rFonts w:ascii="ＭＳ ゴシック" w:eastAsia="BIZ UDゴシック" w:hAnsi="ＭＳ ゴシック" w:hint="eastAsia"/>
                <w:b/>
                <w:bCs/>
                <w:sz w:val="18"/>
                <w:szCs w:val="18"/>
              </w:rPr>
              <w:t>思考・判断・表現</w:t>
            </w:r>
          </w:p>
          <w:p w14:paraId="713E06FC" w14:textId="73BEE3C9" w:rsidR="00786A00" w:rsidRPr="00B10E40" w:rsidRDefault="00546771" w:rsidP="00A569C0">
            <w:pPr>
              <w:spacing w:line="240" w:lineRule="exact"/>
              <w:rPr>
                <w:rFonts w:ascii="ＭＳ 明朝" w:eastAsia="游明朝" w:hAnsi="ＭＳ 明朝"/>
                <w:sz w:val="18"/>
                <w:szCs w:val="18"/>
              </w:rPr>
            </w:pPr>
            <w:r w:rsidRPr="00B10E40">
              <w:rPr>
                <w:rFonts w:ascii="ＭＳ 明朝" w:eastAsia="游明朝" w:hAnsi="ＭＳ 明朝" w:hint="eastAsia"/>
                <w:sz w:val="18"/>
                <w:szCs w:val="18"/>
              </w:rPr>
              <w:t>これからの科学と人間生活との関わり方について</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問題を見いだし見通しをもって観察</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実験などを行い</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B10E40" w:rsidRDefault="002C2EAD" w:rsidP="00A569C0">
            <w:pPr>
              <w:spacing w:line="240" w:lineRule="exact"/>
              <w:rPr>
                <w:rFonts w:ascii="ＭＳ ゴシック" w:eastAsia="BIZ UDゴシック" w:hAnsi="ＭＳ ゴシック"/>
                <w:b/>
                <w:bCs/>
                <w:sz w:val="18"/>
                <w:szCs w:val="18"/>
              </w:rPr>
            </w:pPr>
            <w:r w:rsidRPr="00B10E40">
              <w:rPr>
                <w:rFonts w:ascii="ＭＳ ゴシック" w:eastAsia="BIZ UDゴシック" w:hAnsi="ＭＳ ゴシック" w:hint="eastAsia"/>
                <w:b/>
                <w:bCs/>
                <w:sz w:val="18"/>
                <w:szCs w:val="18"/>
              </w:rPr>
              <w:t>主体的に学習に取り組む態度</w:t>
            </w:r>
          </w:p>
          <w:p w14:paraId="739EE190" w14:textId="45A36A70" w:rsidR="00786A00" w:rsidRPr="00B10E40" w:rsidRDefault="00546771" w:rsidP="00A36876">
            <w:pPr>
              <w:spacing w:line="240" w:lineRule="exact"/>
              <w:rPr>
                <w:rFonts w:ascii="ＭＳ 明朝" w:eastAsia="游明朝" w:hAnsi="ＭＳ 明朝"/>
                <w:sz w:val="18"/>
                <w:szCs w:val="18"/>
              </w:rPr>
            </w:pPr>
            <w:r w:rsidRPr="00B10E40">
              <w:rPr>
                <w:rFonts w:ascii="ＭＳ 明朝" w:eastAsia="游明朝" w:hAnsi="ＭＳ 明朝" w:hint="eastAsia"/>
                <w:sz w:val="18"/>
                <w:szCs w:val="18"/>
              </w:rPr>
              <w:t>これからの科学と人間生活との関わり方に</w:t>
            </w:r>
            <w:r w:rsidR="00C6534E" w:rsidRPr="00B10E40">
              <w:rPr>
                <w:rFonts w:ascii="ＭＳ 明朝" w:eastAsia="游明朝" w:hAnsi="ＭＳ 明朝" w:hint="eastAsia"/>
                <w:sz w:val="18"/>
                <w:szCs w:val="18"/>
              </w:rPr>
              <w:t>主体的に</w:t>
            </w:r>
            <w:r w:rsidRPr="00B10E40">
              <w:rPr>
                <w:rFonts w:ascii="ＭＳ 明朝" w:eastAsia="游明朝" w:hAnsi="ＭＳ 明朝" w:hint="eastAsia"/>
                <w:sz w:val="18"/>
                <w:szCs w:val="18"/>
              </w:rPr>
              <w:t>関わり</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見通しをもったり振り返ったりするなど</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科学的に探究しようとしている。</w:t>
            </w:r>
          </w:p>
        </w:tc>
      </w:tr>
    </w:tbl>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B10E40" w:rsidRDefault="009E303A" w:rsidP="002B0DF8">
            <w:pPr>
              <w:spacing w:line="200" w:lineRule="exact"/>
              <w:jc w:val="center"/>
              <w:rPr>
                <w:rFonts w:ascii="ＭＳ ゴシック" w:eastAsia="BIZ UDゴシック" w:hAnsi="ＭＳ ゴシック"/>
                <w:w w:val="80"/>
                <w:sz w:val="18"/>
                <w:szCs w:val="18"/>
              </w:rPr>
            </w:pPr>
            <w:r w:rsidRPr="00B10E40">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B10E40">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B10E40" w:rsidRDefault="00913E28" w:rsidP="00AF18E3">
            <w:pPr>
              <w:jc w:val="center"/>
              <w:rPr>
                <w:rFonts w:ascii="ＭＳ ゴシック" w:eastAsia="BIZ UDゴシック" w:hAnsi="ＭＳ ゴシック"/>
                <w:sz w:val="18"/>
                <w:szCs w:val="18"/>
              </w:rPr>
            </w:pPr>
            <w:r w:rsidRPr="00B10E40">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536E67E1" w:rsidR="00BB0A5A" w:rsidRPr="00B10E40" w:rsidRDefault="00C3031E" w:rsidP="00367596">
            <w:pPr>
              <w:spacing w:line="200" w:lineRule="exact"/>
              <w:rPr>
                <w:b/>
                <w:bCs/>
                <w:sz w:val="18"/>
                <w:szCs w:val="18"/>
              </w:rPr>
            </w:pPr>
            <w:r w:rsidRPr="00B10E40">
              <w:rPr>
                <w:rFonts w:ascii="ＭＳ ゴシック" w:eastAsia="BIZ UDゴシック" w:hAnsi="ＭＳ ゴシック" w:hint="eastAsia"/>
                <w:b/>
                <w:bCs/>
                <w:sz w:val="18"/>
                <w:szCs w:val="18"/>
              </w:rPr>
              <w:t>課題研究</w:t>
            </w:r>
          </w:p>
        </w:tc>
      </w:tr>
      <w:tr w:rsidR="00C3031E" w14:paraId="78B2054D" w14:textId="77777777" w:rsidTr="009169CF">
        <w:trPr>
          <w:cantSplit/>
          <w:trHeight w:val="624"/>
        </w:trPr>
        <w:tc>
          <w:tcPr>
            <w:tcW w:w="4082" w:type="dxa"/>
            <w:vMerge w:val="restart"/>
          </w:tcPr>
          <w:p w14:paraId="745C8BD2" w14:textId="4621C274" w:rsidR="00C3031E" w:rsidRPr="00B10E40" w:rsidRDefault="00C3031E" w:rsidP="009169CF">
            <w:pPr>
              <w:spacing w:line="240" w:lineRule="exact"/>
              <w:rPr>
                <w:rFonts w:ascii="ＭＳ ゴシック" w:eastAsia="BIZ UDゴシック" w:hAnsi="ＭＳ ゴシック"/>
                <w:b/>
                <w:bCs/>
                <w:sz w:val="16"/>
                <w:szCs w:val="16"/>
              </w:rPr>
            </w:pPr>
            <w:r w:rsidRPr="00B10E40">
              <w:rPr>
                <w:rFonts w:ascii="ＭＳ ゴシック" w:eastAsia="BIZ UDゴシック" w:hAnsi="ＭＳ ゴシック" w:hint="eastAsia"/>
                <w:b/>
                <w:bCs/>
                <w:sz w:val="16"/>
                <w:szCs w:val="16"/>
              </w:rPr>
              <w:t>◯課題や仮説の設定</w:t>
            </w:r>
            <w:r w:rsidR="00D615CF" w:rsidRPr="00B10E40">
              <w:rPr>
                <w:rFonts w:ascii="ＭＳ ゴシック" w:eastAsia="BIZ UDゴシック" w:hAnsi="ＭＳ ゴシック" w:hint="eastAsia"/>
                <w:b/>
                <w:bCs/>
                <w:sz w:val="16"/>
                <w:szCs w:val="16"/>
              </w:rPr>
              <w:t>、</w:t>
            </w:r>
            <w:r w:rsidRPr="00B10E40">
              <w:rPr>
                <w:rFonts w:ascii="ＭＳ ゴシック" w:eastAsia="BIZ UDゴシック" w:hAnsi="ＭＳ ゴシック" w:hint="eastAsia"/>
                <w:b/>
                <w:bCs/>
                <w:sz w:val="16"/>
                <w:szCs w:val="16"/>
              </w:rPr>
              <w:t>検証計画の立案</w:t>
            </w:r>
          </w:p>
          <w:p w14:paraId="1D6CF1F3" w14:textId="2BD0B9B0" w:rsidR="00C3031E" w:rsidRPr="00B10E40" w:rsidRDefault="00C3031E" w:rsidP="00F97B48">
            <w:pPr>
              <w:spacing w:line="240" w:lineRule="exact"/>
              <w:ind w:left="160" w:hangingChars="100" w:hanging="160"/>
              <w:rPr>
                <w:rFonts w:ascii="ＭＳ 明朝" w:eastAsia="游明朝" w:hAnsi="ＭＳ 明朝"/>
                <w:sz w:val="16"/>
                <w:szCs w:val="16"/>
              </w:rPr>
            </w:pPr>
            <w:r w:rsidRPr="00B10E40">
              <w:rPr>
                <w:rFonts w:ascii="ＭＳ 明朝" w:eastAsia="游明朝" w:hAnsi="ＭＳ 明朝" w:hint="eastAsia"/>
                <w:sz w:val="16"/>
                <w:szCs w:val="16"/>
              </w:rPr>
              <w:t>・これまでの学習を振り返り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興味や関心をもったことやもっと調べてみたいことがあるか考える。</w:t>
            </w:r>
          </w:p>
          <w:p w14:paraId="778AB816" w14:textId="4C771218" w:rsidR="00C3031E" w:rsidRPr="00B10E40" w:rsidRDefault="00C3031E" w:rsidP="00F97B48">
            <w:pPr>
              <w:spacing w:line="240" w:lineRule="exact"/>
              <w:ind w:left="160" w:hangingChars="100" w:hanging="160"/>
              <w:rPr>
                <w:rFonts w:ascii="ＭＳ 明朝" w:eastAsia="游明朝" w:hAnsi="ＭＳ 明朝"/>
                <w:sz w:val="16"/>
                <w:szCs w:val="16"/>
              </w:rPr>
            </w:pPr>
            <w:r w:rsidRPr="00B10E40">
              <w:rPr>
                <w:rFonts w:ascii="ＭＳ 明朝" w:eastAsia="游明朝" w:hAnsi="ＭＳ 明朝" w:hint="eastAsia"/>
                <w:sz w:val="16"/>
                <w:szCs w:val="16"/>
              </w:rPr>
              <w:t>・自然や科学技術と人間生活との関わりについて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調べる課題を設定する。</w:t>
            </w:r>
          </w:p>
          <w:p w14:paraId="546BA248" w14:textId="3E8FF0F3" w:rsidR="00C3031E" w:rsidRPr="00B10E40" w:rsidRDefault="00C3031E" w:rsidP="009169CF">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・設定した課題を基に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仮説や調べる計画を立てる。</w:t>
            </w:r>
          </w:p>
        </w:tc>
        <w:tc>
          <w:tcPr>
            <w:tcW w:w="465" w:type="dxa"/>
            <w:vMerge w:val="restart"/>
            <w:textDirection w:val="tbRlV"/>
            <w:vAlign w:val="center"/>
          </w:tcPr>
          <w:p w14:paraId="403D9812" w14:textId="7361EE93"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２</w:t>
            </w:r>
          </w:p>
        </w:tc>
        <w:tc>
          <w:tcPr>
            <w:tcW w:w="624" w:type="dxa"/>
            <w:vMerge w:val="restart"/>
            <w:textDirection w:val="tbRlV"/>
            <w:vAlign w:val="center"/>
          </w:tcPr>
          <w:p w14:paraId="15FFC44E" w14:textId="36D251F8" w:rsidR="00C3031E" w:rsidRPr="00B10E40" w:rsidRDefault="00D615CF" w:rsidP="00B10E40">
            <w:pPr>
              <w:spacing w:line="280" w:lineRule="exact"/>
              <w:jc w:val="center"/>
              <w:rPr>
                <w:rFonts w:ascii="BIZ UDゴシック" w:eastAsia="BIZ UDゴシック" w:hAnsi="BIZ UDゴシック"/>
                <w:sz w:val="20"/>
                <w:szCs w:val="20"/>
              </w:rPr>
            </w:pPr>
            <w:r w:rsidRPr="00B10E40">
              <w:rPr>
                <w:rFonts w:ascii="BIZ UDゴシック" w:eastAsia="BIZ UDゴシック" w:hAnsi="BIZ UDゴシック"/>
                <w:w w:val="89"/>
                <w:sz w:val="20"/>
                <w:szCs w:val="20"/>
                <w:eastAsianLayout w:id="-993830656" w:vert="1" w:vertCompress="1"/>
              </w:rPr>
              <w:t>204</w:t>
            </w:r>
            <w:r w:rsidR="00C3031E" w:rsidRPr="00B10E40">
              <w:rPr>
                <w:rFonts w:ascii="BIZ UDゴシック" w:eastAsia="BIZ UDゴシック" w:hAnsi="BIZ UDゴシック" w:hint="eastAsia"/>
                <w:sz w:val="20"/>
                <w:szCs w:val="20"/>
              </w:rPr>
              <w:t>～</w:t>
            </w:r>
            <w:r w:rsidRPr="00B10E40">
              <w:rPr>
                <w:rFonts w:ascii="BIZ UDゴシック" w:eastAsia="BIZ UDゴシック" w:hAnsi="BIZ UDゴシック"/>
                <w:w w:val="89"/>
                <w:sz w:val="20"/>
                <w:szCs w:val="20"/>
                <w:eastAsianLayout w:id="-993830655" w:vert="1" w:vertCompress="1"/>
              </w:rPr>
              <w:t>214</w:t>
            </w:r>
          </w:p>
        </w:tc>
        <w:tc>
          <w:tcPr>
            <w:tcW w:w="465" w:type="dxa"/>
            <w:tcBorders>
              <w:bottom w:val="dashed" w:sz="4" w:space="0" w:color="auto"/>
            </w:tcBorders>
            <w:textDirection w:val="tbRlV"/>
            <w:vAlign w:val="center"/>
          </w:tcPr>
          <w:p w14:paraId="101AAF0B" w14:textId="3D52666C"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思</w:t>
            </w:r>
          </w:p>
        </w:tc>
        <w:tc>
          <w:tcPr>
            <w:tcW w:w="465" w:type="dxa"/>
            <w:tcBorders>
              <w:bottom w:val="dashed" w:sz="4" w:space="0" w:color="auto"/>
            </w:tcBorders>
            <w:textDirection w:val="tbRlV"/>
            <w:vAlign w:val="center"/>
          </w:tcPr>
          <w:p w14:paraId="6AB9F024" w14:textId="79A628E7"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bottom w:val="dashed" w:sz="4" w:space="0" w:color="auto"/>
            </w:tcBorders>
          </w:tcPr>
          <w:p w14:paraId="7A3E894A" w14:textId="0F5DC527" w:rsidR="00C3031E" w:rsidRPr="00336306" w:rsidRDefault="00C3031E" w:rsidP="00336306">
            <w:pPr>
              <w:spacing w:line="240" w:lineRule="exact"/>
              <w:rPr>
                <w:rFonts w:ascii="ＭＳ 明朝" w:eastAsia="ＭＳ 明朝" w:hAnsi="ＭＳ 明朝"/>
                <w:sz w:val="16"/>
                <w:szCs w:val="16"/>
              </w:rPr>
            </w:pPr>
            <w:r w:rsidRPr="00B10E40">
              <w:rPr>
                <w:rFonts w:ascii="ＭＳ ゴシック" w:eastAsia="BIZ UDゴシック" w:hAnsi="ＭＳ ゴシック" w:hint="eastAsia"/>
                <w:b/>
                <w:bCs/>
                <w:sz w:val="16"/>
                <w:szCs w:val="16"/>
              </w:rPr>
              <w:t>【思考①】</w:t>
            </w:r>
            <w:r w:rsidRPr="00B10E40">
              <w:rPr>
                <w:rFonts w:ascii="ＭＳ 明朝" w:eastAsia="游明朝" w:hAnsi="ＭＳ 明朝" w:hint="eastAsia"/>
                <w:sz w:val="16"/>
                <w:szCs w:val="16"/>
              </w:rPr>
              <w:t>既習の内容や生活経験を想起し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自然や科学技術と人間生活との関わりについて課題を設定するとともに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仮説や調べる計画を立て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表現している。　　　　　［発言分析・記述分析］</w:t>
            </w:r>
          </w:p>
        </w:tc>
        <w:tc>
          <w:tcPr>
            <w:tcW w:w="4365" w:type="dxa"/>
            <w:tcBorders>
              <w:bottom w:val="dashed" w:sz="4" w:space="0" w:color="auto"/>
            </w:tcBorders>
          </w:tcPr>
          <w:p w14:paraId="4C25D185" w14:textId="25785265"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既習の内容や生活経験を基に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具体的に課題を設定するとともに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根拠をもって仮説を立てたり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検証可能な計画を立てたりして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表現している。</w:t>
            </w:r>
          </w:p>
        </w:tc>
        <w:tc>
          <w:tcPr>
            <w:tcW w:w="4800" w:type="dxa"/>
            <w:tcBorders>
              <w:bottom w:val="dashed" w:sz="4" w:space="0" w:color="auto"/>
            </w:tcBorders>
          </w:tcPr>
          <w:p w14:paraId="61E3BC0C" w14:textId="574330B3"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これまでの学習を基に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問題把握や仮説設定</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検証計画の立案の場面でどのように思考してきたかを振り返り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自ら課題を設定し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仮説や調べる計画を立てることができるよう助言・指導する。</w:t>
            </w:r>
          </w:p>
        </w:tc>
      </w:tr>
      <w:tr w:rsidR="00C3031E" w14:paraId="6DD81F7B" w14:textId="77777777" w:rsidTr="009169CF">
        <w:trPr>
          <w:cantSplit/>
          <w:trHeight w:val="496"/>
        </w:trPr>
        <w:tc>
          <w:tcPr>
            <w:tcW w:w="4082" w:type="dxa"/>
            <w:vMerge/>
          </w:tcPr>
          <w:p w14:paraId="5894843F" w14:textId="77777777" w:rsidR="00C3031E" w:rsidRPr="00B10E40" w:rsidRDefault="00C3031E" w:rsidP="0017007F">
            <w:pPr>
              <w:spacing w:line="240" w:lineRule="exact"/>
              <w:rPr>
                <w:rFonts w:ascii="ＭＳ 明朝" w:eastAsia="游明朝" w:hAnsi="ＭＳ 明朝"/>
                <w:sz w:val="16"/>
                <w:szCs w:val="16"/>
              </w:rPr>
            </w:pPr>
          </w:p>
        </w:tc>
        <w:tc>
          <w:tcPr>
            <w:tcW w:w="465" w:type="dxa"/>
            <w:vMerge/>
            <w:textDirection w:val="tbRlV"/>
            <w:vAlign w:val="center"/>
          </w:tcPr>
          <w:p w14:paraId="54A252A8"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7249E04E" w14:textId="77777777" w:rsidR="00C3031E" w:rsidRPr="008670AD" w:rsidRDefault="00C3031E"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172EF20C" w14:textId="6C15AA44" w:rsidR="00C3031E" w:rsidRPr="008670AD" w:rsidRDefault="00C3031E" w:rsidP="009169CF">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態</w:t>
            </w:r>
          </w:p>
        </w:tc>
        <w:tc>
          <w:tcPr>
            <w:tcW w:w="465" w:type="dxa"/>
            <w:tcBorders>
              <w:top w:val="dashed" w:sz="4" w:space="0" w:color="auto"/>
            </w:tcBorders>
            <w:textDirection w:val="tbRlV"/>
            <w:vAlign w:val="center"/>
          </w:tcPr>
          <w:p w14:paraId="7F086470" w14:textId="1177CBB0" w:rsidR="00C3031E" w:rsidRPr="008670AD" w:rsidRDefault="00C3031E" w:rsidP="009169CF">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dashed" w:sz="4" w:space="0" w:color="auto"/>
            </w:tcBorders>
          </w:tcPr>
          <w:p w14:paraId="7BC03D96" w14:textId="1D1D195E" w:rsidR="00C3031E" w:rsidRPr="00B10E40" w:rsidRDefault="00C3031E" w:rsidP="00336306">
            <w:pPr>
              <w:spacing w:line="240" w:lineRule="exact"/>
              <w:rPr>
                <w:rFonts w:ascii="ＭＳ 明朝" w:eastAsia="游明朝" w:hAnsi="ＭＳ 明朝"/>
                <w:sz w:val="16"/>
                <w:szCs w:val="16"/>
              </w:rPr>
            </w:pPr>
            <w:r w:rsidRPr="00B10E40">
              <w:rPr>
                <w:rFonts w:ascii="ＭＳ ゴシック" w:eastAsia="BIZ UDゴシック" w:hAnsi="ＭＳ ゴシック" w:hint="eastAsia"/>
                <w:b/>
                <w:bCs/>
                <w:sz w:val="16"/>
                <w:szCs w:val="16"/>
              </w:rPr>
              <w:t>【態度①】</w:t>
            </w:r>
            <w:r w:rsidRPr="00B10E40">
              <w:rPr>
                <w:rFonts w:ascii="ＭＳ 明朝" w:eastAsia="游明朝" w:hAnsi="ＭＳ 明朝" w:hint="eastAsia"/>
                <w:sz w:val="16"/>
                <w:szCs w:val="16"/>
              </w:rPr>
              <w:t>課題研究に関心をもち</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友達と対話しながら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進んで課題を設定し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どのように調べれば課題を解決することができるかを考えて計画を立て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表現しようとしている。</w:t>
            </w:r>
          </w:p>
          <w:p w14:paraId="000211BB" w14:textId="6DC3632A" w:rsidR="00C3031E" w:rsidRPr="00336306" w:rsidRDefault="00C3031E" w:rsidP="00EB7BBF">
            <w:pPr>
              <w:spacing w:line="240" w:lineRule="exact"/>
              <w:ind w:rightChars="-50" w:right="-105"/>
              <w:jc w:val="right"/>
              <w:rPr>
                <w:rFonts w:ascii="ＭＳ 明朝" w:eastAsia="ＭＳ 明朝" w:hAnsi="ＭＳ 明朝"/>
                <w:sz w:val="16"/>
                <w:szCs w:val="16"/>
              </w:rPr>
            </w:pPr>
            <w:r w:rsidRPr="00B10E40">
              <w:rPr>
                <w:rFonts w:ascii="ＭＳ 明朝" w:eastAsia="游明朝" w:hAnsi="ＭＳ 明朝" w:hint="eastAsia"/>
                <w:sz w:val="16"/>
                <w:szCs w:val="16"/>
              </w:rPr>
              <w:t>［発言分析・行動観察］</w:t>
            </w:r>
          </w:p>
        </w:tc>
        <w:tc>
          <w:tcPr>
            <w:tcW w:w="4365" w:type="dxa"/>
            <w:tcBorders>
              <w:top w:val="dashed" w:sz="4" w:space="0" w:color="auto"/>
            </w:tcBorders>
          </w:tcPr>
          <w:p w14:paraId="6A6EDBEB" w14:textId="683CEBAD"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課題研究に関心をもち</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進んで課題を設定し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どのように調べれば課題を解決することができるかを試行錯誤しながら考えて計画を立て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さらに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対話を通して友達の考えを参考にしながら自分の考えを見直そうとしている。</w:t>
            </w:r>
          </w:p>
        </w:tc>
        <w:tc>
          <w:tcPr>
            <w:tcW w:w="4800" w:type="dxa"/>
            <w:tcBorders>
              <w:top w:val="dashed" w:sz="4" w:space="0" w:color="auto"/>
            </w:tcBorders>
          </w:tcPr>
          <w:p w14:paraId="39F7ADED" w14:textId="272AAB72"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身のまわりの事物・現象で疑問に思うことを列挙させ</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課題研究に関心をもたせるとともに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解決したい課題を考えることができるよう助言したり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課題研究にふさわしいテーマを紹介して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関心のあるテーマを選ばせ</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それに対して仮説や調べる計画を立てることができるよう指導したりする。</w:t>
            </w:r>
          </w:p>
        </w:tc>
      </w:tr>
      <w:tr w:rsidR="00C3031E" w14:paraId="2620442E" w14:textId="77777777" w:rsidTr="009169CF">
        <w:trPr>
          <w:cantSplit/>
          <w:trHeight w:val="475"/>
        </w:trPr>
        <w:tc>
          <w:tcPr>
            <w:tcW w:w="4082" w:type="dxa"/>
            <w:vMerge w:val="restart"/>
          </w:tcPr>
          <w:p w14:paraId="23ED28BD" w14:textId="392D47F2" w:rsidR="00C3031E" w:rsidRPr="00B10E40" w:rsidRDefault="00C3031E" w:rsidP="009169CF">
            <w:pPr>
              <w:spacing w:line="240" w:lineRule="exact"/>
              <w:rPr>
                <w:rFonts w:ascii="ＭＳ ゴシック" w:eastAsia="BIZ UDゴシック" w:hAnsi="ＭＳ ゴシック"/>
                <w:b/>
                <w:bCs/>
                <w:sz w:val="16"/>
                <w:szCs w:val="16"/>
              </w:rPr>
            </w:pPr>
            <w:r w:rsidRPr="00B10E40">
              <w:rPr>
                <w:rFonts w:ascii="ＭＳ ゴシック" w:eastAsia="BIZ UDゴシック" w:hAnsi="ＭＳ ゴシック" w:hint="eastAsia"/>
                <w:b/>
                <w:bCs/>
                <w:sz w:val="16"/>
                <w:szCs w:val="16"/>
              </w:rPr>
              <w:t>◯観察・実験などの実施</w:t>
            </w:r>
            <w:r w:rsidR="00D615CF" w:rsidRPr="00B10E40">
              <w:rPr>
                <w:rFonts w:ascii="ＭＳ ゴシック" w:eastAsia="BIZ UDゴシック" w:hAnsi="ＭＳ ゴシック" w:hint="eastAsia"/>
                <w:b/>
                <w:bCs/>
                <w:sz w:val="16"/>
                <w:szCs w:val="16"/>
              </w:rPr>
              <w:t>、</w:t>
            </w:r>
            <w:r w:rsidRPr="00B10E40">
              <w:rPr>
                <w:rFonts w:ascii="ＭＳ ゴシック" w:eastAsia="BIZ UDゴシック" w:hAnsi="ＭＳ ゴシック" w:hint="eastAsia"/>
                <w:b/>
                <w:bCs/>
                <w:sz w:val="16"/>
                <w:szCs w:val="16"/>
              </w:rPr>
              <w:t>結果の整理と考察</w:t>
            </w:r>
          </w:p>
          <w:p w14:paraId="5C409554" w14:textId="0FFF5488" w:rsidR="00C3031E" w:rsidRPr="00B10E40" w:rsidRDefault="00C3031E" w:rsidP="009169CF">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・計画を基に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観察・実験や資料調査などを行う。</w:t>
            </w:r>
          </w:p>
          <w:p w14:paraId="60825F38" w14:textId="1D00D842" w:rsidR="00C3031E" w:rsidRPr="00B10E40" w:rsidRDefault="00C3031E" w:rsidP="009169CF">
            <w:pPr>
              <w:spacing w:line="240" w:lineRule="exact"/>
              <w:ind w:left="160" w:hangingChars="100" w:hanging="160"/>
              <w:rPr>
                <w:rFonts w:ascii="ＭＳ 明朝" w:eastAsia="游明朝" w:hAnsi="ＭＳ 明朝"/>
                <w:sz w:val="18"/>
                <w:szCs w:val="18"/>
              </w:rPr>
            </w:pPr>
            <w:r w:rsidRPr="00B10E40">
              <w:rPr>
                <w:rFonts w:ascii="ＭＳ 明朝" w:eastAsia="游明朝" w:hAnsi="ＭＳ 明朝" w:hint="eastAsia"/>
                <w:sz w:val="16"/>
                <w:szCs w:val="16"/>
              </w:rPr>
              <w:t>・得られた結果を基に考察し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結論を導く。</w:t>
            </w:r>
          </w:p>
        </w:tc>
        <w:tc>
          <w:tcPr>
            <w:tcW w:w="465" w:type="dxa"/>
            <w:vMerge w:val="restart"/>
            <w:textDirection w:val="tbRlV"/>
            <w:vAlign w:val="center"/>
          </w:tcPr>
          <w:p w14:paraId="048BD81D" w14:textId="357A8E62"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６</w:t>
            </w:r>
          </w:p>
        </w:tc>
        <w:tc>
          <w:tcPr>
            <w:tcW w:w="624" w:type="dxa"/>
            <w:vMerge/>
            <w:textDirection w:val="tbRlV"/>
            <w:vAlign w:val="center"/>
          </w:tcPr>
          <w:p w14:paraId="03EE922D" w14:textId="5E7D435C"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bottom w:val="dashed" w:sz="4" w:space="0" w:color="auto"/>
            </w:tcBorders>
            <w:textDirection w:val="tbRlV"/>
            <w:vAlign w:val="center"/>
          </w:tcPr>
          <w:p w14:paraId="726A8051" w14:textId="24CBC26F"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思</w:t>
            </w:r>
          </w:p>
        </w:tc>
        <w:tc>
          <w:tcPr>
            <w:tcW w:w="465" w:type="dxa"/>
            <w:tcBorders>
              <w:bottom w:val="dashed" w:sz="4" w:space="0" w:color="auto"/>
            </w:tcBorders>
            <w:textDirection w:val="tbRlV"/>
            <w:vAlign w:val="center"/>
          </w:tcPr>
          <w:p w14:paraId="7AC99790" w14:textId="0329414E"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bottom w:val="dashed" w:sz="4" w:space="0" w:color="auto"/>
            </w:tcBorders>
          </w:tcPr>
          <w:p w14:paraId="22C85E22" w14:textId="4DE584CB" w:rsidR="00C3031E" w:rsidRPr="00336306" w:rsidRDefault="00C3031E" w:rsidP="00336306">
            <w:pPr>
              <w:spacing w:line="240" w:lineRule="exact"/>
              <w:rPr>
                <w:rFonts w:ascii="ＭＳ 明朝" w:eastAsia="ＭＳ 明朝" w:hAnsi="ＭＳ 明朝"/>
                <w:sz w:val="16"/>
                <w:szCs w:val="16"/>
              </w:rPr>
            </w:pPr>
            <w:r w:rsidRPr="00B10E40">
              <w:rPr>
                <w:rFonts w:ascii="ＭＳ ゴシック" w:eastAsia="BIZ UDゴシック" w:hAnsi="ＭＳ ゴシック" w:hint="eastAsia"/>
                <w:b/>
                <w:bCs/>
                <w:sz w:val="16"/>
                <w:szCs w:val="16"/>
              </w:rPr>
              <w:t>【思考②】</w:t>
            </w:r>
            <w:r w:rsidRPr="00B10E40">
              <w:rPr>
                <w:rFonts w:ascii="ＭＳ 明朝" w:eastAsia="游明朝" w:hAnsi="ＭＳ 明朝" w:hint="eastAsia"/>
                <w:sz w:val="16"/>
                <w:szCs w:val="16"/>
              </w:rPr>
              <w:t>自ら設定した課題について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得られた結果を基に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科学的に考察して結論を導き</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表現している。　　　　　　　［発言分析・記述分析］</w:t>
            </w:r>
          </w:p>
        </w:tc>
        <w:tc>
          <w:tcPr>
            <w:tcW w:w="4365" w:type="dxa"/>
            <w:tcBorders>
              <w:bottom w:val="dashed" w:sz="4" w:space="0" w:color="auto"/>
            </w:tcBorders>
          </w:tcPr>
          <w:p w14:paraId="7BD00AB3" w14:textId="0F4439EF"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自ら設定した課題について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具体的な結果を基に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根拠を明確にして考察し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事実と考察を明確に分けて表現している。</w:t>
            </w:r>
          </w:p>
        </w:tc>
        <w:tc>
          <w:tcPr>
            <w:tcW w:w="4800" w:type="dxa"/>
            <w:tcBorders>
              <w:bottom w:val="dashed" w:sz="4" w:space="0" w:color="auto"/>
            </w:tcBorders>
          </w:tcPr>
          <w:p w14:paraId="773778C0" w14:textId="27E1FC7C"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自ら設定した課題や何を明らかにするために観察</w:t>
            </w:r>
            <w:r w:rsidR="005F14DD" w:rsidRPr="00B10E40">
              <w:rPr>
                <w:rFonts w:ascii="ＭＳ 明朝" w:eastAsia="游明朝" w:hAnsi="ＭＳ 明朝" w:hint="eastAsia"/>
                <w:sz w:val="16"/>
                <w:szCs w:val="16"/>
              </w:rPr>
              <w:t>・</w:t>
            </w:r>
            <w:r w:rsidRPr="00B10E40">
              <w:rPr>
                <w:rFonts w:ascii="ＭＳ 明朝" w:eastAsia="游明朝" w:hAnsi="ＭＳ 明朝" w:hint="eastAsia"/>
                <w:sz w:val="16"/>
                <w:szCs w:val="16"/>
              </w:rPr>
              <w:t>実験を行ったかを振り返らせたうえで</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得られた結果を一つ一つ確認しながら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それらに対して何が</w:t>
            </w:r>
            <w:r w:rsidR="005F14DD" w:rsidRPr="00B10E40">
              <w:rPr>
                <w:rFonts w:ascii="ＭＳ 明朝" w:eastAsia="游明朝" w:hAnsi="ＭＳ 明朝" w:hint="eastAsia"/>
                <w:sz w:val="16"/>
                <w:szCs w:val="16"/>
              </w:rPr>
              <w:t>言え</w:t>
            </w:r>
            <w:r w:rsidRPr="00B10E40">
              <w:rPr>
                <w:rFonts w:ascii="ＭＳ 明朝" w:eastAsia="游明朝" w:hAnsi="ＭＳ 明朝" w:hint="eastAsia"/>
                <w:sz w:val="16"/>
                <w:szCs w:val="16"/>
              </w:rPr>
              <w:t>るかを考察するよう助言・指導する。</w:t>
            </w:r>
          </w:p>
        </w:tc>
      </w:tr>
      <w:tr w:rsidR="00C3031E" w14:paraId="364EF0C8" w14:textId="77777777" w:rsidTr="009169CF">
        <w:trPr>
          <w:cantSplit/>
          <w:trHeight w:val="483"/>
        </w:trPr>
        <w:tc>
          <w:tcPr>
            <w:tcW w:w="4082" w:type="dxa"/>
            <w:vMerge/>
          </w:tcPr>
          <w:p w14:paraId="08180695" w14:textId="77777777" w:rsidR="00C3031E" w:rsidRPr="00B10E40" w:rsidRDefault="00C3031E" w:rsidP="0017007F">
            <w:pPr>
              <w:spacing w:line="240" w:lineRule="exact"/>
              <w:rPr>
                <w:rFonts w:ascii="ＭＳ 明朝" w:eastAsia="游明朝" w:hAnsi="ＭＳ 明朝"/>
                <w:sz w:val="16"/>
                <w:szCs w:val="16"/>
              </w:rPr>
            </w:pPr>
          </w:p>
        </w:tc>
        <w:tc>
          <w:tcPr>
            <w:tcW w:w="465" w:type="dxa"/>
            <w:vMerge/>
            <w:textDirection w:val="tbRlV"/>
            <w:vAlign w:val="center"/>
          </w:tcPr>
          <w:p w14:paraId="1CC130F6"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A801500"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EB26D5A" w14:textId="35B41329" w:rsidR="00C3031E" w:rsidRPr="008670AD" w:rsidRDefault="00C3031E" w:rsidP="009169CF">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7E19F30D" w14:textId="01C7757B"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3A7810CF" w14:textId="4C0AD0A7" w:rsidR="00C3031E" w:rsidRPr="00B10E40" w:rsidRDefault="00C3031E" w:rsidP="00336306">
            <w:pPr>
              <w:spacing w:line="240" w:lineRule="exact"/>
              <w:rPr>
                <w:rFonts w:ascii="ＭＳ 明朝" w:eastAsia="游明朝" w:hAnsi="ＭＳ 明朝"/>
                <w:sz w:val="16"/>
                <w:szCs w:val="16"/>
              </w:rPr>
            </w:pPr>
            <w:r w:rsidRPr="00B10E40">
              <w:rPr>
                <w:rFonts w:ascii="ＭＳ ゴシック" w:eastAsia="BIZ UDゴシック" w:hAnsi="ＭＳ ゴシック" w:hint="eastAsia"/>
                <w:b/>
                <w:bCs/>
                <w:sz w:val="16"/>
                <w:szCs w:val="16"/>
              </w:rPr>
              <w:t>【態度②】</w:t>
            </w:r>
            <w:r w:rsidRPr="00B10E40">
              <w:rPr>
                <w:rFonts w:ascii="ＭＳ 明朝" w:eastAsia="游明朝" w:hAnsi="ＭＳ 明朝" w:hint="eastAsia"/>
                <w:sz w:val="16"/>
                <w:szCs w:val="16"/>
              </w:rPr>
              <w:t>観察・実験や資料調査</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結果を基にした考察に進んで取り組み</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自ら設定した課題について粘り強く解決しようとしている。</w:t>
            </w:r>
          </w:p>
          <w:p w14:paraId="448E465D" w14:textId="73F5DEFA" w:rsidR="00C3031E" w:rsidRPr="00336306" w:rsidRDefault="00C3031E" w:rsidP="00EB7BBF">
            <w:pPr>
              <w:spacing w:line="240" w:lineRule="exact"/>
              <w:ind w:rightChars="-50" w:right="-105"/>
              <w:jc w:val="right"/>
              <w:rPr>
                <w:rFonts w:ascii="ＭＳ 明朝" w:eastAsia="ＭＳ 明朝" w:hAnsi="ＭＳ 明朝"/>
                <w:sz w:val="16"/>
                <w:szCs w:val="16"/>
              </w:rPr>
            </w:pPr>
            <w:r w:rsidRPr="00B10E40">
              <w:rPr>
                <w:rFonts w:ascii="ＭＳ 明朝" w:eastAsia="游明朝" w:hAnsi="ＭＳ 明朝" w:hint="eastAsia"/>
                <w:sz w:val="16"/>
                <w:szCs w:val="16"/>
              </w:rPr>
              <w:t>［発言分析・行動観察］</w:t>
            </w:r>
          </w:p>
        </w:tc>
        <w:tc>
          <w:tcPr>
            <w:tcW w:w="4365" w:type="dxa"/>
            <w:tcBorders>
              <w:top w:val="dashed" w:sz="4" w:space="0" w:color="auto"/>
              <w:bottom w:val="dashed" w:sz="4" w:space="0" w:color="auto"/>
            </w:tcBorders>
          </w:tcPr>
          <w:p w14:paraId="212E3561" w14:textId="7D6EB097"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観察・実験や資料調査</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結果を基にした考察に進んで取り組み</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対話を通して友達の考えを参考にしながら考えを深めようとしているとともに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結果が不明確な点について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改善点を明確にして再度計画を立て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調べようとしている。</w:t>
            </w:r>
          </w:p>
        </w:tc>
        <w:tc>
          <w:tcPr>
            <w:tcW w:w="4800" w:type="dxa"/>
            <w:tcBorders>
              <w:top w:val="dashed" w:sz="4" w:space="0" w:color="auto"/>
              <w:bottom w:val="dashed" w:sz="4" w:space="0" w:color="auto"/>
            </w:tcBorders>
          </w:tcPr>
          <w:p w14:paraId="04C28AAE" w14:textId="038A95CF"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得られた結果から明らかになったことは何か</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まだ明らかになっていないことは何かを問いかけて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それらを明確にさせ</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明らかになっていないことを解決するためにはどうすればよいかを再度考え</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粘り強く取り組むことができるよう助言・指導する。</w:t>
            </w:r>
          </w:p>
        </w:tc>
      </w:tr>
      <w:tr w:rsidR="00C3031E" w14:paraId="32C5F12B" w14:textId="77777777" w:rsidTr="000F107D">
        <w:trPr>
          <w:cantSplit/>
          <w:trHeight w:val="366"/>
        </w:trPr>
        <w:tc>
          <w:tcPr>
            <w:tcW w:w="4082" w:type="dxa"/>
            <w:vMerge/>
            <w:tcBorders>
              <w:bottom w:val="single" w:sz="4" w:space="0" w:color="auto"/>
            </w:tcBorders>
          </w:tcPr>
          <w:p w14:paraId="3EE457E0" w14:textId="77777777" w:rsidR="00C3031E" w:rsidRPr="00B10E40" w:rsidRDefault="00C3031E">
            <w:pPr>
              <w:rPr>
                <w:rFonts w:ascii="ＭＳ 明朝" w:eastAsia="游明朝" w:hAnsi="ＭＳ 明朝"/>
                <w:sz w:val="20"/>
                <w:szCs w:val="20"/>
              </w:rPr>
            </w:pPr>
          </w:p>
        </w:tc>
        <w:tc>
          <w:tcPr>
            <w:tcW w:w="465" w:type="dxa"/>
            <w:vMerge/>
            <w:tcBorders>
              <w:bottom w:val="single" w:sz="4" w:space="0" w:color="auto"/>
            </w:tcBorders>
            <w:textDirection w:val="tbRlV"/>
            <w:vAlign w:val="center"/>
          </w:tcPr>
          <w:p w14:paraId="590C0AEF"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E0C5581"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7A39182A" w14:textId="4D825ACB"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B610F72" w14:textId="31D72BBA"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dashed" w:sz="4" w:space="0" w:color="auto"/>
              <w:bottom w:val="single" w:sz="4" w:space="0" w:color="auto"/>
            </w:tcBorders>
          </w:tcPr>
          <w:p w14:paraId="559A82EC" w14:textId="38E3C222" w:rsidR="00C3031E" w:rsidRPr="00336306" w:rsidRDefault="00C3031E" w:rsidP="00336306">
            <w:pPr>
              <w:spacing w:line="240" w:lineRule="exact"/>
              <w:rPr>
                <w:rFonts w:ascii="ＭＳ 明朝" w:eastAsia="ＭＳ 明朝" w:hAnsi="ＭＳ 明朝"/>
                <w:sz w:val="16"/>
                <w:szCs w:val="16"/>
              </w:rPr>
            </w:pPr>
            <w:r w:rsidRPr="00B10E40">
              <w:rPr>
                <w:rFonts w:ascii="ＭＳ ゴシック" w:eastAsia="BIZ UDゴシック" w:hAnsi="ＭＳ ゴシック" w:hint="eastAsia"/>
                <w:b/>
                <w:bCs/>
                <w:sz w:val="16"/>
                <w:szCs w:val="16"/>
              </w:rPr>
              <w:t>【知技①】</w:t>
            </w:r>
            <w:r w:rsidRPr="00B10E40">
              <w:rPr>
                <w:rFonts w:ascii="ＭＳ 明朝" w:eastAsia="游明朝" w:hAnsi="ＭＳ 明朝" w:hint="eastAsia"/>
                <w:sz w:val="16"/>
                <w:szCs w:val="16"/>
              </w:rPr>
              <w:t>自然や科学技術と人間生活との関わりについて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 xml:space="preserve">自らの課題研究を基に認識を深めている。　　　　　　　　　</w:t>
            </w:r>
            <w:r w:rsidR="00EB7BBF" w:rsidRPr="00B10E40">
              <w:rPr>
                <w:rFonts w:ascii="ＭＳ 明朝" w:eastAsia="游明朝" w:hAnsi="ＭＳ 明朝" w:hint="eastAsia"/>
                <w:sz w:val="16"/>
                <w:szCs w:val="16"/>
              </w:rPr>
              <w:t xml:space="preserve">　</w:t>
            </w:r>
            <w:r w:rsidRPr="00B10E40">
              <w:rPr>
                <w:rFonts w:ascii="ＭＳ 明朝" w:eastAsia="游明朝" w:hAnsi="ＭＳ 明朝" w:hint="eastAsia"/>
                <w:sz w:val="16"/>
                <w:szCs w:val="16"/>
              </w:rPr>
              <w:t>［発言分析・記述分析］</w:t>
            </w:r>
          </w:p>
        </w:tc>
        <w:tc>
          <w:tcPr>
            <w:tcW w:w="4365" w:type="dxa"/>
            <w:tcBorders>
              <w:top w:val="dashed" w:sz="4" w:space="0" w:color="auto"/>
              <w:bottom w:val="single" w:sz="4" w:space="0" w:color="auto"/>
            </w:tcBorders>
          </w:tcPr>
          <w:p w14:paraId="239D70FA" w14:textId="7BCC4DF0"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自らの課題研究で得られた結論と関連付けながら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自然や科学技術と人間生活との関わりについて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具体的に認識を深めている。</w:t>
            </w:r>
          </w:p>
        </w:tc>
        <w:tc>
          <w:tcPr>
            <w:tcW w:w="4800" w:type="dxa"/>
            <w:tcBorders>
              <w:top w:val="dashed" w:sz="4" w:space="0" w:color="auto"/>
            </w:tcBorders>
          </w:tcPr>
          <w:p w14:paraId="6A03E71B" w14:textId="30F79ED4"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課題と観察</w:t>
            </w:r>
            <w:r w:rsidR="00F647D4" w:rsidRPr="006E2ACC">
              <w:rPr>
                <w:rFonts w:ascii="ＭＳ 明朝" w:eastAsia="游明朝" w:hAnsi="ＭＳ 明朝" w:hint="eastAsia"/>
                <w:sz w:val="16"/>
                <w:szCs w:val="16"/>
              </w:rPr>
              <w:t>・</w:t>
            </w:r>
            <w:r w:rsidRPr="00B10E40">
              <w:rPr>
                <w:rFonts w:ascii="ＭＳ 明朝" w:eastAsia="游明朝" w:hAnsi="ＭＳ 明朝" w:hint="eastAsia"/>
                <w:sz w:val="16"/>
                <w:szCs w:val="16"/>
              </w:rPr>
              <w:t>実験を通して得られた結果および考察を振り返らせるとともに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得られた結論と関連する身のまわりの事物・現象を紹介することで</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自然や科学技術と人間生活との関わりについて認識を深めることができるようにする。</w:t>
            </w:r>
          </w:p>
        </w:tc>
      </w:tr>
      <w:tr w:rsidR="00C3031E" w14:paraId="39B38EF0" w14:textId="77777777" w:rsidTr="000F107D">
        <w:trPr>
          <w:cantSplit/>
          <w:trHeight w:val="598"/>
        </w:trPr>
        <w:tc>
          <w:tcPr>
            <w:tcW w:w="4082" w:type="dxa"/>
            <w:vMerge w:val="restart"/>
            <w:tcBorders>
              <w:top w:val="single" w:sz="4" w:space="0" w:color="auto"/>
            </w:tcBorders>
          </w:tcPr>
          <w:p w14:paraId="6A2161DE" w14:textId="29F96868" w:rsidR="00C3031E" w:rsidRPr="00B10E40" w:rsidRDefault="00C3031E" w:rsidP="009169CF">
            <w:pPr>
              <w:spacing w:line="240" w:lineRule="exact"/>
              <w:rPr>
                <w:rFonts w:ascii="ＭＳ ゴシック" w:eastAsia="BIZ UDゴシック" w:hAnsi="ＭＳ ゴシック"/>
                <w:b/>
                <w:bCs/>
                <w:sz w:val="16"/>
                <w:szCs w:val="16"/>
              </w:rPr>
            </w:pPr>
            <w:r w:rsidRPr="00B10E40">
              <w:rPr>
                <w:rFonts w:ascii="ＭＳ ゴシック" w:eastAsia="BIZ UDゴシック" w:hAnsi="ＭＳ ゴシック" w:hint="eastAsia"/>
                <w:b/>
                <w:bCs/>
                <w:sz w:val="16"/>
                <w:szCs w:val="16"/>
              </w:rPr>
              <w:t>◯レポートの作成</w:t>
            </w:r>
            <w:r w:rsidR="00D615CF" w:rsidRPr="00B10E40">
              <w:rPr>
                <w:rFonts w:ascii="ＭＳ ゴシック" w:eastAsia="BIZ UDゴシック" w:hAnsi="ＭＳ ゴシック" w:hint="eastAsia"/>
                <w:b/>
                <w:bCs/>
                <w:sz w:val="16"/>
                <w:szCs w:val="16"/>
              </w:rPr>
              <w:t>、</w:t>
            </w:r>
            <w:r w:rsidRPr="00B10E40">
              <w:rPr>
                <w:rFonts w:ascii="ＭＳ ゴシック" w:eastAsia="BIZ UDゴシック" w:hAnsi="ＭＳ ゴシック" w:hint="eastAsia"/>
                <w:b/>
                <w:bCs/>
                <w:sz w:val="16"/>
                <w:szCs w:val="16"/>
              </w:rPr>
              <w:t>発表</w:t>
            </w:r>
            <w:r w:rsidR="00D615CF" w:rsidRPr="00B10E40">
              <w:rPr>
                <w:rFonts w:ascii="ＭＳ ゴシック" w:eastAsia="BIZ UDゴシック" w:hAnsi="ＭＳ ゴシック" w:hint="eastAsia"/>
                <w:b/>
                <w:bCs/>
                <w:sz w:val="16"/>
                <w:szCs w:val="16"/>
              </w:rPr>
              <w:t>、</w:t>
            </w:r>
            <w:r w:rsidRPr="00B10E40">
              <w:rPr>
                <w:rFonts w:ascii="ＭＳ ゴシック" w:eastAsia="BIZ UDゴシック" w:hAnsi="ＭＳ ゴシック" w:hint="eastAsia"/>
                <w:b/>
                <w:bCs/>
                <w:sz w:val="16"/>
                <w:szCs w:val="16"/>
              </w:rPr>
              <w:t>振り返り</w:t>
            </w:r>
          </w:p>
          <w:p w14:paraId="1DB47A83" w14:textId="7FAA37D7" w:rsidR="00C3031E" w:rsidRPr="00B10E40" w:rsidRDefault="00C3031E" w:rsidP="009169CF">
            <w:pPr>
              <w:spacing w:line="240" w:lineRule="exact"/>
              <w:ind w:left="160" w:hangingChars="100" w:hanging="160"/>
              <w:rPr>
                <w:rFonts w:ascii="ＭＳ 明朝" w:eastAsia="游明朝" w:hAnsi="ＭＳ 明朝"/>
                <w:sz w:val="16"/>
                <w:szCs w:val="16"/>
              </w:rPr>
            </w:pPr>
            <w:r w:rsidRPr="00B10E40">
              <w:rPr>
                <w:rFonts w:ascii="ＭＳ 明朝" w:eastAsia="游明朝" w:hAnsi="ＭＳ 明朝" w:hint="eastAsia"/>
                <w:sz w:val="16"/>
                <w:szCs w:val="16"/>
              </w:rPr>
              <w:t>・調べたことを基に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レポートを作成し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互いに発表し合う。</w:t>
            </w:r>
          </w:p>
          <w:p w14:paraId="41A0D596" w14:textId="20E271C7" w:rsidR="00C3031E" w:rsidRPr="00B10E40" w:rsidRDefault="00C3031E" w:rsidP="009169CF">
            <w:pPr>
              <w:spacing w:line="240" w:lineRule="exact"/>
              <w:ind w:left="160" w:hangingChars="100" w:hanging="160"/>
              <w:rPr>
                <w:rFonts w:ascii="ＭＳ 明朝" w:eastAsia="游明朝" w:hAnsi="ＭＳ 明朝"/>
                <w:sz w:val="20"/>
                <w:szCs w:val="20"/>
              </w:rPr>
            </w:pPr>
            <w:r w:rsidRPr="00B10E40">
              <w:rPr>
                <w:rFonts w:ascii="ＭＳ 明朝" w:eastAsia="游明朝" w:hAnsi="ＭＳ 明朝" w:hint="eastAsia"/>
                <w:sz w:val="16"/>
                <w:szCs w:val="16"/>
              </w:rPr>
              <w:t>・友達との議論や友達の発表内容も参考にしながら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課題研究の内容や進め方などを振り返る。</w:t>
            </w:r>
          </w:p>
        </w:tc>
        <w:tc>
          <w:tcPr>
            <w:tcW w:w="465" w:type="dxa"/>
            <w:vMerge w:val="restart"/>
            <w:tcBorders>
              <w:top w:val="single" w:sz="4" w:space="0" w:color="auto"/>
            </w:tcBorders>
            <w:textDirection w:val="tbRlV"/>
            <w:vAlign w:val="center"/>
          </w:tcPr>
          <w:p w14:paraId="522EB52E" w14:textId="357E32FE" w:rsidR="00C3031E" w:rsidRPr="008670AD" w:rsidRDefault="00C3031E" w:rsidP="00546771">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４</w:t>
            </w:r>
          </w:p>
        </w:tc>
        <w:tc>
          <w:tcPr>
            <w:tcW w:w="624" w:type="dxa"/>
            <w:vMerge/>
            <w:textDirection w:val="tbRlV"/>
            <w:vAlign w:val="center"/>
          </w:tcPr>
          <w:p w14:paraId="64E98FCF"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single" w:sz="4" w:space="0" w:color="auto"/>
              <w:bottom w:val="dashed" w:sz="4" w:space="0" w:color="auto"/>
            </w:tcBorders>
            <w:textDirection w:val="tbRlV"/>
            <w:vAlign w:val="center"/>
          </w:tcPr>
          <w:p w14:paraId="6F3ED9D4" w14:textId="786C1708" w:rsidR="00C3031E"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59378DDB" w14:textId="68AD0665"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single" w:sz="4" w:space="0" w:color="auto"/>
              <w:bottom w:val="dashed" w:sz="4" w:space="0" w:color="auto"/>
            </w:tcBorders>
          </w:tcPr>
          <w:p w14:paraId="1472A337" w14:textId="182ABA63" w:rsidR="00C3031E" w:rsidRPr="00B10E40" w:rsidRDefault="00C3031E" w:rsidP="00336306">
            <w:pPr>
              <w:spacing w:line="240" w:lineRule="exact"/>
              <w:rPr>
                <w:rFonts w:ascii="ＭＳ 明朝" w:eastAsia="游明朝" w:hAnsi="ＭＳ 明朝"/>
                <w:sz w:val="16"/>
                <w:szCs w:val="16"/>
              </w:rPr>
            </w:pPr>
            <w:r w:rsidRPr="00B10E40">
              <w:rPr>
                <w:rFonts w:ascii="ＭＳ ゴシック" w:eastAsia="BIZ UDゴシック" w:hAnsi="ＭＳ ゴシック" w:hint="eastAsia"/>
                <w:b/>
                <w:bCs/>
                <w:sz w:val="16"/>
                <w:szCs w:val="16"/>
              </w:rPr>
              <w:t>【思考③】</w:t>
            </w:r>
            <w:r w:rsidRPr="00B10E40">
              <w:rPr>
                <w:rFonts w:ascii="ＭＳ 明朝" w:eastAsia="游明朝" w:hAnsi="ＭＳ 明朝" w:hint="eastAsia"/>
                <w:sz w:val="16"/>
                <w:szCs w:val="16"/>
              </w:rPr>
              <w:t>課題研究の過程や導き出した結論について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 xml:space="preserve">わかりやすく表現している。　　</w:t>
            </w:r>
          </w:p>
          <w:p w14:paraId="4349DD81" w14:textId="2B166021" w:rsidR="00C3031E" w:rsidRPr="00336306" w:rsidRDefault="00C3031E" w:rsidP="00EB7BBF">
            <w:pPr>
              <w:spacing w:line="240" w:lineRule="exact"/>
              <w:ind w:rightChars="-50" w:right="-105"/>
              <w:jc w:val="right"/>
              <w:rPr>
                <w:rFonts w:ascii="ＭＳ 明朝" w:eastAsia="ＭＳ 明朝" w:hAnsi="ＭＳ 明朝"/>
                <w:sz w:val="16"/>
                <w:szCs w:val="16"/>
              </w:rPr>
            </w:pPr>
            <w:r w:rsidRPr="00B10E40">
              <w:rPr>
                <w:rFonts w:ascii="ＭＳ 明朝" w:eastAsia="游明朝" w:hAnsi="ＭＳ 明朝" w:hint="eastAsia"/>
                <w:sz w:val="16"/>
                <w:szCs w:val="16"/>
              </w:rPr>
              <w:t>［発言分析・記述分析］</w:t>
            </w:r>
          </w:p>
        </w:tc>
        <w:tc>
          <w:tcPr>
            <w:tcW w:w="4365" w:type="dxa"/>
            <w:tcBorders>
              <w:top w:val="single" w:sz="4" w:space="0" w:color="auto"/>
              <w:bottom w:val="dashed" w:sz="4" w:space="0" w:color="auto"/>
            </w:tcBorders>
          </w:tcPr>
          <w:p w14:paraId="03C37AA1" w14:textId="3434CF7E"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課題研究の過程や導き出した結論について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図や表などを活用したり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根拠を明確にしたりしながら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工夫してわかりやすく表現している。</w:t>
            </w:r>
          </w:p>
        </w:tc>
        <w:tc>
          <w:tcPr>
            <w:tcW w:w="4800" w:type="dxa"/>
            <w:tcBorders>
              <w:bottom w:val="dashed" w:sz="4" w:space="0" w:color="auto"/>
            </w:tcBorders>
          </w:tcPr>
          <w:p w14:paraId="7D442104" w14:textId="78806EA3"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友達のレポートや発表を参考にしたり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図や表などを活用したりするとよいことを助言し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わかりやすく伝えることができるよう指導する。</w:t>
            </w:r>
          </w:p>
        </w:tc>
      </w:tr>
      <w:tr w:rsidR="00C3031E" w14:paraId="1BEF2C37" w14:textId="77777777" w:rsidTr="009169CF">
        <w:trPr>
          <w:cantSplit/>
          <w:trHeight w:val="336"/>
        </w:trPr>
        <w:tc>
          <w:tcPr>
            <w:tcW w:w="4082" w:type="dxa"/>
            <w:vMerge/>
          </w:tcPr>
          <w:p w14:paraId="6EC1C9D9" w14:textId="77777777" w:rsidR="00C3031E" w:rsidRPr="00B10E40" w:rsidRDefault="00C3031E">
            <w:pPr>
              <w:rPr>
                <w:rFonts w:ascii="ＭＳ 明朝" w:eastAsia="游明朝" w:hAnsi="ＭＳ 明朝"/>
                <w:sz w:val="20"/>
                <w:szCs w:val="20"/>
              </w:rPr>
            </w:pPr>
          </w:p>
        </w:tc>
        <w:tc>
          <w:tcPr>
            <w:tcW w:w="465" w:type="dxa"/>
            <w:vMerge/>
            <w:textDirection w:val="tbRlV"/>
            <w:vAlign w:val="center"/>
          </w:tcPr>
          <w:p w14:paraId="1B6971C3"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73DF6EB"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F366E3C" w14:textId="432E255F"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462FDDF8" w14:textId="26B54D52"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5A5A6B16" w14:textId="1DEABD9E" w:rsidR="00C3031E" w:rsidRPr="00B10E40" w:rsidRDefault="00C3031E" w:rsidP="00336306">
            <w:pPr>
              <w:spacing w:line="240" w:lineRule="exact"/>
              <w:rPr>
                <w:rFonts w:ascii="ＭＳ 明朝" w:eastAsia="游明朝" w:hAnsi="ＭＳ 明朝"/>
                <w:sz w:val="16"/>
                <w:szCs w:val="16"/>
              </w:rPr>
            </w:pPr>
            <w:r w:rsidRPr="00B10E40">
              <w:rPr>
                <w:rFonts w:ascii="ＭＳ ゴシック" w:eastAsia="BIZ UDゴシック" w:hAnsi="ＭＳ ゴシック" w:hint="eastAsia"/>
                <w:b/>
                <w:bCs/>
                <w:sz w:val="16"/>
                <w:szCs w:val="16"/>
              </w:rPr>
              <w:t>【態度③】</w:t>
            </w:r>
            <w:r w:rsidRPr="00B10E40">
              <w:rPr>
                <w:rFonts w:ascii="ＭＳ 明朝" w:eastAsia="游明朝" w:hAnsi="ＭＳ 明朝" w:hint="eastAsia"/>
                <w:sz w:val="16"/>
                <w:szCs w:val="16"/>
              </w:rPr>
              <w:t>課題研究の内容や進め方などについて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友達との対話なども参考にしながら振り返り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科学と人間生活との関わり方や科学的に探究する方法について認識を深めようとしている。</w:t>
            </w:r>
          </w:p>
          <w:p w14:paraId="35635BB2" w14:textId="3E5EEA97" w:rsidR="00C3031E" w:rsidRPr="00336306" w:rsidRDefault="00C3031E" w:rsidP="00EB7BBF">
            <w:pPr>
              <w:spacing w:line="240" w:lineRule="exact"/>
              <w:ind w:rightChars="-50" w:right="-105"/>
              <w:jc w:val="right"/>
              <w:rPr>
                <w:rFonts w:ascii="ＭＳ 明朝" w:eastAsia="ＭＳ 明朝" w:hAnsi="ＭＳ 明朝"/>
                <w:sz w:val="16"/>
                <w:szCs w:val="16"/>
              </w:rPr>
            </w:pPr>
            <w:r w:rsidRPr="00B10E40">
              <w:rPr>
                <w:rFonts w:ascii="ＭＳ 明朝" w:eastAsia="游明朝" w:hAnsi="ＭＳ 明朝" w:hint="eastAsia"/>
                <w:sz w:val="16"/>
                <w:szCs w:val="16"/>
              </w:rPr>
              <w:t>［発言分析・行動観察］</w:t>
            </w:r>
          </w:p>
        </w:tc>
        <w:tc>
          <w:tcPr>
            <w:tcW w:w="4365" w:type="dxa"/>
            <w:tcBorders>
              <w:top w:val="dashed" w:sz="4" w:space="0" w:color="auto"/>
              <w:bottom w:val="dashed" w:sz="4" w:space="0" w:color="auto"/>
            </w:tcBorders>
          </w:tcPr>
          <w:p w14:paraId="3FC18505" w14:textId="7DF9C9B3"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課題研究の内容や進め方について振り返り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さらに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対話を通して友達の考えを参考にしながら自分の考えを見直し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科学と人間生活との関わり方や科学的に探究する方法について認識を深め</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これからの生活に生かそうとしている。</w:t>
            </w:r>
          </w:p>
        </w:tc>
        <w:tc>
          <w:tcPr>
            <w:tcW w:w="4800" w:type="dxa"/>
            <w:tcBorders>
              <w:top w:val="dashed" w:sz="4" w:space="0" w:color="auto"/>
              <w:bottom w:val="dashed" w:sz="4" w:space="0" w:color="auto"/>
            </w:tcBorders>
          </w:tcPr>
          <w:p w14:paraId="7E18E3FC" w14:textId="5D674F14"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課題研究を通してわかったことについて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関連する身のまわりの事物・現象やこれからの生活に生かせそうなことがないかを問いかけ</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得られた結果を基に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科学と人間生活との関わり方について主体的に考え</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認識を深めることができるよう指導する。</w:t>
            </w:r>
          </w:p>
        </w:tc>
      </w:tr>
      <w:tr w:rsidR="00C3031E" w14:paraId="3DDCFF58" w14:textId="77777777" w:rsidTr="00027FA2">
        <w:trPr>
          <w:cantSplit/>
          <w:trHeight w:val="367"/>
        </w:trPr>
        <w:tc>
          <w:tcPr>
            <w:tcW w:w="4082" w:type="dxa"/>
            <w:vMerge/>
          </w:tcPr>
          <w:p w14:paraId="594C476B" w14:textId="77777777" w:rsidR="00C3031E" w:rsidRPr="00B10E40" w:rsidRDefault="00C3031E">
            <w:pPr>
              <w:rPr>
                <w:rFonts w:ascii="ＭＳ 明朝" w:eastAsia="游明朝" w:hAnsi="ＭＳ 明朝"/>
                <w:sz w:val="20"/>
                <w:szCs w:val="20"/>
              </w:rPr>
            </w:pPr>
          </w:p>
        </w:tc>
        <w:tc>
          <w:tcPr>
            <w:tcW w:w="465" w:type="dxa"/>
            <w:vMerge/>
            <w:textDirection w:val="tbRlV"/>
            <w:vAlign w:val="center"/>
          </w:tcPr>
          <w:p w14:paraId="5E5CC22A"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791AD7C"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1AB93AED" w14:textId="29245F40"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知</w:t>
            </w:r>
          </w:p>
        </w:tc>
        <w:tc>
          <w:tcPr>
            <w:tcW w:w="465" w:type="dxa"/>
            <w:tcBorders>
              <w:top w:val="dashed" w:sz="4" w:space="0" w:color="auto"/>
            </w:tcBorders>
            <w:textDirection w:val="tbRlV"/>
            <w:vAlign w:val="center"/>
          </w:tcPr>
          <w:p w14:paraId="4F165782" w14:textId="50DB40EF"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dashed" w:sz="4" w:space="0" w:color="auto"/>
            </w:tcBorders>
          </w:tcPr>
          <w:p w14:paraId="41C3073C" w14:textId="56397C53" w:rsidR="00C3031E" w:rsidRPr="00B10E40" w:rsidRDefault="00C3031E" w:rsidP="00336306">
            <w:pPr>
              <w:spacing w:line="240" w:lineRule="exact"/>
              <w:rPr>
                <w:rFonts w:ascii="ＭＳ 明朝" w:eastAsia="游明朝" w:hAnsi="ＭＳ 明朝"/>
                <w:sz w:val="16"/>
                <w:szCs w:val="16"/>
              </w:rPr>
            </w:pPr>
            <w:r w:rsidRPr="00B10E40">
              <w:rPr>
                <w:rFonts w:ascii="ＭＳ ゴシック" w:eastAsia="BIZ UDゴシック" w:hAnsi="ＭＳ ゴシック" w:hint="eastAsia"/>
                <w:b/>
                <w:bCs/>
                <w:sz w:val="16"/>
                <w:szCs w:val="16"/>
              </w:rPr>
              <w:t>【知技②】</w:t>
            </w:r>
            <w:r w:rsidRPr="00B10E40">
              <w:rPr>
                <w:rFonts w:ascii="ＭＳ 明朝" w:eastAsia="游明朝" w:hAnsi="ＭＳ 明朝" w:hint="eastAsia"/>
                <w:sz w:val="16"/>
                <w:szCs w:val="16"/>
              </w:rPr>
              <w:t>課題研究の内容や進め方などを振り返り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科学と人間生活との関わり方や科学的に探究する方法について認識を深めている。</w:t>
            </w:r>
          </w:p>
          <w:p w14:paraId="27280605" w14:textId="10F929BE" w:rsidR="00C3031E" w:rsidRPr="00336306" w:rsidRDefault="00C3031E" w:rsidP="00EB7BBF">
            <w:pPr>
              <w:spacing w:line="240" w:lineRule="exact"/>
              <w:ind w:rightChars="-50" w:right="-105"/>
              <w:jc w:val="right"/>
              <w:rPr>
                <w:rFonts w:ascii="ＭＳ 明朝" w:eastAsia="ＭＳ 明朝" w:hAnsi="ＭＳ 明朝"/>
                <w:sz w:val="16"/>
                <w:szCs w:val="16"/>
              </w:rPr>
            </w:pPr>
            <w:r w:rsidRPr="00B10E40">
              <w:rPr>
                <w:rFonts w:ascii="ＭＳ 明朝" w:eastAsia="游明朝" w:hAnsi="ＭＳ 明朝" w:hint="eastAsia"/>
                <w:sz w:val="16"/>
                <w:szCs w:val="16"/>
              </w:rPr>
              <w:t>［発言分析・記述分析］</w:t>
            </w:r>
          </w:p>
        </w:tc>
        <w:tc>
          <w:tcPr>
            <w:tcW w:w="4365" w:type="dxa"/>
            <w:tcBorders>
              <w:top w:val="dashed" w:sz="4" w:space="0" w:color="auto"/>
            </w:tcBorders>
          </w:tcPr>
          <w:p w14:paraId="457BC7F5" w14:textId="499CC4B8"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課題研究の内容や進め方などを振り返るとともに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友達との議論や友達の発表内容も参考にしながら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科学と人間生活との関わり方や科学的に探究する方法について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具体的に認識を深めている。</w:t>
            </w:r>
          </w:p>
        </w:tc>
        <w:tc>
          <w:tcPr>
            <w:tcW w:w="4800" w:type="dxa"/>
            <w:tcBorders>
              <w:top w:val="dashed" w:sz="4" w:space="0" w:color="auto"/>
            </w:tcBorders>
          </w:tcPr>
          <w:p w14:paraId="38B2C930" w14:textId="02C34120"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課題研究を通してわかったことだけでなく</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どのようにして調べることでわかったのかも問いかけて振り返らせ</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科学的に探究するためのポイントやその意義について認識を深めることができるよう指導する。</w:t>
            </w:r>
          </w:p>
        </w:tc>
      </w:tr>
    </w:tbl>
    <w:p w14:paraId="44151D48" w14:textId="643078EC" w:rsidR="00786A00" w:rsidRPr="00B10E40" w:rsidRDefault="007F654A" w:rsidP="007F654A">
      <w:pPr>
        <w:spacing w:line="280" w:lineRule="exact"/>
        <w:rPr>
          <w:rFonts w:ascii="ＭＳ 明朝" w:eastAsia="游明朝" w:hAnsi="ＭＳ 明朝"/>
          <w:sz w:val="16"/>
          <w:szCs w:val="16"/>
        </w:rPr>
      </w:pPr>
      <w:r w:rsidRPr="00B10E40">
        <w:rPr>
          <w:rFonts w:ascii="ＭＳ ゴシック" w:eastAsia="BIZ UDゴシック" w:hAnsi="ＭＳ ゴシック" w:hint="eastAsia"/>
          <w:sz w:val="16"/>
          <w:szCs w:val="16"/>
        </w:rPr>
        <w:t>重点</w:t>
      </w:r>
      <w:r w:rsidRPr="00B10E40">
        <w:rPr>
          <w:rFonts w:ascii="ＭＳ 明朝" w:eastAsia="游明朝" w:hAnsi="ＭＳ 明朝" w:hint="eastAsia"/>
          <w:sz w:val="16"/>
          <w:szCs w:val="16"/>
        </w:rPr>
        <w:t xml:space="preserve">……重点的に生徒の学習状況を確認する観点　　</w:t>
      </w:r>
      <w:r w:rsidRPr="00B10E40">
        <w:rPr>
          <w:rFonts w:ascii="ＭＳ ゴシック" w:eastAsia="BIZ UDゴシック" w:hAnsi="ＭＳ ゴシック" w:hint="eastAsia"/>
          <w:sz w:val="16"/>
          <w:szCs w:val="16"/>
        </w:rPr>
        <w:t>記録</w:t>
      </w:r>
      <w:r w:rsidRPr="00B10E40">
        <w:rPr>
          <w:rFonts w:ascii="ＭＳ 明朝" w:eastAsia="游明朝" w:hAnsi="ＭＳ 明朝" w:hint="eastAsia"/>
          <w:sz w:val="16"/>
          <w:szCs w:val="16"/>
        </w:rPr>
        <w:t>……</w:t>
      </w:r>
      <w:r w:rsidR="00556869" w:rsidRPr="00B10E40">
        <w:rPr>
          <w:rFonts w:ascii="ＭＳ 明朝" w:eastAsia="游明朝" w:hAnsi="ＭＳ 明朝" w:hint="eastAsia"/>
          <w:kern w:val="0"/>
          <w:sz w:val="16"/>
          <w:szCs w:val="16"/>
        </w:rPr>
        <w:t>全員の生徒の学習状況を</w:t>
      </w:r>
      <w:r w:rsidRPr="00B10E40">
        <w:rPr>
          <w:rFonts w:ascii="ＭＳ 明朝" w:eastAsia="游明朝" w:hAnsi="ＭＳ 明朝" w:hint="eastAsia"/>
          <w:sz w:val="16"/>
          <w:szCs w:val="16"/>
        </w:rPr>
        <w:t>記録に残す観点</w:t>
      </w:r>
    </w:p>
    <w:sectPr w:rsidR="00786A00" w:rsidRPr="00B10E40"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BF44B" w14:textId="77777777" w:rsidR="00F4360C" w:rsidRDefault="00F4360C" w:rsidP="00C3031E">
      <w:r>
        <w:separator/>
      </w:r>
    </w:p>
  </w:endnote>
  <w:endnote w:type="continuationSeparator" w:id="0">
    <w:p w14:paraId="0485BCF2" w14:textId="77777777" w:rsidR="00F4360C" w:rsidRDefault="00F4360C" w:rsidP="00C3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E4010" w14:textId="77777777" w:rsidR="00F4360C" w:rsidRDefault="00F4360C" w:rsidP="00C3031E">
      <w:r>
        <w:separator/>
      </w:r>
    </w:p>
  </w:footnote>
  <w:footnote w:type="continuationSeparator" w:id="0">
    <w:p w14:paraId="7DA022A7" w14:textId="77777777" w:rsidR="00F4360C" w:rsidRDefault="00F4360C" w:rsidP="00C303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7FA2"/>
    <w:rsid w:val="00035516"/>
    <w:rsid w:val="000559B6"/>
    <w:rsid w:val="000A375F"/>
    <w:rsid w:val="00104778"/>
    <w:rsid w:val="0013385C"/>
    <w:rsid w:val="0013439F"/>
    <w:rsid w:val="0014537E"/>
    <w:rsid w:val="001477A7"/>
    <w:rsid w:val="00152173"/>
    <w:rsid w:val="0017007F"/>
    <w:rsid w:val="001E4299"/>
    <w:rsid w:val="002116CA"/>
    <w:rsid w:val="002B0DF8"/>
    <w:rsid w:val="002B4D89"/>
    <w:rsid w:val="002C2EAD"/>
    <w:rsid w:val="002F4730"/>
    <w:rsid w:val="00336306"/>
    <w:rsid w:val="00344E62"/>
    <w:rsid w:val="00367596"/>
    <w:rsid w:val="003D53D3"/>
    <w:rsid w:val="004361E5"/>
    <w:rsid w:val="00445512"/>
    <w:rsid w:val="00485B85"/>
    <w:rsid w:val="00487C53"/>
    <w:rsid w:val="004A5D1A"/>
    <w:rsid w:val="00516143"/>
    <w:rsid w:val="00527C78"/>
    <w:rsid w:val="00546771"/>
    <w:rsid w:val="00556869"/>
    <w:rsid w:val="00582D27"/>
    <w:rsid w:val="005D2A72"/>
    <w:rsid w:val="005F14DD"/>
    <w:rsid w:val="00613100"/>
    <w:rsid w:val="00643305"/>
    <w:rsid w:val="006E2ACC"/>
    <w:rsid w:val="006E6BCB"/>
    <w:rsid w:val="007574BC"/>
    <w:rsid w:val="00786A00"/>
    <w:rsid w:val="007F4621"/>
    <w:rsid w:val="007F654A"/>
    <w:rsid w:val="00800D56"/>
    <w:rsid w:val="00856E84"/>
    <w:rsid w:val="008670AD"/>
    <w:rsid w:val="008A3717"/>
    <w:rsid w:val="008C627A"/>
    <w:rsid w:val="008E0DBE"/>
    <w:rsid w:val="00913E28"/>
    <w:rsid w:val="009169CF"/>
    <w:rsid w:val="00940758"/>
    <w:rsid w:val="00971297"/>
    <w:rsid w:val="00976F56"/>
    <w:rsid w:val="009C7F93"/>
    <w:rsid w:val="009E303A"/>
    <w:rsid w:val="009E3602"/>
    <w:rsid w:val="009F3A9E"/>
    <w:rsid w:val="00A17CB3"/>
    <w:rsid w:val="00A35672"/>
    <w:rsid w:val="00A36876"/>
    <w:rsid w:val="00A569C0"/>
    <w:rsid w:val="00A609C1"/>
    <w:rsid w:val="00AE534B"/>
    <w:rsid w:val="00AE5A99"/>
    <w:rsid w:val="00AF18E3"/>
    <w:rsid w:val="00B00F2C"/>
    <w:rsid w:val="00B10E40"/>
    <w:rsid w:val="00B35577"/>
    <w:rsid w:val="00B35F6F"/>
    <w:rsid w:val="00BB0A5A"/>
    <w:rsid w:val="00BB33B7"/>
    <w:rsid w:val="00BB387E"/>
    <w:rsid w:val="00C13BFF"/>
    <w:rsid w:val="00C172C3"/>
    <w:rsid w:val="00C22608"/>
    <w:rsid w:val="00C3031E"/>
    <w:rsid w:val="00C6534E"/>
    <w:rsid w:val="00C770BA"/>
    <w:rsid w:val="00CC40C8"/>
    <w:rsid w:val="00CD241C"/>
    <w:rsid w:val="00D615CF"/>
    <w:rsid w:val="00D848B0"/>
    <w:rsid w:val="00DC7B73"/>
    <w:rsid w:val="00DD7826"/>
    <w:rsid w:val="00DE75CD"/>
    <w:rsid w:val="00DF3D66"/>
    <w:rsid w:val="00E324BB"/>
    <w:rsid w:val="00E50152"/>
    <w:rsid w:val="00E50F09"/>
    <w:rsid w:val="00E732AB"/>
    <w:rsid w:val="00E758D2"/>
    <w:rsid w:val="00E86F88"/>
    <w:rsid w:val="00EB1A52"/>
    <w:rsid w:val="00EB6698"/>
    <w:rsid w:val="00EB7BBF"/>
    <w:rsid w:val="00EC1BDF"/>
    <w:rsid w:val="00F123F9"/>
    <w:rsid w:val="00F4360C"/>
    <w:rsid w:val="00F647D4"/>
    <w:rsid w:val="00F97B48"/>
    <w:rsid w:val="00FA3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031E"/>
    <w:pPr>
      <w:tabs>
        <w:tab w:val="center" w:pos="4252"/>
        <w:tab w:val="right" w:pos="8504"/>
      </w:tabs>
      <w:snapToGrid w:val="0"/>
    </w:pPr>
  </w:style>
  <w:style w:type="character" w:customStyle="1" w:styleId="a5">
    <w:name w:val="ヘッダー (文字)"/>
    <w:basedOn w:val="a0"/>
    <w:link w:val="a4"/>
    <w:uiPriority w:val="99"/>
    <w:rsid w:val="00C3031E"/>
  </w:style>
  <w:style w:type="paragraph" w:styleId="a6">
    <w:name w:val="footer"/>
    <w:basedOn w:val="a"/>
    <w:link w:val="a7"/>
    <w:uiPriority w:val="99"/>
    <w:unhideWhenUsed/>
    <w:rsid w:val="00C3031E"/>
    <w:pPr>
      <w:tabs>
        <w:tab w:val="center" w:pos="4252"/>
        <w:tab w:val="right" w:pos="8504"/>
      </w:tabs>
      <w:snapToGrid w:val="0"/>
    </w:pPr>
  </w:style>
  <w:style w:type="character" w:customStyle="1" w:styleId="a7">
    <w:name w:val="フッター (文字)"/>
    <w:basedOn w:val="a0"/>
    <w:link w:val="a6"/>
    <w:uiPriority w:val="99"/>
    <w:rsid w:val="00C3031E"/>
  </w:style>
  <w:style w:type="paragraph" w:styleId="a8">
    <w:name w:val="Balloon Text"/>
    <w:basedOn w:val="a"/>
    <w:link w:val="a9"/>
    <w:uiPriority w:val="99"/>
    <w:semiHidden/>
    <w:unhideWhenUsed/>
    <w:rsid w:val="00F647D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647D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2514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2022-01-18T01:27:00Z</dcterms:created>
  <dcterms:modified xsi:type="dcterms:W3CDTF">2025-09-25T08:26:00Z</dcterms:modified>
</cp:coreProperties>
</file>