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4953" w14:textId="0C5A522E" w:rsidR="005C1EF7" w:rsidRDefault="005C1EF7" w:rsidP="00ED53F3">
      <w:pPr>
        <w:spacing w:line="340" w:lineRule="exact"/>
      </w:pPr>
      <w:r w:rsidRPr="005C1EF7">
        <w:rPr>
          <w:noProof/>
        </w:rPr>
        <mc:AlternateContent>
          <mc:Choice Requires="wps">
            <w:drawing>
              <wp:anchor distT="45720" distB="45720" distL="114300" distR="114300" simplePos="0" relativeHeight="251659264" behindDoc="0" locked="0" layoutInCell="1" allowOverlap="1" wp14:anchorId="61572C89" wp14:editId="68547835">
                <wp:simplePos x="0" y="0"/>
                <wp:positionH relativeFrom="margin">
                  <wp:posOffset>4401820</wp:posOffset>
                </wp:positionH>
                <wp:positionV relativeFrom="paragraph">
                  <wp:posOffset>57150</wp:posOffset>
                </wp:positionV>
                <wp:extent cx="4991100" cy="457200"/>
                <wp:effectExtent l="0" t="0" r="0" b="0"/>
                <wp:wrapSquare wrapText="bothSides"/>
                <wp:docPr id="1819135509"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457200"/>
                        </a:xfrm>
                        <a:prstGeom prst="rect">
                          <a:avLst/>
                        </a:prstGeom>
                        <a:solidFill>
                          <a:srgbClr val="FFFFFF"/>
                        </a:solidFill>
                        <a:ln w="9525">
                          <a:noFill/>
                          <a:miter lim="800000"/>
                          <a:headEnd/>
                          <a:tailEnd/>
                        </a:ln>
                      </wps:spPr>
                      <wps:txbx>
                        <w:txbxContent>
                          <w:p w14:paraId="24BE019D" w14:textId="77777777" w:rsidR="005C1EF7" w:rsidRDefault="005C1EF7" w:rsidP="005C1EF7">
                            <w:pPr>
                              <w:pStyle w:val="Default"/>
                              <w:spacing w:line="0" w:lineRule="atLeast"/>
                              <w:jc w:val="right"/>
                              <w:rPr>
                                <w:b/>
                                <w:sz w:val="20"/>
                                <w:szCs w:val="20"/>
                              </w:rPr>
                            </w:pPr>
                            <w:r>
                              <w:rPr>
                                <w:rFonts w:hint="eastAsia"/>
                                <w:b/>
                                <w:sz w:val="20"/>
                                <w:szCs w:val="20"/>
                              </w:rPr>
                              <w:t xml:space="preserve">令和９年度 </w:t>
                            </w:r>
                            <w:r>
                              <w:rPr>
                                <w:rFonts w:hint="eastAsia"/>
                                <w:b/>
                                <w:sz w:val="20"/>
                                <w:szCs w:val="20"/>
                                <w:bdr w:val="single" w:sz="4" w:space="0" w:color="auto" w:frame="1"/>
                              </w:rPr>
                              <w:t>高等学校用</w:t>
                            </w:r>
                            <w:r>
                              <w:rPr>
                                <w:rFonts w:hint="eastAsia"/>
                                <w:b/>
                                <w:sz w:val="20"/>
                                <w:szCs w:val="20"/>
                              </w:rPr>
                              <w:t xml:space="preserve"> 内容解説資料</w:t>
                            </w:r>
                          </w:p>
                          <w:p w14:paraId="2850AB98" w14:textId="77777777" w:rsidR="005C1EF7" w:rsidRDefault="005C1EF7" w:rsidP="005C1EF7">
                            <w:pPr>
                              <w:spacing w:line="0" w:lineRule="atLeast"/>
                            </w:pPr>
                            <w:r>
                              <w:rPr>
                                <w:rFonts w:ascii="ＭＳ 明朝" w:cs="ＭＳ 明朝" w:hint="eastAsia"/>
                                <w:szCs w:val="20"/>
                              </w:rPr>
                              <w:t>この資料は、一般社団法人教科書協会「教科書発行者行動規範」に則っております。</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72C89" id="_x0000_t202" coordsize="21600,21600" o:spt="202" path="m,l,21600r21600,l21600,xe">
                <v:stroke joinstyle="miter"/>
                <v:path gradientshapeok="t" o:connecttype="rect"/>
              </v:shapetype>
              <v:shape id="テキスト ボックス 217" o:spid="_x0000_s1026" type="#_x0000_t202" style="position:absolute;left:0;text-align:left;margin-left:346.6pt;margin-top:4.5pt;width:393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" stroked="f">
                <v:textbox>
                  <w:txbxContent>
                    <w:p w14:paraId="24BE019D" w14:textId="77777777" w:rsidR="005C1EF7" w:rsidRDefault="005C1EF7" w:rsidP="005C1EF7">
                      <w:pPr>
                        <w:pStyle w:val="Default"/>
                        <w:spacing w:line="0" w:lineRule="atLeast"/>
                        <w:jc w:val="right"/>
                        <w:rPr>
                          <w:b/>
                          <w:sz w:val="20"/>
                          <w:szCs w:val="20"/>
                        </w:rPr>
                      </w:pPr>
                      <w:r>
                        <w:rPr>
                          <w:rFonts w:hint="eastAsia"/>
                          <w:b/>
                          <w:sz w:val="20"/>
                          <w:szCs w:val="20"/>
                        </w:rPr>
                        <w:t xml:space="preserve">令和９年度 </w:t>
                      </w:r>
                      <w:r>
                        <w:rPr>
                          <w:rFonts w:hint="eastAsia"/>
                          <w:b/>
                          <w:sz w:val="20"/>
                          <w:szCs w:val="20"/>
                          <w:bdr w:val="single" w:sz="4" w:space="0" w:color="auto" w:frame="1"/>
                        </w:rPr>
                        <w:t>高等学校用</w:t>
                      </w:r>
                      <w:r>
                        <w:rPr>
                          <w:rFonts w:hint="eastAsia"/>
                          <w:b/>
                          <w:sz w:val="20"/>
                          <w:szCs w:val="20"/>
                        </w:rPr>
                        <w:t xml:space="preserve"> 内容解説資料</w:t>
                      </w:r>
                    </w:p>
                    <w:p w14:paraId="2850AB98" w14:textId="77777777" w:rsidR="005C1EF7" w:rsidRDefault="005C1EF7" w:rsidP="005C1EF7">
                      <w:pPr>
                        <w:spacing w:line="0" w:lineRule="atLeast"/>
                      </w:pPr>
                      <w:r>
                        <w:rPr>
                          <w:rFonts w:ascii="ＭＳ 明朝" w:cs="ＭＳ 明朝" w:hint="eastAsia"/>
                          <w:szCs w:val="20"/>
                        </w:rPr>
                        <w:t>この資料は、一般社団法人教科書協会「教科書発行者行動規範」に則っております。</w:t>
                      </w:r>
                    </w:p>
                  </w:txbxContent>
                </v:textbox>
                <w10:wrap type="square" anchorx="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1C6C4A" w14:paraId="5DBC30E4" w14:textId="77777777" w:rsidTr="004706E6">
        <w:trPr>
          <w:trHeight w:val="558"/>
        </w:trPr>
        <w:tc>
          <w:tcPr>
            <w:tcW w:w="2103" w:type="dxa"/>
            <w:vAlign w:val="center"/>
          </w:tcPr>
          <w:p w14:paraId="6614E800" w14:textId="46B92EA2" w:rsidR="002D1E5A" w:rsidRPr="001C6C4A" w:rsidRDefault="001E73AA" w:rsidP="00E536E1">
            <w:pPr>
              <w:spacing w:line="340" w:lineRule="exact"/>
              <w:jc w:val="center"/>
            </w:pPr>
            <w:r>
              <w:rPr>
                <w:rFonts w:hint="eastAsia"/>
              </w:rPr>
              <w:t>古典探究</w:t>
            </w:r>
          </w:p>
        </w:tc>
        <w:tc>
          <w:tcPr>
            <w:tcW w:w="1263" w:type="dxa"/>
            <w:vAlign w:val="center"/>
          </w:tcPr>
          <w:p w14:paraId="4B15420F" w14:textId="77777777" w:rsidR="002D1E5A" w:rsidRPr="001C6C4A" w:rsidRDefault="002D1E5A" w:rsidP="00E536E1">
            <w:pPr>
              <w:spacing w:line="340" w:lineRule="exact"/>
              <w:jc w:val="center"/>
            </w:pPr>
            <w:r w:rsidRPr="001C6C4A">
              <w:rPr>
                <w:rFonts w:hint="eastAsia"/>
              </w:rPr>
              <w:t>単位数</w:t>
            </w:r>
          </w:p>
        </w:tc>
        <w:tc>
          <w:tcPr>
            <w:tcW w:w="1404" w:type="dxa"/>
            <w:vAlign w:val="center"/>
          </w:tcPr>
          <w:p w14:paraId="09940F2C" w14:textId="69BFBEAF" w:rsidR="002D1E5A" w:rsidRPr="001C6C4A" w:rsidRDefault="001E73AA" w:rsidP="00E536E1">
            <w:pPr>
              <w:spacing w:line="340" w:lineRule="exact"/>
              <w:jc w:val="center"/>
            </w:pPr>
            <w:r>
              <w:rPr>
                <w:rFonts w:hint="eastAsia"/>
              </w:rPr>
              <w:t>４</w:t>
            </w:r>
            <w:r w:rsidR="002D1E5A" w:rsidRPr="001C6C4A">
              <w:rPr>
                <w:rFonts w:hint="eastAsia"/>
              </w:rPr>
              <w:t>単位</w:t>
            </w:r>
          </w:p>
        </w:tc>
        <w:tc>
          <w:tcPr>
            <w:tcW w:w="2385" w:type="dxa"/>
            <w:vAlign w:val="center"/>
          </w:tcPr>
          <w:p w14:paraId="1016B6AC" w14:textId="77777777" w:rsidR="002D1E5A" w:rsidRPr="001C6C4A" w:rsidRDefault="002D1E5A" w:rsidP="00E536E1">
            <w:pPr>
              <w:spacing w:line="340" w:lineRule="exact"/>
              <w:jc w:val="center"/>
            </w:pPr>
            <w:r w:rsidRPr="001C6C4A">
              <w:rPr>
                <w:rFonts w:hint="eastAsia"/>
              </w:rPr>
              <w:t>学科・学年・学級</w:t>
            </w:r>
          </w:p>
        </w:tc>
        <w:tc>
          <w:tcPr>
            <w:tcW w:w="7411" w:type="dxa"/>
          </w:tcPr>
          <w:p w14:paraId="526A93FD" w14:textId="77777777" w:rsidR="002D1E5A" w:rsidRPr="001C6C4A" w:rsidRDefault="002D1E5A" w:rsidP="00E536E1">
            <w:pPr>
              <w:spacing w:line="340" w:lineRule="exact"/>
            </w:pPr>
          </w:p>
        </w:tc>
      </w:tr>
    </w:tbl>
    <w:p w14:paraId="17AC8ED2" w14:textId="58C26BEE" w:rsidR="002D1E5A" w:rsidRPr="00FC6EFA" w:rsidRDefault="002D1E5A" w:rsidP="002D1E5A">
      <w:pPr>
        <w:spacing w:line="340" w:lineRule="exact"/>
      </w:pPr>
    </w:p>
    <w:p w14:paraId="51EFC8A8" w14:textId="311F672F" w:rsidR="00BB0D38" w:rsidRPr="001C6C4A" w:rsidRDefault="00BB0D38" w:rsidP="00BB0D38">
      <w:pPr>
        <w:overflowPunct w:val="0"/>
        <w:textAlignment w:val="baseline"/>
        <w:rPr>
          <w:rFonts w:ascii="ＭＳ 明朝" w:eastAsia="ＭＳ ゴシック" w:cs="ＭＳ ゴシック"/>
          <w:b/>
          <w:bCs/>
          <w:sz w:val="22"/>
        </w:rPr>
      </w:pPr>
      <w:r w:rsidRPr="001C6C4A">
        <w:rPr>
          <w:rFonts w:ascii="ＭＳ 明朝" w:eastAsia="ＭＳ ゴシック" w:cs="ＭＳ ゴシック" w:hint="eastAsia"/>
          <w:b/>
          <w:bCs/>
          <w:sz w:val="22"/>
        </w:rPr>
        <w:t>１　学習の到達目標</w:t>
      </w:r>
    </w:p>
    <w:tbl>
      <w:tblPr>
        <w:tblW w:w="14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5672"/>
        <w:gridCol w:w="4733"/>
      </w:tblGrid>
      <w:tr w:rsidR="001C6C4A" w:rsidRPr="001C6C4A" w14:paraId="33AB71B5" w14:textId="77777777" w:rsidTr="00AE7AC1">
        <w:tc>
          <w:tcPr>
            <w:tcW w:w="14543" w:type="dxa"/>
            <w:gridSpan w:val="3"/>
            <w:vAlign w:val="center"/>
          </w:tcPr>
          <w:p w14:paraId="76F1C1F9" w14:textId="2D6629F4" w:rsidR="00BB0D38" w:rsidRPr="001C6C4A" w:rsidRDefault="003F6E65" w:rsidP="00BB0D38">
            <w:pPr>
              <w:overflowPunct w:val="0"/>
              <w:jc w:val="left"/>
              <w:textAlignment w:val="baseline"/>
              <w:rPr>
                <w:rFonts w:ascii="ＭＳ 明朝" w:hAnsi="ＭＳ 明朝" w:cs="ＭＳ ゴシック"/>
                <w:bCs/>
                <w:szCs w:val="20"/>
              </w:rPr>
            </w:pPr>
            <w:r w:rsidRPr="001C6C4A">
              <w:rPr>
                <w:rFonts w:ascii="ＭＳ 明朝" w:hAnsi="ＭＳ 明朝" w:cs="ＭＳ ゴシック" w:hint="eastAsia"/>
                <w:bCs/>
                <w:szCs w:val="20"/>
              </w:rPr>
              <w:t>言葉による見方・考え方を働かせ</w:t>
            </w:r>
            <w:r w:rsidR="005C1EF7">
              <w:rPr>
                <w:rFonts w:ascii="ＭＳ 明朝" w:hAnsi="ＭＳ 明朝" w:cs="ＭＳ ゴシック" w:hint="eastAsia"/>
                <w:bCs/>
                <w:szCs w:val="20"/>
              </w:rPr>
              <w:t>、</w:t>
            </w:r>
            <w:r w:rsidRPr="001C6C4A">
              <w:rPr>
                <w:rFonts w:ascii="ＭＳ 明朝" w:hAnsi="ＭＳ 明朝" w:cs="ＭＳ ゴシック" w:hint="eastAsia"/>
                <w:bCs/>
                <w:szCs w:val="20"/>
              </w:rPr>
              <w:t>言語活動を通して</w:t>
            </w:r>
            <w:r w:rsidR="005C1EF7">
              <w:rPr>
                <w:rFonts w:ascii="ＭＳ 明朝" w:hAnsi="ＭＳ 明朝" w:cs="ＭＳ ゴシック" w:hint="eastAsia"/>
                <w:bCs/>
                <w:szCs w:val="20"/>
              </w:rPr>
              <w:t>、</w:t>
            </w:r>
            <w:r w:rsidRPr="001C6C4A">
              <w:rPr>
                <w:rFonts w:ascii="ＭＳ 明朝" w:hAnsi="ＭＳ 明朝" w:cs="ＭＳ ゴシック" w:hint="eastAsia"/>
                <w:bCs/>
                <w:szCs w:val="20"/>
              </w:rPr>
              <w:t>国語で的確に理解し効果的に表現する資質・能力を次のとおり育成することを目指す。</w:t>
            </w:r>
          </w:p>
        </w:tc>
      </w:tr>
      <w:tr w:rsidR="001C6C4A" w:rsidRPr="001C6C4A" w14:paraId="134192CD" w14:textId="77777777" w:rsidTr="00AE7AC1">
        <w:tc>
          <w:tcPr>
            <w:tcW w:w="4138" w:type="dxa"/>
            <w:vAlign w:val="center"/>
          </w:tcPr>
          <w:p w14:paraId="5335F728" w14:textId="77777777" w:rsidR="00BB0D38" w:rsidRPr="001C6C4A" w:rsidRDefault="003F6E65" w:rsidP="00D57697">
            <w:pPr>
              <w:overflowPunct w:val="0"/>
              <w:jc w:val="center"/>
              <w:textAlignment w:val="baseline"/>
            </w:pPr>
            <w:r w:rsidRPr="001C6C4A">
              <w:rPr>
                <w:rFonts w:ascii="ＭＳ 明朝" w:eastAsia="ＭＳ ゴシック" w:cs="ＭＳ ゴシック" w:hint="eastAsia"/>
                <w:b/>
                <w:bCs/>
                <w:szCs w:val="20"/>
              </w:rPr>
              <w:t>知識及び</w:t>
            </w:r>
            <w:r w:rsidR="00BB0D38" w:rsidRPr="001C6C4A">
              <w:rPr>
                <w:rFonts w:ascii="ＭＳ 明朝" w:eastAsia="ＭＳ ゴシック" w:cs="ＭＳ ゴシック" w:hint="eastAsia"/>
                <w:b/>
                <w:bCs/>
                <w:szCs w:val="20"/>
              </w:rPr>
              <w:t>技能</w:t>
            </w:r>
          </w:p>
        </w:tc>
        <w:tc>
          <w:tcPr>
            <w:tcW w:w="5672" w:type="dxa"/>
            <w:vAlign w:val="center"/>
          </w:tcPr>
          <w:p w14:paraId="5857A188" w14:textId="3B85908E" w:rsidR="00BB0D38" w:rsidRPr="001C6C4A" w:rsidRDefault="00BB0D38" w:rsidP="003F6E65">
            <w:pPr>
              <w:overflowPunct w:val="0"/>
              <w:jc w:val="center"/>
              <w:textAlignment w:val="baseline"/>
            </w:pPr>
            <w:r w:rsidRPr="001C6C4A">
              <w:rPr>
                <w:rFonts w:ascii="ＭＳ 明朝" w:eastAsia="ＭＳ ゴシック" w:cs="ＭＳ ゴシック" w:hint="eastAsia"/>
                <w:b/>
                <w:bCs/>
                <w:szCs w:val="20"/>
              </w:rPr>
              <w:t>思考</w:t>
            </w:r>
            <w:r w:rsidR="003F6E65" w:rsidRPr="001C6C4A">
              <w:rPr>
                <w:rFonts w:ascii="ＭＳ 明朝" w:eastAsia="ＭＳ ゴシック" w:cs="ＭＳ ゴシック" w:hint="eastAsia"/>
                <w:b/>
                <w:bCs/>
                <w:szCs w:val="20"/>
              </w:rPr>
              <w:t>力</w:t>
            </w:r>
            <w:r w:rsidR="005C1EF7">
              <w:rPr>
                <w:rFonts w:ascii="ＭＳ 明朝" w:eastAsia="ＭＳ ゴシック" w:cs="ＭＳ ゴシック" w:hint="eastAsia"/>
                <w:b/>
                <w:bCs/>
                <w:szCs w:val="20"/>
              </w:rPr>
              <w:t>、</w:t>
            </w:r>
            <w:r w:rsidRPr="001C6C4A">
              <w:rPr>
                <w:rFonts w:ascii="ＭＳ 明朝" w:eastAsia="ＭＳ ゴシック" w:cs="ＭＳ ゴシック" w:hint="eastAsia"/>
                <w:b/>
                <w:bCs/>
                <w:szCs w:val="20"/>
              </w:rPr>
              <w:t>判断</w:t>
            </w:r>
            <w:r w:rsidR="003F6E65" w:rsidRPr="001C6C4A">
              <w:rPr>
                <w:rFonts w:ascii="ＭＳ 明朝" w:eastAsia="ＭＳ ゴシック" w:cs="ＭＳ ゴシック" w:hint="eastAsia"/>
                <w:b/>
                <w:bCs/>
                <w:szCs w:val="20"/>
              </w:rPr>
              <w:t>力</w:t>
            </w:r>
            <w:r w:rsidR="005C1EF7">
              <w:rPr>
                <w:rFonts w:ascii="ＭＳ 明朝" w:eastAsia="ＭＳ ゴシック" w:cs="ＭＳ ゴシック" w:hint="eastAsia"/>
                <w:b/>
                <w:bCs/>
                <w:szCs w:val="20"/>
              </w:rPr>
              <w:t>、</w:t>
            </w:r>
            <w:r w:rsidRPr="001C6C4A">
              <w:rPr>
                <w:rFonts w:ascii="ＭＳ 明朝" w:eastAsia="ＭＳ ゴシック" w:cs="ＭＳ ゴシック" w:hint="eastAsia"/>
                <w:b/>
                <w:bCs/>
                <w:szCs w:val="20"/>
              </w:rPr>
              <w:t>表現</w:t>
            </w:r>
            <w:r w:rsidR="003F6E65" w:rsidRPr="001C6C4A">
              <w:rPr>
                <w:rFonts w:ascii="ＭＳ 明朝" w:eastAsia="ＭＳ ゴシック" w:cs="ＭＳ ゴシック" w:hint="eastAsia"/>
                <w:b/>
                <w:bCs/>
                <w:szCs w:val="20"/>
              </w:rPr>
              <w:t>力等</w:t>
            </w:r>
          </w:p>
        </w:tc>
        <w:tc>
          <w:tcPr>
            <w:tcW w:w="4733" w:type="dxa"/>
            <w:vAlign w:val="center"/>
          </w:tcPr>
          <w:p w14:paraId="34DCBCBE" w14:textId="4B5B5984" w:rsidR="00BB0D38" w:rsidRPr="001C6C4A" w:rsidRDefault="00606312" w:rsidP="00D57697">
            <w:pPr>
              <w:overflowPunct w:val="0"/>
              <w:jc w:val="center"/>
              <w:textAlignment w:val="baseline"/>
              <w:rPr>
                <w:rFonts w:ascii="ＭＳ ゴシック" w:eastAsia="ＭＳ ゴシック" w:hAnsi="ＭＳ ゴシック"/>
                <w:b/>
              </w:rPr>
            </w:pPr>
            <w:r w:rsidRPr="001C6C4A">
              <w:rPr>
                <w:rFonts w:ascii="ＭＳ ゴシック" w:eastAsia="ＭＳ ゴシック" w:hAnsi="ＭＳ ゴシック" w:hint="eastAsia"/>
                <w:b/>
              </w:rPr>
              <w:t>学びに向かう力</w:t>
            </w:r>
            <w:r w:rsidR="005C1EF7">
              <w:rPr>
                <w:rFonts w:ascii="ＭＳ ゴシック" w:eastAsia="ＭＳ ゴシック" w:hAnsi="ＭＳ ゴシック" w:hint="eastAsia"/>
                <w:b/>
              </w:rPr>
              <w:t>、</w:t>
            </w:r>
            <w:r w:rsidR="003F6E65" w:rsidRPr="001C6C4A">
              <w:rPr>
                <w:rFonts w:ascii="ＭＳ ゴシック" w:eastAsia="ＭＳ ゴシック" w:hAnsi="ＭＳ ゴシック" w:hint="eastAsia"/>
                <w:b/>
              </w:rPr>
              <w:t>人間性等</w:t>
            </w:r>
          </w:p>
        </w:tc>
      </w:tr>
      <w:tr w:rsidR="00BB0D38" w:rsidRPr="001C6C4A" w14:paraId="16CA79B8" w14:textId="77777777" w:rsidTr="00AE7AC1">
        <w:tc>
          <w:tcPr>
            <w:tcW w:w="4138" w:type="dxa"/>
          </w:tcPr>
          <w:p w14:paraId="55A98AC7" w14:textId="4FEC6055" w:rsidR="00BB0D38" w:rsidRPr="001C6C4A" w:rsidRDefault="001E73AA" w:rsidP="00FF1408">
            <w:pPr>
              <w:overflowPunct w:val="0"/>
              <w:textAlignment w:val="baseline"/>
              <w:rPr>
                <w:szCs w:val="20"/>
                <w:highlight w:val="cyan"/>
              </w:rPr>
            </w:pPr>
            <w:r w:rsidRPr="001E73AA">
              <w:rPr>
                <w:rFonts w:hint="eastAsia"/>
                <w:szCs w:val="20"/>
              </w:rPr>
              <w:t>生</w:t>
            </w:r>
            <w:r>
              <w:rPr>
                <w:rFonts w:hint="eastAsia"/>
                <w:szCs w:val="20"/>
              </w:rPr>
              <w:t>涯にわたる社会生活に必要な国語の知識や技能を身に付けるとともに</w:t>
            </w:r>
            <w:r w:rsidR="005C1EF7">
              <w:rPr>
                <w:rFonts w:hint="eastAsia"/>
                <w:szCs w:val="20"/>
              </w:rPr>
              <w:t>、</w:t>
            </w:r>
            <w:r w:rsidRPr="001E73AA">
              <w:rPr>
                <w:rFonts w:hint="eastAsia"/>
                <w:szCs w:val="20"/>
              </w:rPr>
              <w:t>我が国の伝統的な言語文化に対する理解を深めることができるようにする。</w:t>
            </w:r>
          </w:p>
        </w:tc>
        <w:tc>
          <w:tcPr>
            <w:tcW w:w="5672" w:type="dxa"/>
          </w:tcPr>
          <w:p w14:paraId="643DD8FF" w14:textId="6F6903BB" w:rsidR="00BB0D38" w:rsidRPr="001C6C4A" w:rsidRDefault="001E73AA" w:rsidP="00D57697">
            <w:pPr>
              <w:overflowPunct w:val="0"/>
              <w:textAlignment w:val="baseline"/>
              <w:rPr>
                <w:szCs w:val="20"/>
                <w:highlight w:val="cyan"/>
              </w:rPr>
            </w:pPr>
            <w:r w:rsidRPr="001E73AA">
              <w:rPr>
                <w:rFonts w:hint="eastAsia"/>
                <w:szCs w:val="20"/>
              </w:rPr>
              <w:t>論理的に考える力や深く共感したり豊かに想像したりする力を伸ばし</w:t>
            </w:r>
            <w:r w:rsidR="005C1EF7">
              <w:rPr>
                <w:rFonts w:hint="eastAsia"/>
                <w:szCs w:val="20"/>
              </w:rPr>
              <w:t>、</w:t>
            </w:r>
            <w:r w:rsidRPr="001E73AA">
              <w:rPr>
                <w:rFonts w:hint="eastAsia"/>
                <w:szCs w:val="20"/>
              </w:rPr>
              <w:t>古典などを通した先人のものの見方</w:t>
            </w:r>
            <w:r w:rsidR="005C1EF7">
              <w:rPr>
                <w:rFonts w:hint="eastAsia"/>
                <w:szCs w:val="20"/>
              </w:rPr>
              <w:t>、</w:t>
            </w:r>
            <w:r w:rsidRPr="001E73AA">
              <w:rPr>
                <w:rFonts w:hint="eastAsia"/>
                <w:szCs w:val="20"/>
              </w:rPr>
              <w:t>感じ方</w:t>
            </w:r>
            <w:r w:rsidR="005C1EF7">
              <w:rPr>
                <w:rFonts w:hint="eastAsia"/>
                <w:szCs w:val="20"/>
              </w:rPr>
              <w:t>、</w:t>
            </w:r>
            <w:r w:rsidRPr="001E73AA">
              <w:rPr>
                <w:rFonts w:hint="eastAsia"/>
                <w:szCs w:val="20"/>
              </w:rPr>
              <w:t>考え方との関わりの中で伝え合う力を高め</w:t>
            </w:r>
            <w:r w:rsidR="005C1EF7">
              <w:rPr>
                <w:rFonts w:hint="eastAsia"/>
                <w:szCs w:val="20"/>
              </w:rPr>
              <w:t>、</w:t>
            </w:r>
            <w:r w:rsidRPr="001E73AA">
              <w:rPr>
                <w:rFonts w:hint="eastAsia"/>
                <w:szCs w:val="20"/>
              </w:rPr>
              <w:t>自分の思いや考えを広げたり深めたりすることができるようにする。</w:t>
            </w:r>
          </w:p>
        </w:tc>
        <w:tc>
          <w:tcPr>
            <w:tcW w:w="4733" w:type="dxa"/>
          </w:tcPr>
          <w:p w14:paraId="33BA8D46" w14:textId="3992E393" w:rsidR="00BB0D38" w:rsidRPr="001C6C4A" w:rsidRDefault="001E73AA" w:rsidP="00D57697">
            <w:pPr>
              <w:overflowPunct w:val="0"/>
              <w:textAlignment w:val="baseline"/>
              <w:rPr>
                <w:szCs w:val="20"/>
                <w:highlight w:val="cyan"/>
              </w:rPr>
            </w:pPr>
            <w:r w:rsidRPr="001E73AA">
              <w:rPr>
                <w:rFonts w:hint="eastAsia"/>
                <w:szCs w:val="20"/>
              </w:rPr>
              <w:t>言葉がもつ価値への認識を深めるとともに</w:t>
            </w:r>
            <w:r w:rsidR="005C1EF7">
              <w:rPr>
                <w:rFonts w:hint="eastAsia"/>
                <w:szCs w:val="20"/>
              </w:rPr>
              <w:t>、</w:t>
            </w:r>
            <w:r w:rsidRPr="001E73AA">
              <w:rPr>
                <w:rFonts w:hint="eastAsia"/>
                <w:szCs w:val="20"/>
              </w:rPr>
              <w:t>生涯にわたって古典に親しみ自己を向上させ</w:t>
            </w:r>
            <w:r w:rsidR="005C1EF7">
              <w:rPr>
                <w:rFonts w:hint="eastAsia"/>
                <w:szCs w:val="20"/>
              </w:rPr>
              <w:t>、</w:t>
            </w:r>
            <w:r w:rsidRPr="001E73AA">
              <w:rPr>
                <w:rFonts w:hint="eastAsia"/>
                <w:szCs w:val="20"/>
              </w:rPr>
              <w:t>我が国の言語文化の担い手としての自覚を深め</w:t>
            </w:r>
            <w:r w:rsidR="005C1EF7">
              <w:rPr>
                <w:rFonts w:hint="eastAsia"/>
                <w:szCs w:val="20"/>
              </w:rPr>
              <w:t>、</w:t>
            </w:r>
            <w:r w:rsidRPr="001E73AA">
              <w:rPr>
                <w:rFonts w:hint="eastAsia"/>
                <w:szCs w:val="20"/>
              </w:rPr>
              <w:t>言葉を通して他者や社会に関わろうとする態度を養う。</w:t>
            </w:r>
          </w:p>
        </w:tc>
      </w:tr>
    </w:tbl>
    <w:p w14:paraId="70AC3FAA" w14:textId="77777777" w:rsidR="00BB0D38" w:rsidRPr="00943773" w:rsidRDefault="00BB0D38" w:rsidP="002D1E5A">
      <w:pPr>
        <w:spacing w:line="340" w:lineRule="exact"/>
        <w:rPr>
          <w:rFonts w:ascii="ＭＳ ゴシック" w:eastAsia="ＭＳ ゴシック" w:hAnsi="ＭＳ ゴシック"/>
          <w:b/>
          <w:sz w:val="22"/>
        </w:rPr>
      </w:pPr>
    </w:p>
    <w:p w14:paraId="1B1342F6" w14:textId="77777777" w:rsidR="002D1E5A" w:rsidRPr="001C6C4A" w:rsidRDefault="00BB0D38" w:rsidP="002D1E5A">
      <w:pPr>
        <w:overflowPunct w:val="0"/>
        <w:spacing w:line="340" w:lineRule="exact"/>
        <w:textAlignment w:val="baseline"/>
        <w:rPr>
          <w:rFonts w:ascii="ＭＳ 明朝" w:hAnsi="Times New Roman"/>
          <w:kern w:val="0"/>
          <w:sz w:val="18"/>
          <w:szCs w:val="18"/>
        </w:rPr>
      </w:pPr>
      <w:r w:rsidRPr="001C6C4A">
        <w:rPr>
          <w:rFonts w:ascii="ＭＳ 明朝" w:eastAsia="ＭＳ ゴシック" w:hAnsi="Times New Roman" w:cs="ＭＳ ゴシック" w:hint="eastAsia"/>
          <w:b/>
          <w:bCs/>
          <w:kern w:val="0"/>
          <w:sz w:val="22"/>
        </w:rPr>
        <w:t>２</w:t>
      </w:r>
      <w:r w:rsidR="002D1E5A" w:rsidRPr="001C6C4A">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C6C4A" w:rsidRPr="001C6C4A" w14:paraId="2C7F860C" w14:textId="77777777" w:rsidTr="00E536E1">
        <w:trPr>
          <w:trHeight w:val="453"/>
        </w:trPr>
        <w:tc>
          <w:tcPr>
            <w:tcW w:w="1276" w:type="dxa"/>
            <w:vAlign w:val="center"/>
          </w:tcPr>
          <w:p w14:paraId="4CFCA7EA"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使用教科書</w:t>
            </w:r>
          </w:p>
        </w:tc>
        <w:tc>
          <w:tcPr>
            <w:tcW w:w="13492" w:type="dxa"/>
            <w:vAlign w:val="center"/>
          </w:tcPr>
          <w:p w14:paraId="13C29FF7" w14:textId="68DC637C" w:rsidR="002D1E5A" w:rsidRPr="001C6C4A" w:rsidRDefault="009F044F" w:rsidP="00E536E1">
            <w:pPr>
              <w:spacing w:line="340" w:lineRule="exact"/>
            </w:pPr>
            <w:r>
              <w:rPr>
                <w:rFonts w:hint="eastAsia"/>
              </w:rPr>
              <w:t>東京書籍「精選</w:t>
            </w:r>
            <w:r w:rsidR="001E73AA">
              <w:rPr>
                <w:rFonts w:hint="eastAsia"/>
              </w:rPr>
              <w:t>古典探究</w:t>
            </w:r>
            <w:r w:rsidR="00AE7AC1">
              <w:rPr>
                <w:rFonts w:hint="eastAsia"/>
              </w:rPr>
              <w:t xml:space="preserve">　</w:t>
            </w:r>
            <w:r w:rsidR="00B72B6A">
              <w:rPr>
                <w:rFonts w:hint="eastAsia"/>
              </w:rPr>
              <w:t>新版</w:t>
            </w:r>
            <w:r w:rsidR="001E73AA">
              <w:rPr>
                <w:rFonts w:hint="eastAsia"/>
              </w:rPr>
              <w:t>」（古探</w:t>
            </w:r>
            <w:r w:rsidR="00F750DC">
              <w:rPr>
                <w:rFonts w:hint="eastAsia"/>
              </w:rPr>
              <w:t>002-9</w:t>
            </w:r>
            <w:r>
              <w:rPr>
                <w:rFonts w:hint="eastAsia"/>
              </w:rPr>
              <w:t>0</w:t>
            </w:r>
            <w:r w:rsidR="00B72B6A">
              <w:rPr>
                <w:rFonts w:hint="eastAsia"/>
              </w:rPr>
              <w:t>2</w:t>
            </w:r>
            <w:r w:rsidR="002D1E5A" w:rsidRPr="001C6C4A">
              <w:rPr>
                <w:rFonts w:hint="eastAsia"/>
              </w:rPr>
              <w:t>）</w:t>
            </w:r>
          </w:p>
        </w:tc>
      </w:tr>
      <w:tr w:rsidR="002D1E5A" w:rsidRPr="001C6C4A" w14:paraId="0AEC86AD" w14:textId="77777777" w:rsidTr="00E536E1">
        <w:tc>
          <w:tcPr>
            <w:tcW w:w="1276" w:type="dxa"/>
            <w:vAlign w:val="center"/>
          </w:tcPr>
          <w:p w14:paraId="3346407E"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副教材</w:t>
            </w:r>
            <w:r w:rsidR="00F620B6" w:rsidRPr="001C6C4A">
              <w:rPr>
                <w:rFonts w:ascii="ＭＳ 明朝" w:eastAsia="ＭＳ ゴシック" w:cs="ＭＳ ゴシック" w:hint="eastAsia"/>
                <w:b/>
                <w:bCs/>
                <w:szCs w:val="20"/>
              </w:rPr>
              <w:t>など</w:t>
            </w:r>
          </w:p>
        </w:tc>
        <w:tc>
          <w:tcPr>
            <w:tcW w:w="13492" w:type="dxa"/>
            <w:vAlign w:val="center"/>
          </w:tcPr>
          <w:p w14:paraId="2924FC37" w14:textId="2A9F71A9" w:rsidR="002D1E5A" w:rsidRPr="001C6C4A" w:rsidRDefault="00AE7AC1" w:rsidP="00AE7AC1">
            <w:pPr>
              <w:overflowPunct w:val="0"/>
              <w:textAlignment w:val="baseline"/>
              <w:rPr>
                <w:rFonts w:ascii="ＭＳ 明朝" w:hAnsi="Times New Roman"/>
                <w:kern w:val="0"/>
                <w:sz w:val="18"/>
                <w:szCs w:val="18"/>
              </w:rPr>
            </w:pPr>
            <w:r>
              <w:rPr>
                <w:rFonts w:ascii="Times New Roman" w:hAnsi="Times New Roman" w:cs="ＭＳ 明朝" w:hint="eastAsia"/>
                <w:kern w:val="0"/>
                <w:sz w:val="18"/>
                <w:szCs w:val="18"/>
              </w:rPr>
              <w:t>「精選</w:t>
            </w:r>
            <w:r w:rsidR="001E73AA">
              <w:rPr>
                <w:rFonts w:ascii="Times New Roman" w:hAnsi="Times New Roman" w:cs="ＭＳ 明朝" w:hint="eastAsia"/>
                <w:kern w:val="0"/>
                <w:sz w:val="18"/>
                <w:szCs w:val="18"/>
              </w:rPr>
              <w:t>古典探究</w:t>
            </w:r>
            <w:r>
              <w:rPr>
                <w:rFonts w:ascii="Times New Roman" w:hAnsi="Times New Roman" w:cs="ＭＳ 明朝" w:hint="eastAsia"/>
                <w:kern w:val="0"/>
                <w:sz w:val="18"/>
                <w:szCs w:val="18"/>
              </w:rPr>
              <w:t xml:space="preserve"> </w:t>
            </w:r>
            <w:r w:rsidR="00B72B6A">
              <w:rPr>
                <w:rFonts w:ascii="Times New Roman" w:hAnsi="Times New Roman" w:cs="ＭＳ 明朝" w:hint="eastAsia"/>
                <w:kern w:val="0"/>
                <w:sz w:val="18"/>
                <w:szCs w:val="18"/>
              </w:rPr>
              <w:t>新版</w:t>
            </w:r>
            <w:r>
              <w:rPr>
                <w:rFonts w:ascii="Times New Roman" w:hAnsi="Times New Roman" w:cs="ＭＳ 明朝" w:hint="eastAsia"/>
                <w:kern w:val="0"/>
                <w:sz w:val="18"/>
                <w:szCs w:val="18"/>
              </w:rPr>
              <w:t xml:space="preserve"> </w:t>
            </w:r>
            <w:r w:rsidR="002D1E5A" w:rsidRPr="001C6C4A">
              <w:rPr>
                <w:rFonts w:ascii="Times New Roman" w:hAnsi="Times New Roman" w:cs="ＭＳ 明朝" w:hint="eastAsia"/>
                <w:kern w:val="0"/>
                <w:sz w:val="18"/>
                <w:szCs w:val="18"/>
              </w:rPr>
              <w:t>学習課題ノート」（準拠ノート）／「新総合図説国語」／</w:t>
            </w:r>
            <w:r w:rsidRPr="00AE7AC1">
              <w:rPr>
                <w:rFonts w:ascii="Times New Roman" w:hAnsi="Times New Roman" w:cs="ＭＳ 明朝" w:hint="eastAsia"/>
                <w:kern w:val="0"/>
                <w:sz w:val="18"/>
                <w:szCs w:val="18"/>
              </w:rPr>
              <w:t xml:space="preserve">「新精選古典文法」／「新精選古典文法　</w:t>
            </w:r>
            <w:r>
              <w:rPr>
                <w:rFonts w:ascii="Times New Roman" w:hAnsi="Times New Roman" w:cs="ＭＳ 明朝" w:hint="eastAsia"/>
                <w:kern w:val="0"/>
                <w:sz w:val="18"/>
                <w:szCs w:val="18"/>
              </w:rPr>
              <w:t>実戦</w:t>
            </w:r>
            <w:r w:rsidRPr="00AE7AC1">
              <w:rPr>
                <w:rFonts w:ascii="Times New Roman" w:hAnsi="Times New Roman" w:cs="ＭＳ 明朝" w:hint="eastAsia"/>
                <w:kern w:val="0"/>
                <w:sz w:val="18"/>
                <w:szCs w:val="18"/>
              </w:rPr>
              <w:t>ノート」／「新精選古典文法　演習ノート」／「新精選古典文法　準拠ノート」</w:t>
            </w:r>
            <w:r w:rsidR="002D1E5A" w:rsidRPr="001C6C4A">
              <w:rPr>
                <w:rFonts w:ascii="Times New Roman" w:hAnsi="Times New Roman" w:cs="ＭＳ 明朝" w:hint="eastAsia"/>
                <w:kern w:val="0"/>
                <w:sz w:val="18"/>
                <w:szCs w:val="18"/>
              </w:rPr>
              <w:t>／「新徹底理解高校漢文</w:t>
            </w:r>
            <w:r w:rsidR="00D67B80">
              <w:rPr>
                <w:rFonts w:ascii="Times New Roman" w:hAnsi="Times New Roman" w:cs="ＭＳ 明朝" w:hint="eastAsia"/>
                <w:kern w:val="0"/>
                <w:sz w:val="18"/>
                <w:szCs w:val="18"/>
              </w:rPr>
              <w:t>」／「新徹底理解高校漢文ワーク</w:t>
            </w:r>
            <w:r w:rsidR="002D1E5A" w:rsidRPr="001C6C4A">
              <w:rPr>
                <w:rFonts w:ascii="Times New Roman" w:hAnsi="Times New Roman" w:cs="ＭＳ 明朝" w:hint="eastAsia"/>
                <w:kern w:val="0"/>
                <w:sz w:val="18"/>
                <w:szCs w:val="18"/>
              </w:rPr>
              <w:t>」／古語辞典／その他</w:t>
            </w:r>
            <w:r w:rsidR="005C1EF7">
              <w:rPr>
                <w:rFonts w:ascii="Times New Roman" w:hAnsi="Times New Roman" w:cs="ＭＳ 明朝" w:hint="eastAsia"/>
                <w:kern w:val="0"/>
                <w:sz w:val="18"/>
                <w:szCs w:val="18"/>
              </w:rPr>
              <w:t>、</w:t>
            </w:r>
            <w:r w:rsidR="00F750DC">
              <w:rPr>
                <w:rFonts w:ascii="Times New Roman" w:hAnsi="Times New Roman" w:cs="ＭＳ 明朝" w:hint="eastAsia"/>
                <w:kern w:val="0"/>
                <w:sz w:val="18"/>
                <w:szCs w:val="18"/>
              </w:rPr>
              <w:t>QR</w:t>
            </w:r>
            <w:r w:rsidR="00F620B6" w:rsidRPr="001C6C4A">
              <w:rPr>
                <w:rFonts w:ascii="Times New Roman" w:hAnsi="Times New Roman" w:cs="ＭＳ 明朝" w:hint="eastAsia"/>
                <w:kern w:val="0"/>
                <w:sz w:val="18"/>
                <w:szCs w:val="18"/>
              </w:rPr>
              <w:t>コンテンツ</w:t>
            </w:r>
            <w:r w:rsidR="008B26C6" w:rsidRPr="001C6C4A">
              <w:rPr>
                <w:rFonts w:ascii="Times New Roman" w:hAnsi="Times New Roman" w:cs="ＭＳ 明朝" w:hint="eastAsia"/>
                <w:kern w:val="0"/>
                <w:sz w:val="18"/>
                <w:szCs w:val="18"/>
              </w:rPr>
              <w:t>（教科書）</w:t>
            </w:r>
            <w:r w:rsidR="005C1EF7">
              <w:rPr>
                <w:rFonts w:ascii="Times New Roman" w:hAnsi="Times New Roman" w:cs="ＭＳ 明朝" w:hint="eastAsia"/>
                <w:kern w:val="0"/>
                <w:sz w:val="18"/>
                <w:szCs w:val="18"/>
              </w:rPr>
              <w:t>、</w:t>
            </w:r>
            <w:r w:rsidR="00F620B6" w:rsidRPr="001C6C4A">
              <w:rPr>
                <w:rFonts w:ascii="Times New Roman" w:hAnsi="Times New Roman" w:cs="ＭＳ 明朝" w:hint="eastAsia"/>
                <w:kern w:val="0"/>
                <w:sz w:val="18"/>
                <w:szCs w:val="18"/>
              </w:rPr>
              <w:t>指導</w:t>
            </w:r>
            <w:r w:rsidR="002D1E5A" w:rsidRPr="001C6C4A">
              <w:rPr>
                <w:rFonts w:ascii="Times New Roman" w:hAnsi="Times New Roman" w:cs="ＭＳ 明朝" w:hint="eastAsia"/>
                <w:kern w:val="0"/>
                <w:sz w:val="18"/>
                <w:szCs w:val="18"/>
              </w:rPr>
              <w:t>用</w:t>
            </w:r>
            <w:r w:rsidR="002D1E5A" w:rsidRPr="001C6C4A">
              <w:rPr>
                <w:rFonts w:ascii="Times New Roman" w:hAnsi="Times New Roman"/>
                <w:kern w:val="0"/>
                <w:sz w:val="18"/>
                <w:szCs w:val="18"/>
              </w:rPr>
              <w:t>D</w:t>
            </w:r>
            <w:r w:rsidR="002D1E5A" w:rsidRPr="001C6C4A">
              <w:rPr>
                <w:rFonts w:ascii="Times New Roman" w:hAnsi="Times New Roman" w:hint="eastAsia"/>
                <w:kern w:val="0"/>
                <w:sz w:val="18"/>
                <w:szCs w:val="18"/>
              </w:rPr>
              <w:t>VD</w:t>
            </w:r>
            <w:r w:rsidR="002D1E5A" w:rsidRPr="001C6C4A">
              <w:rPr>
                <w:rFonts w:ascii="Times New Roman" w:hAnsi="Times New Roman"/>
                <w:kern w:val="0"/>
                <w:sz w:val="18"/>
                <w:szCs w:val="18"/>
              </w:rPr>
              <w:t>-ROM</w:t>
            </w:r>
            <w:r w:rsidR="005E186B" w:rsidRPr="001C6C4A">
              <w:rPr>
                <w:rFonts w:ascii="Times New Roman" w:hAnsi="Times New Roman" w:cs="ＭＳ 明朝" w:hint="eastAsia"/>
                <w:kern w:val="0"/>
                <w:sz w:val="18"/>
                <w:szCs w:val="18"/>
              </w:rPr>
              <w:t>収録</w:t>
            </w:r>
            <w:r w:rsidR="002D1E5A" w:rsidRPr="001C6C4A">
              <w:rPr>
                <w:rFonts w:ascii="Times New Roman" w:hAnsi="Times New Roman" w:cs="ＭＳ 明朝" w:hint="eastAsia"/>
                <w:kern w:val="0"/>
                <w:sz w:val="18"/>
                <w:szCs w:val="18"/>
              </w:rPr>
              <w:t>の補助資料など</w:t>
            </w:r>
          </w:p>
        </w:tc>
      </w:tr>
    </w:tbl>
    <w:p w14:paraId="2EF75345" w14:textId="77777777" w:rsidR="00D01BDC" w:rsidRPr="001C6C4A" w:rsidRDefault="00D01BDC" w:rsidP="00D01BDC">
      <w:pPr>
        <w:spacing w:line="340" w:lineRule="exact"/>
        <w:jc w:val="left"/>
        <w:rPr>
          <w:b/>
        </w:rPr>
      </w:pPr>
    </w:p>
    <w:p w14:paraId="61424F49" w14:textId="77777777" w:rsidR="00EB2A1B" w:rsidRPr="001C6C4A" w:rsidRDefault="00EB2A1B" w:rsidP="00D01BDC">
      <w:pPr>
        <w:spacing w:line="340" w:lineRule="exact"/>
        <w:rPr>
          <w:rFonts w:ascii="ＭＳ 明朝" w:eastAsia="ＭＳ ゴシック" w:hAnsi="Times New Roman" w:cs="ＭＳ ゴシック"/>
          <w:b/>
          <w:bCs/>
          <w:kern w:val="0"/>
          <w:sz w:val="22"/>
        </w:rPr>
      </w:pPr>
      <w:r w:rsidRPr="001C6C4A">
        <w:rPr>
          <w:rFonts w:ascii="ＭＳ 明朝" w:eastAsia="ＭＳ ゴシック" w:hAnsi="Times New Roman" w:cs="ＭＳ ゴシック" w:hint="eastAsia"/>
          <w:b/>
          <w:bCs/>
          <w:kern w:val="0"/>
          <w:sz w:val="22"/>
        </w:rPr>
        <w:t>３　評価の３観点と学習指導要領</w:t>
      </w:r>
      <w:r w:rsidR="00FA0E9D" w:rsidRPr="001C6C4A">
        <w:rPr>
          <w:rFonts w:ascii="ＭＳ 明朝" w:eastAsia="ＭＳ ゴシック" w:hAnsi="Times New Roman" w:cs="ＭＳ ゴシック" w:hint="eastAsia"/>
          <w:b/>
          <w:bCs/>
          <w:kern w:val="0"/>
          <w:sz w:val="22"/>
        </w:rPr>
        <w:t>と</w:t>
      </w:r>
      <w:r w:rsidR="00F03445" w:rsidRPr="001C6C4A">
        <w:rPr>
          <w:rFonts w:ascii="ＭＳ 明朝" w:eastAsia="ＭＳ ゴシック" w:hAnsi="Times New Roman" w:cs="ＭＳ ゴシック" w:hint="eastAsia"/>
          <w:b/>
          <w:bCs/>
          <w:kern w:val="0"/>
          <w:sz w:val="22"/>
        </w:rPr>
        <w:t>の対応</w:t>
      </w:r>
    </w:p>
    <w:p w14:paraId="47E89FD3" w14:textId="3E9E571C" w:rsidR="00EB2A1B" w:rsidRPr="001C6C4A" w:rsidRDefault="00EB2A1B" w:rsidP="002D1E5A">
      <w:pPr>
        <w:overflowPunct w:val="0"/>
        <w:textAlignment w:val="baseline"/>
        <w:rPr>
          <w:rFonts w:ascii="ＭＳ 明朝" w:hAnsi="ＭＳ 明朝" w:cs="ＭＳ ゴシック"/>
          <w:bCs/>
          <w:kern w:val="0"/>
          <w:szCs w:val="20"/>
        </w:rPr>
      </w:pPr>
      <w:r w:rsidRPr="001C6C4A">
        <w:rPr>
          <w:rFonts w:ascii="ＭＳ 明朝" w:eastAsia="ＭＳ ゴシック" w:hAnsi="Times New Roman" w:cs="ＭＳ ゴシック" w:hint="eastAsia"/>
          <w:b/>
          <w:bCs/>
          <w:kern w:val="0"/>
          <w:sz w:val="22"/>
        </w:rPr>
        <w:t xml:space="preserve">　</w:t>
      </w:r>
      <w:r w:rsidR="000E5AB9" w:rsidRPr="001C6C4A">
        <w:rPr>
          <w:rFonts w:ascii="ＭＳ 明朝" w:hAnsi="ＭＳ 明朝" w:cs="ＭＳ ゴシック" w:hint="eastAsia"/>
          <w:bCs/>
          <w:kern w:val="0"/>
          <w:szCs w:val="20"/>
        </w:rPr>
        <w:t>平成30</w:t>
      </w:r>
      <w:r w:rsidR="00AA7E1B" w:rsidRPr="001C6C4A">
        <w:rPr>
          <w:rFonts w:ascii="ＭＳ 明朝" w:hAnsi="ＭＳ 明朝" w:cs="ＭＳ ゴシック" w:hint="eastAsia"/>
          <w:bCs/>
          <w:kern w:val="0"/>
          <w:szCs w:val="20"/>
        </w:rPr>
        <w:t>年告示</w:t>
      </w:r>
      <w:r w:rsidR="000E5AB9" w:rsidRPr="001C6C4A">
        <w:rPr>
          <w:rFonts w:ascii="ＭＳ 明朝" w:hAnsi="ＭＳ 明朝" w:cs="ＭＳ ゴシック" w:hint="eastAsia"/>
          <w:bCs/>
          <w:kern w:val="0"/>
          <w:szCs w:val="20"/>
        </w:rPr>
        <w:t>の学習指導要領では</w:t>
      </w:r>
      <w:r w:rsidR="005C1EF7">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評価</w:t>
      </w:r>
      <w:r w:rsidR="00F03445" w:rsidRPr="001C6C4A">
        <w:rPr>
          <w:rFonts w:ascii="ＭＳ 明朝" w:hAnsi="ＭＳ 明朝" w:cs="ＭＳ ゴシック" w:hint="eastAsia"/>
          <w:bCs/>
          <w:kern w:val="0"/>
          <w:szCs w:val="20"/>
        </w:rPr>
        <w:t>の観点</w:t>
      </w:r>
      <w:r w:rsidR="000E5AB9" w:rsidRPr="001C6C4A">
        <w:rPr>
          <w:rFonts w:ascii="ＭＳ 明朝" w:hAnsi="ＭＳ 明朝" w:cs="ＭＳ ゴシック" w:hint="eastAsia"/>
          <w:bCs/>
          <w:kern w:val="0"/>
          <w:szCs w:val="20"/>
        </w:rPr>
        <w:t>が</w:t>
      </w:r>
      <w:r w:rsidR="00F03445" w:rsidRPr="001C6C4A">
        <w:rPr>
          <w:rFonts w:ascii="ＭＳ 明朝" w:hAnsi="ＭＳ 明朝" w:cs="ＭＳ ゴシック" w:hint="eastAsia"/>
          <w:bCs/>
          <w:kern w:val="0"/>
          <w:szCs w:val="20"/>
        </w:rPr>
        <w:t>「知識・技能」「思考・判断・表現」「主体的に学習に取り組む態度」の３つとなった。</w:t>
      </w:r>
    </w:p>
    <w:p w14:paraId="4248489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学習指導要領との対応</w:t>
      </w:r>
      <w:r w:rsidR="00FA0E9D" w:rsidRPr="001C6C4A">
        <w:rPr>
          <w:rFonts w:ascii="ＭＳ 明朝" w:hAnsi="ＭＳ 明朝" w:cs="ＭＳ ゴシック" w:hint="eastAsia"/>
          <w:bCs/>
          <w:kern w:val="0"/>
          <w:szCs w:val="20"/>
        </w:rPr>
        <w:t>は</w:t>
      </w:r>
      <w:r w:rsidRPr="001C6C4A">
        <w:rPr>
          <w:rFonts w:ascii="ＭＳ 明朝" w:hAnsi="ＭＳ 明朝" w:cs="ＭＳ ゴシック" w:hint="eastAsia"/>
          <w:bCs/>
          <w:kern w:val="0"/>
          <w:szCs w:val="20"/>
        </w:rPr>
        <w:t>以下のとおり</w:t>
      </w:r>
      <w:r w:rsidR="00FA0E9D" w:rsidRPr="001C6C4A">
        <w:rPr>
          <w:rFonts w:ascii="ＭＳ 明朝" w:hAnsi="ＭＳ 明朝" w:cs="ＭＳ ゴシック" w:hint="eastAsia"/>
          <w:bCs/>
          <w:kern w:val="0"/>
          <w:szCs w:val="20"/>
        </w:rPr>
        <w:t>である</w:t>
      </w:r>
      <w:r w:rsidRPr="001C6C4A">
        <w:rPr>
          <w:rFonts w:ascii="ＭＳ 明朝" w:hAnsi="ＭＳ 明朝" w:cs="ＭＳ ゴシック" w:hint="eastAsia"/>
          <w:bCs/>
          <w:kern w:val="0"/>
          <w:szCs w:val="20"/>
        </w:rPr>
        <w:t>。</w:t>
      </w:r>
    </w:p>
    <w:p w14:paraId="6A162BD0"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・「知識・技能」：学習指導要領の〔知識及び技能〕に</w:t>
      </w:r>
      <w:r w:rsidR="006F3301" w:rsidRPr="001C6C4A">
        <w:rPr>
          <w:rFonts w:ascii="ＭＳ 明朝" w:hAnsi="ＭＳ 明朝" w:cs="ＭＳ ゴシック" w:hint="eastAsia"/>
          <w:bCs/>
          <w:kern w:val="0"/>
          <w:szCs w:val="20"/>
        </w:rPr>
        <w:t>ついて指導したことを評価する</w:t>
      </w:r>
      <w:r w:rsidRPr="001C6C4A">
        <w:rPr>
          <w:rFonts w:ascii="ＭＳ 明朝" w:hAnsi="ＭＳ 明朝" w:cs="ＭＳ ゴシック" w:hint="eastAsia"/>
          <w:bCs/>
          <w:kern w:val="0"/>
          <w:szCs w:val="20"/>
        </w:rPr>
        <w:t>。</w:t>
      </w:r>
    </w:p>
    <w:p w14:paraId="6F9BABAB" w14:textId="6AF7BE70"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・「思考・判断・表現」：</w:t>
      </w:r>
      <w:r w:rsidR="000708CA" w:rsidRPr="001C6C4A">
        <w:rPr>
          <w:rFonts w:ascii="ＭＳ 明朝" w:hAnsi="ＭＳ 明朝" w:cs="ＭＳ ゴシック" w:hint="eastAsia"/>
          <w:bCs/>
          <w:kern w:val="0"/>
          <w:szCs w:val="20"/>
        </w:rPr>
        <w:t>学習指導要領の〔思考力</w:t>
      </w:r>
      <w:r w:rsidR="005C1EF7">
        <w:rPr>
          <w:rFonts w:ascii="ＭＳ 明朝" w:hAnsi="ＭＳ 明朝" w:cs="ＭＳ ゴシック" w:hint="eastAsia"/>
          <w:bCs/>
          <w:kern w:val="0"/>
          <w:szCs w:val="20"/>
        </w:rPr>
        <w:t>、</w:t>
      </w:r>
      <w:r w:rsidR="000708CA" w:rsidRPr="001C6C4A">
        <w:rPr>
          <w:rFonts w:ascii="ＭＳ 明朝" w:hAnsi="ＭＳ 明朝" w:cs="ＭＳ ゴシック" w:hint="eastAsia"/>
          <w:bCs/>
          <w:kern w:val="0"/>
          <w:szCs w:val="20"/>
        </w:rPr>
        <w:t>判断力</w:t>
      </w:r>
      <w:r w:rsidR="005C1EF7">
        <w:rPr>
          <w:rFonts w:ascii="ＭＳ 明朝" w:hAnsi="ＭＳ 明朝" w:cs="ＭＳ ゴシック" w:hint="eastAsia"/>
          <w:bCs/>
          <w:kern w:val="0"/>
          <w:szCs w:val="20"/>
        </w:rPr>
        <w:t>、</w:t>
      </w:r>
      <w:r w:rsidR="000708CA" w:rsidRPr="001C6C4A">
        <w:rPr>
          <w:rFonts w:ascii="ＭＳ 明朝" w:hAnsi="ＭＳ 明朝" w:cs="ＭＳ ゴシック" w:hint="eastAsia"/>
          <w:bCs/>
          <w:kern w:val="0"/>
          <w:szCs w:val="20"/>
        </w:rPr>
        <w:t>表現力</w:t>
      </w:r>
      <w:r w:rsidR="002B68FE" w:rsidRPr="001C6C4A">
        <w:rPr>
          <w:rFonts w:ascii="ＭＳ 明朝" w:hAnsi="ＭＳ 明朝" w:cs="ＭＳ ゴシック" w:hint="eastAsia"/>
          <w:bCs/>
          <w:kern w:val="0"/>
          <w:szCs w:val="20"/>
        </w:rPr>
        <w:t>等</w:t>
      </w:r>
      <w:r w:rsidR="000708CA" w:rsidRPr="001C6C4A">
        <w:rPr>
          <w:rFonts w:ascii="ＭＳ 明朝" w:hAnsi="ＭＳ 明朝" w:cs="ＭＳ ゴシック" w:hint="eastAsia"/>
          <w:bCs/>
          <w:kern w:val="0"/>
          <w:szCs w:val="20"/>
        </w:rPr>
        <w:t>〕</w:t>
      </w:r>
      <w:r w:rsidR="006F3301" w:rsidRPr="001C6C4A">
        <w:rPr>
          <w:rFonts w:ascii="ＭＳ 明朝" w:hAnsi="ＭＳ 明朝" w:cs="ＭＳ ゴシック" w:hint="eastAsia"/>
          <w:bCs/>
          <w:kern w:val="0"/>
          <w:szCs w:val="20"/>
        </w:rPr>
        <w:t>について指導したことを評価する。</w:t>
      </w:r>
    </w:p>
    <w:p w14:paraId="4215A88C" w14:textId="029B1F45"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・「主体的に学習に取り組む態度」：学習指導要領に</w:t>
      </w:r>
      <w:r w:rsidR="00044DB8" w:rsidRPr="001C6C4A">
        <w:rPr>
          <w:rFonts w:ascii="ＭＳ 明朝" w:hAnsi="ＭＳ 明朝" w:cs="ＭＳ ゴシック" w:hint="eastAsia"/>
          <w:bCs/>
          <w:kern w:val="0"/>
          <w:szCs w:val="20"/>
        </w:rPr>
        <w:t>直接</w:t>
      </w:r>
      <w:r w:rsidRPr="001C6C4A">
        <w:rPr>
          <w:rFonts w:ascii="ＭＳ 明朝" w:hAnsi="ＭＳ 明朝" w:cs="ＭＳ ゴシック" w:hint="eastAsia"/>
          <w:bCs/>
          <w:kern w:val="0"/>
          <w:szCs w:val="20"/>
        </w:rPr>
        <w:t>該当する</w:t>
      </w:r>
      <w:r w:rsidR="00044DB8" w:rsidRPr="001C6C4A">
        <w:rPr>
          <w:rFonts w:ascii="ＭＳ 明朝" w:hAnsi="ＭＳ 明朝" w:cs="ＭＳ ゴシック" w:hint="eastAsia"/>
          <w:bCs/>
          <w:kern w:val="0"/>
          <w:szCs w:val="20"/>
        </w:rPr>
        <w:t>項目</w:t>
      </w:r>
      <w:r w:rsidRPr="001C6C4A">
        <w:rPr>
          <w:rFonts w:ascii="ＭＳ 明朝" w:hAnsi="ＭＳ 明朝" w:cs="ＭＳ ゴシック" w:hint="eastAsia"/>
          <w:bCs/>
          <w:kern w:val="0"/>
          <w:szCs w:val="20"/>
        </w:rPr>
        <w:t>はないが</w:t>
      </w:r>
      <w:r w:rsidR="005C1EF7">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次の２つの側面を評価することが求められている。</w:t>
      </w:r>
    </w:p>
    <w:p w14:paraId="53EFCC37" w14:textId="590C2632"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①知識及び技能を獲得したり</w:t>
      </w:r>
      <w:r w:rsidR="005C1EF7">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思考力</w:t>
      </w:r>
      <w:r w:rsidR="005C1EF7">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判断力</w:t>
      </w:r>
      <w:r w:rsidR="005C1EF7">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表現力等を身に</w:t>
      </w:r>
      <w:r w:rsidR="0037629E" w:rsidRPr="001C6C4A">
        <w:rPr>
          <w:rFonts w:ascii="ＭＳ 明朝" w:hAnsi="ＭＳ 明朝" w:cs="ＭＳ ゴシック" w:hint="eastAsia"/>
          <w:bCs/>
          <w:kern w:val="0"/>
          <w:szCs w:val="20"/>
        </w:rPr>
        <w:t>つ</w:t>
      </w:r>
      <w:r w:rsidRPr="001C6C4A">
        <w:rPr>
          <w:rFonts w:ascii="ＭＳ 明朝" w:hAnsi="ＭＳ 明朝" w:cs="ＭＳ ゴシック" w:hint="eastAsia"/>
          <w:bCs/>
          <w:kern w:val="0"/>
          <w:szCs w:val="20"/>
        </w:rPr>
        <w:t>けたりすることに向けた粘り強い取</w:t>
      </w:r>
      <w:r w:rsidR="0037629E" w:rsidRPr="001C6C4A">
        <w:rPr>
          <w:rFonts w:ascii="ＭＳ 明朝" w:hAnsi="ＭＳ 明朝" w:cs="ＭＳ ゴシック" w:hint="eastAsia"/>
          <w:bCs/>
          <w:kern w:val="0"/>
          <w:szCs w:val="20"/>
        </w:rPr>
        <w:t>り</w:t>
      </w:r>
      <w:r w:rsidRPr="001C6C4A">
        <w:rPr>
          <w:rFonts w:ascii="ＭＳ 明朝" w:hAnsi="ＭＳ 明朝" w:cs="ＭＳ ゴシック" w:hint="eastAsia"/>
          <w:bCs/>
          <w:kern w:val="0"/>
          <w:szCs w:val="20"/>
        </w:rPr>
        <w:t>組</w:t>
      </w:r>
      <w:r w:rsidR="0037629E" w:rsidRPr="001C6C4A">
        <w:rPr>
          <w:rFonts w:ascii="ＭＳ 明朝" w:hAnsi="ＭＳ 明朝" w:cs="ＭＳ ゴシック" w:hint="eastAsia"/>
          <w:bCs/>
          <w:kern w:val="0"/>
          <w:szCs w:val="20"/>
        </w:rPr>
        <w:t>み</w:t>
      </w:r>
      <w:r w:rsidRPr="001C6C4A">
        <w:rPr>
          <w:rFonts w:ascii="ＭＳ 明朝" w:hAnsi="ＭＳ 明朝" w:cs="ＭＳ ゴシック" w:hint="eastAsia"/>
          <w:bCs/>
          <w:kern w:val="0"/>
          <w:szCs w:val="20"/>
        </w:rPr>
        <w:t>を行おうと</w:t>
      </w:r>
      <w:r w:rsidR="00D57697" w:rsidRPr="001C6C4A">
        <w:rPr>
          <w:rFonts w:ascii="ＭＳ 明朝" w:hAnsi="ＭＳ 明朝" w:cs="ＭＳ ゴシック" w:hint="eastAsia"/>
          <w:bCs/>
          <w:kern w:val="0"/>
          <w:szCs w:val="20"/>
        </w:rPr>
        <w:t>す</w:t>
      </w:r>
      <w:r w:rsidRPr="001C6C4A">
        <w:rPr>
          <w:rFonts w:ascii="ＭＳ 明朝" w:hAnsi="ＭＳ 明朝" w:cs="ＭＳ ゴシック" w:hint="eastAsia"/>
          <w:bCs/>
          <w:kern w:val="0"/>
          <w:szCs w:val="20"/>
        </w:rPr>
        <w:t>る側面。</w:t>
      </w:r>
    </w:p>
    <w:p w14:paraId="317A2D27" w14:textId="34D931DC"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lastRenderedPageBreak/>
        <w:t xml:space="preserve">　　②①の粘り強い</w:t>
      </w:r>
      <w:r w:rsidR="0037629E" w:rsidRPr="001C6C4A">
        <w:rPr>
          <w:rFonts w:ascii="ＭＳ 明朝" w:hAnsi="ＭＳ 明朝" w:cs="ＭＳ ゴシック" w:hint="eastAsia"/>
          <w:bCs/>
          <w:kern w:val="0"/>
          <w:szCs w:val="20"/>
        </w:rPr>
        <w:t>取り組み</w:t>
      </w:r>
      <w:r w:rsidRPr="001C6C4A">
        <w:rPr>
          <w:rFonts w:ascii="ＭＳ 明朝" w:hAnsi="ＭＳ 明朝" w:cs="ＭＳ ゴシック" w:hint="eastAsia"/>
          <w:bCs/>
          <w:kern w:val="0"/>
          <w:szCs w:val="20"/>
        </w:rPr>
        <w:t>を行う中で</w:t>
      </w:r>
      <w:r w:rsidR="005C1EF7">
        <w:rPr>
          <w:rFonts w:ascii="ＭＳ 明朝" w:hAnsi="ＭＳ 明朝" w:cs="ＭＳ ゴシック" w:hint="eastAsia"/>
          <w:bCs/>
          <w:kern w:val="0"/>
          <w:szCs w:val="20"/>
        </w:rPr>
        <w:t>、</w:t>
      </w:r>
      <w:r w:rsidR="00BE451C" w:rsidRPr="001C6C4A">
        <w:rPr>
          <w:rFonts w:ascii="ＭＳ 明朝" w:hAnsi="ＭＳ 明朝" w:cs="ＭＳ ゴシック" w:hint="eastAsia"/>
          <w:bCs/>
          <w:kern w:val="0"/>
          <w:szCs w:val="20"/>
        </w:rPr>
        <w:t>自らの学習を調整しようとする側面。</w:t>
      </w:r>
    </w:p>
    <w:p w14:paraId="072E89DF" w14:textId="77777777" w:rsidR="00ED53F3" w:rsidRDefault="00ED53F3" w:rsidP="00ED53F3">
      <w:pPr>
        <w:rPr>
          <w:rFonts w:ascii="ＭＳ 明朝" w:eastAsia="ＭＳ ゴシック" w:hAnsi="Times New Roman" w:cs="ＭＳ ゴシック"/>
          <w:b/>
          <w:bCs/>
          <w:kern w:val="0"/>
          <w:sz w:val="22"/>
        </w:rPr>
      </w:pPr>
    </w:p>
    <w:p w14:paraId="3722FC79" w14:textId="1E99A3D3" w:rsidR="002D1E5A" w:rsidRPr="001C6C4A" w:rsidRDefault="002B68FE" w:rsidP="00ED53F3">
      <w:pPr>
        <w:rPr>
          <w:rFonts w:ascii="ＭＳ ゴシック" w:eastAsia="ＭＳ ゴシック" w:hAnsi="ＭＳ ゴシック"/>
          <w:b/>
          <w:sz w:val="22"/>
        </w:rPr>
      </w:pPr>
      <w:r w:rsidRPr="001C6C4A">
        <w:rPr>
          <w:rFonts w:ascii="ＭＳ 明朝" w:eastAsia="ＭＳ ゴシック" w:hAnsi="Times New Roman" w:cs="ＭＳ ゴシック" w:hint="eastAsia"/>
          <w:b/>
          <w:bCs/>
          <w:kern w:val="0"/>
          <w:sz w:val="22"/>
        </w:rPr>
        <w:t>４</w:t>
      </w:r>
      <w:r w:rsidR="002D1E5A" w:rsidRPr="001C6C4A">
        <w:rPr>
          <w:rFonts w:ascii="ＭＳ 明朝" w:eastAsia="ＭＳ ゴシック" w:hAnsi="Times New Roman" w:cs="ＭＳ ゴシック" w:hint="eastAsia"/>
          <w:b/>
          <w:bCs/>
          <w:kern w:val="0"/>
          <w:sz w:val="22"/>
        </w:rPr>
        <w:t xml:space="preserve">　</w:t>
      </w:r>
      <w:r w:rsidR="002D1E5A" w:rsidRPr="001C6C4A">
        <w:rPr>
          <w:rFonts w:ascii="ＭＳ ゴシック" w:eastAsia="ＭＳ ゴシック" w:hAnsi="ＭＳ ゴシック" w:hint="eastAsia"/>
          <w:b/>
          <w:sz w:val="22"/>
        </w:rPr>
        <w:t>「年間指導計画例」の見方</w:t>
      </w:r>
    </w:p>
    <w:p w14:paraId="543C767D" w14:textId="2FDCA141" w:rsidR="002D1E5A" w:rsidRPr="001C6C4A" w:rsidRDefault="002D1E5A" w:rsidP="002D1E5A">
      <w:pPr>
        <w:ind w:left="200" w:hangingChars="100" w:hanging="200"/>
        <w:rPr>
          <w:szCs w:val="20"/>
        </w:rPr>
      </w:pPr>
      <w:r w:rsidRPr="001C6C4A">
        <w:rPr>
          <w:rFonts w:hint="eastAsia"/>
          <w:szCs w:val="20"/>
        </w:rPr>
        <w:t xml:space="preserve">　本資料の各項目の概要は</w:t>
      </w:r>
      <w:r w:rsidR="005C1EF7">
        <w:rPr>
          <w:rFonts w:hint="eastAsia"/>
          <w:szCs w:val="20"/>
        </w:rPr>
        <w:t>、</w:t>
      </w:r>
      <w:r w:rsidRPr="001C6C4A">
        <w:rPr>
          <w:rFonts w:hint="eastAsia"/>
          <w:szCs w:val="20"/>
        </w:rPr>
        <w:t>以下のとおりです。</w:t>
      </w:r>
    </w:p>
    <w:p w14:paraId="2E9A6CA8" w14:textId="77777777" w:rsidR="002D1E5A" w:rsidRPr="001C6C4A" w:rsidRDefault="002D1E5A" w:rsidP="002D1E5A">
      <w:pPr>
        <w:overflowPunct w:val="0"/>
        <w:textAlignment w:val="baseline"/>
        <w:rPr>
          <w:rFonts w:ascii="ＭＳ ゴシック" w:eastAsia="ＭＳ ゴシック" w:hAnsi="ＭＳ ゴシック"/>
          <w:b/>
          <w:szCs w:val="20"/>
        </w:rPr>
      </w:pPr>
      <w:r w:rsidRPr="001C6C4A">
        <w:rPr>
          <w:rFonts w:ascii="ＭＳ ゴシック" w:eastAsia="ＭＳ ゴシック" w:hAnsi="ＭＳ ゴシック" w:hint="eastAsia"/>
          <w:b/>
          <w:szCs w:val="20"/>
        </w:rPr>
        <w:t>《薄いグレーの見出し》</w:t>
      </w:r>
    </w:p>
    <w:p w14:paraId="75473B4D" w14:textId="5EE0A555" w:rsidR="00D27D5E" w:rsidRPr="001C6C4A" w:rsidRDefault="00087FD1" w:rsidP="002D1E5A">
      <w:pPr>
        <w:ind w:left="200" w:hangingChars="100" w:hanging="200"/>
        <w:rPr>
          <w:szCs w:val="20"/>
        </w:rPr>
      </w:pPr>
      <w:r>
        <w:rPr>
          <w:rFonts w:hint="eastAsia"/>
          <w:szCs w:val="20"/>
        </w:rPr>
        <w:t>・学期と</w:t>
      </w:r>
      <w:r w:rsidR="001160F8">
        <w:rPr>
          <w:rFonts w:hint="eastAsia"/>
          <w:szCs w:val="20"/>
        </w:rPr>
        <w:t>各</w:t>
      </w:r>
      <w:r w:rsidR="001160F8" w:rsidRPr="00D01BDC">
        <w:rPr>
          <w:rFonts w:hint="eastAsia"/>
          <w:szCs w:val="20"/>
        </w:rPr>
        <w:t>編</w:t>
      </w:r>
      <w:r w:rsidR="001160F8">
        <w:rPr>
          <w:rFonts w:hint="eastAsia"/>
          <w:szCs w:val="20"/>
        </w:rPr>
        <w:t>の</w:t>
      </w:r>
      <w:r w:rsidR="002D1E5A" w:rsidRPr="001C6C4A">
        <w:rPr>
          <w:rFonts w:hint="eastAsia"/>
          <w:szCs w:val="20"/>
        </w:rPr>
        <w:t>単元番号と名称</w:t>
      </w:r>
      <w:r w:rsidR="005C1EF7">
        <w:rPr>
          <w:rFonts w:hint="eastAsia"/>
          <w:szCs w:val="20"/>
        </w:rPr>
        <w:t>、</w:t>
      </w:r>
      <w:r w:rsidR="002D1E5A" w:rsidRPr="001C6C4A">
        <w:rPr>
          <w:rFonts w:hint="eastAsia"/>
          <w:szCs w:val="20"/>
        </w:rPr>
        <w:t>配当月を示した。</w:t>
      </w:r>
    </w:p>
    <w:p w14:paraId="69A3E255" w14:textId="77777777" w:rsidR="00087FD1" w:rsidRPr="001C6C4A" w:rsidRDefault="00087FD1" w:rsidP="00087FD1">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《領域・教材名・ページ数・配当時数》</w:t>
      </w:r>
    </w:p>
    <w:p w14:paraId="4F2ED4D5" w14:textId="5E92E210" w:rsidR="00087FD1" w:rsidRPr="001C6C4A" w:rsidRDefault="00087FD1" w:rsidP="00087FD1">
      <w:pPr>
        <w:ind w:left="200" w:hangingChars="100" w:hanging="200"/>
        <w:rPr>
          <w:szCs w:val="20"/>
          <w:highlight w:val="yellow"/>
        </w:rPr>
      </w:pPr>
      <w:r w:rsidRPr="001C6C4A">
        <w:rPr>
          <w:rFonts w:hint="eastAsia"/>
          <w:szCs w:val="20"/>
        </w:rPr>
        <w:t>・領域</w:t>
      </w:r>
      <w:r>
        <w:rPr>
          <w:rFonts w:hint="eastAsia"/>
          <w:szCs w:val="20"/>
        </w:rPr>
        <w:t>（読む</w:t>
      </w:r>
      <w:r w:rsidRPr="001C6C4A">
        <w:rPr>
          <w:rFonts w:hint="eastAsia"/>
          <w:szCs w:val="20"/>
        </w:rPr>
        <w:t>）</w:t>
      </w:r>
      <w:r w:rsidR="005C1EF7">
        <w:rPr>
          <w:rFonts w:hint="eastAsia"/>
          <w:szCs w:val="20"/>
        </w:rPr>
        <w:t>、</w:t>
      </w:r>
      <w:r w:rsidRPr="001C6C4A">
        <w:rPr>
          <w:rFonts w:hint="eastAsia"/>
          <w:szCs w:val="20"/>
        </w:rPr>
        <w:t>教材名</w:t>
      </w:r>
      <w:r w:rsidR="005C1EF7">
        <w:rPr>
          <w:rFonts w:hint="eastAsia"/>
          <w:szCs w:val="20"/>
        </w:rPr>
        <w:t>、</w:t>
      </w:r>
      <w:r w:rsidRPr="001C6C4A">
        <w:rPr>
          <w:rFonts w:hint="eastAsia"/>
          <w:szCs w:val="20"/>
        </w:rPr>
        <w:t>ページ数</w:t>
      </w:r>
      <w:r w:rsidR="005C1EF7">
        <w:rPr>
          <w:rFonts w:hint="eastAsia"/>
          <w:szCs w:val="20"/>
        </w:rPr>
        <w:t>、</w:t>
      </w:r>
      <w:r w:rsidRPr="001C6C4A">
        <w:rPr>
          <w:rFonts w:hint="eastAsia"/>
          <w:szCs w:val="20"/>
        </w:rPr>
        <w:t>配当時数を示した。</w:t>
      </w:r>
    </w:p>
    <w:p w14:paraId="1183FD5A"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《学習指導要領との対応》</w:t>
      </w:r>
    </w:p>
    <w:p w14:paraId="0F9B1162" w14:textId="77777777" w:rsidR="002D1E5A" w:rsidRPr="001C6C4A" w:rsidRDefault="002D1E5A" w:rsidP="002D1E5A">
      <w:pPr>
        <w:ind w:left="200" w:hangingChars="100" w:hanging="200"/>
        <w:rPr>
          <w:szCs w:val="20"/>
        </w:rPr>
      </w:pPr>
      <w:r w:rsidRPr="001C6C4A">
        <w:rPr>
          <w:rFonts w:hint="eastAsia"/>
          <w:szCs w:val="20"/>
        </w:rPr>
        <w:t>・学習指導要領の指導事項や言語活動例との対応を示した。</w:t>
      </w:r>
    </w:p>
    <w:p w14:paraId="4AF68C1B"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6F69C7CA"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「知識及び技能」の指導事項</w:t>
      </w:r>
    </w:p>
    <w:p w14:paraId="4822845F" w14:textId="2A6B2BCF"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「思考力</w:t>
      </w:r>
      <w:r w:rsidR="005C1EF7">
        <w:rPr>
          <w:rFonts w:hint="eastAsia"/>
          <w:szCs w:val="20"/>
        </w:rPr>
        <w:t>、</w:t>
      </w:r>
      <w:r w:rsidRPr="001C6C4A">
        <w:rPr>
          <w:rFonts w:hint="eastAsia"/>
          <w:szCs w:val="20"/>
        </w:rPr>
        <w:t>判断力</w:t>
      </w:r>
      <w:r w:rsidR="005C1EF7">
        <w:rPr>
          <w:rFonts w:hint="eastAsia"/>
          <w:szCs w:val="20"/>
        </w:rPr>
        <w:t>、</w:t>
      </w:r>
      <w:r w:rsidRPr="001C6C4A">
        <w:rPr>
          <w:rFonts w:hint="eastAsia"/>
          <w:szCs w:val="20"/>
        </w:rPr>
        <w:t>表現力等」の指導事項</w:t>
      </w:r>
    </w:p>
    <w:p w14:paraId="6F3D113E" w14:textId="177802E8" w:rsidR="002D1E5A" w:rsidRPr="001C6C4A" w:rsidRDefault="002D1E5A" w:rsidP="002D1E5A">
      <w:pPr>
        <w:tabs>
          <w:tab w:val="left" w:leader="middleDot" w:pos="1800"/>
        </w:tabs>
        <w:ind w:leftChars="300" w:left="600"/>
        <w:rPr>
          <w:szCs w:val="20"/>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hAnsi="ＭＳ 明朝"/>
          <w:sz w:val="16"/>
          <w:szCs w:val="16"/>
        </w:rPr>
        <w:tab/>
      </w:r>
      <w:r w:rsidRPr="001C6C4A">
        <w:rPr>
          <w:rFonts w:hint="eastAsia"/>
          <w:szCs w:val="20"/>
        </w:rPr>
        <w:t>「思考力</w:t>
      </w:r>
      <w:r w:rsidR="005C1EF7">
        <w:rPr>
          <w:rFonts w:hint="eastAsia"/>
          <w:szCs w:val="20"/>
        </w:rPr>
        <w:t>、</w:t>
      </w:r>
      <w:r w:rsidRPr="001C6C4A">
        <w:rPr>
          <w:rFonts w:hint="eastAsia"/>
          <w:szCs w:val="20"/>
        </w:rPr>
        <w:t>判断力</w:t>
      </w:r>
      <w:r w:rsidR="005C1EF7">
        <w:rPr>
          <w:rFonts w:hint="eastAsia"/>
          <w:szCs w:val="20"/>
        </w:rPr>
        <w:t>、</w:t>
      </w:r>
      <w:r w:rsidRPr="001C6C4A">
        <w:rPr>
          <w:rFonts w:hint="eastAsia"/>
          <w:szCs w:val="20"/>
        </w:rPr>
        <w:t>表現力等」の言語活動例</w:t>
      </w:r>
    </w:p>
    <w:p w14:paraId="14CB6479"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《学習目標》</w:t>
      </w:r>
    </w:p>
    <w:p w14:paraId="59DA2DA1" w14:textId="77777777" w:rsidR="002D1E5A" w:rsidRPr="001C6C4A" w:rsidRDefault="002D1E5A" w:rsidP="002D1E5A">
      <w:pPr>
        <w:ind w:left="200" w:hangingChars="100" w:hanging="200"/>
        <w:rPr>
          <w:szCs w:val="20"/>
        </w:rPr>
      </w:pPr>
      <w:r w:rsidRPr="001C6C4A">
        <w:rPr>
          <w:rFonts w:hint="eastAsia"/>
          <w:szCs w:val="20"/>
        </w:rPr>
        <w:t>・</w:t>
      </w:r>
      <w:r w:rsidR="00D01BDC" w:rsidRPr="001C6C4A">
        <w:rPr>
          <w:rFonts w:hint="eastAsia"/>
          <w:szCs w:val="20"/>
        </w:rPr>
        <w:t>附録「この教科書で学ぶこと」に掲載の</w:t>
      </w:r>
      <w:r w:rsidRPr="001C6C4A">
        <w:rPr>
          <w:rFonts w:hint="eastAsia"/>
          <w:szCs w:val="20"/>
        </w:rPr>
        <w:t>学習目標を示した。</w:t>
      </w:r>
    </w:p>
    <w:p w14:paraId="221551C2"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《学習活動例》</w:t>
      </w:r>
    </w:p>
    <w:p w14:paraId="26EE31E8" w14:textId="77777777" w:rsidR="002D1E5A" w:rsidRPr="001C6C4A" w:rsidRDefault="002D1E5A" w:rsidP="002D1E5A">
      <w:pPr>
        <w:ind w:left="200" w:hangingChars="100" w:hanging="200"/>
        <w:rPr>
          <w:szCs w:val="20"/>
        </w:rPr>
      </w:pPr>
      <w:r w:rsidRPr="001C6C4A">
        <w:rPr>
          <w:rFonts w:hint="eastAsia"/>
          <w:szCs w:val="20"/>
        </w:rPr>
        <w:t>・配当時数の中で考えられる学習活動の例を示した。</w:t>
      </w:r>
    </w:p>
    <w:p w14:paraId="1AFD4E20"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記号の説明</w:t>
      </w:r>
    </w:p>
    <w:p w14:paraId="71927786" w14:textId="4AAE3EF1" w:rsidR="002D1E5A" w:rsidRPr="001C6C4A" w:rsidRDefault="002D1E5A" w:rsidP="00B72B6A">
      <w:pPr>
        <w:tabs>
          <w:tab w:val="left" w:leader="middleDot" w:pos="1800"/>
        </w:tabs>
        <w:ind w:leftChars="300" w:left="600"/>
        <w:rPr>
          <w:szCs w:val="20"/>
        </w:rPr>
      </w:pPr>
      <w:r w:rsidRPr="001C6C4A">
        <w:rPr>
          <w:rFonts w:hint="eastAsia"/>
          <w:szCs w:val="20"/>
        </w:rPr>
        <w:t>＊</w:t>
      </w:r>
      <w:r w:rsidRPr="001C6C4A">
        <w:rPr>
          <w:rFonts w:ascii="ＭＳ 明朝" w:hAnsi="ＭＳ 明朝" w:hint="eastAsia"/>
          <w:sz w:val="16"/>
          <w:szCs w:val="16"/>
        </w:rPr>
        <w:tab/>
      </w:r>
      <w:r w:rsidRPr="001C6C4A">
        <w:rPr>
          <w:rFonts w:hint="eastAsia"/>
          <w:szCs w:val="20"/>
        </w:rPr>
        <w:t>指導上の留意点や別案</w:t>
      </w:r>
    </w:p>
    <w:p w14:paraId="1B004CBD"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《評価規準例》</w:t>
      </w:r>
    </w:p>
    <w:p w14:paraId="758CBF35" w14:textId="77777777" w:rsidR="00983DF0" w:rsidRPr="00896F22" w:rsidRDefault="002D1E5A" w:rsidP="00761205">
      <w:pPr>
        <w:ind w:left="200" w:hangingChars="100" w:hanging="200"/>
        <w:rPr>
          <w:szCs w:val="20"/>
        </w:rPr>
      </w:pPr>
      <w:r w:rsidRPr="001C6C4A">
        <w:rPr>
          <w:rFonts w:hint="eastAsia"/>
          <w:szCs w:val="20"/>
        </w:rPr>
        <w:t>・「知識・技能」「思考・判断・</w:t>
      </w:r>
      <w:r w:rsidRPr="00896F22">
        <w:rPr>
          <w:rFonts w:hint="eastAsia"/>
          <w:szCs w:val="20"/>
        </w:rPr>
        <w:t>表現」「主体的に学習に取り組む態度」の３観点による評価規準例を示した。</w:t>
      </w:r>
    </w:p>
    <w:p w14:paraId="33903836" w14:textId="5DF08B22" w:rsidR="002B68FE" w:rsidRPr="00896F22" w:rsidRDefault="002B68FE" w:rsidP="002D1E5A">
      <w:pPr>
        <w:ind w:left="200" w:hangingChars="100" w:hanging="200"/>
        <w:rPr>
          <w:rFonts w:ascii="ＭＳ 明朝" w:hAnsi="ＭＳ 明朝" w:cs="ＭＳ ゴシック"/>
          <w:bCs/>
          <w:kern w:val="0"/>
          <w:szCs w:val="20"/>
        </w:rPr>
      </w:pPr>
      <w:r w:rsidRPr="00896F22">
        <w:rPr>
          <w:rFonts w:hint="eastAsia"/>
          <w:szCs w:val="20"/>
        </w:rPr>
        <w:t>・「知識・技能」の評価規準例は</w:t>
      </w:r>
      <w:r w:rsidR="005C1EF7">
        <w:rPr>
          <w:rFonts w:hint="eastAsia"/>
          <w:szCs w:val="20"/>
        </w:rPr>
        <w:t>、</w:t>
      </w:r>
      <w:r w:rsidR="00B852A9" w:rsidRPr="00896F22">
        <w:rPr>
          <w:rFonts w:hint="eastAsia"/>
          <w:szCs w:val="20"/>
        </w:rPr>
        <w:t>各教材で育成を目指す資質・</w:t>
      </w:r>
      <w:r w:rsidR="0007763F" w:rsidRPr="00896F22">
        <w:rPr>
          <w:rFonts w:hint="eastAsia"/>
          <w:szCs w:val="20"/>
        </w:rPr>
        <w:t>能力に該当する</w:t>
      </w:r>
      <w:r w:rsidR="00983DF0" w:rsidRPr="00896F22">
        <w:rPr>
          <w:rFonts w:ascii="ＭＳ 明朝" w:hAnsi="ＭＳ 明朝" w:cs="ＭＳ ゴシック" w:hint="eastAsia"/>
          <w:bCs/>
          <w:kern w:val="0"/>
          <w:szCs w:val="20"/>
        </w:rPr>
        <w:t>学習指導要領の〔知識及び技能〕の指導事項の文言をそのまま用いて</w:t>
      </w:r>
      <w:r w:rsidR="005C1EF7">
        <w:rPr>
          <w:rFonts w:ascii="ＭＳ 明朝" w:hAnsi="ＭＳ 明朝" w:cs="ＭＳ ゴシック" w:hint="eastAsia"/>
          <w:bCs/>
          <w:kern w:val="0"/>
          <w:szCs w:val="20"/>
        </w:rPr>
        <w:t>、</w:t>
      </w:r>
      <w:r w:rsidR="00983DF0" w:rsidRPr="00896F22">
        <w:rPr>
          <w:rFonts w:ascii="ＭＳ 明朝" w:hAnsi="ＭＳ 明朝" w:cs="ＭＳ ゴシック" w:hint="eastAsia"/>
          <w:bCs/>
          <w:kern w:val="0"/>
          <w:szCs w:val="20"/>
        </w:rPr>
        <w:t>文末を「～している。」とした。</w:t>
      </w:r>
    </w:p>
    <w:p w14:paraId="3EC92F15" w14:textId="3246A9EC" w:rsidR="00983DF0" w:rsidRPr="00896F22" w:rsidRDefault="00983DF0" w:rsidP="002D1E5A">
      <w:pPr>
        <w:ind w:left="200" w:hangingChars="100" w:hanging="200"/>
        <w:rPr>
          <w:rFonts w:ascii="ＭＳ 明朝" w:hAnsi="ＭＳ 明朝" w:cs="ＭＳ ゴシック"/>
          <w:bCs/>
          <w:kern w:val="0"/>
          <w:szCs w:val="20"/>
        </w:rPr>
      </w:pPr>
      <w:r w:rsidRPr="00896F22">
        <w:rPr>
          <w:rFonts w:ascii="ＭＳ 明朝" w:hAnsi="ＭＳ 明朝" w:cs="ＭＳ ゴシック" w:hint="eastAsia"/>
          <w:bCs/>
          <w:kern w:val="0"/>
          <w:szCs w:val="20"/>
        </w:rPr>
        <w:t>・「思考・判断・表現」の</w:t>
      </w:r>
      <w:r w:rsidRPr="00896F22">
        <w:rPr>
          <w:rFonts w:hint="eastAsia"/>
          <w:szCs w:val="20"/>
        </w:rPr>
        <w:t>評価規準例は</w:t>
      </w:r>
      <w:r w:rsidR="005C1EF7">
        <w:rPr>
          <w:rFonts w:hint="eastAsia"/>
          <w:szCs w:val="20"/>
        </w:rPr>
        <w:t>、</w:t>
      </w:r>
      <w:r w:rsidR="0007763F" w:rsidRPr="00896F22">
        <w:rPr>
          <w:rFonts w:hint="eastAsia"/>
          <w:szCs w:val="20"/>
        </w:rPr>
        <w:t>各教材で育成を目指す資質・能力に該当する</w:t>
      </w:r>
      <w:r w:rsidRPr="00896F22">
        <w:rPr>
          <w:rFonts w:ascii="ＭＳ 明朝" w:hAnsi="ＭＳ 明朝" w:cs="ＭＳ ゴシック" w:hint="eastAsia"/>
          <w:bCs/>
          <w:kern w:val="0"/>
          <w:szCs w:val="20"/>
        </w:rPr>
        <w:t>学習指導要領の〔思考力</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判断力</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表現力等〕の指導事項の文言をそのまま用いて</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冒頭を「（領域名）において</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」として領域を明示し</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更に文末を「～している。」とした。</w:t>
      </w:r>
    </w:p>
    <w:p w14:paraId="47200CB3" w14:textId="5E7DEBAB" w:rsidR="002D1E5A" w:rsidRPr="00896F22" w:rsidRDefault="00A14026" w:rsidP="00A14026">
      <w:pPr>
        <w:ind w:left="200" w:hangingChars="100" w:hanging="200"/>
        <w:rPr>
          <w:szCs w:val="20"/>
        </w:rPr>
      </w:pPr>
      <w:r w:rsidRPr="00896F22">
        <w:rPr>
          <w:rFonts w:hint="eastAsia"/>
          <w:szCs w:val="20"/>
        </w:rPr>
        <w:t>・</w:t>
      </w:r>
      <w:r w:rsidR="002D1E5A" w:rsidRPr="00896F22">
        <w:rPr>
          <w:rFonts w:hint="eastAsia"/>
          <w:szCs w:val="20"/>
        </w:rPr>
        <w:t>「知識・技能」「思考・判断・</w:t>
      </w:r>
      <w:r w:rsidR="00462581" w:rsidRPr="00896F22">
        <w:rPr>
          <w:rFonts w:hint="eastAsia"/>
          <w:szCs w:val="20"/>
        </w:rPr>
        <w:t>表現」の評価規準例は</w:t>
      </w:r>
      <w:r w:rsidR="005C1EF7">
        <w:rPr>
          <w:rFonts w:hint="eastAsia"/>
          <w:szCs w:val="20"/>
        </w:rPr>
        <w:t>、</w:t>
      </w:r>
      <w:r w:rsidR="00462581" w:rsidRPr="00896F22">
        <w:rPr>
          <w:rFonts w:hint="eastAsia"/>
          <w:szCs w:val="20"/>
        </w:rPr>
        <w:t>扱っている全ての指導事項について設定した。</w:t>
      </w:r>
    </w:p>
    <w:p w14:paraId="3394013A" w14:textId="46D93414" w:rsidR="002D1E5A" w:rsidRPr="00896F22" w:rsidRDefault="002D1E5A" w:rsidP="00761205">
      <w:pPr>
        <w:ind w:left="200" w:rightChars="41" w:right="82" w:hangingChars="100" w:hanging="200"/>
        <w:rPr>
          <w:szCs w:val="20"/>
        </w:rPr>
      </w:pPr>
      <w:r w:rsidRPr="00896F22">
        <w:rPr>
          <w:rFonts w:hint="eastAsia"/>
          <w:szCs w:val="20"/>
        </w:rPr>
        <w:lastRenderedPageBreak/>
        <w:t>・「主体的に学習に取り組む態度」は</w:t>
      </w:r>
      <w:r w:rsidR="005C1EF7">
        <w:rPr>
          <w:rFonts w:hint="eastAsia"/>
          <w:szCs w:val="20"/>
        </w:rPr>
        <w:t>、</w:t>
      </w:r>
      <w:r w:rsidRPr="00896F22">
        <w:rPr>
          <w:rFonts w:hint="eastAsia"/>
          <w:szCs w:val="20"/>
        </w:rPr>
        <w:t>次の４つの内容を</w:t>
      </w:r>
      <w:r w:rsidR="005A34A6" w:rsidRPr="00896F22">
        <w:rPr>
          <w:rFonts w:hint="eastAsia"/>
          <w:szCs w:val="20"/>
        </w:rPr>
        <w:t>全て</w:t>
      </w:r>
      <w:r w:rsidRPr="00896F22">
        <w:rPr>
          <w:rFonts w:hint="eastAsia"/>
          <w:szCs w:val="20"/>
        </w:rPr>
        <w:t>含め</w:t>
      </w:r>
      <w:r w:rsidR="005C1EF7">
        <w:rPr>
          <w:rFonts w:hint="eastAsia"/>
          <w:szCs w:val="20"/>
        </w:rPr>
        <w:t>、</w:t>
      </w:r>
      <w:r w:rsidR="009B6006" w:rsidRPr="00896F22">
        <w:rPr>
          <w:rFonts w:hint="eastAsia"/>
          <w:szCs w:val="20"/>
        </w:rPr>
        <w:t>各教材の目標や学習内容等に応じて</w:t>
      </w:r>
      <w:r w:rsidR="005C1EF7">
        <w:rPr>
          <w:rFonts w:hint="eastAsia"/>
          <w:szCs w:val="20"/>
        </w:rPr>
        <w:t>、</w:t>
      </w:r>
      <w:r w:rsidR="009B6006" w:rsidRPr="00896F22">
        <w:rPr>
          <w:rFonts w:hint="eastAsia"/>
          <w:szCs w:val="20"/>
        </w:rPr>
        <w:t>その組み合わせを工夫しながら</w:t>
      </w:r>
      <w:r w:rsidRPr="00896F22">
        <w:rPr>
          <w:rFonts w:hint="eastAsia"/>
          <w:szCs w:val="20"/>
        </w:rPr>
        <w:t>設定している。</w:t>
      </w:r>
      <w:r w:rsidR="005A34A6" w:rsidRPr="00896F22">
        <w:rPr>
          <w:rFonts w:hint="eastAsia"/>
          <w:szCs w:val="20"/>
        </w:rPr>
        <w:t>また</w:t>
      </w:r>
      <w:r w:rsidR="005C1EF7">
        <w:rPr>
          <w:rFonts w:hint="eastAsia"/>
          <w:szCs w:val="20"/>
        </w:rPr>
        <w:t>、</w:t>
      </w:r>
      <w:r w:rsidR="005A34A6" w:rsidRPr="00896F22">
        <w:rPr>
          <w:rFonts w:hint="eastAsia"/>
          <w:szCs w:val="20"/>
        </w:rPr>
        <w:t>文末は「～しようとしている。」とした。</w:t>
      </w:r>
    </w:p>
    <w:p w14:paraId="4FFFCB83" w14:textId="460FFEA4" w:rsidR="002D1E5A" w:rsidRPr="00896F22" w:rsidRDefault="002D1E5A" w:rsidP="002D1E5A">
      <w:pPr>
        <w:ind w:leftChars="200" w:left="600" w:hangingChars="100" w:hanging="200"/>
        <w:rPr>
          <w:szCs w:val="20"/>
        </w:rPr>
      </w:pPr>
      <w:r w:rsidRPr="00896F22">
        <w:rPr>
          <w:rFonts w:hint="eastAsia"/>
          <w:szCs w:val="20"/>
        </w:rPr>
        <w:t>①粘り強さ</w:t>
      </w:r>
      <w:r w:rsidR="005A34A6" w:rsidRPr="00896F22">
        <w:rPr>
          <w:rFonts w:hint="eastAsia"/>
          <w:szCs w:val="20"/>
        </w:rPr>
        <w:t>〈積極的に</w:t>
      </w:r>
      <w:r w:rsidR="005C1EF7">
        <w:rPr>
          <w:rFonts w:hint="eastAsia"/>
          <w:szCs w:val="20"/>
        </w:rPr>
        <w:t>、</w:t>
      </w:r>
      <w:r w:rsidR="005A34A6" w:rsidRPr="00896F22">
        <w:rPr>
          <w:rFonts w:hint="eastAsia"/>
          <w:szCs w:val="20"/>
        </w:rPr>
        <w:t>進んで</w:t>
      </w:r>
      <w:r w:rsidR="005C1EF7">
        <w:rPr>
          <w:rFonts w:hint="eastAsia"/>
          <w:szCs w:val="20"/>
        </w:rPr>
        <w:t>、</w:t>
      </w:r>
      <w:r w:rsidR="005A34A6" w:rsidRPr="00896F22">
        <w:rPr>
          <w:rFonts w:hint="eastAsia"/>
          <w:szCs w:val="20"/>
        </w:rPr>
        <w:t>粘り強く等〉</w:t>
      </w:r>
    </w:p>
    <w:p w14:paraId="232F3855" w14:textId="5B4627D2" w:rsidR="002D1E5A" w:rsidRPr="00896F22" w:rsidRDefault="002D1E5A" w:rsidP="002D1E5A">
      <w:pPr>
        <w:ind w:leftChars="200" w:left="600" w:hangingChars="100" w:hanging="200"/>
        <w:rPr>
          <w:szCs w:val="20"/>
        </w:rPr>
      </w:pPr>
      <w:r w:rsidRPr="00896F22">
        <w:rPr>
          <w:rFonts w:hint="eastAsia"/>
          <w:szCs w:val="20"/>
        </w:rPr>
        <w:t>②自らの学習の調整</w:t>
      </w:r>
      <w:r w:rsidR="005A34A6" w:rsidRPr="00896F22">
        <w:rPr>
          <w:rFonts w:hint="eastAsia"/>
          <w:szCs w:val="20"/>
        </w:rPr>
        <w:t>〈学習の見通しをもって</w:t>
      </w:r>
      <w:r w:rsidR="005C1EF7">
        <w:rPr>
          <w:rFonts w:hint="eastAsia"/>
          <w:szCs w:val="20"/>
        </w:rPr>
        <w:t>、</w:t>
      </w:r>
      <w:r w:rsidR="005A34A6" w:rsidRPr="00896F22">
        <w:rPr>
          <w:rFonts w:hint="eastAsia"/>
          <w:szCs w:val="20"/>
        </w:rPr>
        <w:t>学習課題に沿って</w:t>
      </w:r>
      <w:r w:rsidR="005C1EF7">
        <w:rPr>
          <w:rFonts w:hint="eastAsia"/>
          <w:szCs w:val="20"/>
        </w:rPr>
        <w:t>、</w:t>
      </w:r>
      <w:r w:rsidR="005A34A6" w:rsidRPr="00896F22">
        <w:rPr>
          <w:rFonts w:hint="eastAsia"/>
          <w:szCs w:val="20"/>
        </w:rPr>
        <w:t>今までの学習を生かして等〉</w:t>
      </w:r>
    </w:p>
    <w:p w14:paraId="6590E340" w14:textId="1FC383CC" w:rsidR="002D1E5A" w:rsidRPr="00896F22" w:rsidRDefault="002D1E5A" w:rsidP="002D1E5A">
      <w:pPr>
        <w:ind w:leftChars="200" w:left="600" w:hangingChars="100" w:hanging="200"/>
        <w:rPr>
          <w:szCs w:val="20"/>
        </w:rPr>
      </w:pPr>
      <w:r w:rsidRPr="00896F22">
        <w:rPr>
          <w:rFonts w:hint="eastAsia"/>
          <w:szCs w:val="20"/>
        </w:rPr>
        <w:t>③他の２観点において重点とする内容</w:t>
      </w:r>
      <w:r w:rsidR="005A34A6" w:rsidRPr="00896F22">
        <w:rPr>
          <w:rFonts w:hint="eastAsia"/>
          <w:szCs w:val="20"/>
        </w:rPr>
        <w:t>（特に</w:t>
      </w:r>
      <w:r w:rsidR="005C1EF7">
        <w:rPr>
          <w:rFonts w:hint="eastAsia"/>
          <w:szCs w:val="20"/>
        </w:rPr>
        <w:t>、</w:t>
      </w:r>
      <w:r w:rsidR="005A34A6" w:rsidRPr="00896F22">
        <w:rPr>
          <w:rFonts w:hint="eastAsia"/>
          <w:szCs w:val="20"/>
        </w:rPr>
        <w:t>粘り強さを発揮してほしい内容）</w:t>
      </w:r>
    </w:p>
    <w:p w14:paraId="026B0E4E" w14:textId="77777777" w:rsidR="002D1E5A" w:rsidRPr="00896F22" w:rsidRDefault="002D1E5A" w:rsidP="002D1E5A">
      <w:pPr>
        <w:ind w:leftChars="200" w:left="600" w:hangingChars="100" w:hanging="200"/>
        <w:rPr>
          <w:szCs w:val="20"/>
        </w:rPr>
      </w:pPr>
      <w:r w:rsidRPr="00896F22">
        <w:rPr>
          <w:rFonts w:hint="eastAsia"/>
          <w:szCs w:val="20"/>
        </w:rPr>
        <w:t>④当該単元の具体的な言語活動</w:t>
      </w:r>
      <w:r w:rsidR="005A34A6" w:rsidRPr="00896F22">
        <w:rPr>
          <w:rFonts w:hint="eastAsia"/>
          <w:szCs w:val="20"/>
        </w:rPr>
        <w:t>（自らの学習の調整が必要となる具体的な言語活動）</w:t>
      </w:r>
    </w:p>
    <w:p w14:paraId="60108A12" w14:textId="77777777" w:rsidR="002D1E5A" w:rsidRPr="00896F22" w:rsidRDefault="002D1E5A" w:rsidP="002D1E5A">
      <w:pPr>
        <w:tabs>
          <w:tab w:val="left" w:leader="middleDot" w:pos="1800"/>
        </w:tabs>
        <w:ind w:leftChars="300" w:left="600"/>
        <w:rPr>
          <w:rFonts w:ascii="ＭＳ ゴシック" w:eastAsia="ＭＳ ゴシック" w:hAnsi="ＭＳ ゴシック"/>
          <w:b/>
          <w:sz w:val="18"/>
          <w:szCs w:val="18"/>
        </w:rPr>
      </w:pPr>
      <w:r w:rsidRPr="00896F22">
        <w:rPr>
          <w:rFonts w:ascii="ＭＳ ゴシック" w:eastAsia="ＭＳ ゴシック" w:hAnsi="ＭＳ ゴシック" w:hint="eastAsia"/>
          <w:b/>
          <w:sz w:val="18"/>
          <w:szCs w:val="18"/>
          <w:shd w:val="pct15" w:color="auto" w:fill="FFFFFF"/>
        </w:rPr>
        <w:t>記号の意味</w:t>
      </w:r>
    </w:p>
    <w:p w14:paraId="758DB62C" w14:textId="77777777" w:rsidR="002D1E5A" w:rsidRPr="00896F22" w:rsidRDefault="002D1E5A" w:rsidP="002D1E5A">
      <w:pPr>
        <w:tabs>
          <w:tab w:val="left" w:leader="middleDot" w:pos="1800"/>
        </w:tabs>
        <w:ind w:leftChars="300" w:left="600"/>
        <w:rPr>
          <w:szCs w:val="20"/>
        </w:rPr>
      </w:pPr>
      <w:r w:rsidRPr="00896F22">
        <w:rPr>
          <w:rFonts w:hint="eastAsia"/>
          <w:szCs w:val="20"/>
        </w:rPr>
        <w:t>［知技］</w:t>
      </w:r>
      <w:r w:rsidRPr="00896F22">
        <w:rPr>
          <w:rFonts w:ascii="ＭＳ 明朝" w:hAnsi="ＭＳ 明朝"/>
          <w:sz w:val="16"/>
          <w:szCs w:val="16"/>
        </w:rPr>
        <w:tab/>
      </w:r>
      <w:r w:rsidRPr="00896F22">
        <w:rPr>
          <w:rFonts w:hint="eastAsia"/>
          <w:szCs w:val="20"/>
        </w:rPr>
        <w:t>「知識・技能」の評価規準例</w:t>
      </w:r>
    </w:p>
    <w:p w14:paraId="58929A76" w14:textId="77777777" w:rsidR="002D1E5A" w:rsidRPr="00896F22" w:rsidRDefault="002D1E5A" w:rsidP="002D1E5A">
      <w:pPr>
        <w:tabs>
          <w:tab w:val="left" w:leader="middleDot" w:pos="1800"/>
        </w:tabs>
        <w:ind w:leftChars="300" w:left="600"/>
        <w:rPr>
          <w:szCs w:val="20"/>
        </w:rPr>
      </w:pPr>
      <w:r w:rsidRPr="00896F22">
        <w:rPr>
          <w:rFonts w:hint="eastAsia"/>
          <w:szCs w:val="20"/>
        </w:rPr>
        <w:t>［思判表］</w:t>
      </w:r>
      <w:r w:rsidRPr="00896F22">
        <w:rPr>
          <w:rFonts w:ascii="ＭＳ 明朝" w:hAnsi="ＭＳ 明朝"/>
          <w:sz w:val="16"/>
          <w:szCs w:val="16"/>
        </w:rPr>
        <w:tab/>
      </w:r>
      <w:r w:rsidRPr="00896F22">
        <w:rPr>
          <w:rFonts w:hint="eastAsia"/>
          <w:szCs w:val="20"/>
        </w:rPr>
        <w:t>「思考・判断・表現」の評価規準例</w:t>
      </w:r>
    </w:p>
    <w:p w14:paraId="0B3C910A" w14:textId="77777777" w:rsidR="002D1E5A" w:rsidRPr="001C6C4A" w:rsidRDefault="002D1E5A" w:rsidP="002D1E5A">
      <w:pPr>
        <w:tabs>
          <w:tab w:val="left" w:leader="middleDot" w:pos="1800"/>
        </w:tabs>
        <w:ind w:leftChars="300" w:left="600"/>
        <w:rPr>
          <w:szCs w:val="20"/>
        </w:rPr>
      </w:pPr>
      <w:r w:rsidRPr="00896F22">
        <w:rPr>
          <w:rFonts w:hint="eastAsia"/>
          <w:szCs w:val="20"/>
        </w:rPr>
        <w:t>［主］</w:t>
      </w:r>
      <w:r w:rsidRPr="00896F22">
        <w:rPr>
          <w:rFonts w:ascii="ＭＳ 明朝" w:hAnsi="ＭＳ 明朝"/>
          <w:sz w:val="16"/>
          <w:szCs w:val="16"/>
        </w:rPr>
        <w:tab/>
      </w:r>
      <w:r w:rsidRPr="00896F22">
        <w:rPr>
          <w:rFonts w:hint="eastAsia"/>
          <w:szCs w:val="20"/>
        </w:rPr>
        <w:t>「主体的に学習に取り組む態度」の評価規準例</w:t>
      </w:r>
    </w:p>
    <w:p w14:paraId="2D94DCE3" w14:textId="77777777" w:rsidR="00454EB4" w:rsidRPr="001C6C4A" w:rsidRDefault="00454EB4">
      <w:pPr>
        <w:widowControl/>
        <w:jc w:val="left"/>
        <w:rPr>
          <w:rFonts w:ascii="ＭＳ 明朝" w:eastAsia="ＭＳ Ｐ明朝" w:hAnsi="Times New Roman" w:cs="ＭＳ Ｐ明朝"/>
          <w:kern w:val="0"/>
          <w:sz w:val="18"/>
          <w:szCs w:val="18"/>
        </w:rPr>
      </w:pPr>
      <w:r w:rsidRPr="001C6C4A">
        <w:rPr>
          <w:rFonts w:ascii="ＭＳ 明朝" w:eastAsia="ＭＳ Ｐ明朝" w:hAnsi="Times New Roman" w:cs="ＭＳ Ｐ明朝"/>
          <w:kern w:val="0"/>
          <w:sz w:val="18"/>
          <w:szCs w:val="18"/>
        </w:rPr>
        <w:br w:type="page"/>
      </w:r>
    </w:p>
    <w:p w14:paraId="42EAC968" w14:textId="122CEC5E" w:rsidR="00E839B9"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1C6C4A">
        <w:rPr>
          <w:rFonts w:ascii="ＭＳ ゴシック" w:eastAsia="ＭＳ ゴシック" w:hAnsi="ＭＳ ゴシック" w:cs="ＭＳ Ｐ明朝" w:hint="eastAsia"/>
          <w:b/>
          <w:kern w:val="0"/>
          <w:sz w:val="24"/>
          <w:szCs w:val="24"/>
        </w:rPr>
        <w:lastRenderedPageBreak/>
        <w:t>◆年間指導計画例</w:t>
      </w:r>
      <w:r w:rsidR="0011169E">
        <w:rPr>
          <w:rFonts w:ascii="ＭＳ ゴシック" w:eastAsia="ＭＳ ゴシック" w:hAnsi="ＭＳ ゴシック" w:cs="ＭＳ Ｐ明朝" w:hint="eastAsia"/>
          <w:b/>
          <w:kern w:val="0"/>
          <w:sz w:val="24"/>
          <w:szCs w:val="24"/>
        </w:rPr>
        <w:t>《部分サンプル》</w:t>
      </w:r>
    </w:p>
    <w:p w14:paraId="01EBB320" w14:textId="3622E7D6" w:rsidR="000A7690" w:rsidRPr="001C6C4A" w:rsidRDefault="000A7690"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A7690">
        <w:rPr>
          <w:rFonts w:ascii="ＭＳ ゴシック" w:eastAsia="ＭＳ ゴシック" w:hAnsi="ＭＳ ゴシック" w:cs="ＭＳ Ｐ明朝" w:hint="eastAsia"/>
          <w:b/>
          <w:kern w:val="0"/>
          <w:sz w:val="24"/>
          <w:szCs w:val="24"/>
        </w:rPr>
        <w:t>Ⅰ部 ２年次２単位配当</w:t>
      </w:r>
    </w:p>
    <w:tbl>
      <w:tblPr>
        <w:tblW w:w="146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
        <w:gridCol w:w="2260"/>
        <w:gridCol w:w="8"/>
        <w:gridCol w:w="1411"/>
        <w:gridCol w:w="7"/>
        <w:gridCol w:w="1543"/>
        <w:gridCol w:w="6"/>
        <w:gridCol w:w="3398"/>
        <w:gridCol w:w="571"/>
        <w:gridCol w:w="5398"/>
      </w:tblGrid>
      <w:tr w:rsidR="001C6C4A" w:rsidRPr="001C6C4A" w14:paraId="35AD383B" w14:textId="77777777" w:rsidTr="00A142BD">
        <w:trPr>
          <w:gridBefore w:val="1"/>
          <w:wBefore w:w="9" w:type="dxa"/>
          <w:trHeight w:val="283"/>
        </w:trPr>
        <w:tc>
          <w:tcPr>
            <w:tcW w:w="2268" w:type="dxa"/>
            <w:gridSpan w:val="2"/>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443D658F" w14:textId="200776FC"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00087FD1" w:rsidRPr="001C6C4A">
              <w:rPr>
                <w:rFonts w:ascii="ＭＳ ゴシック" w:eastAsia="ＭＳ ゴシック" w:hAnsi="ＭＳ ゴシック" w:hint="eastAsia"/>
                <w:sz w:val="18"/>
                <w:szCs w:val="18"/>
              </w:rPr>
              <w:t>領域・</w:t>
            </w:r>
            <w:r w:rsidRPr="001C6C4A">
              <w:rPr>
                <w:rFonts w:ascii="ＭＳ ゴシック" w:eastAsia="ＭＳ ゴシック" w:hAnsi="ＭＳ ゴシック" w:hint="eastAsia"/>
                <w:sz w:val="18"/>
                <w:szCs w:val="18"/>
              </w:rPr>
              <w:t>教材名</w:t>
            </w:r>
          </w:p>
          <w:p w14:paraId="026E036F" w14:textId="77777777"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51865CB1" w14:textId="77777777"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549"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2A9EC1F4" w14:textId="0AEC8CE1"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3969"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27837B58" w14:textId="77777777"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7A1FA04E" w14:textId="77777777" w:rsidR="00205803" w:rsidRPr="001C6C4A" w:rsidRDefault="002D1E5A" w:rsidP="00AA42CC">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w:t>
            </w:r>
            <w:r w:rsidR="00205803" w:rsidRPr="001C6C4A">
              <w:rPr>
                <w:rFonts w:ascii="ＭＳ ゴシック" w:eastAsia="ＭＳ ゴシック" w:hAnsi="ＭＳ ゴシック" w:hint="eastAsia"/>
                <w:sz w:val="18"/>
                <w:szCs w:val="18"/>
              </w:rPr>
              <w:t>など</w:t>
            </w:r>
            <w:r w:rsidRPr="001C6C4A">
              <w:rPr>
                <w:rFonts w:ascii="ＭＳ ゴシック" w:eastAsia="ＭＳ ゴシック" w:hAnsi="ＭＳ ゴシック" w:hint="eastAsia"/>
                <w:sz w:val="18"/>
                <w:szCs w:val="18"/>
              </w:rPr>
              <w:t>）</w:t>
            </w:r>
          </w:p>
        </w:tc>
        <w:tc>
          <w:tcPr>
            <w:tcW w:w="5398"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2A55B92A" w14:textId="77777777"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1C6C4A" w:rsidRPr="001C6C4A" w14:paraId="77C8C8EB" w14:textId="77777777" w:rsidTr="00A142BD">
        <w:trPr>
          <w:gridBefore w:val="1"/>
          <w:wBefore w:w="9" w:type="dxa"/>
          <w:trHeight w:val="283"/>
        </w:trPr>
        <w:tc>
          <w:tcPr>
            <w:tcW w:w="14602"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52FD35" w14:textId="2C9D1892" w:rsidR="002D1E5A" w:rsidRPr="001C6C4A" w:rsidRDefault="002D1E5A" w:rsidP="00AA42CC">
            <w:pPr>
              <w:spacing w:line="300" w:lineRule="exact"/>
              <w:jc w:val="left"/>
              <w:rPr>
                <w:rFonts w:ascii="ＭＳ 明朝" w:hAnsi="ＭＳ 明朝"/>
                <w:sz w:val="18"/>
                <w:szCs w:val="18"/>
              </w:rPr>
            </w:pPr>
            <w:r w:rsidRPr="001C6C4A">
              <w:rPr>
                <w:rFonts w:ascii="ＭＳ 明朝" w:hAnsi="ＭＳ 明朝" w:hint="eastAsia"/>
                <w:sz w:val="18"/>
                <w:szCs w:val="18"/>
              </w:rPr>
              <w:t>■</w:t>
            </w:r>
            <w:r w:rsidR="00F2645D">
              <w:rPr>
                <w:rFonts w:ascii="ＭＳ 明朝" w:hAnsi="ＭＳ 明朝" w:hint="eastAsia"/>
                <w:sz w:val="18"/>
                <w:szCs w:val="18"/>
              </w:rPr>
              <w:t>〓</w:t>
            </w:r>
            <w:r w:rsidRPr="001C6C4A">
              <w:rPr>
                <w:rFonts w:ascii="ＭＳ 明朝" w:hAnsi="ＭＳ 明朝" w:hint="eastAsia"/>
                <w:sz w:val="18"/>
                <w:szCs w:val="18"/>
              </w:rPr>
              <w:t>学期</w:t>
            </w:r>
          </w:p>
        </w:tc>
      </w:tr>
      <w:tr w:rsidR="006919E9" w:rsidRPr="001C6C4A" w14:paraId="5CB968CD" w14:textId="77777777" w:rsidTr="00A142BD">
        <w:trPr>
          <w:gridBefore w:val="1"/>
          <w:wBefore w:w="9" w:type="dxa"/>
          <w:trHeight w:val="283"/>
        </w:trPr>
        <w:tc>
          <w:tcPr>
            <w:tcW w:w="14602" w:type="dxa"/>
            <w:gridSpan w:val="9"/>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485D140" w14:textId="04B8E1A2" w:rsidR="006919E9" w:rsidRPr="001C6C4A" w:rsidRDefault="006919E9" w:rsidP="00AA42CC">
            <w:pPr>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４　軍記物語</w:t>
            </w:r>
            <w:r w:rsidRPr="001160F8">
              <w:rPr>
                <w:rFonts w:ascii="ＭＳ 明朝" w:hAnsi="ＭＳ 明朝" w:hint="eastAsia"/>
                <w:sz w:val="18"/>
                <w:szCs w:val="18"/>
              </w:rPr>
              <w:t>（</w:t>
            </w:r>
            <w:r w:rsidR="0011169E">
              <w:rPr>
                <w:rFonts w:ascii="ＭＳ 明朝" w:hAnsi="ＭＳ 明朝" w:hint="eastAsia"/>
                <w:sz w:val="18"/>
                <w:szCs w:val="18"/>
              </w:rPr>
              <w:t>〓</w:t>
            </w:r>
            <w:r w:rsidRPr="001160F8">
              <w:rPr>
                <w:rFonts w:ascii="ＭＳ 明朝" w:hAnsi="ＭＳ 明朝" w:hint="eastAsia"/>
                <w:sz w:val="18"/>
                <w:szCs w:val="18"/>
              </w:rPr>
              <w:t>月）</w:t>
            </w:r>
          </w:p>
        </w:tc>
      </w:tr>
      <w:tr w:rsidR="006919E9" w:rsidRPr="001C6C4A" w14:paraId="160BD62C" w14:textId="77777777" w:rsidTr="00A142BD">
        <w:trPr>
          <w:gridBefore w:val="1"/>
          <w:wBefore w:w="9" w:type="dxa"/>
          <w:trHeight w:val="283"/>
        </w:trPr>
        <w:tc>
          <w:tcPr>
            <w:tcW w:w="2268" w:type="dxa"/>
            <w:gridSpan w:val="2"/>
            <w:tcBorders>
              <w:top w:val="single" w:sz="4" w:space="0" w:color="auto"/>
              <w:left w:val="single" w:sz="8" w:space="0" w:color="auto"/>
              <w:bottom w:val="single" w:sz="4" w:space="0" w:color="auto"/>
              <w:right w:val="single" w:sz="4" w:space="0" w:color="auto"/>
            </w:tcBorders>
            <w:tcMar>
              <w:left w:w="57" w:type="dxa"/>
              <w:right w:w="57" w:type="dxa"/>
            </w:tcMar>
          </w:tcPr>
          <w:p w14:paraId="2DE2F19E" w14:textId="77777777" w:rsidR="006919E9" w:rsidRPr="001C6C4A" w:rsidRDefault="006919E9"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65BF9DC" w14:textId="7561975C" w:rsidR="006919E9" w:rsidRDefault="006919E9" w:rsidP="00AA42CC">
            <w:pPr>
              <w:spacing w:line="300" w:lineRule="exact"/>
              <w:rPr>
                <w:rFonts w:ascii="ＭＳ 明朝" w:hAnsi="ＭＳ 明朝" w:cs="Arial"/>
                <w:bCs/>
                <w:sz w:val="21"/>
                <w:szCs w:val="18"/>
              </w:rPr>
            </w:pPr>
            <w:r>
              <w:rPr>
                <w:rFonts w:ascii="ＭＳ 明朝" w:hAnsi="ＭＳ 明朝" w:cs="Arial" w:hint="eastAsia"/>
                <w:bCs/>
                <w:sz w:val="21"/>
                <w:szCs w:val="18"/>
              </w:rPr>
              <w:t>平家物語〔言語〕</w:t>
            </w:r>
          </w:p>
          <w:p w14:paraId="418D675B" w14:textId="16577F4E" w:rsidR="006919E9" w:rsidRDefault="006919E9"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4</w:t>
            </w:r>
            <w:r w:rsidR="00B72B6A">
              <w:rPr>
                <w:rFonts w:ascii="ＭＳ 明朝" w:hAnsi="ＭＳ 明朝" w:cs="Arial" w:hint="eastAsia"/>
                <w:sz w:val="18"/>
                <w:szCs w:val="18"/>
              </w:rPr>
              <w:t>6</w:t>
            </w:r>
          </w:p>
          <w:p w14:paraId="68C2E067" w14:textId="0B641538" w:rsidR="006919E9" w:rsidRDefault="00B72B6A" w:rsidP="00AA42CC">
            <w:pPr>
              <w:spacing w:line="300" w:lineRule="exact"/>
              <w:jc w:val="right"/>
              <w:rPr>
                <w:rFonts w:ascii="ＭＳ 明朝" w:hAnsi="ＭＳ 明朝" w:cs="Arial"/>
                <w:sz w:val="18"/>
                <w:szCs w:val="18"/>
              </w:rPr>
            </w:pPr>
            <w:r>
              <w:rPr>
                <w:rFonts w:ascii="ＭＳ 明朝" w:hAnsi="ＭＳ 明朝" w:cs="Arial" w:hint="eastAsia"/>
                <w:sz w:val="18"/>
                <w:szCs w:val="18"/>
              </w:rPr>
              <w:t>3</w:t>
            </w:r>
            <w:r w:rsidR="006919E9">
              <w:rPr>
                <w:rFonts w:ascii="ＭＳ 明朝" w:hAnsi="ＭＳ 明朝" w:cs="Arial" w:hint="eastAsia"/>
                <w:sz w:val="18"/>
                <w:szCs w:val="18"/>
              </w:rPr>
              <w:t>時間</w:t>
            </w:r>
          </w:p>
          <w:p w14:paraId="1727C129" w14:textId="77777777" w:rsidR="006919E9" w:rsidRDefault="006919E9" w:rsidP="00AA42CC">
            <w:pPr>
              <w:spacing w:line="300" w:lineRule="exact"/>
              <w:jc w:val="right"/>
              <w:rPr>
                <w:rFonts w:ascii="ＭＳ 明朝" w:hAnsi="ＭＳ 明朝" w:cs="Arial"/>
                <w:sz w:val="18"/>
                <w:szCs w:val="18"/>
              </w:rPr>
            </w:pPr>
          </w:p>
          <w:p w14:paraId="6B2A1164" w14:textId="1042D246" w:rsidR="006919E9" w:rsidRDefault="006919E9" w:rsidP="00AA42CC">
            <w:pPr>
              <w:spacing w:line="300" w:lineRule="exact"/>
              <w:jc w:val="right"/>
              <w:rPr>
                <w:rFonts w:ascii="ＭＳ 明朝" w:hAnsi="ＭＳ 明朝" w:cs="Arial"/>
                <w:sz w:val="18"/>
                <w:szCs w:val="18"/>
              </w:rPr>
            </w:pPr>
          </w:p>
          <w:p w14:paraId="6E898D69" w14:textId="2E02E803" w:rsidR="004F5B8C" w:rsidRDefault="004F5B8C" w:rsidP="00AA42CC">
            <w:pPr>
              <w:spacing w:line="300" w:lineRule="exact"/>
              <w:jc w:val="right"/>
              <w:rPr>
                <w:rFonts w:ascii="ＭＳ 明朝" w:hAnsi="ＭＳ 明朝" w:cs="Arial"/>
                <w:sz w:val="18"/>
                <w:szCs w:val="18"/>
              </w:rPr>
            </w:pPr>
          </w:p>
          <w:p w14:paraId="408B8019" w14:textId="77777777" w:rsidR="004F5B8C" w:rsidRDefault="004F5B8C" w:rsidP="00AA42CC">
            <w:pPr>
              <w:spacing w:line="300" w:lineRule="exact"/>
              <w:jc w:val="right"/>
              <w:rPr>
                <w:rFonts w:ascii="ＭＳ 明朝" w:hAnsi="ＭＳ 明朝" w:cs="Arial"/>
                <w:sz w:val="18"/>
                <w:szCs w:val="18"/>
              </w:rPr>
            </w:pPr>
          </w:p>
          <w:p w14:paraId="387B6A4B" w14:textId="77777777" w:rsidR="006919E9" w:rsidRDefault="006919E9" w:rsidP="00AA42CC">
            <w:pPr>
              <w:spacing w:line="300" w:lineRule="exact"/>
              <w:jc w:val="right"/>
              <w:rPr>
                <w:rFonts w:ascii="ＭＳ 明朝" w:hAnsi="ＭＳ 明朝" w:cs="Arial"/>
                <w:sz w:val="18"/>
                <w:szCs w:val="18"/>
              </w:rPr>
            </w:pPr>
          </w:p>
          <w:p w14:paraId="71A97E68" w14:textId="7754DE0A" w:rsidR="006919E9" w:rsidRDefault="006919E9" w:rsidP="00AA42CC">
            <w:pPr>
              <w:spacing w:line="300" w:lineRule="exact"/>
              <w:jc w:val="left"/>
              <w:rPr>
                <w:rFonts w:ascii="ＭＳ 明朝" w:hAnsi="ＭＳ 明朝" w:cs="Arial"/>
                <w:sz w:val="18"/>
                <w:szCs w:val="18"/>
              </w:rPr>
            </w:pPr>
            <w:r>
              <w:rPr>
                <w:rFonts w:ascii="ＭＳ 明朝" w:hAnsi="ＭＳ 明朝" w:cs="Arial" w:hint="eastAsia"/>
                <w:sz w:val="18"/>
                <w:szCs w:val="18"/>
              </w:rPr>
              <w:t>■古文の窓</w:t>
            </w:r>
            <w:r w:rsidR="00B72B6A">
              <w:rPr>
                <w:rFonts w:ascii="ＭＳ 明朝" w:hAnsi="ＭＳ 明朝" w:cs="Arial" w:hint="eastAsia"/>
                <w:sz w:val="18"/>
                <w:szCs w:val="18"/>
              </w:rPr>
              <w:t>6</w:t>
            </w:r>
          </w:p>
          <w:p w14:paraId="0E6360B5" w14:textId="77777777" w:rsidR="006919E9" w:rsidRPr="00120A5C" w:rsidRDefault="006919E9" w:rsidP="00AA42CC">
            <w:pPr>
              <w:spacing w:line="300" w:lineRule="exact"/>
              <w:rPr>
                <w:rFonts w:ascii="ＭＳ 明朝" w:hAnsi="ＭＳ 明朝" w:cs="Arial"/>
                <w:sz w:val="21"/>
                <w:szCs w:val="18"/>
              </w:rPr>
            </w:pPr>
            <w:r>
              <w:rPr>
                <w:rFonts w:ascii="ＭＳ 明朝" w:hAnsi="ＭＳ 明朝" w:cs="Arial" w:hint="eastAsia"/>
                <w:sz w:val="18"/>
                <w:szCs w:val="18"/>
              </w:rPr>
              <w:t xml:space="preserve">　『平家物語』諸本と『建礼門院右京大夫集』が描く乱世</w:t>
            </w:r>
          </w:p>
          <w:p w14:paraId="1581BC39" w14:textId="47CE8C6D" w:rsidR="006919E9" w:rsidRPr="001C6C4A" w:rsidRDefault="006919E9" w:rsidP="00AA42CC">
            <w:pPr>
              <w:spacing w:line="300" w:lineRule="exact"/>
              <w:jc w:val="right"/>
              <w:rPr>
                <w:rFonts w:ascii="ＭＳ 明朝" w:hAnsi="ＭＳ 明朝" w:cs="Arial"/>
                <w:sz w:val="18"/>
                <w:szCs w:val="18"/>
              </w:rPr>
            </w:pPr>
          </w:p>
          <w:p w14:paraId="2D1EA096" w14:textId="77777777" w:rsidR="006919E9" w:rsidRPr="00127C65" w:rsidRDefault="006919E9" w:rsidP="00AA42CC">
            <w:pPr>
              <w:spacing w:line="300" w:lineRule="exact"/>
              <w:jc w:val="right"/>
              <w:rPr>
                <w:rFonts w:ascii="ＭＳ 明朝" w:hAnsi="ＭＳ 明朝" w:cs="ＭＳ Ｐゴシック"/>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0B037815" w14:textId="3AF0F765" w:rsidR="006919E9" w:rsidRDefault="006919E9"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5C1EF7">
              <w:rPr>
                <w:rFonts w:ascii="ＭＳ 明朝" w:hAnsi="ＭＳ 明朝" w:cs="ＭＳ ゴシック" w:hint="eastAsia"/>
                <w:sz w:val="18"/>
                <w:szCs w:val="18"/>
              </w:rPr>
              <w:t>、</w:t>
            </w:r>
            <w:r>
              <w:rPr>
                <w:rFonts w:ascii="ＭＳ 明朝" w:hAnsi="ＭＳ 明朝" w:cs="ＭＳ ゴシック" w:hint="eastAsia"/>
                <w:sz w:val="18"/>
                <w:szCs w:val="18"/>
              </w:rPr>
              <w:t>イ</w:t>
            </w:r>
            <w:r w:rsidR="005C1EF7">
              <w:rPr>
                <w:rFonts w:ascii="ＭＳ 明朝" w:hAnsi="ＭＳ 明朝" w:cs="ＭＳ ゴシック" w:hint="eastAsia"/>
                <w:sz w:val="18"/>
                <w:szCs w:val="18"/>
              </w:rPr>
              <w:t>、</w:t>
            </w:r>
            <w:r>
              <w:rPr>
                <w:rFonts w:ascii="ＭＳ 明朝" w:hAnsi="ＭＳ 明朝" w:cs="ＭＳ ゴシック" w:hint="eastAsia"/>
                <w:sz w:val="18"/>
                <w:szCs w:val="18"/>
              </w:rPr>
              <w:t>ウ</w:t>
            </w:r>
            <w:r w:rsidR="005C1EF7">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5C1EF7">
              <w:rPr>
                <w:rFonts w:ascii="ＭＳ 明朝" w:hAnsi="ＭＳ 明朝" w:cs="ＭＳ ゴシック" w:hint="eastAsia"/>
                <w:sz w:val="18"/>
                <w:szCs w:val="18"/>
              </w:rPr>
              <w:t>、</w:t>
            </w:r>
            <w:r>
              <w:rPr>
                <w:rFonts w:ascii="ＭＳ 明朝" w:hAnsi="ＭＳ 明朝" w:cs="ＭＳ ゴシック" w:hint="eastAsia"/>
                <w:sz w:val="18"/>
                <w:szCs w:val="18"/>
              </w:rPr>
              <w:t>イ</w:t>
            </w:r>
          </w:p>
          <w:p w14:paraId="1F226C16" w14:textId="352B2439" w:rsidR="006919E9" w:rsidRDefault="006919E9"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5C1EF7">
              <w:rPr>
                <w:rFonts w:ascii="ＭＳ 明朝" w:hAnsi="ＭＳ 明朝" w:cs="Arial" w:hint="eastAsia"/>
                <w:sz w:val="18"/>
                <w:szCs w:val="18"/>
              </w:rPr>
              <w:t>、</w:t>
            </w:r>
            <w:r>
              <w:rPr>
                <w:rFonts w:ascii="ＭＳ 明朝" w:hAnsi="ＭＳ 明朝" w:cs="Arial" w:hint="eastAsia"/>
                <w:sz w:val="18"/>
                <w:szCs w:val="18"/>
              </w:rPr>
              <w:t>イ</w:t>
            </w:r>
            <w:r w:rsidR="005C1EF7">
              <w:rPr>
                <w:rFonts w:ascii="ＭＳ 明朝" w:hAnsi="ＭＳ 明朝" w:cs="Arial" w:hint="eastAsia"/>
                <w:sz w:val="18"/>
                <w:szCs w:val="18"/>
              </w:rPr>
              <w:t>、</w:t>
            </w:r>
            <w:r>
              <w:rPr>
                <w:rFonts w:ascii="ＭＳ 明朝" w:hAnsi="ＭＳ 明朝" w:cs="Arial" w:hint="eastAsia"/>
                <w:sz w:val="18"/>
                <w:szCs w:val="18"/>
              </w:rPr>
              <w:t>ウ</w:t>
            </w:r>
            <w:r w:rsidR="005C1EF7">
              <w:rPr>
                <w:rFonts w:ascii="ＭＳ 明朝" w:hAnsi="ＭＳ 明朝" w:cs="Arial" w:hint="eastAsia"/>
                <w:sz w:val="18"/>
                <w:szCs w:val="18"/>
              </w:rPr>
              <w:t>、</w:t>
            </w:r>
            <w:r>
              <w:rPr>
                <w:rFonts w:ascii="ＭＳ 明朝" w:hAnsi="ＭＳ 明朝" w:cs="Arial" w:hint="eastAsia"/>
                <w:sz w:val="18"/>
                <w:szCs w:val="18"/>
              </w:rPr>
              <w:t>カ</w:t>
            </w:r>
          </w:p>
          <w:p w14:paraId="06995326" w14:textId="77777777" w:rsidR="006919E9" w:rsidRDefault="006919E9" w:rsidP="00AA42CC">
            <w:pPr>
              <w:spacing w:line="300" w:lineRule="exact"/>
              <w:ind w:leftChars="100" w:left="200"/>
              <w:rPr>
                <w:rFonts w:ascii="ＭＳ 明朝" w:hAnsi="ＭＳ 明朝" w:cs="ＭＳ ゴシック"/>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エ</w:t>
            </w:r>
          </w:p>
          <w:p w14:paraId="43179366" w14:textId="77777777" w:rsidR="006919E9" w:rsidRDefault="006919E9" w:rsidP="00AA42CC">
            <w:pPr>
              <w:spacing w:line="300" w:lineRule="exact"/>
              <w:ind w:left="180" w:hangingChars="100" w:hanging="180"/>
              <w:rPr>
                <w:rFonts w:ascii="ＭＳ 明朝" w:hAnsi="ＭＳ 明朝" w:cs="ＭＳ ゴシック"/>
                <w:sz w:val="18"/>
                <w:szCs w:val="18"/>
              </w:rPr>
            </w:pPr>
          </w:p>
          <w:p w14:paraId="7A7E8B8A" w14:textId="77777777" w:rsidR="006919E9" w:rsidRPr="00600757" w:rsidRDefault="006919E9" w:rsidP="00AA42C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イ</w:t>
            </w:r>
            <w:r>
              <w:rPr>
                <w:rFonts w:ascii="ＭＳ 明朝" w:hAnsi="ＭＳ 明朝" w:cs="ＭＳ ゴシック" w:hint="eastAsia"/>
                <w:sz w:val="18"/>
                <w:szCs w:val="18"/>
              </w:rPr>
              <w:t>／</w:t>
            </w:r>
            <w:r w:rsidRPr="00600757">
              <w:rPr>
                <w:rFonts w:ascii="ＭＳ 明朝" w:hAnsi="ＭＳ 明朝" w:cs="ＭＳ ゴシック" w:hint="eastAsia"/>
                <w:sz w:val="18"/>
                <w:szCs w:val="18"/>
              </w:rPr>
              <w:t>⑵ア</w:t>
            </w:r>
          </w:p>
          <w:p w14:paraId="63BC2504" w14:textId="77777777" w:rsidR="006919E9" w:rsidRPr="00120A5C" w:rsidRDefault="006919E9" w:rsidP="00AA42C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43E4FC45" w14:textId="77777777" w:rsidR="006919E9" w:rsidRPr="003459C6" w:rsidRDefault="006919E9" w:rsidP="00AA42CC">
            <w:pPr>
              <w:spacing w:line="300" w:lineRule="exact"/>
              <w:ind w:left="180" w:hangingChars="100" w:hanging="180"/>
              <w:rPr>
                <w:rFonts w:ascii="ＭＳ 明朝" w:hAnsi="ＭＳ 明朝" w:cs="Arial"/>
                <w:sz w:val="18"/>
                <w:szCs w:val="18"/>
              </w:rPr>
            </w:pPr>
          </w:p>
          <w:p w14:paraId="42AEB989" w14:textId="77777777" w:rsidR="006919E9" w:rsidRPr="00E87CA2" w:rsidRDefault="006919E9"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441087C6" w14:textId="7314B234" w:rsidR="006919E9" w:rsidRPr="001C6C4A" w:rsidRDefault="006919E9"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・朗読などを通して</w:t>
            </w:r>
            <w:r w:rsidR="005C1EF7">
              <w:rPr>
                <w:rFonts w:ascii="ＭＳ 明朝" w:hAnsi="ＭＳ 明朝" w:cs="ＭＳ Ｐゴシック" w:hint="eastAsia"/>
                <w:sz w:val="18"/>
                <w:szCs w:val="18"/>
              </w:rPr>
              <w:t>、</w:t>
            </w:r>
            <w:r>
              <w:rPr>
                <w:rFonts w:ascii="ＭＳ 明朝" w:hAnsi="ＭＳ 明朝" w:cs="ＭＳ Ｐゴシック" w:hint="eastAsia"/>
                <w:sz w:val="18"/>
                <w:szCs w:val="18"/>
              </w:rPr>
              <w:t>内容の解釈を深めたり</w:t>
            </w:r>
            <w:r w:rsidR="005C1EF7">
              <w:rPr>
                <w:rFonts w:ascii="ＭＳ 明朝" w:hAnsi="ＭＳ 明朝" w:cs="ＭＳ Ｐゴシック" w:hint="eastAsia"/>
                <w:sz w:val="18"/>
                <w:szCs w:val="18"/>
              </w:rPr>
              <w:t>、</w:t>
            </w:r>
            <w:r>
              <w:rPr>
                <w:rFonts w:ascii="ＭＳ 明朝" w:hAnsi="ＭＳ 明朝" w:cs="ＭＳ Ｐゴシック" w:hint="eastAsia"/>
                <w:sz w:val="18"/>
                <w:szCs w:val="18"/>
              </w:rPr>
              <w:t>表現の特色について理解を深めたりする。</w:t>
            </w:r>
          </w:p>
        </w:tc>
        <w:tc>
          <w:tcPr>
            <w:tcW w:w="396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493589F3" w14:textId="77777777"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□平安末期の混乱した時代背景についてまとめる。</w:t>
            </w:r>
          </w:p>
          <w:p w14:paraId="25FA1302" w14:textId="77777777" w:rsidR="006919E9"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□「忠度の都落ち」と「壇の浦の合戦」の『平家物語』における時代・時間的な位置づけを明らかにする。</w:t>
            </w:r>
          </w:p>
          <w:p w14:paraId="05B80481" w14:textId="77777777" w:rsidR="006919E9" w:rsidRDefault="006919E9" w:rsidP="00AA42CC">
            <w:pPr>
              <w:ind w:left="180" w:hangingChars="100" w:hanging="180"/>
              <w:rPr>
                <w:rFonts w:ascii="ＭＳ 明朝" w:hAnsi="ＭＳ 明朝"/>
                <w:sz w:val="18"/>
                <w:szCs w:val="18"/>
              </w:rPr>
            </w:pPr>
          </w:p>
          <w:p w14:paraId="7F9174FE" w14:textId="77777777" w:rsidR="006919E9" w:rsidRPr="001F7956" w:rsidRDefault="006919E9" w:rsidP="00AA42CC">
            <w:pPr>
              <w:ind w:left="181" w:hangingChars="100" w:hanging="181"/>
              <w:rPr>
                <w:rFonts w:ascii="ＭＳ ゴシック" w:eastAsia="ＭＳ ゴシック" w:hAnsi="ＭＳ ゴシック"/>
                <w:sz w:val="18"/>
                <w:szCs w:val="18"/>
              </w:rPr>
            </w:pPr>
            <w:r w:rsidRPr="001F7956">
              <w:rPr>
                <w:rFonts w:ascii="ＭＳ ゴシック" w:eastAsia="ＭＳ ゴシック" w:hAnsi="ＭＳ ゴシック" w:hint="eastAsia"/>
                <w:b/>
                <w:bCs/>
                <w:sz w:val="18"/>
                <w:szCs w:val="18"/>
              </w:rPr>
              <w:t>【忠度の都落ち】</w:t>
            </w:r>
          </w:p>
          <w:p w14:paraId="0A4233F4" w14:textId="75678E1F" w:rsidR="006919E9" w:rsidRPr="00AB7B94" w:rsidRDefault="006919E9" w:rsidP="00AA42CC">
            <w:pPr>
              <w:ind w:left="180" w:hangingChars="100" w:hanging="180"/>
              <w:rPr>
                <w:rFonts w:ascii="ＭＳ 明朝" w:hAnsi="ＭＳ 明朝"/>
                <w:sz w:val="18"/>
                <w:szCs w:val="18"/>
              </w:rPr>
            </w:pPr>
            <w:r>
              <w:rPr>
                <w:rFonts w:ascii="ＭＳ 明朝" w:hAnsi="ＭＳ 明朝" w:hint="eastAsia"/>
                <w:sz w:val="18"/>
                <w:szCs w:val="18"/>
              </w:rPr>
              <w:t>１</w:t>
            </w:r>
            <w:r w:rsidRPr="00AB7B94">
              <w:rPr>
                <w:rFonts w:ascii="ＭＳ 明朝" w:hAnsi="ＭＳ 明朝" w:hint="eastAsia"/>
                <w:sz w:val="18"/>
                <w:szCs w:val="18"/>
              </w:rPr>
              <w:t>全体の構成を意識しながら通読して</w:t>
            </w:r>
            <w:r w:rsidR="005C1EF7">
              <w:rPr>
                <w:rFonts w:ascii="ＭＳ 明朝" w:hAnsi="ＭＳ 明朝" w:hint="eastAsia"/>
                <w:sz w:val="18"/>
                <w:szCs w:val="18"/>
              </w:rPr>
              <w:t>、</w:t>
            </w:r>
            <w:r w:rsidRPr="00AB7B94">
              <w:rPr>
                <w:rFonts w:ascii="ＭＳ 明朝" w:hAnsi="ＭＳ 明朝" w:hint="eastAsia"/>
                <w:sz w:val="18"/>
                <w:szCs w:val="18"/>
              </w:rPr>
              <w:t>あらすじをつかむ。</w:t>
            </w:r>
          </w:p>
          <w:p w14:paraId="28CFDEE6" w14:textId="22F09891"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２第一段落の忠度と俊成の対面の場面における</w:t>
            </w:r>
            <w:r w:rsidR="005C1EF7">
              <w:rPr>
                <w:rFonts w:ascii="ＭＳ 明朝" w:hAnsi="ＭＳ 明朝" w:hint="eastAsia"/>
                <w:sz w:val="18"/>
                <w:szCs w:val="18"/>
              </w:rPr>
              <w:t>、</w:t>
            </w:r>
            <w:r w:rsidRPr="00AB7B94">
              <w:rPr>
                <w:rFonts w:ascii="ＭＳ 明朝" w:hAnsi="ＭＳ 明朝" w:hint="eastAsia"/>
                <w:sz w:val="18"/>
                <w:szCs w:val="18"/>
              </w:rPr>
              <w:t>二人の心情を読み取る。</w:t>
            </w:r>
            <w:r w:rsidR="00C90B80" w:rsidRPr="00AB7B94">
              <w:rPr>
                <w:rFonts w:ascii="ＭＳ 明朝" w:hAnsi="ＭＳ 明朝" w:hint="eastAsia"/>
                <w:sz w:val="18"/>
                <w:szCs w:val="18"/>
              </w:rPr>
              <w:t>（手引き１）</w:t>
            </w:r>
          </w:p>
          <w:p w14:paraId="23EF6091" w14:textId="7FD86644"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３</w:t>
            </w:r>
            <w:r w:rsidRPr="00C82068">
              <w:rPr>
                <w:rFonts w:ascii="ＭＳ 明朝" w:hAnsi="ＭＳ 明朝" w:hint="eastAsia"/>
                <w:sz w:val="18"/>
                <w:szCs w:val="18"/>
              </w:rPr>
              <w:t>第二段落における忠度の述懐の内容と心情を読み取る。（手引き</w:t>
            </w:r>
            <w:r>
              <w:rPr>
                <w:rFonts w:ascii="ＭＳ 明朝" w:hAnsi="ＭＳ 明朝" w:hint="eastAsia"/>
                <w:sz w:val="18"/>
                <w:szCs w:val="18"/>
              </w:rPr>
              <w:t>２</w:t>
            </w:r>
            <w:r w:rsidRPr="00C82068">
              <w:rPr>
                <w:rFonts w:ascii="ＭＳ 明朝" w:hAnsi="ＭＳ 明朝" w:hint="eastAsia"/>
                <w:sz w:val="18"/>
                <w:szCs w:val="18"/>
              </w:rPr>
              <w:t>）</w:t>
            </w:r>
          </w:p>
          <w:p w14:paraId="315858B8" w14:textId="0BDC82C3" w:rsidR="006919E9" w:rsidRDefault="0076038F" w:rsidP="00AA42CC">
            <w:pPr>
              <w:ind w:left="180" w:hangingChars="100" w:hanging="180"/>
              <w:rPr>
                <w:rFonts w:ascii="ＭＳ 明朝" w:hAnsi="ＭＳ 明朝"/>
                <w:sz w:val="18"/>
                <w:szCs w:val="18"/>
              </w:rPr>
            </w:pPr>
            <w:r>
              <w:rPr>
                <w:rFonts w:ascii="ＭＳ 明朝" w:hAnsi="ＭＳ 明朝" w:hint="eastAsia"/>
                <w:sz w:val="18"/>
                <w:szCs w:val="18"/>
              </w:rPr>
              <w:t>４</w:t>
            </w:r>
            <w:r w:rsidR="00326B00" w:rsidRPr="00326B00">
              <w:rPr>
                <w:rFonts w:ascii="ＭＳ 明朝" w:hAnsi="ＭＳ 明朝" w:hint="eastAsia"/>
                <w:sz w:val="18"/>
                <w:szCs w:val="18"/>
              </w:rPr>
              <w:t>第二段落における</w:t>
            </w:r>
            <w:r w:rsidR="005C1EF7">
              <w:rPr>
                <w:rFonts w:ascii="ＭＳ 明朝" w:hAnsi="ＭＳ 明朝" w:hint="eastAsia"/>
                <w:sz w:val="18"/>
                <w:szCs w:val="18"/>
              </w:rPr>
              <w:t>、</w:t>
            </w:r>
            <w:r w:rsidR="00326B00" w:rsidRPr="00326B00">
              <w:rPr>
                <w:rFonts w:ascii="ＭＳ 明朝" w:hAnsi="ＭＳ 明朝" w:hint="eastAsia"/>
                <w:sz w:val="18"/>
                <w:szCs w:val="18"/>
              </w:rPr>
              <w:t>俊成の忠度に対する思いを読み取る。</w:t>
            </w:r>
            <w:r w:rsidR="006919E9" w:rsidRPr="00AB7B94">
              <w:rPr>
                <w:rFonts w:ascii="ＭＳ 明朝" w:hAnsi="ＭＳ 明朝" w:hint="eastAsia"/>
                <w:sz w:val="18"/>
                <w:szCs w:val="18"/>
              </w:rPr>
              <w:t>（手引き</w:t>
            </w:r>
            <w:r w:rsidR="00326B00">
              <w:rPr>
                <w:rFonts w:ascii="ＭＳ 明朝" w:hAnsi="ＭＳ 明朝" w:hint="eastAsia"/>
                <w:sz w:val="18"/>
                <w:szCs w:val="18"/>
              </w:rPr>
              <w:t>１</w:t>
            </w:r>
            <w:r w:rsidR="006919E9" w:rsidRPr="00AB7B94">
              <w:rPr>
                <w:rFonts w:ascii="ＭＳ 明朝" w:hAnsi="ＭＳ 明朝" w:hint="eastAsia"/>
                <w:sz w:val="18"/>
                <w:szCs w:val="18"/>
              </w:rPr>
              <w:t>）</w:t>
            </w:r>
          </w:p>
          <w:p w14:paraId="25504D9B" w14:textId="16433801" w:rsidR="006919E9" w:rsidRDefault="0076038F" w:rsidP="00AA42CC">
            <w:pPr>
              <w:ind w:left="180" w:hangingChars="100" w:hanging="180"/>
              <w:rPr>
                <w:rFonts w:ascii="ＭＳ 明朝" w:hAnsi="ＭＳ 明朝"/>
                <w:sz w:val="18"/>
                <w:szCs w:val="18"/>
              </w:rPr>
            </w:pPr>
            <w:r>
              <w:rPr>
                <w:rFonts w:ascii="ＭＳ 明朝" w:hAnsi="ＭＳ 明朝" w:hint="eastAsia"/>
                <w:sz w:val="18"/>
                <w:szCs w:val="18"/>
              </w:rPr>
              <w:t>５</w:t>
            </w:r>
            <w:r w:rsidR="00E73D8B" w:rsidRPr="00E73D8B">
              <w:rPr>
                <w:rFonts w:ascii="ＭＳ 明朝" w:hAnsi="ＭＳ 明朝" w:hint="eastAsia"/>
                <w:sz w:val="18"/>
                <w:szCs w:val="18"/>
              </w:rPr>
              <w:t>後日談である第三段落の内容を読み取る。</w:t>
            </w:r>
            <w:r w:rsidR="00E73D8B" w:rsidRPr="00AB7B94">
              <w:rPr>
                <w:rFonts w:ascii="ＭＳ 明朝" w:hAnsi="ＭＳ 明朝" w:hint="eastAsia"/>
                <w:sz w:val="18"/>
                <w:szCs w:val="18"/>
              </w:rPr>
              <w:t>（手引き</w:t>
            </w:r>
            <w:r w:rsidR="00E73D8B">
              <w:rPr>
                <w:rFonts w:ascii="ＭＳ 明朝" w:hAnsi="ＭＳ 明朝" w:hint="eastAsia"/>
                <w:sz w:val="18"/>
                <w:szCs w:val="18"/>
              </w:rPr>
              <w:t>３</w:t>
            </w:r>
            <w:r w:rsidR="00E73D8B" w:rsidRPr="00AB7B94">
              <w:rPr>
                <w:rFonts w:ascii="ＭＳ 明朝" w:hAnsi="ＭＳ 明朝" w:hint="eastAsia"/>
                <w:sz w:val="18"/>
                <w:szCs w:val="18"/>
              </w:rPr>
              <w:t>）</w:t>
            </w:r>
          </w:p>
          <w:p w14:paraId="592266F3" w14:textId="77777777" w:rsidR="006919E9" w:rsidRPr="001F7956" w:rsidRDefault="006919E9" w:rsidP="00AA42CC">
            <w:pPr>
              <w:ind w:left="181" w:hangingChars="100" w:hanging="181"/>
              <w:rPr>
                <w:rFonts w:ascii="ＭＳ ゴシック" w:eastAsia="ＭＳ ゴシック" w:hAnsi="ＭＳ ゴシック"/>
                <w:b/>
                <w:bCs/>
                <w:sz w:val="18"/>
                <w:szCs w:val="18"/>
              </w:rPr>
            </w:pPr>
            <w:r w:rsidRPr="001F7956">
              <w:rPr>
                <w:rFonts w:ascii="ＭＳ ゴシック" w:eastAsia="ＭＳ ゴシック" w:hAnsi="ＭＳ ゴシック" w:hint="eastAsia"/>
                <w:b/>
                <w:bCs/>
                <w:sz w:val="18"/>
                <w:szCs w:val="18"/>
              </w:rPr>
              <w:t>【壇の浦の合戦】</w:t>
            </w:r>
          </w:p>
          <w:p w14:paraId="17D46C92" w14:textId="4F381A68" w:rsidR="006919E9" w:rsidRPr="00C66F1A" w:rsidRDefault="006919E9" w:rsidP="00AA42CC">
            <w:pPr>
              <w:ind w:left="180" w:hangingChars="100" w:hanging="180"/>
              <w:rPr>
                <w:rFonts w:ascii="ＭＳ 明朝" w:hAnsi="ＭＳ 明朝"/>
                <w:sz w:val="18"/>
                <w:szCs w:val="18"/>
              </w:rPr>
            </w:pPr>
            <w:r w:rsidRPr="00C66F1A">
              <w:rPr>
                <w:rFonts w:ascii="ＭＳ 明朝" w:hAnsi="ＭＳ 明朝" w:hint="eastAsia"/>
                <w:sz w:val="18"/>
                <w:szCs w:val="18"/>
              </w:rPr>
              <w:t>１全体の構成を意識しながら通読して</w:t>
            </w:r>
            <w:r w:rsidR="005C1EF7">
              <w:rPr>
                <w:rFonts w:ascii="ＭＳ 明朝" w:hAnsi="ＭＳ 明朝" w:hint="eastAsia"/>
                <w:sz w:val="18"/>
                <w:szCs w:val="18"/>
              </w:rPr>
              <w:t>、</w:t>
            </w:r>
            <w:r w:rsidRPr="00C66F1A">
              <w:rPr>
                <w:rFonts w:ascii="ＭＳ 明朝" w:hAnsi="ＭＳ 明朝" w:hint="eastAsia"/>
                <w:sz w:val="18"/>
                <w:szCs w:val="18"/>
              </w:rPr>
              <w:t>あらすじをつかむ。</w:t>
            </w:r>
          </w:p>
          <w:p w14:paraId="4B55CCEB" w14:textId="31669001" w:rsidR="006919E9" w:rsidRPr="00C66F1A" w:rsidRDefault="006919E9" w:rsidP="00AA42CC">
            <w:pPr>
              <w:ind w:left="180" w:hangingChars="100" w:hanging="180"/>
              <w:rPr>
                <w:rFonts w:ascii="ＭＳ 明朝" w:hAnsi="ＭＳ 明朝"/>
                <w:sz w:val="18"/>
                <w:szCs w:val="18"/>
              </w:rPr>
            </w:pPr>
            <w:r w:rsidRPr="00C66F1A">
              <w:rPr>
                <w:rFonts w:ascii="ＭＳ 明朝" w:hAnsi="ＭＳ 明朝" w:hint="eastAsia"/>
                <w:sz w:val="18"/>
                <w:szCs w:val="18"/>
              </w:rPr>
              <w:lastRenderedPageBreak/>
              <w:t>２第一段落と第二段落における</w:t>
            </w:r>
            <w:r w:rsidR="005C1EF7">
              <w:rPr>
                <w:rFonts w:ascii="ＭＳ 明朝" w:hAnsi="ＭＳ 明朝" w:hint="eastAsia"/>
                <w:sz w:val="18"/>
                <w:szCs w:val="18"/>
              </w:rPr>
              <w:t>、</w:t>
            </w:r>
            <w:r w:rsidRPr="00C66F1A">
              <w:rPr>
                <w:rFonts w:ascii="ＭＳ 明朝" w:hAnsi="ＭＳ 明朝" w:hint="eastAsia"/>
                <w:sz w:val="18"/>
                <w:szCs w:val="18"/>
              </w:rPr>
              <w:t>教経の奮戦の様子を読み取る。</w:t>
            </w:r>
          </w:p>
          <w:p w14:paraId="35A32FD5" w14:textId="721683DE" w:rsidR="006919E9" w:rsidRDefault="006919E9" w:rsidP="00AA42CC">
            <w:pPr>
              <w:ind w:left="180" w:hangingChars="100" w:hanging="180"/>
              <w:rPr>
                <w:rFonts w:ascii="ＭＳ 明朝" w:hAnsi="ＭＳ 明朝"/>
                <w:sz w:val="18"/>
                <w:szCs w:val="18"/>
              </w:rPr>
            </w:pPr>
            <w:r>
              <w:rPr>
                <w:rFonts w:ascii="ＭＳ 明朝" w:hAnsi="ＭＳ 明朝" w:hint="eastAsia"/>
                <w:sz w:val="18"/>
                <w:szCs w:val="18"/>
              </w:rPr>
              <w:t>３</w:t>
            </w:r>
            <w:r w:rsidR="00E06FE8" w:rsidRPr="00E06FE8">
              <w:rPr>
                <w:rFonts w:ascii="ＭＳ 明朝" w:hAnsi="ＭＳ 明朝" w:hint="eastAsia"/>
                <w:sz w:val="18"/>
                <w:szCs w:val="18"/>
              </w:rPr>
              <w:t>教経がどのような人物として描かれているか考える。</w:t>
            </w:r>
            <w:r>
              <w:rPr>
                <w:rFonts w:ascii="ＭＳ 明朝" w:hAnsi="ＭＳ 明朝" w:hint="eastAsia"/>
                <w:sz w:val="18"/>
                <w:szCs w:val="18"/>
              </w:rPr>
              <w:t>（手引き１）</w:t>
            </w:r>
          </w:p>
          <w:p w14:paraId="506EDDC3" w14:textId="2168034A" w:rsidR="006919E9" w:rsidRPr="00C66F1A" w:rsidRDefault="006919E9" w:rsidP="00AA42CC">
            <w:pPr>
              <w:ind w:left="180" w:hangingChars="100" w:hanging="180"/>
              <w:rPr>
                <w:rFonts w:ascii="ＭＳ 明朝" w:hAnsi="ＭＳ 明朝"/>
                <w:sz w:val="18"/>
                <w:szCs w:val="18"/>
              </w:rPr>
            </w:pPr>
            <w:r>
              <w:rPr>
                <w:rFonts w:ascii="ＭＳ 明朝" w:hAnsi="ＭＳ 明朝" w:hint="eastAsia"/>
                <w:sz w:val="18"/>
                <w:szCs w:val="18"/>
              </w:rPr>
              <w:t>４</w:t>
            </w:r>
            <w:r w:rsidR="00F5706F" w:rsidRPr="00F5706F">
              <w:rPr>
                <w:rFonts w:ascii="ＭＳ 明朝" w:hAnsi="ＭＳ 明朝" w:hint="eastAsia"/>
                <w:sz w:val="18"/>
                <w:szCs w:val="18"/>
              </w:rPr>
              <w:t>第三段落の知盛の発言に着目し</w:t>
            </w:r>
            <w:r w:rsidR="005C1EF7">
              <w:rPr>
                <w:rFonts w:ascii="ＭＳ 明朝" w:hAnsi="ＭＳ 明朝" w:hint="eastAsia"/>
                <w:sz w:val="18"/>
                <w:szCs w:val="18"/>
              </w:rPr>
              <w:t>、</w:t>
            </w:r>
            <w:r w:rsidR="00F5706F" w:rsidRPr="00F5706F">
              <w:rPr>
                <w:rFonts w:ascii="ＭＳ 明朝" w:hAnsi="ＭＳ 明朝" w:hint="eastAsia"/>
                <w:sz w:val="18"/>
                <w:szCs w:val="18"/>
              </w:rPr>
              <w:t>知盛がどのような人物として描かれているか</w:t>
            </w:r>
            <w:r w:rsidR="005C1EF7">
              <w:rPr>
                <w:rFonts w:ascii="ＭＳ 明朝" w:hAnsi="ＭＳ 明朝" w:hint="eastAsia"/>
                <w:sz w:val="18"/>
                <w:szCs w:val="18"/>
              </w:rPr>
              <w:t>、</w:t>
            </w:r>
            <w:r w:rsidR="00F5706F" w:rsidRPr="00F5706F">
              <w:rPr>
                <w:rFonts w:ascii="ＭＳ 明朝" w:hAnsi="ＭＳ 明朝" w:hint="eastAsia"/>
                <w:sz w:val="18"/>
                <w:szCs w:val="18"/>
              </w:rPr>
              <w:t>教経と対比しながら考える。</w:t>
            </w:r>
            <w:r>
              <w:rPr>
                <w:rFonts w:ascii="ＭＳ 明朝" w:hAnsi="ＭＳ 明朝" w:hint="eastAsia"/>
                <w:sz w:val="18"/>
                <w:szCs w:val="18"/>
              </w:rPr>
              <w:t>（手引き</w:t>
            </w:r>
            <w:r w:rsidR="00F5706F">
              <w:rPr>
                <w:rFonts w:ascii="ＭＳ 明朝" w:hAnsi="ＭＳ 明朝" w:hint="eastAsia"/>
                <w:sz w:val="18"/>
                <w:szCs w:val="18"/>
              </w:rPr>
              <w:t>１・</w:t>
            </w:r>
            <w:r>
              <w:rPr>
                <w:rFonts w:ascii="ＭＳ 明朝" w:hAnsi="ＭＳ 明朝" w:hint="eastAsia"/>
                <w:sz w:val="18"/>
                <w:szCs w:val="18"/>
              </w:rPr>
              <w:t>２）</w:t>
            </w:r>
          </w:p>
          <w:p w14:paraId="1F6B3125" w14:textId="1121FB72" w:rsidR="006919E9" w:rsidRPr="001C6C4A" w:rsidRDefault="006919E9" w:rsidP="00E73ABE">
            <w:pPr>
              <w:ind w:left="180" w:hangingChars="100" w:hanging="180"/>
              <w:rPr>
                <w:rFonts w:ascii="ＭＳ 明朝" w:hAnsi="ＭＳ 明朝"/>
                <w:sz w:val="18"/>
                <w:szCs w:val="18"/>
              </w:rPr>
            </w:pPr>
            <w:r w:rsidRPr="00C66F1A">
              <w:rPr>
                <w:rFonts w:ascii="ＭＳ 明朝" w:hAnsi="ＭＳ 明朝" w:hint="eastAsia"/>
                <w:sz w:val="18"/>
                <w:szCs w:val="18"/>
              </w:rPr>
              <w:t>５最後の場面の描写からどのような感じを受けるか話し合う。</w:t>
            </w:r>
          </w:p>
        </w:tc>
        <w:tc>
          <w:tcPr>
            <w:tcW w:w="5398" w:type="dxa"/>
            <w:tcBorders>
              <w:top w:val="single" w:sz="4" w:space="0" w:color="auto"/>
              <w:left w:val="single" w:sz="4" w:space="0" w:color="auto"/>
              <w:bottom w:val="single" w:sz="4" w:space="0" w:color="auto"/>
              <w:right w:val="single" w:sz="8" w:space="0" w:color="auto"/>
            </w:tcBorders>
            <w:tcMar>
              <w:left w:w="57" w:type="dxa"/>
              <w:right w:w="57" w:type="dxa"/>
            </w:tcMar>
          </w:tcPr>
          <w:p w14:paraId="6E492E4F" w14:textId="77777777" w:rsidR="006919E9" w:rsidRPr="001C6C4A" w:rsidRDefault="006919E9"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8826CB0" w14:textId="3140BB36"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・古典に用いられている語句の意味や用法を理解し</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古典を読むために必要な語句の量を増すことを通して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語感を磨き語彙を豊かにしている。</w:t>
            </w:r>
          </w:p>
          <w:p w14:paraId="0E904347"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・古典の作品や文章の種類とその特徴について理解を深めている。</w:t>
            </w:r>
          </w:p>
          <w:p w14:paraId="4F71BC21" w14:textId="0514ABB4"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・古典の文の成分の順序や照応</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文章の構成や展開の仕方について理解を深めている。</w:t>
            </w:r>
          </w:p>
          <w:p w14:paraId="594B26D0" w14:textId="05D9F9F9"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・古典の作品や文章に表れている</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言葉の響きやリズム</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修辞などの表現の特色について理解を深めている。</w:t>
            </w:r>
          </w:p>
          <w:p w14:paraId="331CD7D3" w14:textId="342B33E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・古典などを読むことを通して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我が国の文化の特質や</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我が国の文化と中国など外国の文化との関係について理解を深めている。</w:t>
            </w:r>
          </w:p>
          <w:p w14:paraId="74908075"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・古典を読むために必要な文語のきまりや訓読のきまりについて理解を深めている。</w:t>
            </w:r>
          </w:p>
          <w:p w14:paraId="669CFB4B" w14:textId="77777777" w:rsidR="006919E9" w:rsidRPr="001C6C4A" w:rsidRDefault="006919E9"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F615094" w14:textId="09358594"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文章の種類を踏まえて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構成や展開などを的確に捉えている。</w:t>
            </w:r>
          </w:p>
          <w:p w14:paraId="435CF98F" w14:textId="3852BD73"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文章の種類を踏まえて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古典特有の表現に注意して内容を的確に捉えている。</w:t>
            </w:r>
          </w:p>
          <w:p w14:paraId="60DEBAD7" w14:textId="3D7F0397" w:rsidR="006919E9"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必要に応じて書き手の考えや目的</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意図を捉えて内容を解釈するとともに</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文章の構成や展開</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表現の特色について評価している。</w:t>
            </w:r>
          </w:p>
          <w:p w14:paraId="5BB2A66A" w14:textId="32011AC5" w:rsidR="006919E9" w:rsidRPr="00C94B07" w:rsidRDefault="006919E9"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作品の成立した背景や他の作品などとの関係を踏まえながら古典などを読み</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その内容の解釈を深め</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作</w:t>
            </w:r>
            <w:r w:rsidRPr="008F109A">
              <w:rPr>
                <w:rFonts w:ascii="ＭＳ 明朝" w:hAnsi="ＭＳ 明朝" w:cs="ＭＳ ゴシック" w:hint="eastAsia"/>
                <w:sz w:val="18"/>
                <w:szCs w:val="18"/>
              </w:rPr>
              <w:lastRenderedPageBreak/>
              <w:t>品の価値について考察している。</w:t>
            </w:r>
          </w:p>
          <w:p w14:paraId="6FA72851" w14:textId="03D54C5C" w:rsidR="006919E9"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古典の作品や文章などに表れているものの見方</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感じ方</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考え方を踏まえ</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人間</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社会</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自然などに対する自分の考えを広げたり深めたりしている。</w:t>
            </w:r>
          </w:p>
          <w:p w14:paraId="7AC29645" w14:textId="12C7F5D9" w:rsidR="006919E9" w:rsidRPr="001C6C4A" w:rsidRDefault="006919E9" w:rsidP="00AA42C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進んで軍記物語の表現の特徴について整理・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しつつ特徴を生かすよう工夫して朗読し</w:t>
            </w:r>
            <w:r w:rsidR="005C1EF7">
              <w:rPr>
                <w:rFonts w:ascii="ＭＳ 明朝" w:hAnsi="ＭＳ 明朝" w:cs="ＭＳ 明朝" w:hint="eastAsia"/>
                <w:sz w:val="18"/>
                <w:szCs w:val="18"/>
              </w:rPr>
              <w:t>、</w:t>
            </w:r>
            <w:r>
              <w:rPr>
                <w:rFonts w:ascii="ＭＳ 明朝" w:hAnsi="ＭＳ 明朝" w:cs="ＭＳ 明朝" w:hint="eastAsia"/>
                <w:sz w:val="18"/>
                <w:szCs w:val="18"/>
              </w:rPr>
              <w:t>学習課題に沿って描かれた人物像を読み取ろうとしている。</w:t>
            </w:r>
          </w:p>
        </w:tc>
      </w:tr>
      <w:tr w:rsidR="00E03A86" w:rsidRPr="001C6C4A" w14:paraId="78F2161C" w14:textId="77777777" w:rsidTr="00A142BD">
        <w:trPr>
          <w:gridBefore w:val="1"/>
          <w:wBefore w:w="9" w:type="dxa"/>
          <w:trHeight w:val="283"/>
        </w:trPr>
        <w:tc>
          <w:tcPr>
            <w:tcW w:w="2268" w:type="dxa"/>
            <w:gridSpan w:val="2"/>
            <w:tcBorders>
              <w:top w:val="single" w:sz="4" w:space="0" w:color="auto"/>
              <w:left w:val="single" w:sz="8" w:space="0" w:color="auto"/>
              <w:bottom w:val="single" w:sz="4" w:space="0" w:color="auto"/>
              <w:right w:val="single" w:sz="4" w:space="0" w:color="auto"/>
            </w:tcBorders>
            <w:tcMar>
              <w:left w:w="57" w:type="dxa"/>
              <w:right w:w="57" w:type="dxa"/>
            </w:tcMar>
          </w:tcPr>
          <w:p w14:paraId="0064C89C" w14:textId="77777777" w:rsidR="00E03A86" w:rsidRPr="001C6C4A" w:rsidRDefault="00E03A86"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570AC7D" w14:textId="77777777" w:rsidR="00E03A86" w:rsidRPr="001C6C4A" w:rsidRDefault="00E03A86" w:rsidP="00AA42CC">
            <w:pPr>
              <w:spacing w:line="300" w:lineRule="exact"/>
              <w:rPr>
                <w:rFonts w:ascii="ＭＳ 明朝" w:hAnsi="ＭＳ 明朝" w:cs="Arial"/>
                <w:bCs/>
                <w:sz w:val="21"/>
                <w:szCs w:val="18"/>
              </w:rPr>
            </w:pPr>
            <w:r>
              <w:rPr>
                <w:rFonts w:ascii="ＭＳ 明朝" w:hAnsi="ＭＳ 明朝" w:cs="Arial" w:hint="eastAsia"/>
                <w:bCs/>
                <w:sz w:val="21"/>
                <w:szCs w:val="18"/>
              </w:rPr>
              <w:t>〔言語〕「忠度の都落ち」を読み比べる</w:t>
            </w:r>
          </w:p>
          <w:p w14:paraId="3E960A82" w14:textId="0B5D95EB" w:rsidR="00E03A86" w:rsidRPr="001C6C4A" w:rsidRDefault="00E03A86"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sidR="00B72B6A">
              <w:rPr>
                <w:rFonts w:ascii="ＭＳ 明朝" w:hAnsi="ＭＳ 明朝" w:cs="Arial" w:hint="eastAsia"/>
                <w:sz w:val="18"/>
                <w:szCs w:val="18"/>
              </w:rPr>
              <w:t>50</w:t>
            </w:r>
          </w:p>
          <w:p w14:paraId="1D1DEFF3" w14:textId="77777777" w:rsidR="00E03A86" w:rsidRPr="001C6C4A" w:rsidRDefault="00E03A86" w:rsidP="00AA42CC">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208B0523" w14:textId="77777777" w:rsidR="00E03A86" w:rsidRPr="001C6C4A" w:rsidRDefault="00E03A86" w:rsidP="00AA42CC">
            <w:pPr>
              <w:spacing w:line="300" w:lineRule="exact"/>
              <w:jc w:val="right"/>
              <w:rPr>
                <w:rFonts w:ascii="ＭＳ 明朝" w:hAnsi="ＭＳ 明朝" w:cs="ＭＳ Ｐゴシック"/>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050CA9D" w14:textId="61C656D1" w:rsidR="00E03A86" w:rsidRDefault="00E03A86"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5C1EF7">
              <w:rPr>
                <w:rFonts w:ascii="ＭＳ 明朝" w:hAnsi="ＭＳ 明朝" w:cs="ＭＳ ゴシック" w:hint="eastAsia"/>
                <w:sz w:val="18"/>
                <w:szCs w:val="18"/>
              </w:rPr>
              <w:t>、</w:t>
            </w:r>
            <w:r>
              <w:rPr>
                <w:rFonts w:ascii="ＭＳ 明朝" w:hAnsi="ＭＳ 明朝" w:cs="ＭＳ ゴシック" w:hint="eastAsia"/>
                <w:sz w:val="18"/>
                <w:szCs w:val="18"/>
              </w:rPr>
              <w:t>イ</w:t>
            </w:r>
            <w:r w:rsidR="005C1EF7">
              <w:rPr>
                <w:rFonts w:ascii="ＭＳ 明朝" w:hAnsi="ＭＳ 明朝" w:cs="ＭＳ ゴシック" w:hint="eastAsia"/>
                <w:sz w:val="18"/>
                <w:szCs w:val="18"/>
              </w:rPr>
              <w:t>、</w:t>
            </w:r>
            <w:r>
              <w:rPr>
                <w:rFonts w:ascii="ＭＳ 明朝" w:hAnsi="ＭＳ 明朝" w:cs="ＭＳ ゴシック" w:hint="eastAsia"/>
                <w:sz w:val="18"/>
                <w:szCs w:val="18"/>
              </w:rPr>
              <w:t>ウ</w:t>
            </w:r>
            <w:r w:rsidR="005C1EF7">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5C1EF7">
              <w:rPr>
                <w:rFonts w:ascii="ＭＳ 明朝" w:hAnsi="ＭＳ 明朝" w:cs="ＭＳ ゴシック" w:hint="eastAsia"/>
                <w:sz w:val="18"/>
                <w:szCs w:val="18"/>
              </w:rPr>
              <w:t>、</w:t>
            </w:r>
            <w:r>
              <w:rPr>
                <w:rFonts w:ascii="ＭＳ 明朝" w:hAnsi="ＭＳ 明朝" w:cs="ＭＳ ゴシック" w:hint="eastAsia"/>
                <w:sz w:val="18"/>
                <w:szCs w:val="18"/>
              </w:rPr>
              <w:t>イ</w:t>
            </w:r>
          </w:p>
          <w:p w14:paraId="067993AC" w14:textId="580D91B3" w:rsidR="00E03A86" w:rsidRDefault="00E03A86"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w:t>
            </w:r>
            <w:r w:rsidR="005C1EF7">
              <w:rPr>
                <w:rFonts w:ascii="ＭＳ 明朝" w:hAnsi="ＭＳ 明朝" w:cs="ＭＳ ゴシック" w:hint="eastAsia"/>
                <w:sz w:val="18"/>
                <w:szCs w:val="18"/>
              </w:rPr>
              <w:t>、</w:t>
            </w:r>
            <w:r>
              <w:rPr>
                <w:rFonts w:ascii="ＭＳ 明朝" w:hAnsi="ＭＳ 明朝" w:cs="Arial" w:hint="eastAsia"/>
                <w:sz w:val="18"/>
                <w:szCs w:val="18"/>
              </w:rPr>
              <w:t>エ</w:t>
            </w:r>
            <w:r w:rsidR="005C1EF7">
              <w:rPr>
                <w:rFonts w:ascii="ＭＳ 明朝" w:hAnsi="ＭＳ 明朝" w:cs="Arial" w:hint="eastAsia"/>
                <w:sz w:val="18"/>
                <w:szCs w:val="18"/>
              </w:rPr>
              <w:t>、</w:t>
            </w:r>
            <w:r>
              <w:rPr>
                <w:rFonts w:ascii="ＭＳ 明朝" w:hAnsi="ＭＳ 明朝" w:cs="Arial" w:hint="eastAsia"/>
                <w:sz w:val="18"/>
                <w:szCs w:val="18"/>
              </w:rPr>
              <w:t>ク</w:t>
            </w:r>
          </w:p>
          <w:p w14:paraId="0122EE87" w14:textId="77777777" w:rsidR="00E03A86" w:rsidRDefault="00E03A86" w:rsidP="00AA42CC">
            <w:pPr>
              <w:spacing w:line="300" w:lineRule="exact"/>
              <w:ind w:leftChars="100" w:left="200"/>
              <w:rPr>
                <w:rFonts w:ascii="ＭＳ 明朝" w:hAnsi="ＭＳ 明朝" w:cs="Arial"/>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342557A2" w14:textId="77777777" w:rsidR="00E03A86" w:rsidRPr="003901A1" w:rsidRDefault="00E03A86"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79FAA3C" w14:textId="333D9B07" w:rsidR="00E03A86" w:rsidRPr="001C6C4A" w:rsidRDefault="00E03A86"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・複数の文章を読み比べ</w:t>
            </w:r>
            <w:r w:rsidR="005C1EF7">
              <w:rPr>
                <w:rFonts w:ascii="ＭＳ 明朝" w:hAnsi="ＭＳ 明朝" w:cs="ＭＳ Ｐゴシック" w:hint="eastAsia"/>
                <w:sz w:val="18"/>
                <w:szCs w:val="18"/>
              </w:rPr>
              <w:t>、</w:t>
            </w:r>
            <w:r>
              <w:rPr>
                <w:rFonts w:ascii="ＭＳ 明朝" w:hAnsi="ＭＳ 明朝" w:cs="ＭＳ Ｐゴシック" w:hint="eastAsia"/>
                <w:sz w:val="18"/>
                <w:szCs w:val="18"/>
              </w:rPr>
              <w:t>作品を多面的・多角的な視点から評価する。</w:t>
            </w:r>
          </w:p>
        </w:tc>
        <w:tc>
          <w:tcPr>
            <w:tcW w:w="396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352909B" w14:textId="75C72BB7"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１</w:t>
            </w:r>
            <w:r w:rsidR="00BD47D8" w:rsidRPr="00BD47D8">
              <w:rPr>
                <w:rFonts w:ascii="ＭＳ 明朝" w:hAnsi="ＭＳ 明朝" w:hint="eastAsia"/>
                <w:sz w:val="18"/>
                <w:szCs w:val="18"/>
              </w:rPr>
              <w:t>第一段落の「忠度と俊成の関係」の描き方の違いを読み取る。</w:t>
            </w:r>
            <w:r w:rsidR="00BD47D8">
              <w:rPr>
                <w:rFonts w:ascii="ＭＳ 明朝" w:hAnsi="ＭＳ 明朝" w:hint="eastAsia"/>
                <w:sz w:val="18"/>
                <w:szCs w:val="18"/>
              </w:rPr>
              <w:t>（課題）</w:t>
            </w:r>
          </w:p>
          <w:p w14:paraId="71827378" w14:textId="1A49B791"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２</w:t>
            </w:r>
            <w:r w:rsidR="00896E3D" w:rsidRPr="00896E3D">
              <w:rPr>
                <w:rFonts w:ascii="ＭＳ 明朝" w:hAnsi="ＭＳ 明朝" w:hint="eastAsia"/>
                <w:sz w:val="18"/>
                <w:szCs w:val="18"/>
              </w:rPr>
              <w:t>第一段落の「忠度と俊成の別れの場面」の描き方の違いを読み取る。</w:t>
            </w:r>
            <w:r>
              <w:rPr>
                <w:rFonts w:ascii="ＭＳ 明朝" w:hAnsi="ＭＳ 明朝" w:hint="eastAsia"/>
                <w:sz w:val="18"/>
                <w:szCs w:val="18"/>
              </w:rPr>
              <w:t>（課題）</w:t>
            </w:r>
          </w:p>
          <w:p w14:paraId="3494ACFE" w14:textId="57F4E67C"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３</w:t>
            </w:r>
            <w:r w:rsidR="00896E3D" w:rsidRPr="00896E3D">
              <w:rPr>
                <w:rFonts w:ascii="ＭＳ 明朝" w:hAnsi="ＭＳ 明朝" w:hint="eastAsia"/>
                <w:sz w:val="18"/>
                <w:szCs w:val="18"/>
              </w:rPr>
              <w:t>第二</w:t>
            </w:r>
            <w:r w:rsidR="005C1EF7">
              <w:rPr>
                <w:rFonts w:ascii="ＭＳ 明朝" w:hAnsi="ＭＳ 明朝" w:hint="eastAsia"/>
                <w:sz w:val="18"/>
                <w:szCs w:val="18"/>
              </w:rPr>
              <w:t>、</w:t>
            </w:r>
            <w:r w:rsidR="00896E3D" w:rsidRPr="00896E3D">
              <w:rPr>
                <w:rFonts w:ascii="ＭＳ 明朝" w:hAnsi="ＭＳ 明朝" w:hint="eastAsia"/>
                <w:sz w:val="18"/>
                <w:szCs w:val="18"/>
              </w:rPr>
              <w:t>三段落の「『千載和歌集』における忠度の和歌の扱い」の描き方の違いについて読み取る。</w:t>
            </w:r>
            <w:r w:rsidRPr="001E52C4">
              <w:rPr>
                <w:rFonts w:ascii="ＭＳ 明朝" w:hAnsi="ＭＳ 明朝" w:hint="eastAsia"/>
                <w:sz w:val="18"/>
                <w:szCs w:val="18"/>
              </w:rPr>
              <w:t>（課題）</w:t>
            </w:r>
          </w:p>
          <w:p w14:paraId="7C53D1EC" w14:textId="262FC38A"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４</w:t>
            </w:r>
            <w:r w:rsidR="00896E3D" w:rsidRPr="00896E3D">
              <w:rPr>
                <w:rFonts w:ascii="ＭＳ 明朝" w:hAnsi="ＭＳ 明朝" w:hint="eastAsia"/>
                <w:sz w:val="18"/>
                <w:szCs w:val="18"/>
              </w:rPr>
              <w:t>「延慶本」と「覚一本」の読み比べからわかったことをまとめ意見を出し合う。</w:t>
            </w:r>
            <w:r>
              <w:rPr>
                <w:rFonts w:ascii="ＭＳ 明朝" w:hAnsi="ＭＳ 明朝" w:hint="eastAsia"/>
                <w:sz w:val="18"/>
                <w:szCs w:val="18"/>
              </w:rPr>
              <w:t>（課題）</w:t>
            </w:r>
          </w:p>
          <w:p w14:paraId="15D81FF1" w14:textId="77777777" w:rsidR="00E73ABE" w:rsidRDefault="00E73ABE" w:rsidP="00AA42CC">
            <w:pPr>
              <w:ind w:left="180" w:hangingChars="100" w:hanging="180"/>
              <w:rPr>
                <w:rFonts w:ascii="ＭＳ 明朝" w:hAnsi="ＭＳ 明朝"/>
                <w:sz w:val="18"/>
                <w:szCs w:val="18"/>
              </w:rPr>
            </w:pPr>
          </w:p>
          <w:p w14:paraId="1F4E2723" w14:textId="7D212AED" w:rsidR="00E73ABE" w:rsidRDefault="00E73ABE" w:rsidP="00E73ABE">
            <w:pPr>
              <w:ind w:left="180" w:hangingChars="100" w:hanging="180"/>
              <w:rPr>
                <w:rFonts w:ascii="ＭＳ 明朝" w:hAnsi="ＭＳ 明朝"/>
                <w:sz w:val="18"/>
                <w:szCs w:val="18"/>
              </w:rPr>
            </w:pPr>
            <w:r w:rsidRPr="00BD50F4">
              <w:rPr>
                <w:rFonts w:ascii="ＭＳ 明朝" w:hAnsi="ＭＳ 明朝" w:hint="eastAsia"/>
                <w:sz w:val="18"/>
                <w:szCs w:val="18"/>
              </w:rPr>
              <w:t>□「忠度の都落ち」と「壇の浦の合戦」に描かれた</w:t>
            </w:r>
            <w:r w:rsidR="005C1EF7">
              <w:rPr>
                <w:rFonts w:ascii="ＭＳ 明朝" w:hAnsi="ＭＳ 明朝" w:hint="eastAsia"/>
                <w:sz w:val="18"/>
                <w:szCs w:val="18"/>
              </w:rPr>
              <w:t>、</w:t>
            </w:r>
            <w:r w:rsidRPr="00BD50F4">
              <w:rPr>
                <w:rFonts w:ascii="ＭＳ 明朝" w:hAnsi="ＭＳ 明朝" w:hint="eastAsia"/>
                <w:sz w:val="18"/>
                <w:szCs w:val="18"/>
              </w:rPr>
              <w:t>死に直面する人物が何を考え</w:t>
            </w:r>
            <w:r w:rsidR="005C1EF7">
              <w:rPr>
                <w:rFonts w:ascii="ＭＳ 明朝" w:hAnsi="ＭＳ 明朝" w:hint="eastAsia"/>
                <w:sz w:val="18"/>
                <w:szCs w:val="18"/>
              </w:rPr>
              <w:t>、</w:t>
            </w:r>
            <w:r w:rsidRPr="00BD50F4">
              <w:rPr>
                <w:rFonts w:ascii="ＭＳ 明朝" w:hAnsi="ＭＳ 明朝" w:hint="eastAsia"/>
                <w:sz w:val="18"/>
                <w:szCs w:val="18"/>
              </w:rPr>
              <w:t>何を思っていたのかをまとめる。</w:t>
            </w:r>
          </w:p>
          <w:p w14:paraId="1A775586" w14:textId="3D8DAA0D" w:rsidR="00AB39D4" w:rsidRPr="00BD50F4" w:rsidRDefault="00AB39D4" w:rsidP="00E73ABE">
            <w:pPr>
              <w:ind w:left="180" w:hangingChars="100" w:hanging="180"/>
              <w:rPr>
                <w:rFonts w:ascii="ＭＳ 明朝" w:hAnsi="ＭＳ 明朝"/>
                <w:sz w:val="18"/>
                <w:szCs w:val="18"/>
              </w:rPr>
            </w:pPr>
            <w:r>
              <w:rPr>
                <w:rFonts w:ascii="ＭＳ 明朝" w:hAnsi="ＭＳ 明朝" w:hint="eastAsia"/>
                <w:sz w:val="18"/>
                <w:szCs w:val="18"/>
              </w:rPr>
              <w:t>□</w:t>
            </w:r>
            <w:r w:rsidR="00DE70D0" w:rsidRPr="00DE70D0">
              <w:rPr>
                <w:rFonts w:ascii="ＭＳ 明朝" w:hAnsi="ＭＳ 明朝" w:hint="eastAsia"/>
                <w:sz w:val="18"/>
                <w:szCs w:val="18"/>
              </w:rPr>
              <w:t>情景や作中人物の心情に注意し</w:t>
            </w:r>
            <w:r w:rsidR="005C1EF7">
              <w:rPr>
                <w:rFonts w:ascii="ＭＳ 明朝" w:hAnsi="ＭＳ 明朝" w:hint="eastAsia"/>
                <w:sz w:val="18"/>
                <w:szCs w:val="18"/>
              </w:rPr>
              <w:t>、</w:t>
            </w:r>
            <w:r w:rsidR="00DE70D0" w:rsidRPr="00DE70D0">
              <w:rPr>
                <w:rFonts w:ascii="ＭＳ 明朝" w:hAnsi="ＭＳ 明朝" w:hint="eastAsia"/>
                <w:sz w:val="18"/>
                <w:szCs w:val="18"/>
              </w:rPr>
              <w:t>古文のリズムを生かして朗読する。</w:t>
            </w:r>
            <w:r w:rsidR="00DE70D0">
              <w:rPr>
                <w:rFonts w:ascii="ＭＳ 明朝" w:hAnsi="ＭＳ 明朝" w:hint="eastAsia"/>
                <w:sz w:val="18"/>
                <w:szCs w:val="18"/>
              </w:rPr>
              <w:t>（言語活動１）</w:t>
            </w:r>
          </w:p>
          <w:p w14:paraId="46BD636A" w14:textId="634552C2" w:rsidR="00E73ABE" w:rsidRPr="001C6C4A" w:rsidRDefault="00E73ABE" w:rsidP="00E73ABE">
            <w:pPr>
              <w:ind w:left="180" w:hangingChars="100" w:hanging="180"/>
              <w:rPr>
                <w:rFonts w:ascii="ＭＳ 明朝" w:hAnsi="ＭＳ 明朝"/>
                <w:sz w:val="18"/>
                <w:szCs w:val="18"/>
              </w:rPr>
            </w:pPr>
            <w:r w:rsidRPr="00BD50F4">
              <w:rPr>
                <w:rFonts w:ascii="ＭＳ 明朝" w:hAnsi="ＭＳ 明朝" w:hint="eastAsia"/>
                <w:sz w:val="18"/>
                <w:szCs w:val="18"/>
              </w:rPr>
              <w:t>□『建礼門院右京大夫集』での描かれ方の違いについて考える。（古文の窓</w:t>
            </w:r>
            <w:r w:rsidR="0011169E">
              <w:rPr>
                <w:rFonts w:ascii="ＭＳ 明朝" w:hAnsi="ＭＳ 明朝" w:hint="eastAsia"/>
                <w:sz w:val="18"/>
                <w:szCs w:val="18"/>
              </w:rPr>
              <w:t>7</w:t>
            </w:r>
            <w:r w:rsidRPr="00BD50F4">
              <w:rPr>
                <w:rFonts w:ascii="ＭＳ 明朝" w:hAnsi="ＭＳ 明朝" w:hint="eastAsia"/>
                <w:sz w:val="18"/>
                <w:szCs w:val="18"/>
              </w:rPr>
              <w:t>）</w:t>
            </w:r>
          </w:p>
        </w:tc>
        <w:tc>
          <w:tcPr>
            <w:tcW w:w="5398" w:type="dxa"/>
            <w:tcBorders>
              <w:top w:val="single" w:sz="4" w:space="0" w:color="auto"/>
              <w:left w:val="single" w:sz="4" w:space="0" w:color="auto"/>
              <w:bottom w:val="single" w:sz="4" w:space="0" w:color="auto"/>
              <w:right w:val="single" w:sz="8" w:space="0" w:color="auto"/>
            </w:tcBorders>
            <w:tcMar>
              <w:left w:w="57" w:type="dxa"/>
              <w:right w:w="57" w:type="dxa"/>
            </w:tcMar>
          </w:tcPr>
          <w:p w14:paraId="6A9BBCDC" w14:textId="77777777" w:rsidR="00E03A86" w:rsidRPr="001C6C4A" w:rsidRDefault="00E03A86"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73A93E94" w14:textId="7631E740"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・古典に用いられている語句の意味や用法を理解し</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古典を読むために必要な語句の量を増すことを通して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語感を磨き語彙を豊かにしている。</w:t>
            </w:r>
          </w:p>
          <w:p w14:paraId="3ED29ADE" w14:textId="77777777"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・古典の作品や文章の種類とその特徴について理解を深めている。</w:t>
            </w:r>
          </w:p>
          <w:p w14:paraId="308C0E17" w14:textId="46BC18D3"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・古典の文の成分の順序や照応</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文章の構成や展開の仕方について理解を深めている。</w:t>
            </w:r>
          </w:p>
          <w:p w14:paraId="08056139" w14:textId="2C354D08"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・古典の作品や文章に表れている</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言葉の響きやリズム</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修辞などの表現の特色について理解を深めている。</w:t>
            </w:r>
          </w:p>
          <w:p w14:paraId="516F8B84" w14:textId="222B4C34"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・古典などを読むことを通して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我が国の文化の特質や</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我が国の文化と中国など外国の文化との関係について理解を深めている。</w:t>
            </w:r>
          </w:p>
          <w:p w14:paraId="3F482F8E" w14:textId="77777777" w:rsidR="00E03A86" w:rsidRDefault="00E03A86" w:rsidP="00AA42CC">
            <w:pPr>
              <w:spacing w:line="300" w:lineRule="exact"/>
              <w:ind w:left="180" w:hangingChars="100" w:hanging="180"/>
              <w:rPr>
                <w:rFonts w:ascii="ＭＳ 明朝" w:hAnsi="ＭＳ 明朝" w:cs="ＭＳ ゴシック"/>
                <w:sz w:val="18"/>
                <w:szCs w:val="18"/>
                <w:highlight w:val="green"/>
              </w:rPr>
            </w:pPr>
            <w:r w:rsidRPr="008F109A">
              <w:rPr>
                <w:rFonts w:ascii="ＭＳ 明朝" w:hAnsi="ＭＳ 明朝" w:cs="ＭＳ ゴシック" w:hint="eastAsia"/>
                <w:sz w:val="18"/>
                <w:szCs w:val="18"/>
              </w:rPr>
              <w:t>・古典を読むために必要な文語のきまりや訓読のきまりについて理解を深めている。</w:t>
            </w:r>
          </w:p>
          <w:p w14:paraId="4F5523F1" w14:textId="77777777" w:rsidR="00E03A86" w:rsidRPr="001C6C4A" w:rsidRDefault="00E03A86"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050A7B9" w14:textId="36568789"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必要に応じて書き手の考えや目的</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意図を捉えて内容を解釈するとともに</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文章の構成や展開</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表現の特色について評価している。</w:t>
            </w:r>
          </w:p>
          <w:p w14:paraId="013F2F84" w14:textId="6E76DA0F" w:rsidR="00E03A86"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作品の成立した背景や他の作品などとの関係を踏まえながら古典などを読み</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その内容の解釈を深め</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作</w:t>
            </w:r>
            <w:r w:rsidRPr="008F109A">
              <w:rPr>
                <w:rFonts w:ascii="ＭＳ 明朝" w:hAnsi="ＭＳ 明朝" w:cs="ＭＳ ゴシック" w:hint="eastAsia"/>
                <w:sz w:val="18"/>
                <w:szCs w:val="18"/>
              </w:rPr>
              <w:lastRenderedPageBreak/>
              <w:t>品の価値について考察している。</w:t>
            </w:r>
          </w:p>
          <w:p w14:paraId="700E7D1E" w14:textId="1EA62EA2" w:rsidR="00E03A86"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古典の作品や文章を多面的・多角的な視点から評価することを通して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我が国の言語文化について自分の考えを広げたり深めたりしている。</w:t>
            </w:r>
          </w:p>
          <w:p w14:paraId="40C9C8D7" w14:textId="62DF28CC" w:rsidR="00E03A86" w:rsidRDefault="00E03A86" w:rsidP="00AA42CC">
            <w:pPr>
              <w:spacing w:line="300" w:lineRule="exact"/>
              <w:ind w:left="180" w:hangingChars="100" w:hanging="180"/>
              <w:rPr>
                <w:rFonts w:ascii="ＭＳ 明朝" w:hAnsi="ＭＳ 明朝" w:cs="ＭＳ 明朝"/>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w:t>
            </w:r>
            <w:r w:rsidRPr="009C4AF0">
              <w:rPr>
                <w:rFonts w:ascii="ＭＳ 明朝" w:hAnsi="ＭＳ 明朝" w:cs="ＭＳ 明朝" w:hint="eastAsia"/>
                <w:sz w:val="18"/>
                <w:szCs w:val="18"/>
              </w:rPr>
              <w:t>複数の作品の</w:t>
            </w:r>
            <w:r>
              <w:rPr>
                <w:rFonts w:ascii="ＭＳ 明朝" w:hAnsi="ＭＳ 明朝" w:cs="ＭＳ 明朝" w:hint="eastAsia"/>
                <w:sz w:val="18"/>
                <w:szCs w:val="18"/>
              </w:rPr>
              <w:t>共通点や相違点</w:t>
            </w:r>
            <w:r w:rsidRPr="009C4AF0">
              <w:rPr>
                <w:rFonts w:ascii="ＭＳ 明朝" w:hAnsi="ＭＳ 明朝" w:cs="ＭＳ 明朝" w:hint="eastAsia"/>
                <w:sz w:val="18"/>
                <w:szCs w:val="18"/>
              </w:rPr>
              <w:t>について</w:t>
            </w:r>
            <w:r>
              <w:rPr>
                <w:rFonts w:ascii="ＭＳ 明朝" w:hAnsi="ＭＳ 明朝" w:cs="ＭＳ 明朝" w:hint="eastAsia"/>
                <w:sz w:val="18"/>
                <w:szCs w:val="18"/>
              </w:rPr>
              <w:t>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w:t>
            </w:r>
            <w:r w:rsidR="005C1EF7">
              <w:rPr>
                <w:rFonts w:ascii="ＭＳ 明朝" w:hAnsi="ＭＳ 明朝" w:cs="ＭＳ 明朝" w:hint="eastAsia"/>
                <w:sz w:val="18"/>
                <w:szCs w:val="18"/>
              </w:rPr>
              <w:t>、</w:t>
            </w:r>
            <w:r>
              <w:rPr>
                <w:rFonts w:ascii="ＭＳ 明朝" w:hAnsi="ＭＳ 明朝" w:cs="ＭＳ 明朝" w:hint="eastAsia"/>
                <w:sz w:val="18"/>
                <w:szCs w:val="18"/>
              </w:rPr>
              <w:t>学習課題に沿って各作品の表現上のねらいについて意見を述べ合い</w:t>
            </w:r>
            <w:r w:rsidR="005C1EF7">
              <w:rPr>
                <w:rFonts w:ascii="ＭＳ 明朝" w:hAnsi="ＭＳ 明朝" w:cs="ＭＳ 明朝" w:hint="eastAsia"/>
                <w:sz w:val="18"/>
                <w:szCs w:val="18"/>
              </w:rPr>
              <w:t>、</w:t>
            </w:r>
            <w:r>
              <w:rPr>
                <w:rFonts w:ascii="ＭＳ 明朝" w:hAnsi="ＭＳ 明朝" w:cs="ＭＳ 明朝" w:hint="eastAsia"/>
                <w:sz w:val="18"/>
                <w:szCs w:val="18"/>
              </w:rPr>
              <w:t>自分の考えを深めようとしている。</w:t>
            </w:r>
          </w:p>
          <w:p w14:paraId="76E2E181" w14:textId="41CF179D" w:rsidR="00100072" w:rsidRPr="001C6C4A" w:rsidRDefault="00100072" w:rsidP="00AA42CC">
            <w:pPr>
              <w:spacing w:line="300" w:lineRule="exact"/>
              <w:ind w:left="180" w:hangingChars="100" w:hanging="180"/>
              <w:rPr>
                <w:rFonts w:ascii="ＭＳ 明朝" w:hAnsi="ＭＳ 明朝" w:cs="ＭＳ ゴシック"/>
                <w:sz w:val="18"/>
                <w:szCs w:val="18"/>
                <w:highlight w:val="green"/>
              </w:rPr>
            </w:pPr>
          </w:p>
        </w:tc>
      </w:tr>
      <w:tr w:rsidR="009A1CA1" w:rsidRPr="0011169E" w14:paraId="0EB3450E" w14:textId="77777777" w:rsidTr="009A1CA1">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A580B39" w14:textId="5F285743" w:rsidR="009A1CA1" w:rsidRPr="0011169E" w:rsidRDefault="00131103" w:rsidP="006A55BC">
            <w:pPr>
              <w:spacing w:line="300" w:lineRule="exact"/>
              <w:ind w:left="180" w:hangingChars="100" w:hanging="180"/>
              <w:rPr>
                <w:rFonts w:ascii="ＭＳ 明朝" w:eastAsia="BIZ UDゴシック" w:hAnsi="ＭＳ 明朝" w:cs="Arial"/>
                <w:bCs/>
                <w:sz w:val="18"/>
                <w:szCs w:val="18"/>
                <w:highlight w:val="yellow"/>
              </w:rPr>
            </w:pPr>
            <w:r w:rsidRPr="00AB1A81">
              <w:rPr>
                <w:rFonts w:ascii="ＭＳ 明朝" w:hAnsi="ＭＳ 明朝" w:hint="eastAsia"/>
                <w:sz w:val="18"/>
                <w:szCs w:val="18"/>
              </w:rPr>
              <w:t>漢文編８　文１（</w:t>
            </w:r>
            <w:r w:rsidR="00C5085B">
              <w:rPr>
                <w:rFonts w:ascii="ＭＳ 明朝" w:hAnsi="ＭＳ 明朝" w:hint="eastAsia"/>
                <w:sz w:val="18"/>
                <w:szCs w:val="18"/>
              </w:rPr>
              <w:t>〓</w:t>
            </w:r>
            <w:r w:rsidRPr="00AB1A81">
              <w:rPr>
                <w:rFonts w:ascii="ＭＳ 明朝" w:hAnsi="ＭＳ 明朝" w:hint="eastAsia"/>
                <w:sz w:val="18"/>
                <w:szCs w:val="18"/>
              </w:rPr>
              <w:t>月）</w:t>
            </w:r>
          </w:p>
        </w:tc>
      </w:tr>
      <w:tr w:rsidR="00131103" w:rsidRPr="00AE5DF1" w14:paraId="42A0628B" w14:textId="77777777" w:rsidTr="00A142BD">
        <w:trPr>
          <w:trHeight w:val="283"/>
        </w:trPr>
        <w:tc>
          <w:tcPr>
            <w:tcW w:w="2269" w:type="dxa"/>
            <w:gridSpan w:val="2"/>
            <w:tcBorders>
              <w:top w:val="single" w:sz="4" w:space="0" w:color="auto"/>
              <w:left w:val="single" w:sz="8" w:space="0" w:color="auto"/>
              <w:bottom w:val="single" w:sz="8" w:space="0" w:color="auto"/>
            </w:tcBorders>
            <w:tcMar>
              <w:left w:w="57" w:type="dxa"/>
              <w:right w:w="57" w:type="dxa"/>
            </w:tcMar>
          </w:tcPr>
          <w:p w14:paraId="08E2E9FA" w14:textId="77777777" w:rsidR="00131103" w:rsidRPr="00AB1A81" w:rsidRDefault="00131103" w:rsidP="00131103">
            <w:pPr>
              <w:spacing w:line="300" w:lineRule="exact"/>
              <w:rPr>
                <w:rFonts w:ascii="ＭＳ 明朝" w:hAnsi="ＭＳ 明朝" w:cs="Arial"/>
                <w:sz w:val="18"/>
                <w:szCs w:val="18"/>
              </w:rPr>
            </w:pPr>
            <w:r w:rsidRPr="00AB1A81">
              <w:rPr>
                <w:rFonts w:ascii="ＭＳ 明朝" w:hAnsi="ＭＳ 明朝" w:cs="Arial" w:hint="eastAsia"/>
                <w:sz w:val="18"/>
                <w:szCs w:val="18"/>
              </w:rPr>
              <w:t>読む</w:t>
            </w:r>
          </w:p>
          <w:p w14:paraId="0436DF7C" w14:textId="77777777" w:rsidR="00131103" w:rsidRPr="00AB1A81" w:rsidRDefault="00131103" w:rsidP="00131103">
            <w:pPr>
              <w:spacing w:line="300" w:lineRule="exact"/>
              <w:jc w:val="left"/>
              <w:rPr>
                <w:rFonts w:ascii="ＭＳ 明朝" w:hAnsi="ＭＳ 明朝" w:cs="Arial"/>
                <w:bCs/>
                <w:sz w:val="21"/>
                <w:szCs w:val="18"/>
              </w:rPr>
            </w:pPr>
            <w:r w:rsidRPr="00AB1A81">
              <w:rPr>
                <w:rFonts w:ascii="ＭＳ 明朝" w:hAnsi="ＭＳ 明朝" w:cs="Arial" w:hint="eastAsia"/>
                <w:bCs/>
                <w:sz w:val="21"/>
                <w:szCs w:val="18"/>
              </w:rPr>
              <w:t>文―三</w:t>
            </w:r>
            <w:r>
              <w:rPr>
                <w:rFonts w:ascii="ＭＳ 明朝" w:hAnsi="ＭＳ 明朝" w:cs="Arial" w:hint="eastAsia"/>
                <w:bCs/>
                <w:sz w:val="21"/>
                <w:szCs w:val="18"/>
              </w:rPr>
              <w:t>編</w:t>
            </w:r>
          </w:p>
          <w:p w14:paraId="48284C59" w14:textId="69C38BE1" w:rsidR="00131103" w:rsidRPr="00AB1A81" w:rsidRDefault="00131103" w:rsidP="00131103">
            <w:pPr>
              <w:spacing w:line="300" w:lineRule="exact"/>
              <w:jc w:val="right"/>
              <w:rPr>
                <w:rFonts w:ascii="ＭＳ 明朝" w:hAnsi="ＭＳ 明朝" w:cs="Arial"/>
                <w:sz w:val="18"/>
                <w:szCs w:val="18"/>
              </w:rPr>
            </w:pPr>
            <w:r w:rsidRPr="00AB1A81">
              <w:rPr>
                <w:rFonts w:ascii="ＭＳ 明朝" w:hAnsi="ＭＳ 明朝" w:cs="Arial"/>
                <w:sz w:val="18"/>
                <w:szCs w:val="18"/>
              </w:rPr>
              <w:t>Ｐ</w:t>
            </w:r>
            <w:r w:rsidR="006D4790">
              <w:rPr>
                <w:rFonts w:ascii="ＭＳ 明朝" w:hAnsi="ＭＳ 明朝" w:cs="Arial" w:hint="eastAsia"/>
                <w:sz w:val="18"/>
                <w:szCs w:val="18"/>
              </w:rPr>
              <w:t>348</w:t>
            </w:r>
          </w:p>
          <w:p w14:paraId="4D05C3EE" w14:textId="77777777" w:rsidR="00131103" w:rsidRPr="00AB1A81" w:rsidRDefault="00131103" w:rsidP="00131103">
            <w:pPr>
              <w:spacing w:line="300" w:lineRule="exact"/>
              <w:jc w:val="right"/>
              <w:rPr>
                <w:rFonts w:ascii="ＭＳ 明朝" w:hAnsi="ＭＳ 明朝" w:cs="Arial"/>
                <w:sz w:val="18"/>
                <w:szCs w:val="18"/>
              </w:rPr>
            </w:pPr>
            <w:r w:rsidRPr="00AB1A81">
              <w:rPr>
                <w:rFonts w:ascii="ＭＳ 明朝" w:hAnsi="ＭＳ 明朝" w:cs="Arial" w:hint="eastAsia"/>
                <w:sz w:val="18"/>
                <w:szCs w:val="18"/>
              </w:rPr>
              <w:t>３</w:t>
            </w:r>
            <w:r w:rsidRPr="00AB1A81">
              <w:rPr>
                <w:rFonts w:ascii="ＭＳ 明朝" w:hAnsi="ＭＳ 明朝" w:cs="Arial"/>
                <w:sz w:val="18"/>
                <w:szCs w:val="18"/>
              </w:rPr>
              <w:t>時間</w:t>
            </w:r>
          </w:p>
          <w:p w14:paraId="0C6A4B95" w14:textId="41EBA9EE" w:rsidR="00131103" w:rsidRPr="0011169E" w:rsidRDefault="00131103" w:rsidP="00131103">
            <w:pPr>
              <w:spacing w:line="300" w:lineRule="exact"/>
              <w:ind w:firstLineChars="100" w:firstLine="180"/>
              <w:rPr>
                <w:rFonts w:ascii="ＭＳ 明朝" w:hAnsi="ＭＳ 明朝" w:cs="Arial"/>
                <w:sz w:val="18"/>
                <w:szCs w:val="18"/>
                <w:highlight w:val="yellow"/>
              </w:rPr>
            </w:pPr>
          </w:p>
        </w:tc>
        <w:tc>
          <w:tcPr>
            <w:tcW w:w="1419" w:type="dxa"/>
            <w:gridSpan w:val="2"/>
            <w:tcBorders>
              <w:top w:val="single" w:sz="4" w:space="0" w:color="auto"/>
              <w:bottom w:val="single" w:sz="8" w:space="0" w:color="auto"/>
            </w:tcBorders>
            <w:tcMar>
              <w:left w:w="57" w:type="dxa"/>
              <w:right w:w="57" w:type="dxa"/>
            </w:tcMar>
          </w:tcPr>
          <w:p w14:paraId="65B0D772" w14:textId="5E58B917" w:rsidR="00131103" w:rsidRPr="00AB1A81" w:rsidRDefault="00131103" w:rsidP="00131103">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t>［知技］</w:t>
            </w:r>
            <w:r w:rsidRPr="00AB1A81">
              <w:rPr>
                <w:rFonts w:ascii="ＭＳ 明朝" w:hAnsi="ＭＳ 明朝" w:cs="ＭＳ ゴシック" w:hint="eastAsia"/>
                <w:sz w:val="18"/>
                <w:szCs w:val="18"/>
              </w:rPr>
              <w:t>⑴ア</w:t>
            </w:r>
            <w:r w:rsidR="002C1E66">
              <w:rPr>
                <w:rFonts w:ascii="ＭＳ 明朝" w:hAnsi="ＭＳ 明朝" w:cs="ＭＳ ゴシック" w:hint="eastAsia"/>
                <w:sz w:val="18"/>
                <w:szCs w:val="18"/>
              </w:rPr>
              <w:t>､</w:t>
            </w:r>
            <w:r w:rsidRPr="00AB1A81">
              <w:rPr>
                <w:rFonts w:ascii="ＭＳ 明朝" w:hAnsi="ＭＳ 明朝" w:cs="ＭＳ ゴシック" w:hint="eastAsia"/>
                <w:sz w:val="18"/>
                <w:szCs w:val="18"/>
              </w:rPr>
              <w:t>ウ</w:t>
            </w:r>
            <w:r w:rsidR="002C1E66">
              <w:rPr>
                <w:rFonts w:ascii="ＭＳ 明朝" w:hAnsi="ＭＳ 明朝" w:cs="ＭＳ ゴシック" w:hint="eastAsia"/>
                <w:sz w:val="18"/>
                <w:szCs w:val="18"/>
              </w:rPr>
              <w:t>､</w:t>
            </w:r>
            <w:r w:rsidRPr="00AB1A81">
              <w:rPr>
                <w:rFonts w:ascii="ＭＳ 明朝" w:hAnsi="ＭＳ 明朝" w:cs="ＭＳ ゴシック" w:hint="eastAsia"/>
                <w:sz w:val="18"/>
                <w:szCs w:val="18"/>
              </w:rPr>
              <w:t>エ／⑵イ</w:t>
            </w:r>
            <w:r w:rsidR="002C1E66">
              <w:rPr>
                <w:rFonts w:ascii="ＭＳ 明朝" w:hAnsi="ＭＳ 明朝" w:cs="ＭＳ ゴシック" w:hint="eastAsia"/>
                <w:sz w:val="18"/>
                <w:szCs w:val="18"/>
              </w:rPr>
              <w:t>､</w:t>
            </w:r>
            <w:r w:rsidRPr="00AB1A81">
              <w:rPr>
                <w:rFonts w:ascii="ＭＳ 明朝" w:hAnsi="ＭＳ 明朝" w:cs="ＭＳ ゴシック" w:hint="eastAsia"/>
                <w:sz w:val="18"/>
                <w:szCs w:val="18"/>
              </w:rPr>
              <w:t>エ</w:t>
            </w:r>
          </w:p>
          <w:p w14:paraId="4C46223B" w14:textId="055781E9" w:rsidR="00131103" w:rsidRPr="00AB1A81" w:rsidRDefault="00131103" w:rsidP="00131103">
            <w:pPr>
              <w:spacing w:line="300" w:lineRule="exact"/>
              <w:ind w:left="180" w:hangingChars="100" w:hanging="180"/>
              <w:rPr>
                <w:rFonts w:ascii="ＭＳ 明朝" w:hAnsi="ＭＳ 明朝" w:cs="ＭＳ ゴシック"/>
                <w:sz w:val="18"/>
                <w:szCs w:val="18"/>
              </w:rPr>
            </w:pPr>
            <w:r w:rsidRPr="00AB1A81">
              <w:rPr>
                <w:rFonts w:ascii="ＭＳ 明朝" w:eastAsia="BIZ UDゴシック" w:hAnsi="ＭＳ 明朝" w:cs="ＭＳ ゴシック" w:hint="eastAsia"/>
                <w:sz w:val="18"/>
                <w:szCs w:val="18"/>
              </w:rPr>
              <w:t>［思判表］読むこと</w:t>
            </w:r>
            <w:r w:rsidRPr="00AB1A81">
              <w:rPr>
                <w:rFonts w:ascii="ＭＳ 明朝" w:hAnsi="ＭＳ 明朝" w:cs="ＭＳ ゴシック" w:hint="eastAsia"/>
                <w:sz w:val="18"/>
                <w:szCs w:val="18"/>
              </w:rPr>
              <w:t>⑴ア</w:t>
            </w:r>
            <w:r w:rsidR="002C1E66">
              <w:rPr>
                <w:rFonts w:ascii="ＭＳ 明朝" w:hAnsi="ＭＳ 明朝" w:cs="ＭＳ ゴシック" w:hint="eastAsia"/>
                <w:sz w:val="18"/>
                <w:szCs w:val="18"/>
              </w:rPr>
              <w:t>､</w:t>
            </w:r>
            <w:r w:rsidRPr="00AB1A81">
              <w:rPr>
                <w:rFonts w:ascii="ＭＳ 明朝" w:hAnsi="ＭＳ 明朝" w:cs="ＭＳ ゴシック" w:hint="eastAsia"/>
                <w:sz w:val="18"/>
                <w:szCs w:val="18"/>
              </w:rPr>
              <w:t>イ</w:t>
            </w:r>
            <w:r w:rsidR="002C1E66">
              <w:rPr>
                <w:rFonts w:ascii="ＭＳ 明朝" w:hAnsi="ＭＳ 明朝" w:cs="ＭＳ ゴシック" w:hint="eastAsia"/>
                <w:sz w:val="18"/>
                <w:szCs w:val="18"/>
              </w:rPr>
              <w:t>､</w:t>
            </w:r>
            <w:r w:rsidRPr="00AB1A81">
              <w:rPr>
                <w:rFonts w:ascii="ＭＳ 明朝" w:hAnsi="ＭＳ 明朝" w:cs="ＭＳ ゴシック" w:hint="eastAsia"/>
                <w:sz w:val="18"/>
                <w:szCs w:val="18"/>
              </w:rPr>
              <w:t>ウ</w:t>
            </w:r>
            <w:r w:rsidR="002C1E66">
              <w:rPr>
                <w:rFonts w:ascii="ＭＳ 明朝" w:hAnsi="ＭＳ 明朝" w:cs="ＭＳ ゴシック" w:hint="eastAsia"/>
                <w:sz w:val="18"/>
                <w:szCs w:val="18"/>
              </w:rPr>
              <w:t>､</w:t>
            </w:r>
            <w:r w:rsidRPr="00AB1A81">
              <w:rPr>
                <w:rFonts w:ascii="ＭＳ 明朝" w:hAnsi="ＭＳ 明朝" w:cs="ＭＳ ゴシック" w:hint="eastAsia"/>
                <w:sz w:val="18"/>
                <w:szCs w:val="18"/>
              </w:rPr>
              <w:t>オ</w:t>
            </w:r>
            <w:r w:rsidR="002C1E66">
              <w:rPr>
                <w:rFonts w:ascii="ＭＳ 明朝" w:hAnsi="ＭＳ 明朝" w:cs="ＭＳ ゴシック" w:hint="eastAsia"/>
                <w:sz w:val="18"/>
                <w:szCs w:val="18"/>
              </w:rPr>
              <w:t>､</w:t>
            </w:r>
            <w:r w:rsidRPr="00AB1A81">
              <w:rPr>
                <w:rFonts w:ascii="ＭＳ 明朝" w:hAnsi="ＭＳ 明朝" w:cs="ＭＳ ゴシック" w:hint="eastAsia"/>
                <w:sz w:val="18"/>
                <w:szCs w:val="18"/>
              </w:rPr>
              <w:t>キ</w:t>
            </w:r>
          </w:p>
          <w:p w14:paraId="399C07E7" w14:textId="77777777" w:rsidR="00131103" w:rsidRPr="00AB1A81" w:rsidRDefault="00131103" w:rsidP="00131103">
            <w:pPr>
              <w:spacing w:line="300" w:lineRule="exact"/>
              <w:ind w:left="180" w:hangingChars="100" w:hanging="180"/>
              <w:rPr>
                <w:rFonts w:ascii="ＭＳ 明朝" w:hAnsi="ＭＳ 明朝" w:cs="ＭＳ ゴシック"/>
                <w:sz w:val="18"/>
                <w:szCs w:val="18"/>
              </w:rPr>
            </w:pPr>
          </w:p>
          <w:p w14:paraId="25E91B03" w14:textId="713A53E1" w:rsidR="00131103" w:rsidRPr="0011169E" w:rsidRDefault="00131103" w:rsidP="00131103">
            <w:pPr>
              <w:spacing w:line="300" w:lineRule="exact"/>
              <w:ind w:left="180" w:hangingChars="100" w:hanging="180"/>
              <w:rPr>
                <w:rFonts w:ascii="ＭＳ 明朝" w:hAnsi="ＭＳ 明朝" w:cs="Arial"/>
                <w:bCs/>
                <w:sz w:val="18"/>
                <w:szCs w:val="18"/>
                <w:highlight w:val="yellow"/>
                <w:bdr w:val="single" w:sz="4" w:space="0" w:color="auto"/>
              </w:rPr>
            </w:pPr>
          </w:p>
        </w:tc>
        <w:tc>
          <w:tcPr>
            <w:tcW w:w="1550" w:type="dxa"/>
            <w:gridSpan w:val="2"/>
            <w:tcBorders>
              <w:top w:val="single" w:sz="4" w:space="0" w:color="auto"/>
              <w:bottom w:val="single" w:sz="8" w:space="0" w:color="auto"/>
            </w:tcBorders>
            <w:tcMar>
              <w:left w:w="57" w:type="dxa"/>
              <w:right w:w="57" w:type="dxa"/>
            </w:tcMar>
          </w:tcPr>
          <w:p w14:paraId="7ABDF75C" w14:textId="09476B65" w:rsidR="00131103" w:rsidRPr="0011169E" w:rsidRDefault="00131103" w:rsidP="00131103">
            <w:pPr>
              <w:spacing w:line="300" w:lineRule="exact"/>
              <w:ind w:left="180" w:hangingChars="100" w:hanging="180"/>
              <w:rPr>
                <w:rFonts w:ascii="ＭＳ 明朝" w:hAnsi="ＭＳ 明朝"/>
                <w:sz w:val="18"/>
                <w:szCs w:val="18"/>
                <w:highlight w:val="yellow"/>
              </w:rPr>
            </w:pPr>
            <w:r w:rsidRPr="00AB1A81">
              <w:rPr>
                <w:rFonts w:ascii="ＭＳ 明朝" w:hAnsi="ＭＳ 明朝" w:hint="eastAsia"/>
                <w:sz w:val="18"/>
                <w:szCs w:val="18"/>
              </w:rPr>
              <w:t>・文章の構成や展開を理解し</w:t>
            </w:r>
            <w:r w:rsidR="002C1E66">
              <w:rPr>
                <w:sz w:val="18"/>
                <w:szCs w:val="18"/>
              </w:rPr>
              <w:t>､</w:t>
            </w:r>
            <w:r w:rsidRPr="00AB1A81">
              <w:rPr>
                <w:rFonts w:hint="eastAsia"/>
                <w:sz w:val="18"/>
                <w:szCs w:val="18"/>
              </w:rPr>
              <w:t>さまざまなものの見方</w:t>
            </w:r>
            <w:r w:rsidR="002C1E66">
              <w:rPr>
                <w:sz w:val="18"/>
                <w:szCs w:val="18"/>
              </w:rPr>
              <w:t>､</w:t>
            </w:r>
            <w:r w:rsidRPr="00AB1A81">
              <w:rPr>
                <w:rFonts w:hint="eastAsia"/>
                <w:sz w:val="18"/>
                <w:szCs w:val="18"/>
              </w:rPr>
              <w:t>考え方に触れる。</w:t>
            </w:r>
          </w:p>
        </w:tc>
        <w:tc>
          <w:tcPr>
            <w:tcW w:w="3404" w:type="dxa"/>
            <w:gridSpan w:val="2"/>
            <w:tcBorders>
              <w:top w:val="single" w:sz="4" w:space="0" w:color="auto"/>
              <w:bottom w:val="single" w:sz="8" w:space="0" w:color="auto"/>
            </w:tcBorders>
            <w:tcMar>
              <w:left w:w="57" w:type="dxa"/>
              <w:right w:w="57" w:type="dxa"/>
            </w:tcMar>
          </w:tcPr>
          <w:p w14:paraId="62BCD13D" w14:textId="6CD55200" w:rsidR="00131103" w:rsidRPr="0075564F" w:rsidRDefault="00131103" w:rsidP="00131103">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□『楚辞』の概要と屈原の生きた時代</w:t>
            </w:r>
            <w:r w:rsidR="002C1E66">
              <w:rPr>
                <w:rFonts w:ascii="ＭＳ 明朝" w:hAnsi="ＭＳ 明朝"/>
                <w:sz w:val="18"/>
                <w:szCs w:val="18"/>
              </w:rPr>
              <w:t>､</w:t>
            </w:r>
            <w:r w:rsidRPr="0075564F">
              <w:rPr>
                <w:rFonts w:ascii="ＭＳ 明朝" w:hAnsi="ＭＳ 明朝"/>
                <w:sz w:val="18"/>
                <w:szCs w:val="18"/>
              </w:rPr>
              <w:t>屈原の略歴について確認する。</w:t>
            </w:r>
          </w:p>
          <w:p w14:paraId="00B40A06" w14:textId="783D2805" w:rsidR="00131103" w:rsidRPr="0075564F" w:rsidRDefault="00131103" w:rsidP="00131103">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□『陶淵明集』の概要と陶潜の生きた時代</w:t>
            </w:r>
            <w:r w:rsidR="002C1E66">
              <w:rPr>
                <w:rFonts w:ascii="ＭＳ 明朝" w:hAnsi="ＭＳ 明朝"/>
                <w:sz w:val="18"/>
                <w:szCs w:val="18"/>
              </w:rPr>
              <w:t>､</w:t>
            </w:r>
            <w:r w:rsidRPr="0075564F">
              <w:rPr>
                <w:rFonts w:ascii="ＭＳ 明朝" w:hAnsi="ＭＳ 明朝"/>
                <w:sz w:val="18"/>
                <w:szCs w:val="18"/>
              </w:rPr>
              <w:t xml:space="preserve">陶潜の略歴について確認する。 </w:t>
            </w:r>
          </w:p>
          <w:p w14:paraId="15F13B22" w14:textId="5D7AF7C5" w:rsidR="00131103" w:rsidRDefault="00131103" w:rsidP="00131103">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□『古文真宝後集』</w:t>
            </w:r>
            <w:r>
              <w:rPr>
                <w:rFonts w:ascii="ＭＳ 明朝" w:hAnsi="ＭＳ 明朝" w:hint="eastAsia"/>
                <w:sz w:val="18"/>
                <w:szCs w:val="18"/>
              </w:rPr>
              <w:t>の概要</w:t>
            </w:r>
            <w:r w:rsidRPr="0075564F">
              <w:rPr>
                <w:rFonts w:ascii="ＭＳ 明朝" w:hAnsi="ＭＳ 明朝"/>
                <w:sz w:val="18"/>
                <w:szCs w:val="18"/>
              </w:rPr>
              <w:t>と李白の生きた時代</w:t>
            </w:r>
            <w:r w:rsidR="002C1E66">
              <w:rPr>
                <w:rFonts w:ascii="ＭＳ 明朝" w:hAnsi="ＭＳ 明朝"/>
                <w:sz w:val="18"/>
                <w:szCs w:val="18"/>
              </w:rPr>
              <w:t>､</w:t>
            </w:r>
            <w:r w:rsidRPr="0075564F">
              <w:rPr>
                <w:rFonts w:ascii="ＭＳ 明朝" w:hAnsi="ＭＳ 明朝"/>
                <w:sz w:val="18"/>
                <w:szCs w:val="18"/>
              </w:rPr>
              <w:t>李白の略歴について確認する。</w:t>
            </w:r>
          </w:p>
          <w:p w14:paraId="62764E9C" w14:textId="77777777" w:rsidR="00131103" w:rsidRPr="0075564F" w:rsidRDefault="00131103" w:rsidP="00131103">
            <w:pPr>
              <w:overflowPunct w:val="0"/>
              <w:ind w:left="180" w:hangingChars="100" w:hanging="180"/>
              <w:textAlignment w:val="baseline"/>
              <w:rPr>
                <w:rFonts w:ascii="ＭＳ 明朝" w:hAnsi="ＭＳ 明朝"/>
                <w:sz w:val="18"/>
                <w:szCs w:val="18"/>
              </w:rPr>
            </w:pPr>
          </w:p>
          <w:p w14:paraId="6FB2920B" w14:textId="77777777" w:rsidR="00131103" w:rsidRPr="00AB1A81" w:rsidRDefault="00131103" w:rsidP="00131103">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【漁父辞】</w:t>
            </w:r>
          </w:p>
          <w:p w14:paraId="3099B093" w14:textId="77777777"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Pr="000B7EF3">
              <w:rPr>
                <w:rFonts w:ascii="ＭＳ 明朝" w:hAnsi="ＭＳ 明朝" w:hint="eastAsia"/>
                <w:sz w:val="18"/>
                <w:szCs w:val="18"/>
              </w:rPr>
              <w:t>本文を正しく音読する。</w:t>
            </w:r>
          </w:p>
          <w:p w14:paraId="1317C58E" w14:textId="59D9CC52"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Pr="001F7A91">
              <w:rPr>
                <w:rFonts w:ascii="ＭＳ 明朝" w:hAnsi="ＭＳ 明朝" w:hint="eastAsia"/>
                <w:sz w:val="18"/>
                <w:szCs w:val="18"/>
              </w:rPr>
              <w:t>第一段落について</w:t>
            </w:r>
            <w:r w:rsidR="002C1E66">
              <w:rPr>
                <w:rFonts w:ascii="ＭＳ 明朝" w:hAnsi="ＭＳ 明朝" w:hint="eastAsia"/>
                <w:sz w:val="18"/>
                <w:szCs w:val="18"/>
              </w:rPr>
              <w:t>､</w:t>
            </w:r>
            <w:r w:rsidRPr="001F7A91">
              <w:rPr>
                <w:rFonts w:ascii="ＭＳ 明朝" w:hAnsi="ＭＳ 明朝" w:hint="eastAsia"/>
                <w:sz w:val="18"/>
                <w:szCs w:val="18"/>
              </w:rPr>
              <w:t>正確に現代語訳し</w:t>
            </w:r>
            <w:r w:rsidR="002C1E66">
              <w:rPr>
                <w:rFonts w:ascii="ＭＳ 明朝" w:hAnsi="ＭＳ 明朝" w:hint="eastAsia"/>
                <w:sz w:val="18"/>
                <w:szCs w:val="18"/>
              </w:rPr>
              <w:t>､</w:t>
            </w:r>
            <w:r w:rsidRPr="001F7A91">
              <w:rPr>
                <w:rFonts w:ascii="ＭＳ 明朝" w:hAnsi="ＭＳ 明朝" w:hint="eastAsia"/>
                <w:sz w:val="18"/>
                <w:szCs w:val="18"/>
              </w:rPr>
              <w:t>内容を理解する。</w:t>
            </w:r>
            <w:r w:rsidRPr="00AB1A81">
              <w:rPr>
                <w:rFonts w:ascii="ＭＳ 明朝" w:hAnsi="ＭＳ 明朝" w:hint="eastAsia"/>
                <w:sz w:val="18"/>
                <w:szCs w:val="18"/>
              </w:rPr>
              <w:t>（手引き</w:t>
            </w:r>
            <w:r>
              <w:rPr>
                <w:rFonts w:ascii="ＭＳ 明朝" w:hAnsi="ＭＳ 明朝" w:hint="eastAsia"/>
                <w:sz w:val="18"/>
                <w:szCs w:val="18"/>
              </w:rPr>
              <w:t>１</w:t>
            </w:r>
            <w:r w:rsidRPr="00AB1A81">
              <w:rPr>
                <w:rFonts w:ascii="ＭＳ 明朝" w:hAnsi="ＭＳ 明朝" w:hint="eastAsia"/>
                <w:sz w:val="18"/>
                <w:szCs w:val="18"/>
              </w:rPr>
              <w:t>）</w:t>
            </w:r>
          </w:p>
          <w:p w14:paraId="12029D60" w14:textId="77777777"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Pr="00E75B06">
              <w:rPr>
                <w:rFonts w:ascii="ＭＳ 明朝" w:hAnsi="ＭＳ 明朝" w:hint="eastAsia"/>
                <w:sz w:val="18"/>
                <w:szCs w:val="18"/>
              </w:rPr>
              <w:t>漁父と屈原の主張をまとめる。</w:t>
            </w:r>
            <w:r w:rsidRPr="00AB1A81">
              <w:rPr>
                <w:rFonts w:ascii="ＭＳ 明朝" w:hAnsi="ＭＳ 明朝" w:hint="eastAsia"/>
                <w:sz w:val="18"/>
                <w:szCs w:val="18"/>
              </w:rPr>
              <w:t>（手引き</w:t>
            </w:r>
            <w:r>
              <w:rPr>
                <w:rFonts w:ascii="ＭＳ 明朝" w:hAnsi="ＭＳ 明朝" w:hint="eastAsia"/>
                <w:sz w:val="18"/>
                <w:szCs w:val="18"/>
              </w:rPr>
              <w:t>２・</w:t>
            </w:r>
            <w:r w:rsidRPr="00AB1A81">
              <w:rPr>
                <w:rFonts w:ascii="ＭＳ 明朝" w:hAnsi="ＭＳ 明朝" w:hint="eastAsia"/>
                <w:sz w:val="18"/>
                <w:szCs w:val="18"/>
              </w:rPr>
              <w:t>３）</w:t>
            </w:r>
          </w:p>
          <w:p w14:paraId="095C159D" w14:textId="79EA79B9"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Pr="00A214EC">
              <w:rPr>
                <w:rFonts w:ascii="ＭＳ 明朝" w:hAnsi="ＭＳ 明朝" w:hint="eastAsia"/>
                <w:sz w:val="18"/>
                <w:szCs w:val="18"/>
              </w:rPr>
              <w:t>第二段落について</w:t>
            </w:r>
            <w:r w:rsidR="002C1E66">
              <w:rPr>
                <w:rFonts w:ascii="ＭＳ 明朝" w:hAnsi="ＭＳ 明朝" w:hint="eastAsia"/>
                <w:sz w:val="18"/>
                <w:szCs w:val="18"/>
              </w:rPr>
              <w:t>､</w:t>
            </w:r>
            <w:r w:rsidRPr="00A214EC">
              <w:rPr>
                <w:rFonts w:ascii="ＭＳ 明朝" w:hAnsi="ＭＳ 明朝" w:hint="eastAsia"/>
                <w:sz w:val="18"/>
                <w:szCs w:val="18"/>
              </w:rPr>
              <w:t>正確に現代語訳し</w:t>
            </w:r>
            <w:r w:rsidR="002C1E66">
              <w:rPr>
                <w:rFonts w:ascii="ＭＳ 明朝" w:hAnsi="ＭＳ 明朝" w:hint="eastAsia"/>
                <w:sz w:val="18"/>
                <w:szCs w:val="18"/>
              </w:rPr>
              <w:t>､</w:t>
            </w:r>
            <w:r w:rsidRPr="00A214EC">
              <w:rPr>
                <w:rFonts w:ascii="ＭＳ 明朝" w:hAnsi="ＭＳ 明朝" w:hint="eastAsia"/>
                <w:sz w:val="18"/>
                <w:szCs w:val="18"/>
              </w:rPr>
              <w:t>内容を理解する。</w:t>
            </w:r>
          </w:p>
          <w:p w14:paraId="2CB5E22E" w14:textId="77777777" w:rsidR="00131103"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５</w:t>
            </w:r>
            <w:r w:rsidRPr="0060368D">
              <w:rPr>
                <w:rFonts w:ascii="ＭＳ 明朝" w:hAnsi="ＭＳ 明朝" w:hint="eastAsia"/>
                <w:sz w:val="18"/>
                <w:szCs w:val="18"/>
              </w:rPr>
              <w:t>漁父の考えをまとめる。</w:t>
            </w:r>
            <w:r>
              <w:rPr>
                <w:rFonts w:ascii="ＭＳ 明朝" w:hAnsi="ＭＳ 明朝" w:hint="eastAsia"/>
                <w:sz w:val="18"/>
                <w:szCs w:val="18"/>
              </w:rPr>
              <w:t>（手引き２・３）</w:t>
            </w:r>
          </w:p>
          <w:p w14:paraId="58B2D6C0" w14:textId="77777777" w:rsidR="00131103" w:rsidRDefault="00131103" w:rsidP="0013110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６</w:t>
            </w:r>
            <w:r w:rsidRPr="00B716C1">
              <w:rPr>
                <w:rFonts w:ascii="ＭＳ 明朝" w:hAnsi="ＭＳ 明朝" w:hint="eastAsia"/>
                <w:sz w:val="18"/>
                <w:szCs w:val="18"/>
              </w:rPr>
              <w:t>屈原の生き方と漁父の生き方について意見を述べ合う。</w:t>
            </w:r>
            <w:r>
              <w:rPr>
                <w:rFonts w:ascii="ＭＳ 明朝" w:hAnsi="ＭＳ 明朝" w:hint="eastAsia"/>
                <w:sz w:val="18"/>
                <w:szCs w:val="18"/>
              </w:rPr>
              <w:t>（手引き４）</w:t>
            </w:r>
          </w:p>
          <w:p w14:paraId="5FE56DFF" w14:textId="77777777" w:rsidR="00131103" w:rsidRPr="00AB1A81" w:rsidRDefault="00131103" w:rsidP="0013110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lastRenderedPageBreak/>
              <w:t>７</w:t>
            </w:r>
            <w:r w:rsidRPr="00C83232">
              <w:rPr>
                <w:rFonts w:ascii="ＭＳ 明朝" w:hAnsi="ＭＳ 明朝" w:hint="eastAsia"/>
                <w:sz w:val="18"/>
                <w:szCs w:val="18"/>
              </w:rPr>
              <w:t>「や」「と」「ともニ」以外の「与」の読みを調べる。</w:t>
            </w:r>
            <w:r w:rsidRPr="00AB1A81">
              <w:rPr>
                <w:rFonts w:ascii="ＭＳ 明朝" w:hAnsi="ＭＳ 明朝" w:hint="eastAsia"/>
                <w:sz w:val="18"/>
                <w:szCs w:val="18"/>
              </w:rPr>
              <w:t>（語句と表現１）</w:t>
            </w:r>
          </w:p>
          <w:p w14:paraId="7FB9BF34" w14:textId="77777777" w:rsidR="00131103" w:rsidRPr="00AB1A81" w:rsidRDefault="00131103" w:rsidP="00131103">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【五柳先生伝】</w:t>
            </w:r>
          </w:p>
          <w:p w14:paraId="13E9197E" w14:textId="77777777"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Pr="00775D7F">
              <w:rPr>
                <w:rFonts w:ascii="ＭＳ 明朝" w:hAnsi="ＭＳ 明朝" w:hint="eastAsia"/>
                <w:sz w:val="18"/>
                <w:szCs w:val="18"/>
              </w:rPr>
              <w:t>本文を正しく音読する。</w:t>
            </w:r>
          </w:p>
          <w:p w14:paraId="7083A3F4" w14:textId="13E1B419"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Pr="00AD0B83">
              <w:rPr>
                <w:rFonts w:ascii="ＭＳ 明朝" w:hAnsi="ＭＳ 明朝" w:hint="eastAsia"/>
                <w:sz w:val="18"/>
                <w:szCs w:val="18"/>
              </w:rPr>
              <w:t>脚注・辞書等を参照して</w:t>
            </w:r>
            <w:r w:rsidR="002C1E66">
              <w:rPr>
                <w:rFonts w:ascii="ＭＳ 明朝" w:hAnsi="ＭＳ 明朝" w:hint="eastAsia"/>
                <w:sz w:val="18"/>
                <w:szCs w:val="18"/>
              </w:rPr>
              <w:t>､</w:t>
            </w:r>
            <w:r w:rsidRPr="00AD0B83">
              <w:rPr>
                <w:rFonts w:ascii="ＭＳ 明朝" w:hAnsi="ＭＳ 明朝" w:hint="eastAsia"/>
                <w:sz w:val="18"/>
                <w:szCs w:val="18"/>
              </w:rPr>
              <w:t>語句・句法の意味・用法に注意しながら正確に現代語訳し</w:t>
            </w:r>
            <w:r w:rsidR="002C1E66">
              <w:rPr>
                <w:rFonts w:ascii="ＭＳ 明朝" w:hAnsi="ＭＳ 明朝" w:hint="eastAsia"/>
                <w:sz w:val="18"/>
                <w:szCs w:val="18"/>
              </w:rPr>
              <w:t>､</w:t>
            </w:r>
            <w:r w:rsidRPr="00AD0B83">
              <w:rPr>
                <w:rFonts w:ascii="ＭＳ 明朝" w:hAnsi="ＭＳ 明朝" w:hint="eastAsia"/>
                <w:sz w:val="18"/>
                <w:szCs w:val="18"/>
              </w:rPr>
              <w:t>内容を理解する。</w:t>
            </w:r>
            <w:r w:rsidRPr="00AB1A81">
              <w:rPr>
                <w:rFonts w:ascii="ＭＳ 明朝" w:hAnsi="ＭＳ 明朝" w:hint="eastAsia"/>
                <w:sz w:val="18"/>
                <w:szCs w:val="18"/>
              </w:rPr>
              <w:t>（手引き</w:t>
            </w:r>
            <w:r>
              <w:rPr>
                <w:rFonts w:ascii="ＭＳ 明朝" w:hAnsi="ＭＳ 明朝" w:hint="eastAsia"/>
                <w:sz w:val="18"/>
                <w:szCs w:val="18"/>
              </w:rPr>
              <w:t>１）（語句と表現１</w:t>
            </w:r>
            <w:r w:rsidRPr="00AB1A81">
              <w:rPr>
                <w:rFonts w:ascii="ＭＳ 明朝" w:hAnsi="ＭＳ 明朝" w:hint="eastAsia"/>
                <w:sz w:val="18"/>
                <w:szCs w:val="18"/>
              </w:rPr>
              <w:t>）</w:t>
            </w:r>
          </w:p>
          <w:p w14:paraId="0535B5CA" w14:textId="6E3E39CC"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Pr="00D54EDC">
              <w:rPr>
                <w:rFonts w:ascii="ＭＳ 明朝" w:hAnsi="ＭＳ 明朝" w:hint="eastAsia"/>
                <w:sz w:val="18"/>
                <w:szCs w:val="18"/>
              </w:rPr>
              <w:t>登場人物の人柄について整理し</w:t>
            </w:r>
            <w:r w:rsidR="002C1E66">
              <w:rPr>
                <w:rFonts w:ascii="ＭＳ 明朝" w:hAnsi="ＭＳ 明朝" w:hint="eastAsia"/>
                <w:sz w:val="18"/>
                <w:szCs w:val="18"/>
              </w:rPr>
              <w:t>､</w:t>
            </w:r>
            <w:r w:rsidRPr="00D54EDC">
              <w:rPr>
                <w:rFonts w:ascii="ＭＳ 明朝" w:hAnsi="ＭＳ 明朝" w:hint="eastAsia"/>
                <w:sz w:val="18"/>
                <w:szCs w:val="18"/>
              </w:rPr>
              <w:t>人物像を把握する。</w:t>
            </w:r>
            <w:r w:rsidRPr="00AB1A81">
              <w:rPr>
                <w:rFonts w:ascii="ＭＳ 明朝" w:hAnsi="ＭＳ 明朝" w:hint="eastAsia"/>
                <w:sz w:val="18"/>
                <w:szCs w:val="18"/>
              </w:rPr>
              <w:t>（手引き</w:t>
            </w:r>
            <w:r>
              <w:rPr>
                <w:rFonts w:ascii="ＭＳ 明朝" w:hAnsi="ＭＳ 明朝" w:hint="eastAsia"/>
                <w:sz w:val="18"/>
                <w:szCs w:val="18"/>
              </w:rPr>
              <w:t>２</w:t>
            </w:r>
            <w:r w:rsidRPr="00AB1A81">
              <w:rPr>
                <w:rFonts w:ascii="ＭＳ 明朝" w:hAnsi="ＭＳ 明朝" w:hint="eastAsia"/>
                <w:sz w:val="18"/>
                <w:szCs w:val="18"/>
              </w:rPr>
              <w:t>）</w:t>
            </w:r>
          </w:p>
          <w:p w14:paraId="788BBA74" w14:textId="77777777"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Pr="00D66369">
              <w:rPr>
                <w:rFonts w:ascii="ＭＳ 明朝" w:hAnsi="ＭＳ 明朝" w:hint="eastAsia"/>
                <w:sz w:val="18"/>
                <w:szCs w:val="18"/>
              </w:rPr>
              <w:t>「五柳先生伝」に見える作者陶潜の人生観について確認する。</w:t>
            </w:r>
            <w:r>
              <w:rPr>
                <w:rFonts w:ascii="ＭＳ 明朝" w:hAnsi="ＭＳ 明朝" w:hint="eastAsia"/>
                <w:sz w:val="18"/>
                <w:szCs w:val="18"/>
              </w:rPr>
              <w:t>（手引き３）</w:t>
            </w:r>
          </w:p>
          <w:p w14:paraId="237CFD90" w14:textId="77777777" w:rsidR="00131103" w:rsidRPr="00AB1A81" w:rsidRDefault="00131103" w:rsidP="00131103">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【春夜宴桃李園序】</w:t>
            </w:r>
          </w:p>
          <w:p w14:paraId="0D1835E3" w14:textId="77777777"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Pr="005B0DAC">
              <w:rPr>
                <w:rFonts w:ascii="ＭＳ 明朝" w:hAnsi="ＭＳ 明朝" w:hint="eastAsia"/>
                <w:sz w:val="18"/>
                <w:szCs w:val="18"/>
              </w:rPr>
              <w:t>本文を正しく音読する。</w:t>
            </w:r>
          </w:p>
          <w:p w14:paraId="74D7FE42" w14:textId="3666D468"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hint="eastAsia"/>
                <w:sz w:val="18"/>
                <w:szCs w:val="18"/>
              </w:rPr>
              <w:t>２</w:t>
            </w:r>
            <w:r w:rsidRPr="00200691">
              <w:rPr>
                <w:rFonts w:hint="eastAsia"/>
                <w:sz w:val="18"/>
                <w:szCs w:val="18"/>
              </w:rPr>
              <w:t>脚注・辞書等を参照して</w:t>
            </w:r>
            <w:r w:rsidR="002C1E66">
              <w:rPr>
                <w:rFonts w:hint="eastAsia"/>
                <w:sz w:val="18"/>
                <w:szCs w:val="18"/>
              </w:rPr>
              <w:t>､</w:t>
            </w:r>
            <w:r w:rsidRPr="00200691">
              <w:rPr>
                <w:rFonts w:hint="eastAsia"/>
                <w:sz w:val="18"/>
                <w:szCs w:val="18"/>
              </w:rPr>
              <w:t>語句・句法の意味・用法に注意しながら正確に現代語訳し</w:t>
            </w:r>
            <w:r w:rsidR="002C1E66">
              <w:rPr>
                <w:rFonts w:hint="eastAsia"/>
                <w:sz w:val="18"/>
                <w:szCs w:val="18"/>
              </w:rPr>
              <w:t>､</w:t>
            </w:r>
            <w:r w:rsidRPr="00200691">
              <w:rPr>
                <w:rFonts w:hint="eastAsia"/>
                <w:sz w:val="18"/>
                <w:szCs w:val="18"/>
              </w:rPr>
              <w:t>内容を理解する。</w:t>
            </w:r>
            <w:r>
              <w:rPr>
                <w:rFonts w:hint="eastAsia"/>
                <w:sz w:val="18"/>
                <w:szCs w:val="18"/>
              </w:rPr>
              <w:t>（手引き１）</w:t>
            </w:r>
          </w:p>
          <w:p w14:paraId="1D421E0B" w14:textId="7ABA865A"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Pr="008813E0">
              <w:rPr>
                <w:rFonts w:ascii="ＭＳ 明朝" w:hAnsi="ＭＳ 明朝" w:hint="eastAsia"/>
                <w:sz w:val="18"/>
                <w:szCs w:val="18"/>
              </w:rPr>
              <w:t>各段落の要点を整理し</w:t>
            </w:r>
            <w:r w:rsidR="002C1E66">
              <w:rPr>
                <w:rFonts w:ascii="ＭＳ 明朝" w:hAnsi="ＭＳ 明朝" w:hint="eastAsia"/>
                <w:sz w:val="18"/>
                <w:szCs w:val="18"/>
              </w:rPr>
              <w:t>､</w:t>
            </w:r>
            <w:r w:rsidRPr="008813E0">
              <w:rPr>
                <w:rFonts w:ascii="ＭＳ 明朝" w:hAnsi="ＭＳ 明朝" w:hint="eastAsia"/>
                <w:sz w:val="18"/>
                <w:szCs w:val="18"/>
              </w:rPr>
              <w:t>話の展開をまとめる。</w:t>
            </w:r>
            <w:r w:rsidRPr="00AB1A81">
              <w:rPr>
                <w:rFonts w:ascii="ＭＳ 明朝" w:hAnsi="ＭＳ 明朝" w:hint="eastAsia"/>
                <w:sz w:val="18"/>
                <w:szCs w:val="18"/>
              </w:rPr>
              <w:t>（手引き２）</w:t>
            </w:r>
          </w:p>
          <w:p w14:paraId="0C874D69" w14:textId="6D3E6F3C" w:rsidR="00131103" w:rsidRPr="00AB1A81" w:rsidRDefault="00131103" w:rsidP="00131103">
            <w:pPr>
              <w:overflowPunct w:val="0"/>
              <w:ind w:left="180" w:hangingChars="100" w:hanging="180"/>
              <w:textAlignment w:val="baseline"/>
              <w:rPr>
                <w:sz w:val="18"/>
                <w:szCs w:val="18"/>
              </w:rPr>
            </w:pPr>
            <w:r w:rsidRPr="00AB1A81">
              <w:rPr>
                <w:rFonts w:hint="eastAsia"/>
                <w:sz w:val="18"/>
                <w:szCs w:val="18"/>
              </w:rPr>
              <w:t>４</w:t>
            </w:r>
            <w:r w:rsidRPr="00103CF6">
              <w:rPr>
                <w:rFonts w:hint="eastAsia"/>
                <w:sz w:val="18"/>
                <w:szCs w:val="18"/>
              </w:rPr>
              <w:t>文章の表現の上で</w:t>
            </w:r>
            <w:r w:rsidR="002C1E66">
              <w:rPr>
                <w:rFonts w:hint="eastAsia"/>
                <w:sz w:val="18"/>
                <w:szCs w:val="18"/>
              </w:rPr>
              <w:t>､</w:t>
            </w:r>
            <w:r w:rsidRPr="00103CF6">
              <w:rPr>
                <w:rFonts w:hint="eastAsia"/>
                <w:sz w:val="18"/>
                <w:szCs w:val="18"/>
              </w:rPr>
              <w:t>工夫された特徴とその効果について確認する。</w:t>
            </w:r>
            <w:r w:rsidRPr="00AB1A81">
              <w:rPr>
                <w:sz w:val="18"/>
                <w:szCs w:val="18"/>
              </w:rPr>
              <w:t>（</w:t>
            </w:r>
            <w:r>
              <w:rPr>
                <w:rFonts w:hint="eastAsia"/>
                <w:sz w:val="18"/>
                <w:szCs w:val="18"/>
              </w:rPr>
              <w:t>語句と表現１</w:t>
            </w:r>
            <w:r w:rsidRPr="00AB1A81">
              <w:rPr>
                <w:sz w:val="18"/>
                <w:szCs w:val="18"/>
              </w:rPr>
              <w:t>）</w:t>
            </w:r>
          </w:p>
          <w:p w14:paraId="3DB17E93" w14:textId="77777777" w:rsidR="00131103" w:rsidRPr="00AB1A81" w:rsidRDefault="00131103" w:rsidP="00131103">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５</w:t>
            </w:r>
            <w:r w:rsidRPr="00086AAA">
              <w:rPr>
                <w:rFonts w:ascii="ＭＳ 明朝" w:hAnsi="ＭＳ 明朝" w:hint="eastAsia"/>
                <w:sz w:val="18"/>
                <w:szCs w:val="18"/>
              </w:rPr>
              <w:t>本文に表された作者の人生観について確認する。</w:t>
            </w:r>
            <w:r w:rsidRPr="00AB1A81">
              <w:rPr>
                <w:rFonts w:ascii="ＭＳ 明朝" w:hAnsi="ＭＳ 明朝" w:hint="eastAsia"/>
                <w:sz w:val="18"/>
                <w:szCs w:val="18"/>
              </w:rPr>
              <w:t>（</w:t>
            </w:r>
            <w:r>
              <w:rPr>
                <w:rFonts w:ascii="ＭＳ 明朝" w:hAnsi="ＭＳ 明朝" w:hint="eastAsia"/>
                <w:sz w:val="18"/>
                <w:szCs w:val="18"/>
              </w:rPr>
              <w:t>手引き３</w:t>
            </w:r>
            <w:r w:rsidRPr="00AB1A81">
              <w:rPr>
                <w:rFonts w:ascii="ＭＳ 明朝" w:hAnsi="ＭＳ 明朝" w:hint="eastAsia"/>
                <w:sz w:val="18"/>
                <w:szCs w:val="18"/>
              </w:rPr>
              <w:t>）</w:t>
            </w:r>
          </w:p>
          <w:p w14:paraId="5D51A78A" w14:textId="77777777" w:rsidR="00131103" w:rsidRPr="00AB1A81" w:rsidRDefault="00131103" w:rsidP="00131103">
            <w:pPr>
              <w:overflowPunct w:val="0"/>
              <w:ind w:left="180" w:hangingChars="100" w:hanging="180"/>
              <w:textAlignment w:val="baseline"/>
              <w:rPr>
                <w:rFonts w:ascii="ＭＳ 明朝" w:hAnsi="ＭＳ 明朝"/>
                <w:sz w:val="18"/>
                <w:szCs w:val="18"/>
              </w:rPr>
            </w:pPr>
          </w:p>
          <w:p w14:paraId="682F360E" w14:textId="76D6948C" w:rsidR="00131103" w:rsidRPr="0011169E" w:rsidRDefault="00131103" w:rsidP="00131103">
            <w:pPr>
              <w:ind w:left="180" w:hangingChars="100" w:hanging="180"/>
              <w:rPr>
                <w:rFonts w:ascii="ＭＳ 明朝" w:hAnsi="ＭＳ 明朝"/>
                <w:sz w:val="18"/>
                <w:szCs w:val="18"/>
                <w:highlight w:val="yellow"/>
              </w:rPr>
            </w:pPr>
            <w:r w:rsidRPr="00AB1A81">
              <w:rPr>
                <w:rFonts w:ascii="ＭＳ 明朝" w:hAnsi="ＭＳ 明朝" w:hint="eastAsia"/>
                <w:sz w:val="18"/>
                <w:szCs w:val="18"/>
              </w:rPr>
              <w:t>□屈原・陶潜・李白</w:t>
            </w:r>
            <w:r w:rsidR="002C1E66">
              <w:rPr>
                <w:rFonts w:ascii="ＭＳ 明朝" w:hAnsi="ＭＳ 明朝" w:hint="eastAsia"/>
                <w:sz w:val="18"/>
                <w:szCs w:val="18"/>
              </w:rPr>
              <w:t>､</w:t>
            </w:r>
            <w:r w:rsidRPr="00AB1A81">
              <w:rPr>
                <w:rFonts w:ascii="ＭＳ 明朝" w:hAnsi="ＭＳ 明朝" w:hint="eastAsia"/>
                <w:sz w:val="18"/>
                <w:szCs w:val="18"/>
              </w:rPr>
              <w:t>それぞれの人生観に</w:t>
            </w:r>
            <w:r w:rsidRPr="00AB1A81">
              <w:rPr>
                <w:rFonts w:ascii="ＭＳ 明朝" w:hAnsi="ＭＳ 明朝" w:hint="eastAsia"/>
                <w:sz w:val="18"/>
                <w:szCs w:val="18"/>
              </w:rPr>
              <w:lastRenderedPageBreak/>
              <w:t>ついてどう思うか</w:t>
            </w:r>
            <w:r w:rsidR="002C1E66">
              <w:rPr>
                <w:rFonts w:ascii="ＭＳ 明朝" w:hAnsi="ＭＳ 明朝" w:hint="eastAsia"/>
                <w:sz w:val="18"/>
                <w:szCs w:val="18"/>
              </w:rPr>
              <w:t>､</w:t>
            </w:r>
            <w:r w:rsidRPr="00AB1A81">
              <w:rPr>
                <w:rFonts w:ascii="ＭＳ 明朝" w:hAnsi="ＭＳ 明朝" w:hint="eastAsia"/>
                <w:sz w:val="18"/>
                <w:szCs w:val="18"/>
              </w:rPr>
              <w:t>意見交換をし</w:t>
            </w:r>
            <w:r w:rsidR="002C1E66">
              <w:rPr>
                <w:rFonts w:ascii="ＭＳ 明朝" w:hAnsi="ＭＳ 明朝" w:hint="eastAsia"/>
                <w:sz w:val="18"/>
                <w:szCs w:val="18"/>
              </w:rPr>
              <w:t>､</w:t>
            </w:r>
            <w:r w:rsidRPr="00AB1A81">
              <w:rPr>
                <w:rFonts w:ascii="ＭＳ 明朝" w:hAnsi="ＭＳ 明朝" w:hint="eastAsia"/>
                <w:sz w:val="18"/>
                <w:szCs w:val="18"/>
              </w:rPr>
              <w:t>自分の人生観とも照らし合わせ</w:t>
            </w:r>
            <w:r w:rsidR="002C1E66">
              <w:rPr>
                <w:rFonts w:ascii="ＭＳ 明朝" w:hAnsi="ＭＳ 明朝" w:hint="eastAsia"/>
                <w:sz w:val="18"/>
                <w:szCs w:val="18"/>
              </w:rPr>
              <w:t>､</w:t>
            </w:r>
            <w:r w:rsidRPr="00AB1A81">
              <w:rPr>
                <w:rFonts w:ascii="ＭＳ 明朝" w:hAnsi="ＭＳ 明朝" w:hint="eastAsia"/>
                <w:sz w:val="18"/>
                <w:szCs w:val="18"/>
              </w:rPr>
              <w:t>理解を深める。</w:t>
            </w:r>
          </w:p>
        </w:tc>
        <w:tc>
          <w:tcPr>
            <w:tcW w:w="5969" w:type="dxa"/>
            <w:gridSpan w:val="2"/>
            <w:tcBorders>
              <w:top w:val="single" w:sz="4" w:space="0" w:color="auto"/>
              <w:bottom w:val="single" w:sz="8" w:space="0" w:color="auto"/>
              <w:right w:val="single" w:sz="8" w:space="0" w:color="auto"/>
            </w:tcBorders>
            <w:tcMar>
              <w:left w:w="57" w:type="dxa"/>
              <w:right w:w="57" w:type="dxa"/>
            </w:tcMar>
          </w:tcPr>
          <w:p w14:paraId="0F99DF68" w14:textId="77777777" w:rsidR="00131103" w:rsidRPr="00AB1A81" w:rsidRDefault="00131103" w:rsidP="00131103">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lastRenderedPageBreak/>
              <w:t>［知技］</w:t>
            </w:r>
          </w:p>
          <w:p w14:paraId="1D1C4464" w14:textId="74C71EA2"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・古典に用いられている語句の意味や用法を理解し</w:t>
            </w:r>
            <w:r w:rsidR="002C1E66">
              <w:rPr>
                <w:rFonts w:ascii="ＭＳ 明朝" w:hAnsi="ＭＳ 明朝" w:cs="Arial" w:hint="eastAsia"/>
                <w:bCs/>
                <w:sz w:val="18"/>
                <w:szCs w:val="18"/>
              </w:rPr>
              <w:t>､</w:t>
            </w:r>
            <w:r w:rsidRPr="00AB1A81">
              <w:rPr>
                <w:rFonts w:ascii="ＭＳ 明朝" w:hAnsi="ＭＳ 明朝" w:cs="Arial" w:hint="eastAsia"/>
                <w:bCs/>
                <w:sz w:val="18"/>
                <w:szCs w:val="18"/>
              </w:rPr>
              <w:t>古典を読むために必要な語句の量を増すことを通して</w:t>
            </w:r>
            <w:r w:rsidR="002C1E66">
              <w:rPr>
                <w:rFonts w:ascii="ＭＳ 明朝" w:hAnsi="ＭＳ 明朝" w:cs="Arial" w:hint="eastAsia"/>
                <w:bCs/>
                <w:sz w:val="18"/>
                <w:szCs w:val="18"/>
              </w:rPr>
              <w:t>､</w:t>
            </w:r>
            <w:r w:rsidRPr="00AB1A81">
              <w:rPr>
                <w:rFonts w:ascii="ＭＳ 明朝" w:hAnsi="ＭＳ 明朝" w:cs="Arial" w:hint="eastAsia"/>
                <w:bCs/>
                <w:sz w:val="18"/>
                <w:szCs w:val="18"/>
              </w:rPr>
              <w:t>語感を磨き語彙を豊かにしている。</w:t>
            </w:r>
          </w:p>
          <w:p w14:paraId="60787F3A" w14:textId="13022AE0"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・古典の文の成分の順序や照応</w:t>
            </w:r>
            <w:r w:rsidR="002C1E66">
              <w:rPr>
                <w:rFonts w:ascii="ＭＳ 明朝" w:hAnsi="ＭＳ 明朝" w:cs="Arial" w:hint="eastAsia"/>
                <w:bCs/>
                <w:sz w:val="18"/>
                <w:szCs w:val="18"/>
              </w:rPr>
              <w:t>､</w:t>
            </w:r>
            <w:r w:rsidRPr="00AB1A81">
              <w:rPr>
                <w:rFonts w:ascii="ＭＳ 明朝" w:hAnsi="ＭＳ 明朝" w:cs="Arial" w:hint="eastAsia"/>
                <w:bCs/>
                <w:sz w:val="18"/>
                <w:szCs w:val="18"/>
              </w:rPr>
              <w:t>文章の構成や展開の仕方について理解を深めている。</w:t>
            </w:r>
          </w:p>
          <w:p w14:paraId="09B5B82E" w14:textId="706A931C"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・古典の作品や文章に表れている</w:t>
            </w:r>
            <w:r w:rsidR="002C1E66">
              <w:rPr>
                <w:rFonts w:ascii="ＭＳ 明朝" w:hAnsi="ＭＳ 明朝" w:cs="Arial" w:hint="eastAsia"/>
                <w:bCs/>
                <w:sz w:val="18"/>
                <w:szCs w:val="18"/>
              </w:rPr>
              <w:t>､</w:t>
            </w:r>
            <w:r w:rsidRPr="00AB1A81">
              <w:rPr>
                <w:rFonts w:ascii="ＭＳ 明朝" w:hAnsi="ＭＳ 明朝" w:cs="Arial" w:hint="eastAsia"/>
                <w:bCs/>
                <w:sz w:val="18"/>
                <w:szCs w:val="18"/>
              </w:rPr>
              <w:t>言葉の響きやリズム</w:t>
            </w:r>
            <w:r w:rsidR="002C1E66">
              <w:rPr>
                <w:rFonts w:ascii="ＭＳ 明朝" w:hAnsi="ＭＳ 明朝" w:cs="Arial" w:hint="eastAsia"/>
                <w:bCs/>
                <w:sz w:val="18"/>
                <w:szCs w:val="18"/>
              </w:rPr>
              <w:t>､</w:t>
            </w:r>
            <w:r w:rsidRPr="00AB1A81">
              <w:rPr>
                <w:rFonts w:ascii="ＭＳ 明朝" w:hAnsi="ＭＳ 明朝" w:cs="Arial" w:hint="eastAsia"/>
                <w:bCs/>
                <w:sz w:val="18"/>
                <w:szCs w:val="18"/>
              </w:rPr>
              <w:t>修辞などの表現の特色について理解を深めている。</w:t>
            </w:r>
          </w:p>
          <w:p w14:paraId="1B67639A" w14:textId="77777777"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・古典を読むために必要な文語のきまりや訓読のきまりについて理解を深めている。</w:t>
            </w:r>
          </w:p>
          <w:p w14:paraId="6864C8D5" w14:textId="086A91C0"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・先人のものの見方</w:t>
            </w:r>
            <w:r w:rsidR="002C1E66">
              <w:rPr>
                <w:rFonts w:ascii="ＭＳ 明朝" w:hAnsi="ＭＳ 明朝" w:cs="Arial" w:hint="eastAsia"/>
                <w:bCs/>
                <w:sz w:val="18"/>
                <w:szCs w:val="18"/>
              </w:rPr>
              <w:t>､</w:t>
            </w:r>
            <w:r w:rsidRPr="00AB1A81">
              <w:rPr>
                <w:rFonts w:ascii="ＭＳ 明朝" w:hAnsi="ＭＳ 明朝" w:cs="Arial" w:hint="eastAsia"/>
                <w:bCs/>
                <w:sz w:val="18"/>
                <w:szCs w:val="18"/>
              </w:rPr>
              <w:t>感じ方</w:t>
            </w:r>
            <w:r w:rsidR="002C1E66">
              <w:rPr>
                <w:rFonts w:ascii="ＭＳ 明朝" w:hAnsi="ＭＳ 明朝" w:cs="Arial" w:hint="eastAsia"/>
                <w:bCs/>
                <w:sz w:val="18"/>
                <w:szCs w:val="18"/>
              </w:rPr>
              <w:t>､</w:t>
            </w:r>
            <w:r w:rsidRPr="00AB1A81">
              <w:rPr>
                <w:rFonts w:ascii="ＭＳ 明朝" w:hAnsi="ＭＳ 明朝" w:cs="Arial" w:hint="eastAsia"/>
                <w:bCs/>
                <w:sz w:val="18"/>
                <w:szCs w:val="18"/>
              </w:rPr>
              <w:t>考え方に親しみ</w:t>
            </w:r>
            <w:r w:rsidR="002C1E66">
              <w:rPr>
                <w:rFonts w:ascii="ＭＳ 明朝" w:hAnsi="ＭＳ 明朝" w:cs="Arial" w:hint="eastAsia"/>
                <w:bCs/>
                <w:sz w:val="18"/>
                <w:szCs w:val="18"/>
              </w:rPr>
              <w:t>､</w:t>
            </w:r>
            <w:r w:rsidRPr="00AB1A81">
              <w:rPr>
                <w:rFonts w:ascii="ＭＳ 明朝" w:hAnsi="ＭＳ 明朝" w:cs="Arial" w:hint="eastAsia"/>
                <w:bCs/>
                <w:sz w:val="18"/>
                <w:szCs w:val="18"/>
              </w:rPr>
              <w:t>自分のものの見方</w:t>
            </w:r>
            <w:r w:rsidR="002C1E66">
              <w:rPr>
                <w:rFonts w:ascii="ＭＳ 明朝" w:hAnsi="ＭＳ 明朝" w:cs="Arial" w:hint="eastAsia"/>
                <w:bCs/>
                <w:sz w:val="18"/>
                <w:szCs w:val="18"/>
              </w:rPr>
              <w:t>､</w:t>
            </w:r>
            <w:r w:rsidRPr="00AB1A81">
              <w:rPr>
                <w:rFonts w:ascii="ＭＳ 明朝" w:hAnsi="ＭＳ 明朝" w:cs="Arial" w:hint="eastAsia"/>
                <w:bCs/>
                <w:sz w:val="18"/>
                <w:szCs w:val="18"/>
              </w:rPr>
              <w:t>感じ方</w:t>
            </w:r>
            <w:r w:rsidR="002C1E66">
              <w:rPr>
                <w:rFonts w:ascii="ＭＳ 明朝" w:hAnsi="ＭＳ 明朝" w:cs="Arial" w:hint="eastAsia"/>
                <w:bCs/>
                <w:sz w:val="18"/>
                <w:szCs w:val="18"/>
              </w:rPr>
              <w:t>､</w:t>
            </w:r>
            <w:r w:rsidRPr="00AB1A81">
              <w:rPr>
                <w:rFonts w:ascii="ＭＳ 明朝" w:hAnsi="ＭＳ 明朝" w:cs="Arial" w:hint="eastAsia"/>
                <w:bCs/>
                <w:sz w:val="18"/>
                <w:szCs w:val="18"/>
              </w:rPr>
              <w:t>考え方を豊かにする読書の意義と効用について理解を深めている。</w:t>
            </w:r>
          </w:p>
          <w:p w14:paraId="7D7994ED" w14:textId="77777777" w:rsidR="00131103" w:rsidRPr="00AB1A81" w:rsidRDefault="00131103" w:rsidP="00131103">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t>［思判表］</w:t>
            </w:r>
          </w:p>
          <w:p w14:paraId="3C534A79" w14:textId="4FF0CAC5"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2C1E66">
              <w:rPr>
                <w:rFonts w:ascii="ＭＳ 明朝" w:hAnsi="ＭＳ 明朝" w:cs="Arial" w:hint="eastAsia"/>
                <w:bCs/>
                <w:sz w:val="18"/>
                <w:szCs w:val="18"/>
              </w:rPr>
              <w:t>､</w:t>
            </w:r>
            <w:r w:rsidRPr="00AB1A81">
              <w:rPr>
                <w:rFonts w:ascii="ＭＳ 明朝" w:hAnsi="ＭＳ 明朝" w:cs="Arial" w:hint="eastAsia"/>
                <w:bCs/>
                <w:sz w:val="18"/>
                <w:szCs w:val="18"/>
              </w:rPr>
              <w:t>文章の種類を踏まえて</w:t>
            </w:r>
            <w:r w:rsidR="002C1E66">
              <w:rPr>
                <w:rFonts w:ascii="ＭＳ 明朝" w:hAnsi="ＭＳ 明朝" w:cs="Arial" w:hint="eastAsia"/>
                <w:bCs/>
                <w:sz w:val="18"/>
                <w:szCs w:val="18"/>
              </w:rPr>
              <w:t>､</w:t>
            </w:r>
            <w:r w:rsidRPr="00AB1A81">
              <w:rPr>
                <w:rFonts w:ascii="ＭＳ 明朝" w:hAnsi="ＭＳ 明朝" w:cs="Arial" w:hint="eastAsia"/>
                <w:bCs/>
                <w:sz w:val="18"/>
                <w:szCs w:val="18"/>
              </w:rPr>
              <w:t>構成や展開などを的確に捉えている。</w:t>
            </w:r>
          </w:p>
          <w:p w14:paraId="625CDFE4" w14:textId="39C9F004"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2C1E66">
              <w:rPr>
                <w:rFonts w:ascii="ＭＳ 明朝" w:hAnsi="ＭＳ 明朝" w:cs="Arial" w:hint="eastAsia"/>
                <w:bCs/>
                <w:sz w:val="18"/>
                <w:szCs w:val="18"/>
              </w:rPr>
              <w:t>､</w:t>
            </w:r>
            <w:r w:rsidRPr="00AB1A81">
              <w:rPr>
                <w:rFonts w:ascii="ＭＳ 明朝" w:hAnsi="ＭＳ 明朝" w:cs="Arial" w:hint="eastAsia"/>
                <w:bCs/>
                <w:sz w:val="18"/>
                <w:szCs w:val="18"/>
              </w:rPr>
              <w:t>文章の種類を踏まえて</w:t>
            </w:r>
            <w:r w:rsidR="002C1E66">
              <w:rPr>
                <w:rFonts w:ascii="ＭＳ 明朝" w:hAnsi="ＭＳ 明朝" w:cs="Arial" w:hint="eastAsia"/>
                <w:bCs/>
                <w:sz w:val="18"/>
                <w:szCs w:val="18"/>
              </w:rPr>
              <w:t>､</w:t>
            </w:r>
            <w:r w:rsidRPr="00AB1A81">
              <w:rPr>
                <w:rFonts w:ascii="ＭＳ 明朝" w:hAnsi="ＭＳ 明朝" w:cs="Arial" w:hint="eastAsia"/>
                <w:bCs/>
                <w:sz w:val="18"/>
                <w:szCs w:val="18"/>
              </w:rPr>
              <w:t>古典特有の表現に注意して内容を的確に捉えている。</w:t>
            </w:r>
          </w:p>
          <w:p w14:paraId="2006292A" w14:textId="26E92D90"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2C1E66">
              <w:rPr>
                <w:rFonts w:ascii="ＭＳ 明朝" w:hAnsi="ＭＳ 明朝" w:cs="Arial" w:hint="eastAsia"/>
                <w:bCs/>
                <w:sz w:val="18"/>
                <w:szCs w:val="18"/>
              </w:rPr>
              <w:t>､</w:t>
            </w:r>
            <w:r w:rsidRPr="00AB1A81">
              <w:rPr>
                <w:rFonts w:ascii="ＭＳ 明朝" w:hAnsi="ＭＳ 明朝" w:cs="Arial" w:hint="eastAsia"/>
                <w:bCs/>
                <w:sz w:val="18"/>
                <w:szCs w:val="18"/>
              </w:rPr>
              <w:t>必要に応じて書き手の考えや目的</w:t>
            </w:r>
            <w:r w:rsidR="002C1E66">
              <w:rPr>
                <w:rFonts w:ascii="ＭＳ 明朝" w:hAnsi="ＭＳ 明朝" w:cs="Arial" w:hint="eastAsia"/>
                <w:bCs/>
                <w:sz w:val="18"/>
                <w:szCs w:val="18"/>
              </w:rPr>
              <w:t>､</w:t>
            </w:r>
            <w:r w:rsidRPr="00AB1A81">
              <w:rPr>
                <w:rFonts w:ascii="ＭＳ 明朝" w:hAnsi="ＭＳ 明朝" w:cs="Arial" w:hint="eastAsia"/>
                <w:bCs/>
                <w:sz w:val="18"/>
                <w:szCs w:val="18"/>
              </w:rPr>
              <w:t>意図を捉えて内容を解釈するとともに</w:t>
            </w:r>
            <w:r w:rsidR="002C1E66">
              <w:rPr>
                <w:rFonts w:ascii="ＭＳ 明朝" w:hAnsi="ＭＳ 明朝" w:cs="Arial" w:hint="eastAsia"/>
                <w:bCs/>
                <w:sz w:val="18"/>
                <w:szCs w:val="18"/>
              </w:rPr>
              <w:t>､</w:t>
            </w:r>
            <w:r w:rsidRPr="00AB1A81">
              <w:rPr>
                <w:rFonts w:ascii="ＭＳ 明朝" w:hAnsi="ＭＳ 明朝" w:cs="Arial" w:hint="eastAsia"/>
                <w:bCs/>
                <w:sz w:val="18"/>
                <w:szCs w:val="18"/>
              </w:rPr>
              <w:t>文章の構成や展開</w:t>
            </w:r>
            <w:r w:rsidR="002C1E66">
              <w:rPr>
                <w:rFonts w:ascii="ＭＳ 明朝" w:hAnsi="ＭＳ 明朝" w:cs="Arial" w:hint="eastAsia"/>
                <w:bCs/>
                <w:sz w:val="18"/>
                <w:szCs w:val="18"/>
              </w:rPr>
              <w:t>､</w:t>
            </w:r>
            <w:r w:rsidRPr="00AB1A81">
              <w:rPr>
                <w:rFonts w:ascii="ＭＳ 明朝" w:hAnsi="ＭＳ 明朝" w:cs="Arial" w:hint="eastAsia"/>
                <w:bCs/>
                <w:sz w:val="18"/>
                <w:szCs w:val="18"/>
              </w:rPr>
              <w:t>表現の特色について評価している。</w:t>
            </w:r>
          </w:p>
          <w:p w14:paraId="2765E2FC" w14:textId="0EA732B5"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2C1E66">
              <w:rPr>
                <w:rFonts w:ascii="ＭＳ 明朝" w:hAnsi="ＭＳ 明朝" w:cs="Arial" w:hint="eastAsia"/>
                <w:bCs/>
                <w:sz w:val="18"/>
                <w:szCs w:val="18"/>
              </w:rPr>
              <w:t>､</w:t>
            </w:r>
            <w:r w:rsidRPr="00AB1A81">
              <w:rPr>
                <w:rFonts w:ascii="ＭＳ 明朝" w:hAnsi="ＭＳ 明朝" w:cs="Arial" w:hint="eastAsia"/>
                <w:bCs/>
                <w:sz w:val="18"/>
                <w:szCs w:val="18"/>
              </w:rPr>
              <w:t>古典の作品や文章について</w:t>
            </w:r>
            <w:r w:rsidR="002C1E66">
              <w:rPr>
                <w:rFonts w:ascii="ＭＳ 明朝" w:hAnsi="ＭＳ 明朝" w:cs="Arial" w:hint="eastAsia"/>
                <w:bCs/>
                <w:sz w:val="18"/>
                <w:szCs w:val="18"/>
              </w:rPr>
              <w:t>､</w:t>
            </w:r>
            <w:r w:rsidRPr="00AB1A81">
              <w:rPr>
                <w:rFonts w:ascii="ＭＳ 明朝" w:hAnsi="ＭＳ 明朝" w:cs="Arial" w:hint="eastAsia"/>
                <w:bCs/>
                <w:sz w:val="18"/>
                <w:szCs w:val="18"/>
              </w:rPr>
              <w:t>内容や解釈を自分の知見と結び付け</w:t>
            </w:r>
            <w:r w:rsidR="002C1E66">
              <w:rPr>
                <w:rFonts w:ascii="ＭＳ 明朝" w:hAnsi="ＭＳ 明朝" w:cs="Arial" w:hint="eastAsia"/>
                <w:bCs/>
                <w:sz w:val="18"/>
                <w:szCs w:val="18"/>
              </w:rPr>
              <w:t>､</w:t>
            </w:r>
            <w:r w:rsidRPr="00AB1A81">
              <w:rPr>
                <w:rFonts w:ascii="ＭＳ 明朝" w:hAnsi="ＭＳ 明朝" w:cs="Arial" w:hint="eastAsia"/>
                <w:bCs/>
                <w:sz w:val="18"/>
                <w:szCs w:val="18"/>
              </w:rPr>
              <w:t>考えを広げたり深めたりしている。</w:t>
            </w:r>
          </w:p>
          <w:p w14:paraId="0AC1B644" w14:textId="381B65CB" w:rsidR="00131103" w:rsidRPr="00AB1A81" w:rsidRDefault="00131103" w:rsidP="00131103">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2C1E66">
              <w:rPr>
                <w:rFonts w:ascii="ＭＳ 明朝" w:hAnsi="ＭＳ 明朝" w:cs="Arial" w:hint="eastAsia"/>
                <w:bCs/>
                <w:sz w:val="18"/>
                <w:szCs w:val="18"/>
              </w:rPr>
              <w:t>､</w:t>
            </w:r>
            <w:r w:rsidRPr="00AB1A81">
              <w:rPr>
                <w:rFonts w:ascii="ＭＳ 明朝" w:hAnsi="ＭＳ 明朝" w:cs="Arial" w:hint="eastAsia"/>
                <w:bCs/>
                <w:sz w:val="18"/>
                <w:szCs w:val="18"/>
              </w:rPr>
              <w:t>関心をもった事柄に関連する様々な古典の作品や</w:t>
            </w:r>
            <w:r w:rsidRPr="00AB1A81">
              <w:rPr>
                <w:rFonts w:ascii="ＭＳ 明朝" w:hAnsi="ＭＳ 明朝" w:cs="Arial" w:hint="eastAsia"/>
                <w:bCs/>
                <w:sz w:val="18"/>
                <w:szCs w:val="18"/>
              </w:rPr>
              <w:t>文章などを基に</w:t>
            </w:r>
            <w:r w:rsidR="002C1E66">
              <w:rPr>
                <w:rFonts w:ascii="ＭＳ 明朝" w:hAnsi="ＭＳ 明朝" w:cs="Arial" w:hint="eastAsia"/>
                <w:bCs/>
                <w:sz w:val="18"/>
                <w:szCs w:val="18"/>
              </w:rPr>
              <w:t>､</w:t>
            </w:r>
            <w:r w:rsidRPr="00AB1A81">
              <w:rPr>
                <w:rFonts w:ascii="ＭＳ 明朝" w:hAnsi="ＭＳ 明朝" w:cs="Arial" w:hint="eastAsia"/>
                <w:bCs/>
                <w:sz w:val="18"/>
                <w:szCs w:val="18"/>
              </w:rPr>
              <w:t>自分のものの見方</w:t>
            </w:r>
            <w:r w:rsidR="002C1E66">
              <w:rPr>
                <w:rFonts w:ascii="ＭＳ 明朝" w:hAnsi="ＭＳ 明朝" w:cs="Arial" w:hint="eastAsia"/>
                <w:bCs/>
                <w:sz w:val="18"/>
                <w:szCs w:val="18"/>
              </w:rPr>
              <w:t>､</w:t>
            </w:r>
            <w:r w:rsidRPr="00AB1A81">
              <w:rPr>
                <w:rFonts w:ascii="ＭＳ 明朝" w:hAnsi="ＭＳ 明朝" w:cs="Arial" w:hint="eastAsia"/>
                <w:bCs/>
                <w:sz w:val="18"/>
                <w:szCs w:val="18"/>
              </w:rPr>
              <w:t>感じ方</w:t>
            </w:r>
            <w:r w:rsidR="002C1E66">
              <w:rPr>
                <w:rFonts w:ascii="ＭＳ 明朝" w:hAnsi="ＭＳ 明朝" w:cs="Arial" w:hint="eastAsia"/>
                <w:bCs/>
                <w:sz w:val="18"/>
                <w:szCs w:val="18"/>
              </w:rPr>
              <w:t>､</w:t>
            </w:r>
            <w:r w:rsidRPr="00AB1A81">
              <w:rPr>
                <w:rFonts w:ascii="ＭＳ 明朝" w:hAnsi="ＭＳ 明朝" w:cs="Arial" w:hint="eastAsia"/>
                <w:bCs/>
                <w:sz w:val="18"/>
                <w:szCs w:val="18"/>
              </w:rPr>
              <w:t>考え方を深めている。</w:t>
            </w:r>
          </w:p>
          <w:p w14:paraId="0137540F" w14:textId="06833D4F" w:rsidR="00131103" w:rsidRPr="00AE5DF1" w:rsidRDefault="00131103" w:rsidP="00131103">
            <w:pPr>
              <w:spacing w:line="300" w:lineRule="exact"/>
              <w:ind w:left="180" w:hangingChars="100" w:hanging="180"/>
              <w:rPr>
                <w:rFonts w:ascii="ＭＳ 明朝" w:hAnsi="ＭＳ 明朝" w:cs="ＭＳ 明朝"/>
                <w:sz w:val="18"/>
                <w:szCs w:val="18"/>
              </w:rPr>
            </w:pPr>
            <w:r w:rsidRPr="00AB1A81">
              <w:rPr>
                <w:rFonts w:ascii="ＭＳ 明朝" w:eastAsia="BIZ UDゴシック" w:hAnsi="ＭＳ 明朝" w:cs="ＭＳ 明朝"/>
                <w:sz w:val="18"/>
                <w:szCs w:val="18"/>
              </w:rPr>
              <w:t>［主］</w:t>
            </w:r>
            <w:r w:rsidRPr="00A973B5">
              <w:rPr>
                <w:sz w:val="18"/>
                <w:szCs w:val="18"/>
              </w:rPr>
              <w:t>三つの文章に表されたそれぞれの人生観について</w:t>
            </w:r>
            <w:r w:rsidRPr="00A973B5">
              <w:rPr>
                <w:rFonts w:hint="eastAsia"/>
                <w:sz w:val="18"/>
                <w:szCs w:val="18"/>
              </w:rPr>
              <w:t>進んで理解を深め</w:t>
            </w:r>
            <w:r w:rsidR="002C1E66">
              <w:rPr>
                <w:sz w:val="18"/>
                <w:szCs w:val="18"/>
              </w:rPr>
              <w:t>､</w:t>
            </w:r>
            <w:r>
              <w:rPr>
                <w:rFonts w:hint="eastAsia"/>
                <w:sz w:val="18"/>
                <w:szCs w:val="18"/>
              </w:rPr>
              <w:t>学習課題に沿って</w:t>
            </w:r>
            <w:r w:rsidRPr="00A973B5">
              <w:rPr>
                <w:rFonts w:ascii="ＭＳ 明朝" w:hAnsi="ＭＳ 明朝" w:cs="ＭＳ 明朝" w:hint="eastAsia"/>
                <w:sz w:val="18"/>
                <w:szCs w:val="18"/>
              </w:rPr>
              <w:t>まとめたり発表したりしようとしている。</w:t>
            </w:r>
          </w:p>
        </w:tc>
      </w:tr>
    </w:tbl>
    <w:p w14:paraId="53EAFB2E" w14:textId="77777777" w:rsidR="00E07607" w:rsidRDefault="00E07607"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E07607" w:rsidSect="00916C43">
      <w:footerReference w:type="default" r:id="rId8"/>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72C3" w14:textId="77777777" w:rsidR="0087249E" w:rsidRDefault="0087249E" w:rsidP="00A721D4">
      <w:r>
        <w:separator/>
      </w:r>
    </w:p>
  </w:endnote>
  <w:endnote w:type="continuationSeparator" w:id="0">
    <w:p w14:paraId="6EC9ECA1" w14:textId="77777777" w:rsidR="0087249E" w:rsidRDefault="0087249E"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EndPr/>
    <w:sdtContent>
      <w:p w14:paraId="188245C9" w14:textId="3200823F" w:rsidR="00AA3672" w:rsidRDefault="00AA3672">
        <w:pPr>
          <w:pStyle w:val="a5"/>
          <w:jc w:val="center"/>
        </w:pPr>
        <w:r>
          <w:fldChar w:fldCharType="begin"/>
        </w:r>
        <w:r>
          <w:instrText>PAGE   \* MERGEFORMAT</w:instrText>
        </w:r>
        <w:r>
          <w:fldChar w:fldCharType="separate"/>
        </w:r>
        <w:r w:rsidR="00195A30" w:rsidRPr="00195A30">
          <w:rPr>
            <w:noProof/>
            <w:lang w:val="ja-JP"/>
          </w:rPr>
          <w:t>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29FB" w14:textId="77777777" w:rsidR="0087249E" w:rsidRDefault="0087249E" w:rsidP="00A721D4">
      <w:r>
        <w:separator/>
      </w:r>
    </w:p>
  </w:footnote>
  <w:footnote w:type="continuationSeparator" w:id="0">
    <w:p w14:paraId="425FBA0A" w14:textId="77777777" w:rsidR="0087249E" w:rsidRDefault="0087249E" w:rsidP="00A7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2B16"/>
    <w:multiLevelType w:val="hybridMultilevel"/>
    <w:tmpl w:val="69729FE0"/>
    <w:lvl w:ilvl="0" w:tplc="081A20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204A82"/>
    <w:multiLevelType w:val="hybridMultilevel"/>
    <w:tmpl w:val="5A361D88"/>
    <w:lvl w:ilvl="0" w:tplc="A7BEA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6143235">
    <w:abstractNumId w:val="1"/>
  </w:num>
  <w:num w:numId="2" w16cid:durableId="51199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9D0"/>
    <w:rsid w:val="0000140C"/>
    <w:rsid w:val="000014CE"/>
    <w:rsid w:val="0000305A"/>
    <w:rsid w:val="000046E6"/>
    <w:rsid w:val="00012BDC"/>
    <w:rsid w:val="00014688"/>
    <w:rsid w:val="000216BA"/>
    <w:rsid w:val="00021829"/>
    <w:rsid w:val="00022119"/>
    <w:rsid w:val="00023D68"/>
    <w:rsid w:val="00025523"/>
    <w:rsid w:val="00026CEB"/>
    <w:rsid w:val="00026D8D"/>
    <w:rsid w:val="00027318"/>
    <w:rsid w:val="000276D4"/>
    <w:rsid w:val="00031C46"/>
    <w:rsid w:val="00035414"/>
    <w:rsid w:val="000357C3"/>
    <w:rsid w:val="00041D1D"/>
    <w:rsid w:val="000423F2"/>
    <w:rsid w:val="000432A7"/>
    <w:rsid w:val="00043F10"/>
    <w:rsid w:val="00044DB8"/>
    <w:rsid w:val="00046823"/>
    <w:rsid w:val="000507CD"/>
    <w:rsid w:val="0005085E"/>
    <w:rsid w:val="00051A74"/>
    <w:rsid w:val="000526B3"/>
    <w:rsid w:val="00053E69"/>
    <w:rsid w:val="00054457"/>
    <w:rsid w:val="000567B6"/>
    <w:rsid w:val="0005699B"/>
    <w:rsid w:val="00056D18"/>
    <w:rsid w:val="00057D47"/>
    <w:rsid w:val="00057F05"/>
    <w:rsid w:val="000620D0"/>
    <w:rsid w:val="000628BF"/>
    <w:rsid w:val="0006313A"/>
    <w:rsid w:val="000632E5"/>
    <w:rsid w:val="00064038"/>
    <w:rsid w:val="0006588A"/>
    <w:rsid w:val="00070079"/>
    <w:rsid w:val="000708CA"/>
    <w:rsid w:val="0007140C"/>
    <w:rsid w:val="000754B3"/>
    <w:rsid w:val="00076024"/>
    <w:rsid w:val="0007763F"/>
    <w:rsid w:val="000841F1"/>
    <w:rsid w:val="000848CF"/>
    <w:rsid w:val="00086AAA"/>
    <w:rsid w:val="00087FD1"/>
    <w:rsid w:val="000901DB"/>
    <w:rsid w:val="0009049C"/>
    <w:rsid w:val="00090BF9"/>
    <w:rsid w:val="00090DFB"/>
    <w:rsid w:val="000922C2"/>
    <w:rsid w:val="00092C2F"/>
    <w:rsid w:val="000936FC"/>
    <w:rsid w:val="000941D4"/>
    <w:rsid w:val="0009578C"/>
    <w:rsid w:val="000961C5"/>
    <w:rsid w:val="0009703B"/>
    <w:rsid w:val="000975A5"/>
    <w:rsid w:val="000A2B7B"/>
    <w:rsid w:val="000A2DD5"/>
    <w:rsid w:val="000A48D8"/>
    <w:rsid w:val="000A51BE"/>
    <w:rsid w:val="000A7690"/>
    <w:rsid w:val="000B0BF0"/>
    <w:rsid w:val="000B0D3E"/>
    <w:rsid w:val="000B2B2C"/>
    <w:rsid w:val="000B3F1B"/>
    <w:rsid w:val="000B487F"/>
    <w:rsid w:val="000B7EF3"/>
    <w:rsid w:val="000C060F"/>
    <w:rsid w:val="000C2672"/>
    <w:rsid w:val="000C2EE5"/>
    <w:rsid w:val="000C2F31"/>
    <w:rsid w:val="000C362A"/>
    <w:rsid w:val="000C4775"/>
    <w:rsid w:val="000C56B3"/>
    <w:rsid w:val="000C6961"/>
    <w:rsid w:val="000C75C5"/>
    <w:rsid w:val="000C7E03"/>
    <w:rsid w:val="000D06E2"/>
    <w:rsid w:val="000D29E4"/>
    <w:rsid w:val="000D308A"/>
    <w:rsid w:val="000E3609"/>
    <w:rsid w:val="000E3B50"/>
    <w:rsid w:val="000E4C0C"/>
    <w:rsid w:val="000E5AB9"/>
    <w:rsid w:val="000E5FF2"/>
    <w:rsid w:val="000E6596"/>
    <w:rsid w:val="000E78BE"/>
    <w:rsid w:val="000E7E61"/>
    <w:rsid w:val="000F19D9"/>
    <w:rsid w:val="00100072"/>
    <w:rsid w:val="00100EA6"/>
    <w:rsid w:val="00103CF6"/>
    <w:rsid w:val="001060E7"/>
    <w:rsid w:val="0011169E"/>
    <w:rsid w:val="00111A8A"/>
    <w:rsid w:val="00113F5F"/>
    <w:rsid w:val="00115460"/>
    <w:rsid w:val="001160F8"/>
    <w:rsid w:val="0011789C"/>
    <w:rsid w:val="00120ECA"/>
    <w:rsid w:val="0012267B"/>
    <w:rsid w:val="0012293C"/>
    <w:rsid w:val="0012372D"/>
    <w:rsid w:val="001307FB"/>
    <w:rsid w:val="00131103"/>
    <w:rsid w:val="001320FB"/>
    <w:rsid w:val="0013239B"/>
    <w:rsid w:val="0013531F"/>
    <w:rsid w:val="00140117"/>
    <w:rsid w:val="00140CC0"/>
    <w:rsid w:val="00141866"/>
    <w:rsid w:val="00144BDA"/>
    <w:rsid w:val="001469E7"/>
    <w:rsid w:val="00146C48"/>
    <w:rsid w:val="0015172E"/>
    <w:rsid w:val="00151E82"/>
    <w:rsid w:val="00153CB8"/>
    <w:rsid w:val="001572B8"/>
    <w:rsid w:val="0015780B"/>
    <w:rsid w:val="0016072A"/>
    <w:rsid w:val="0016298A"/>
    <w:rsid w:val="00162B53"/>
    <w:rsid w:val="001640ED"/>
    <w:rsid w:val="00164D1B"/>
    <w:rsid w:val="001668E0"/>
    <w:rsid w:val="001674E3"/>
    <w:rsid w:val="001718AB"/>
    <w:rsid w:val="00172AF7"/>
    <w:rsid w:val="00174C9C"/>
    <w:rsid w:val="0017685F"/>
    <w:rsid w:val="00180582"/>
    <w:rsid w:val="00184344"/>
    <w:rsid w:val="001871C6"/>
    <w:rsid w:val="00190697"/>
    <w:rsid w:val="001912AE"/>
    <w:rsid w:val="00191C91"/>
    <w:rsid w:val="001934E0"/>
    <w:rsid w:val="001935EF"/>
    <w:rsid w:val="00194281"/>
    <w:rsid w:val="00194F3E"/>
    <w:rsid w:val="00195A30"/>
    <w:rsid w:val="00196100"/>
    <w:rsid w:val="001A13C0"/>
    <w:rsid w:val="001A4FBD"/>
    <w:rsid w:val="001A5389"/>
    <w:rsid w:val="001A5808"/>
    <w:rsid w:val="001B2191"/>
    <w:rsid w:val="001B5309"/>
    <w:rsid w:val="001B569F"/>
    <w:rsid w:val="001B66E3"/>
    <w:rsid w:val="001B7D34"/>
    <w:rsid w:val="001C0D9D"/>
    <w:rsid w:val="001C2246"/>
    <w:rsid w:val="001C2749"/>
    <w:rsid w:val="001C2B9C"/>
    <w:rsid w:val="001C2C87"/>
    <w:rsid w:val="001C2FF5"/>
    <w:rsid w:val="001C44D3"/>
    <w:rsid w:val="001C57A5"/>
    <w:rsid w:val="001C5D85"/>
    <w:rsid w:val="001C6C4A"/>
    <w:rsid w:val="001C6E5F"/>
    <w:rsid w:val="001D1D58"/>
    <w:rsid w:val="001D2A67"/>
    <w:rsid w:val="001D32C5"/>
    <w:rsid w:val="001D40EB"/>
    <w:rsid w:val="001D537C"/>
    <w:rsid w:val="001D6EB6"/>
    <w:rsid w:val="001E38EA"/>
    <w:rsid w:val="001E58E8"/>
    <w:rsid w:val="001E73AA"/>
    <w:rsid w:val="001F0264"/>
    <w:rsid w:val="001F2BAE"/>
    <w:rsid w:val="001F4DDA"/>
    <w:rsid w:val="001F7956"/>
    <w:rsid w:val="001F7A91"/>
    <w:rsid w:val="001F7C19"/>
    <w:rsid w:val="00200262"/>
    <w:rsid w:val="00200691"/>
    <w:rsid w:val="00200CE5"/>
    <w:rsid w:val="0020293F"/>
    <w:rsid w:val="00203784"/>
    <w:rsid w:val="00205768"/>
    <w:rsid w:val="00205803"/>
    <w:rsid w:val="00206085"/>
    <w:rsid w:val="0020642D"/>
    <w:rsid w:val="00210A1F"/>
    <w:rsid w:val="00211555"/>
    <w:rsid w:val="002118C9"/>
    <w:rsid w:val="00213449"/>
    <w:rsid w:val="002143FD"/>
    <w:rsid w:val="002147EC"/>
    <w:rsid w:val="00215F6D"/>
    <w:rsid w:val="00216431"/>
    <w:rsid w:val="002204F8"/>
    <w:rsid w:val="00220B46"/>
    <w:rsid w:val="00221CEC"/>
    <w:rsid w:val="002230D5"/>
    <w:rsid w:val="00224760"/>
    <w:rsid w:val="00224FFD"/>
    <w:rsid w:val="00225CCC"/>
    <w:rsid w:val="002273BA"/>
    <w:rsid w:val="00227783"/>
    <w:rsid w:val="00227D86"/>
    <w:rsid w:val="002315D8"/>
    <w:rsid w:val="00233693"/>
    <w:rsid w:val="002444AF"/>
    <w:rsid w:val="00244F53"/>
    <w:rsid w:val="00246C7D"/>
    <w:rsid w:val="0024729A"/>
    <w:rsid w:val="0025275B"/>
    <w:rsid w:val="00255363"/>
    <w:rsid w:val="002559B1"/>
    <w:rsid w:val="002603C4"/>
    <w:rsid w:val="002616E6"/>
    <w:rsid w:val="00261905"/>
    <w:rsid w:val="00264929"/>
    <w:rsid w:val="00265FC6"/>
    <w:rsid w:val="00267A4E"/>
    <w:rsid w:val="00271778"/>
    <w:rsid w:val="002742F1"/>
    <w:rsid w:val="0027505A"/>
    <w:rsid w:val="002752BE"/>
    <w:rsid w:val="0027565A"/>
    <w:rsid w:val="0027627A"/>
    <w:rsid w:val="00280A4E"/>
    <w:rsid w:val="00285128"/>
    <w:rsid w:val="00285CDF"/>
    <w:rsid w:val="002A008B"/>
    <w:rsid w:val="002A1F04"/>
    <w:rsid w:val="002A2C08"/>
    <w:rsid w:val="002B0707"/>
    <w:rsid w:val="002B0F4D"/>
    <w:rsid w:val="002B1330"/>
    <w:rsid w:val="002B2982"/>
    <w:rsid w:val="002B2D7A"/>
    <w:rsid w:val="002B57AC"/>
    <w:rsid w:val="002B68FE"/>
    <w:rsid w:val="002C0817"/>
    <w:rsid w:val="002C0E6A"/>
    <w:rsid w:val="002C0F65"/>
    <w:rsid w:val="002C1E66"/>
    <w:rsid w:val="002C2C01"/>
    <w:rsid w:val="002C3E49"/>
    <w:rsid w:val="002C5FFC"/>
    <w:rsid w:val="002C7B89"/>
    <w:rsid w:val="002D11C1"/>
    <w:rsid w:val="002D1E5A"/>
    <w:rsid w:val="002D2430"/>
    <w:rsid w:val="002D3274"/>
    <w:rsid w:val="002D32BE"/>
    <w:rsid w:val="002D372B"/>
    <w:rsid w:val="002D4709"/>
    <w:rsid w:val="002D7B05"/>
    <w:rsid w:val="002E1719"/>
    <w:rsid w:val="002E33B4"/>
    <w:rsid w:val="002E3BAC"/>
    <w:rsid w:val="002E479D"/>
    <w:rsid w:val="002F05F9"/>
    <w:rsid w:val="002F1AF0"/>
    <w:rsid w:val="002F2B58"/>
    <w:rsid w:val="002F2D32"/>
    <w:rsid w:val="002F5E20"/>
    <w:rsid w:val="002F7E66"/>
    <w:rsid w:val="00300069"/>
    <w:rsid w:val="003013CC"/>
    <w:rsid w:val="00301AA4"/>
    <w:rsid w:val="00304804"/>
    <w:rsid w:val="00305EFD"/>
    <w:rsid w:val="0031590C"/>
    <w:rsid w:val="00317557"/>
    <w:rsid w:val="00317DF2"/>
    <w:rsid w:val="003224EB"/>
    <w:rsid w:val="0032305B"/>
    <w:rsid w:val="00326B00"/>
    <w:rsid w:val="003329BE"/>
    <w:rsid w:val="003350AD"/>
    <w:rsid w:val="00341BC4"/>
    <w:rsid w:val="00341E13"/>
    <w:rsid w:val="00353B0A"/>
    <w:rsid w:val="00354CF3"/>
    <w:rsid w:val="00355142"/>
    <w:rsid w:val="003553A7"/>
    <w:rsid w:val="00362CE8"/>
    <w:rsid w:val="00365BD0"/>
    <w:rsid w:val="00365DD0"/>
    <w:rsid w:val="003668C4"/>
    <w:rsid w:val="00366DE0"/>
    <w:rsid w:val="003671AE"/>
    <w:rsid w:val="0037134F"/>
    <w:rsid w:val="00374DA4"/>
    <w:rsid w:val="0037629E"/>
    <w:rsid w:val="003763F8"/>
    <w:rsid w:val="0037753A"/>
    <w:rsid w:val="00377E02"/>
    <w:rsid w:val="0038026E"/>
    <w:rsid w:val="00381FAD"/>
    <w:rsid w:val="003921C5"/>
    <w:rsid w:val="00393E66"/>
    <w:rsid w:val="00394419"/>
    <w:rsid w:val="003944E0"/>
    <w:rsid w:val="003A0242"/>
    <w:rsid w:val="003A081B"/>
    <w:rsid w:val="003A1930"/>
    <w:rsid w:val="003A36D8"/>
    <w:rsid w:val="003A3B62"/>
    <w:rsid w:val="003A4C1A"/>
    <w:rsid w:val="003A54FB"/>
    <w:rsid w:val="003A5688"/>
    <w:rsid w:val="003A5DAD"/>
    <w:rsid w:val="003A71E1"/>
    <w:rsid w:val="003B1888"/>
    <w:rsid w:val="003B2F44"/>
    <w:rsid w:val="003B6653"/>
    <w:rsid w:val="003B6E78"/>
    <w:rsid w:val="003C1CC0"/>
    <w:rsid w:val="003D3CA0"/>
    <w:rsid w:val="003D40AA"/>
    <w:rsid w:val="003D4DB5"/>
    <w:rsid w:val="003D5895"/>
    <w:rsid w:val="003E319A"/>
    <w:rsid w:val="003E363B"/>
    <w:rsid w:val="003E50FF"/>
    <w:rsid w:val="003E7ABF"/>
    <w:rsid w:val="003F18FF"/>
    <w:rsid w:val="003F2321"/>
    <w:rsid w:val="003F2BB8"/>
    <w:rsid w:val="003F6E65"/>
    <w:rsid w:val="00401AA6"/>
    <w:rsid w:val="00401E61"/>
    <w:rsid w:val="004039EB"/>
    <w:rsid w:val="0040427C"/>
    <w:rsid w:val="00405937"/>
    <w:rsid w:val="00405EDA"/>
    <w:rsid w:val="00406922"/>
    <w:rsid w:val="00412851"/>
    <w:rsid w:val="00415DAC"/>
    <w:rsid w:val="0041788C"/>
    <w:rsid w:val="00421ECB"/>
    <w:rsid w:val="004272AA"/>
    <w:rsid w:val="00427BEC"/>
    <w:rsid w:val="00430200"/>
    <w:rsid w:val="00432733"/>
    <w:rsid w:val="0043375E"/>
    <w:rsid w:val="00434364"/>
    <w:rsid w:val="00435655"/>
    <w:rsid w:val="00436110"/>
    <w:rsid w:val="00436340"/>
    <w:rsid w:val="0044057C"/>
    <w:rsid w:val="004470F1"/>
    <w:rsid w:val="00447C89"/>
    <w:rsid w:val="00454EB4"/>
    <w:rsid w:val="00460CD3"/>
    <w:rsid w:val="00462581"/>
    <w:rsid w:val="00464DC7"/>
    <w:rsid w:val="004660BF"/>
    <w:rsid w:val="00467735"/>
    <w:rsid w:val="00467B7A"/>
    <w:rsid w:val="004706E6"/>
    <w:rsid w:val="00470E08"/>
    <w:rsid w:val="00472A14"/>
    <w:rsid w:val="0047454F"/>
    <w:rsid w:val="00474B69"/>
    <w:rsid w:val="00474C56"/>
    <w:rsid w:val="00477CA5"/>
    <w:rsid w:val="004818C1"/>
    <w:rsid w:val="00481F6A"/>
    <w:rsid w:val="00482DE7"/>
    <w:rsid w:val="004846D3"/>
    <w:rsid w:val="004873DF"/>
    <w:rsid w:val="00490D71"/>
    <w:rsid w:val="004924C1"/>
    <w:rsid w:val="00492BC4"/>
    <w:rsid w:val="00492C7D"/>
    <w:rsid w:val="00493575"/>
    <w:rsid w:val="004965F2"/>
    <w:rsid w:val="004A01E2"/>
    <w:rsid w:val="004A04FC"/>
    <w:rsid w:val="004A1A5A"/>
    <w:rsid w:val="004A3EF1"/>
    <w:rsid w:val="004A40F0"/>
    <w:rsid w:val="004A641E"/>
    <w:rsid w:val="004A7652"/>
    <w:rsid w:val="004B3074"/>
    <w:rsid w:val="004B3DEB"/>
    <w:rsid w:val="004B4E24"/>
    <w:rsid w:val="004B63E0"/>
    <w:rsid w:val="004B717C"/>
    <w:rsid w:val="004B7FC9"/>
    <w:rsid w:val="004C4785"/>
    <w:rsid w:val="004C5577"/>
    <w:rsid w:val="004C56F8"/>
    <w:rsid w:val="004D123D"/>
    <w:rsid w:val="004D2C70"/>
    <w:rsid w:val="004D52C6"/>
    <w:rsid w:val="004D5FA3"/>
    <w:rsid w:val="004D6854"/>
    <w:rsid w:val="004D7859"/>
    <w:rsid w:val="004E0EFA"/>
    <w:rsid w:val="004E12F6"/>
    <w:rsid w:val="004E19D5"/>
    <w:rsid w:val="004E1AED"/>
    <w:rsid w:val="004E377F"/>
    <w:rsid w:val="004E3B67"/>
    <w:rsid w:val="004E564C"/>
    <w:rsid w:val="004E66AA"/>
    <w:rsid w:val="004E7826"/>
    <w:rsid w:val="004F2705"/>
    <w:rsid w:val="004F2C3A"/>
    <w:rsid w:val="004F3FC0"/>
    <w:rsid w:val="004F43CF"/>
    <w:rsid w:val="004F5702"/>
    <w:rsid w:val="004F5B8C"/>
    <w:rsid w:val="004F7DA1"/>
    <w:rsid w:val="00502D41"/>
    <w:rsid w:val="005030DA"/>
    <w:rsid w:val="0050343F"/>
    <w:rsid w:val="00504F2F"/>
    <w:rsid w:val="0051186A"/>
    <w:rsid w:val="00514648"/>
    <w:rsid w:val="00515EE5"/>
    <w:rsid w:val="0051649D"/>
    <w:rsid w:val="00520DCC"/>
    <w:rsid w:val="00521B0F"/>
    <w:rsid w:val="00522042"/>
    <w:rsid w:val="005248F8"/>
    <w:rsid w:val="005251C1"/>
    <w:rsid w:val="00526AE6"/>
    <w:rsid w:val="00527CEC"/>
    <w:rsid w:val="00532884"/>
    <w:rsid w:val="00532983"/>
    <w:rsid w:val="005337B8"/>
    <w:rsid w:val="00536AB7"/>
    <w:rsid w:val="005405BA"/>
    <w:rsid w:val="005406CD"/>
    <w:rsid w:val="005417AF"/>
    <w:rsid w:val="0054225B"/>
    <w:rsid w:val="00542CED"/>
    <w:rsid w:val="00546B8C"/>
    <w:rsid w:val="00550954"/>
    <w:rsid w:val="00552164"/>
    <w:rsid w:val="00554B3F"/>
    <w:rsid w:val="00554E44"/>
    <w:rsid w:val="005572EC"/>
    <w:rsid w:val="00557E2F"/>
    <w:rsid w:val="00560A6F"/>
    <w:rsid w:val="005626DB"/>
    <w:rsid w:val="0056433F"/>
    <w:rsid w:val="005654E8"/>
    <w:rsid w:val="00572814"/>
    <w:rsid w:val="00572F32"/>
    <w:rsid w:val="0057365B"/>
    <w:rsid w:val="00577F30"/>
    <w:rsid w:val="00581A35"/>
    <w:rsid w:val="005867DB"/>
    <w:rsid w:val="0059053F"/>
    <w:rsid w:val="00593EBD"/>
    <w:rsid w:val="00593F80"/>
    <w:rsid w:val="00595332"/>
    <w:rsid w:val="005A0B20"/>
    <w:rsid w:val="005A2161"/>
    <w:rsid w:val="005A34A6"/>
    <w:rsid w:val="005A5371"/>
    <w:rsid w:val="005A6850"/>
    <w:rsid w:val="005A6D02"/>
    <w:rsid w:val="005B0DAC"/>
    <w:rsid w:val="005B12F4"/>
    <w:rsid w:val="005B31AD"/>
    <w:rsid w:val="005B4FE1"/>
    <w:rsid w:val="005B52A0"/>
    <w:rsid w:val="005B5654"/>
    <w:rsid w:val="005B7564"/>
    <w:rsid w:val="005B7E58"/>
    <w:rsid w:val="005C088E"/>
    <w:rsid w:val="005C1367"/>
    <w:rsid w:val="005C155B"/>
    <w:rsid w:val="005C1EF7"/>
    <w:rsid w:val="005D04D0"/>
    <w:rsid w:val="005D1521"/>
    <w:rsid w:val="005D26EB"/>
    <w:rsid w:val="005D4563"/>
    <w:rsid w:val="005D4A87"/>
    <w:rsid w:val="005D521F"/>
    <w:rsid w:val="005D661E"/>
    <w:rsid w:val="005D7C49"/>
    <w:rsid w:val="005E07B5"/>
    <w:rsid w:val="005E16CF"/>
    <w:rsid w:val="005E186B"/>
    <w:rsid w:val="005E2C2D"/>
    <w:rsid w:val="005E3BC3"/>
    <w:rsid w:val="005E3CAF"/>
    <w:rsid w:val="005E4AD2"/>
    <w:rsid w:val="005E7961"/>
    <w:rsid w:val="005F02B9"/>
    <w:rsid w:val="005F1F6F"/>
    <w:rsid w:val="005F2E70"/>
    <w:rsid w:val="005F42F4"/>
    <w:rsid w:val="005F6811"/>
    <w:rsid w:val="005F6D36"/>
    <w:rsid w:val="00601213"/>
    <w:rsid w:val="00603532"/>
    <w:rsid w:val="0060368D"/>
    <w:rsid w:val="00603855"/>
    <w:rsid w:val="00603D07"/>
    <w:rsid w:val="00604814"/>
    <w:rsid w:val="00606312"/>
    <w:rsid w:val="006065CB"/>
    <w:rsid w:val="006130DE"/>
    <w:rsid w:val="00614002"/>
    <w:rsid w:val="00615AB0"/>
    <w:rsid w:val="00616304"/>
    <w:rsid w:val="00616A13"/>
    <w:rsid w:val="00617952"/>
    <w:rsid w:val="0062136C"/>
    <w:rsid w:val="00621901"/>
    <w:rsid w:val="00622FAE"/>
    <w:rsid w:val="00623130"/>
    <w:rsid w:val="00623B8C"/>
    <w:rsid w:val="00624FEA"/>
    <w:rsid w:val="006321AD"/>
    <w:rsid w:val="00633416"/>
    <w:rsid w:val="006357DF"/>
    <w:rsid w:val="0063775C"/>
    <w:rsid w:val="00646906"/>
    <w:rsid w:val="00646B63"/>
    <w:rsid w:val="006523A5"/>
    <w:rsid w:val="00653812"/>
    <w:rsid w:val="00655CB4"/>
    <w:rsid w:val="006560A5"/>
    <w:rsid w:val="00661AC1"/>
    <w:rsid w:val="00662374"/>
    <w:rsid w:val="006628BA"/>
    <w:rsid w:val="00667B41"/>
    <w:rsid w:val="00672067"/>
    <w:rsid w:val="006733C4"/>
    <w:rsid w:val="00673B01"/>
    <w:rsid w:val="00673B78"/>
    <w:rsid w:val="0067480A"/>
    <w:rsid w:val="00676C39"/>
    <w:rsid w:val="0067779B"/>
    <w:rsid w:val="006805D9"/>
    <w:rsid w:val="00680EF0"/>
    <w:rsid w:val="00681BDA"/>
    <w:rsid w:val="00681CBB"/>
    <w:rsid w:val="00684A5F"/>
    <w:rsid w:val="00686661"/>
    <w:rsid w:val="00690693"/>
    <w:rsid w:val="006919E9"/>
    <w:rsid w:val="006921C3"/>
    <w:rsid w:val="00695072"/>
    <w:rsid w:val="00695468"/>
    <w:rsid w:val="006A2388"/>
    <w:rsid w:val="006A2D85"/>
    <w:rsid w:val="006A352C"/>
    <w:rsid w:val="006A3851"/>
    <w:rsid w:val="006A55BC"/>
    <w:rsid w:val="006B0116"/>
    <w:rsid w:val="006B1826"/>
    <w:rsid w:val="006B4363"/>
    <w:rsid w:val="006B5588"/>
    <w:rsid w:val="006B6263"/>
    <w:rsid w:val="006C06BE"/>
    <w:rsid w:val="006C1DE8"/>
    <w:rsid w:val="006C5893"/>
    <w:rsid w:val="006C7062"/>
    <w:rsid w:val="006D130D"/>
    <w:rsid w:val="006D1E59"/>
    <w:rsid w:val="006D2171"/>
    <w:rsid w:val="006D3296"/>
    <w:rsid w:val="006D37E1"/>
    <w:rsid w:val="006D4790"/>
    <w:rsid w:val="006D4BDE"/>
    <w:rsid w:val="006D7E4C"/>
    <w:rsid w:val="006E079F"/>
    <w:rsid w:val="006E46D3"/>
    <w:rsid w:val="006E4B57"/>
    <w:rsid w:val="006E5721"/>
    <w:rsid w:val="006E6FCD"/>
    <w:rsid w:val="006F029A"/>
    <w:rsid w:val="006F09BD"/>
    <w:rsid w:val="006F2C52"/>
    <w:rsid w:val="006F3301"/>
    <w:rsid w:val="006F39CA"/>
    <w:rsid w:val="006F59F6"/>
    <w:rsid w:val="00701B76"/>
    <w:rsid w:val="007022AE"/>
    <w:rsid w:val="00702B6D"/>
    <w:rsid w:val="00705E58"/>
    <w:rsid w:val="00706D32"/>
    <w:rsid w:val="007114F5"/>
    <w:rsid w:val="007119FF"/>
    <w:rsid w:val="007123FB"/>
    <w:rsid w:val="0071550E"/>
    <w:rsid w:val="00715BEA"/>
    <w:rsid w:val="007168A8"/>
    <w:rsid w:val="007168DB"/>
    <w:rsid w:val="00720A0A"/>
    <w:rsid w:val="007243C0"/>
    <w:rsid w:val="007250F4"/>
    <w:rsid w:val="00725AFF"/>
    <w:rsid w:val="00727846"/>
    <w:rsid w:val="00731706"/>
    <w:rsid w:val="00731AF7"/>
    <w:rsid w:val="00732856"/>
    <w:rsid w:val="007336D9"/>
    <w:rsid w:val="00740CC3"/>
    <w:rsid w:val="007416E9"/>
    <w:rsid w:val="00741FA9"/>
    <w:rsid w:val="007458A0"/>
    <w:rsid w:val="0075006D"/>
    <w:rsid w:val="0075062E"/>
    <w:rsid w:val="007522DB"/>
    <w:rsid w:val="00752AEB"/>
    <w:rsid w:val="00753643"/>
    <w:rsid w:val="00754010"/>
    <w:rsid w:val="00756175"/>
    <w:rsid w:val="0076038F"/>
    <w:rsid w:val="00761205"/>
    <w:rsid w:val="0076169F"/>
    <w:rsid w:val="007654AB"/>
    <w:rsid w:val="007705CD"/>
    <w:rsid w:val="00771424"/>
    <w:rsid w:val="00772E6C"/>
    <w:rsid w:val="00773F2C"/>
    <w:rsid w:val="00774C34"/>
    <w:rsid w:val="00774C5E"/>
    <w:rsid w:val="00775D7F"/>
    <w:rsid w:val="007764BB"/>
    <w:rsid w:val="00776562"/>
    <w:rsid w:val="00776EED"/>
    <w:rsid w:val="007802F7"/>
    <w:rsid w:val="00780BB3"/>
    <w:rsid w:val="00782EC2"/>
    <w:rsid w:val="00786628"/>
    <w:rsid w:val="0078767E"/>
    <w:rsid w:val="00793393"/>
    <w:rsid w:val="007952B0"/>
    <w:rsid w:val="00796627"/>
    <w:rsid w:val="007967F6"/>
    <w:rsid w:val="007A1457"/>
    <w:rsid w:val="007A17FF"/>
    <w:rsid w:val="007A451E"/>
    <w:rsid w:val="007A7C5D"/>
    <w:rsid w:val="007B0A96"/>
    <w:rsid w:val="007B60FF"/>
    <w:rsid w:val="007C2AFC"/>
    <w:rsid w:val="007C2EB7"/>
    <w:rsid w:val="007C5887"/>
    <w:rsid w:val="007C6709"/>
    <w:rsid w:val="007D0111"/>
    <w:rsid w:val="007D0905"/>
    <w:rsid w:val="007D2BD4"/>
    <w:rsid w:val="007D4479"/>
    <w:rsid w:val="007D467F"/>
    <w:rsid w:val="007D46DD"/>
    <w:rsid w:val="007E16C5"/>
    <w:rsid w:val="007E216D"/>
    <w:rsid w:val="007E2E7C"/>
    <w:rsid w:val="007E3668"/>
    <w:rsid w:val="007E4F67"/>
    <w:rsid w:val="007E6D95"/>
    <w:rsid w:val="007E6F83"/>
    <w:rsid w:val="007F0117"/>
    <w:rsid w:val="007F01E9"/>
    <w:rsid w:val="007F63CB"/>
    <w:rsid w:val="007F727B"/>
    <w:rsid w:val="00801F4F"/>
    <w:rsid w:val="00802640"/>
    <w:rsid w:val="0080461C"/>
    <w:rsid w:val="00804DFB"/>
    <w:rsid w:val="00810976"/>
    <w:rsid w:val="00812E24"/>
    <w:rsid w:val="00813133"/>
    <w:rsid w:val="00813782"/>
    <w:rsid w:val="008143C6"/>
    <w:rsid w:val="00814DCE"/>
    <w:rsid w:val="00821BC0"/>
    <w:rsid w:val="00822925"/>
    <w:rsid w:val="00822F45"/>
    <w:rsid w:val="00827771"/>
    <w:rsid w:val="008306AA"/>
    <w:rsid w:val="00832544"/>
    <w:rsid w:val="00832CB6"/>
    <w:rsid w:val="00833C4B"/>
    <w:rsid w:val="00835FE4"/>
    <w:rsid w:val="00837624"/>
    <w:rsid w:val="008378CE"/>
    <w:rsid w:val="008434D8"/>
    <w:rsid w:val="00844764"/>
    <w:rsid w:val="00844805"/>
    <w:rsid w:val="0085138F"/>
    <w:rsid w:val="008554FF"/>
    <w:rsid w:val="00856F98"/>
    <w:rsid w:val="0086002C"/>
    <w:rsid w:val="0086025A"/>
    <w:rsid w:val="00861473"/>
    <w:rsid w:val="00862DEC"/>
    <w:rsid w:val="00863043"/>
    <w:rsid w:val="0086456E"/>
    <w:rsid w:val="008650A3"/>
    <w:rsid w:val="0087249E"/>
    <w:rsid w:val="0087418E"/>
    <w:rsid w:val="00880B2C"/>
    <w:rsid w:val="00880FD1"/>
    <w:rsid w:val="008813E0"/>
    <w:rsid w:val="00882437"/>
    <w:rsid w:val="00882A0F"/>
    <w:rsid w:val="00882D02"/>
    <w:rsid w:val="00883AAA"/>
    <w:rsid w:val="00884C3E"/>
    <w:rsid w:val="00885358"/>
    <w:rsid w:val="00885E7D"/>
    <w:rsid w:val="00891676"/>
    <w:rsid w:val="008924DA"/>
    <w:rsid w:val="008930B7"/>
    <w:rsid w:val="00896E3D"/>
    <w:rsid w:val="00896F22"/>
    <w:rsid w:val="008A0ECA"/>
    <w:rsid w:val="008A152A"/>
    <w:rsid w:val="008A3EC6"/>
    <w:rsid w:val="008A44AD"/>
    <w:rsid w:val="008A4AD0"/>
    <w:rsid w:val="008B0D48"/>
    <w:rsid w:val="008B26C6"/>
    <w:rsid w:val="008B2BA7"/>
    <w:rsid w:val="008B2F99"/>
    <w:rsid w:val="008B3B05"/>
    <w:rsid w:val="008B464A"/>
    <w:rsid w:val="008B4D5F"/>
    <w:rsid w:val="008B5E3F"/>
    <w:rsid w:val="008C07D9"/>
    <w:rsid w:val="008C492E"/>
    <w:rsid w:val="008C5451"/>
    <w:rsid w:val="008C7895"/>
    <w:rsid w:val="008C7FC3"/>
    <w:rsid w:val="008D0042"/>
    <w:rsid w:val="008D0398"/>
    <w:rsid w:val="008D26B0"/>
    <w:rsid w:val="008D6023"/>
    <w:rsid w:val="008D773E"/>
    <w:rsid w:val="008D7E84"/>
    <w:rsid w:val="008E07AF"/>
    <w:rsid w:val="008E10C5"/>
    <w:rsid w:val="008E1C30"/>
    <w:rsid w:val="008E1D13"/>
    <w:rsid w:val="008E43C0"/>
    <w:rsid w:val="008F0F09"/>
    <w:rsid w:val="008F2CC9"/>
    <w:rsid w:val="008F4FCE"/>
    <w:rsid w:val="008F669E"/>
    <w:rsid w:val="008F68F0"/>
    <w:rsid w:val="008F69B4"/>
    <w:rsid w:val="00902A62"/>
    <w:rsid w:val="00905776"/>
    <w:rsid w:val="00905935"/>
    <w:rsid w:val="0091270D"/>
    <w:rsid w:val="00914308"/>
    <w:rsid w:val="00914715"/>
    <w:rsid w:val="00916C43"/>
    <w:rsid w:val="00920833"/>
    <w:rsid w:val="00920D9B"/>
    <w:rsid w:val="00920F2F"/>
    <w:rsid w:val="00921ABF"/>
    <w:rsid w:val="00922102"/>
    <w:rsid w:val="00925078"/>
    <w:rsid w:val="00925393"/>
    <w:rsid w:val="00932356"/>
    <w:rsid w:val="0093240F"/>
    <w:rsid w:val="00934005"/>
    <w:rsid w:val="00943773"/>
    <w:rsid w:val="00943DD7"/>
    <w:rsid w:val="00944C2D"/>
    <w:rsid w:val="00945960"/>
    <w:rsid w:val="009525CF"/>
    <w:rsid w:val="00956554"/>
    <w:rsid w:val="009674A0"/>
    <w:rsid w:val="0096797D"/>
    <w:rsid w:val="009679DA"/>
    <w:rsid w:val="00972290"/>
    <w:rsid w:val="00976819"/>
    <w:rsid w:val="00980A23"/>
    <w:rsid w:val="009816BC"/>
    <w:rsid w:val="00981886"/>
    <w:rsid w:val="00981A5C"/>
    <w:rsid w:val="00983DF0"/>
    <w:rsid w:val="00985218"/>
    <w:rsid w:val="009900B6"/>
    <w:rsid w:val="00990D30"/>
    <w:rsid w:val="00991013"/>
    <w:rsid w:val="009950A8"/>
    <w:rsid w:val="00996819"/>
    <w:rsid w:val="009A1499"/>
    <w:rsid w:val="009A1CA1"/>
    <w:rsid w:val="009A5530"/>
    <w:rsid w:val="009A7067"/>
    <w:rsid w:val="009B04F6"/>
    <w:rsid w:val="009B087A"/>
    <w:rsid w:val="009B3420"/>
    <w:rsid w:val="009B4EDA"/>
    <w:rsid w:val="009B5C04"/>
    <w:rsid w:val="009B6006"/>
    <w:rsid w:val="009B6CC4"/>
    <w:rsid w:val="009B7DB1"/>
    <w:rsid w:val="009C695B"/>
    <w:rsid w:val="009D04D6"/>
    <w:rsid w:val="009D08F3"/>
    <w:rsid w:val="009D28DF"/>
    <w:rsid w:val="009D379C"/>
    <w:rsid w:val="009D4F20"/>
    <w:rsid w:val="009D7097"/>
    <w:rsid w:val="009D7857"/>
    <w:rsid w:val="009E016E"/>
    <w:rsid w:val="009E1B1B"/>
    <w:rsid w:val="009E48F0"/>
    <w:rsid w:val="009E495F"/>
    <w:rsid w:val="009F044F"/>
    <w:rsid w:val="009F0D6E"/>
    <w:rsid w:val="009F15B2"/>
    <w:rsid w:val="009F2107"/>
    <w:rsid w:val="009F726A"/>
    <w:rsid w:val="009F743B"/>
    <w:rsid w:val="00A00BA7"/>
    <w:rsid w:val="00A03705"/>
    <w:rsid w:val="00A056EE"/>
    <w:rsid w:val="00A070AD"/>
    <w:rsid w:val="00A1162B"/>
    <w:rsid w:val="00A1335B"/>
    <w:rsid w:val="00A14026"/>
    <w:rsid w:val="00A142BD"/>
    <w:rsid w:val="00A1581D"/>
    <w:rsid w:val="00A17F3B"/>
    <w:rsid w:val="00A214EC"/>
    <w:rsid w:val="00A314E1"/>
    <w:rsid w:val="00A33658"/>
    <w:rsid w:val="00A352D4"/>
    <w:rsid w:val="00A356D9"/>
    <w:rsid w:val="00A35E16"/>
    <w:rsid w:val="00A35F70"/>
    <w:rsid w:val="00A36A50"/>
    <w:rsid w:val="00A4197E"/>
    <w:rsid w:val="00A41AD9"/>
    <w:rsid w:val="00A42CAE"/>
    <w:rsid w:val="00A433B7"/>
    <w:rsid w:val="00A447C3"/>
    <w:rsid w:val="00A47C21"/>
    <w:rsid w:val="00A509F3"/>
    <w:rsid w:val="00A54D64"/>
    <w:rsid w:val="00A55B74"/>
    <w:rsid w:val="00A56164"/>
    <w:rsid w:val="00A568A0"/>
    <w:rsid w:val="00A60FC9"/>
    <w:rsid w:val="00A611E7"/>
    <w:rsid w:val="00A615E0"/>
    <w:rsid w:val="00A62D4B"/>
    <w:rsid w:val="00A638EC"/>
    <w:rsid w:val="00A657E8"/>
    <w:rsid w:val="00A669A4"/>
    <w:rsid w:val="00A67DD3"/>
    <w:rsid w:val="00A70E46"/>
    <w:rsid w:val="00A721D4"/>
    <w:rsid w:val="00A74F1F"/>
    <w:rsid w:val="00A8024D"/>
    <w:rsid w:val="00A80431"/>
    <w:rsid w:val="00A818D1"/>
    <w:rsid w:val="00A84016"/>
    <w:rsid w:val="00A85872"/>
    <w:rsid w:val="00A85AF3"/>
    <w:rsid w:val="00A85C13"/>
    <w:rsid w:val="00A87418"/>
    <w:rsid w:val="00A87F99"/>
    <w:rsid w:val="00A90650"/>
    <w:rsid w:val="00A90D6A"/>
    <w:rsid w:val="00A91D2D"/>
    <w:rsid w:val="00A921E2"/>
    <w:rsid w:val="00A9244B"/>
    <w:rsid w:val="00A9291E"/>
    <w:rsid w:val="00A96CEE"/>
    <w:rsid w:val="00A977A1"/>
    <w:rsid w:val="00AA09A7"/>
    <w:rsid w:val="00AA2889"/>
    <w:rsid w:val="00AA2E32"/>
    <w:rsid w:val="00AA2E6B"/>
    <w:rsid w:val="00AA34BD"/>
    <w:rsid w:val="00AA3672"/>
    <w:rsid w:val="00AA42CC"/>
    <w:rsid w:val="00AA5AAC"/>
    <w:rsid w:val="00AA5C0E"/>
    <w:rsid w:val="00AA7E1B"/>
    <w:rsid w:val="00AB15C3"/>
    <w:rsid w:val="00AB194F"/>
    <w:rsid w:val="00AB24AF"/>
    <w:rsid w:val="00AB2D5F"/>
    <w:rsid w:val="00AB3189"/>
    <w:rsid w:val="00AB39D4"/>
    <w:rsid w:val="00AB4E8C"/>
    <w:rsid w:val="00AB7E0A"/>
    <w:rsid w:val="00AC1F34"/>
    <w:rsid w:val="00AC2A43"/>
    <w:rsid w:val="00AC4CC7"/>
    <w:rsid w:val="00AC5ECA"/>
    <w:rsid w:val="00AD0B83"/>
    <w:rsid w:val="00AD10A1"/>
    <w:rsid w:val="00AD373A"/>
    <w:rsid w:val="00AD664A"/>
    <w:rsid w:val="00AD7BA9"/>
    <w:rsid w:val="00AE03A8"/>
    <w:rsid w:val="00AE13AB"/>
    <w:rsid w:val="00AE2210"/>
    <w:rsid w:val="00AE2AB8"/>
    <w:rsid w:val="00AE2FA9"/>
    <w:rsid w:val="00AE31D6"/>
    <w:rsid w:val="00AE3324"/>
    <w:rsid w:val="00AE3524"/>
    <w:rsid w:val="00AE362F"/>
    <w:rsid w:val="00AE6E8B"/>
    <w:rsid w:val="00AE7AC1"/>
    <w:rsid w:val="00AE7C1E"/>
    <w:rsid w:val="00AF1AF8"/>
    <w:rsid w:val="00AF4865"/>
    <w:rsid w:val="00AF4C6E"/>
    <w:rsid w:val="00AF586D"/>
    <w:rsid w:val="00AF6FB7"/>
    <w:rsid w:val="00AF723F"/>
    <w:rsid w:val="00B050F0"/>
    <w:rsid w:val="00B1054E"/>
    <w:rsid w:val="00B11514"/>
    <w:rsid w:val="00B11939"/>
    <w:rsid w:val="00B121A9"/>
    <w:rsid w:val="00B12D36"/>
    <w:rsid w:val="00B13BD9"/>
    <w:rsid w:val="00B16933"/>
    <w:rsid w:val="00B232B3"/>
    <w:rsid w:val="00B23D0B"/>
    <w:rsid w:val="00B24EC7"/>
    <w:rsid w:val="00B30E16"/>
    <w:rsid w:val="00B30E8F"/>
    <w:rsid w:val="00B32207"/>
    <w:rsid w:val="00B32605"/>
    <w:rsid w:val="00B32ACF"/>
    <w:rsid w:val="00B3374A"/>
    <w:rsid w:val="00B35C83"/>
    <w:rsid w:val="00B377DF"/>
    <w:rsid w:val="00B404A6"/>
    <w:rsid w:val="00B4126B"/>
    <w:rsid w:val="00B41C66"/>
    <w:rsid w:val="00B426CE"/>
    <w:rsid w:val="00B42E03"/>
    <w:rsid w:val="00B4523F"/>
    <w:rsid w:val="00B4749C"/>
    <w:rsid w:val="00B51A22"/>
    <w:rsid w:val="00B52787"/>
    <w:rsid w:val="00B52D4F"/>
    <w:rsid w:val="00B5443C"/>
    <w:rsid w:val="00B5543C"/>
    <w:rsid w:val="00B561B5"/>
    <w:rsid w:val="00B60EC2"/>
    <w:rsid w:val="00B61E5B"/>
    <w:rsid w:val="00B62B6F"/>
    <w:rsid w:val="00B6442F"/>
    <w:rsid w:val="00B651BB"/>
    <w:rsid w:val="00B65698"/>
    <w:rsid w:val="00B65EE1"/>
    <w:rsid w:val="00B664B0"/>
    <w:rsid w:val="00B70401"/>
    <w:rsid w:val="00B70730"/>
    <w:rsid w:val="00B716C1"/>
    <w:rsid w:val="00B721B3"/>
    <w:rsid w:val="00B72B6A"/>
    <w:rsid w:val="00B744E3"/>
    <w:rsid w:val="00B75C48"/>
    <w:rsid w:val="00B7731E"/>
    <w:rsid w:val="00B773D9"/>
    <w:rsid w:val="00B81A8E"/>
    <w:rsid w:val="00B822BB"/>
    <w:rsid w:val="00B82A29"/>
    <w:rsid w:val="00B850E3"/>
    <w:rsid w:val="00B852A9"/>
    <w:rsid w:val="00B874E9"/>
    <w:rsid w:val="00B87593"/>
    <w:rsid w:val="00B9235D"/>
    <w:rsid w:val="00B92E02"/>
    <w:rsid w:val="00B94C0A"/>
    <w:rsid w:val="00B95506"/>
    <w:rsid w:val="00B95C23"/>
    <w:rsid w:val="00B95CBE"/>
    <w:rsid w:val="00B962FF"/>
    <w:rsid w:val="00BA02DA"/>
    <w:rsid w:val="00BA12B8"/>
    <w:rsid w:val="00BA1AA8"/>
    <w:rsid w:val="00BA46FC"/>
    <w:rsid w:val="00BA5791"/>
    <w:rsid w:val="00BB0D38"/>
    <w:rsid w:val="00BB19EF"/>
    <w:rsid w:val="00BB226B"/>
    <w:rsid w:val="00BB3CF4"/>
    <w:rsid w:val="00BB546B"/>
    <w:rsid w:val="00BB584E"/>
    <w:rsid w:val="00BB7DE1"/>
    <w:rsid w:val="00BC28FC"/>
    <w:rsid w:val="00BC2ABF"/>
    <w:rsid w:val="00BD3527"/>
    <w:rsid w:val="00BD363A"/>
    <w:rsid w:val="00BD3C58"/>
    <w:rsid w:val="00BD3DE2"/>
    <w:rsid w:val="00BD47D8"/>
    <w:rsid w:val="00BD4FAD"/>
    <w:rsid w:val="00BD50BA"/>
    <w:rsid w:val="00BD53A8"/>
    <w:rsid w:val="00BD78FE"/>
    <w:rsid w:val="00BE13A3"/>
    <w:rsid w:val="00BE29C7"/>
    <w:rsid w:val="00BE334B"/>
    <w:rsid w:val="00BE3C77"/>
    <w:rsid w:val="00BE4307"/>
    <w:rsid w:val="00BE4463"/>
    <w:rsid w:val="00BE451C"/>
    <w:rsid w:val="00BE68CF"/>
    <w:rsid w:val="00BF1A4D"/>
    <w:rsid w:val="00BF2000"/>
    <w:rsid w:val="00BF23C3"/>
    <w:rsid w:val="00BF43FF"/>
    <w:rsid w:val="00BF7792"/>
    <w:rsid w:val="00BF7D93"/>
    <w:rsid w:val="00C0067B"/>
    <w:rsid w:val="00C018B1"/>
    <w:rsid w:val="00C026B6"/>
    <w:rsid w:val="00C041B7"/>
    <w:rsid w:val="00C04D85"/>
    <w:rsid w:val="00C04DBC"/>
    <w:rsid w:val="00C05168"/>
    <w:rsid w:val="00C0608F"/>
    <w:rsid w:val="00C13A72"/>
    <w:rsid w:val="00C13EEA"/>
    <w:rsid w:val="00C146EE"/>
    <w:rsid w:val="00C16C16"/>
    <w:rsid w:val="00C2381F"/>
    <w:rsid w:val="00C26CAF"/>
    <w:rsid w:val="00C30848"/>
    <w:rsid w:val="00C3203E"/>
    <w:rsid w:val="00C321CE"/>
    <w:rsid w:val="00C32F79"/>
    <w:rsid w:val="00C35364"/>
    <w:rsid w:val="00C358D4"/>
    <w:rsid w:val="00C36DBB"/>
    <w:rsid w:val="00C37688"/>
    <w:rsid w:val="00C3772B"/>
    <w:rsid w:val="00C41A62"/>
    <w:rsid w:val="00C46B4B"/>
    <w:rsid w:val="00C5026F"/>
    <w:rsid w:val="00C5085B"/>
    <w:rsid w:val="00C51320"/>
    <w:rsid w:val="00C52968"/>
    <w:rsid w:val="00C53DDA"/>
    <w:rsid w:val="00C57EAF"/>
    <w:rsid w:val="00C57F9A"/>
    <w:rsid w:val="00C60453"/>
    <w:rsid w:val="00C60850"/>
    <w:rsid w:val="00C67340"/>
    <w:rsid w:val="00C70A0D"/>
    <w:rsid w:val="00C725B8"/>
    <w:rsid w:val="00C75B81"/>
    <w:rsid w:val="00C7656B"/>
    <w:rsid w:val="00C77EF6"/>
    <w:rsid w:val="00C812B8"/>
    <w:rsid w:val="00C81339"/>
    <w:rsid w:val="00C8185E"/>
    <w:rsid w:val="00C81DBB"/>
    <w:rsid w:val="00C82188"/>
    <w:rsid w:val="00C83232"/>
    <w:rsid w:val="00C841E0"/>
    <w:rsid w:val="00C85726"/>
    <w:rsid w:val="00C86441"/>
    <w:rsid w:val="00C90B80"/>
    <w:rsid w:val="00C91F50"/>
    <w:rsid w:val="00C92EC5"/>
    <w:rsid w:val="00C93D20"/>
    <w:rsid w:val="00C95F34"/>
    <w:rsid w:val="00C97632"/>
    <w:rsid w:val="00C97661"/>
    <w:rsid w:val="00C97903"/>
    <w:rsid w:val="00C97CDD"/>
    <w:rsid w:val="00CA0836"/>
    <w:rsid w:val="00CA485D"/>
    <w:rsid w:val="00CA6B8A"/>
    <w:rsid w:val="00CA74F0"/>
    <w:rsid w:val="00CB2413"/>
    <w:rsid w:val="00CB45CF"/>
    <w:rsid w:val="00CB46BB"/>
    <w:rsid w:val="00CB516E"/>
    <w:rsid w:val="00CB7E92"/>
    <w:rsid w:val="00CC6668"/>
    <w:rsid w:val="00CD027A"/>
    <w:rsid w:val="00CD0478"/>
    <w:rsid w:val="00CD1DB2"/>
    <w:rsid w:val="00CD7C47"/>
    <w:rsid w:val="00CD7DE2"/>
    <w:rsid w:val="00CE18CF"/>
    <w:rsid w:val="00CE2723"/>
    <w:rsid w:val="00CE43AF"/>
    <w:rsid w:val="00CE5063"/>
    <w:rsid w:val="00CE5147"/>
    <w:rsid w:val="00CE77A0"/>
    <w:rsid w:val="00CE7F86"/>
    <w:rsid w:val="00CF1B8B"/>
    <w:rsid w:val="00CF1CE5"/>
    <w:rsid w:val="00CF2314"/>
    <w:rsid w:val="00CF25AC"/>
    <w:rsid w:val="00CF5852"/>
    <w:rsid w:val="00CF5D86"/>
    <w:rsid w:val="00D01BDC"/>
    <w:rsid w:val="00D01F82"/>
    <w:rsid w:val="00D03DEE"/>
    <w:rsid w:val="00D0481D"/>
    <w:rsid w:val="00D04BE8"/>
    <w:rsid w:val="00D124B7"/>
    <w:rsid w:val="00D14589"/>
    <w:rsid w:val="00D21283"/>
    <w:rsid w:val="00D22A42"/>
    <w:rsid w:val="00D256A6"/>
    <w:rsid w:val="00D27D5E"/>
    <w:rsid w:val="00D3014D"/>
    <w:rsid w:val="00D30CC0"/>
    <w:rsid w:val="00D3273D"/>
    <w:rsid w:val="00D32F7D"/>
    <w:rsid w:val="00D35221"/>
    <w:rsid w:val="00D37567"/>
    <w:rsid w:val="00D37DC8"/>
    <w:rsid w:val="00D4039A"/>
    <w:rsid w:val="00D42C0D"/>
    <w:rsid w:val="00D43920"/>
    <w:rsid w:val="00D47D1B"/>
    <w:rsid w:val="00D501C7"/>
    <w:rsid w:val="00D51816"/>
    <w:rsid w:val="00D5187C"/>
    <w:rsid w:val="00D53F4C"/>
    <w:rsid w:val="00D540B9"/>
    <w:rsid w:val="00D54EDC"/>
    <w:rsid w:val="00D5580B"/>
    <w:rsid w:val="00D56CDB"/>
    <w:rsid w:val="00D57697"/>
    <w:rsid w:val="00D63F62"/>
    <w:rsid w:val="00D64B88"/>
    <w:rsid w:val="00D66369"/>
    <w:rsid w:val="00D66DBE"/>
    <w:rsid w:val="00D66F86"/>
    <w:rsid w:val="00D67B80"/>
    <w:rsid w:val="00D70B66"/>
    <w:rsid w:val="00D70FCF"/>
    <w:rsid w:val="00D7144A"/>
    <w:rsid w:val="00D72110"/>
    <w:rsid w:val="00D779D5"/>
    <w:rsid w:val="00D85D4B"/>
    <w:rsid w:val="00D87773"/>
    <w:rsid w:val="00D9041C"/>
    <w:rsid w:val="00D91F10"/>
    <w:rsid w:val="00D92022"/>
    <w:rsid w:val="00D97298"/>
    <w:rsid w:val="00DA3822"/>
    <w:rsid w:val="00DA441F"/>
    <w:rsid w:val="00DA4BA9"/>
    <w:rsid w:val="00DA6ED6"/>
    <w:rsid w:val="00DA787C"/>
    <w:rsid w:val="00DB0629"/>
    <w:rsid w:val="00DB12DF"/>
    <w:rsid w:val="00DB23FF"/>
    <w:rsid w:val="00DB38B4"/>
    <w:rsid w:val="00DB43EB"/>
    <w:rsid w:val="00DB4430"/>
    <w:rsid w:val="00DB4618"/>
    <w:rsid w:val="00DB4EC0"/>
    <w:rsid w:val="00DB59FA"/>
    <w:rsid w:val="00DB6550"/>
    <w:rsid w:val="00DB7BD6"/>
    <w:rsid w:val="00DB7DC0"/>
    <w:rsid w:val="00DD0FDD"/>
    <w:rsid w:val="00DD1357"/>
    <w:rsid w:val="00DD2158"/>
    <w:rsid w:val="00DD2876"/>
    <w:rsid w:val="00DD3018"/>
    <w:rsid w:val="00DD4C32"/>
    <w:rsid w:val="00DD4FF2"/>
    <w:rsid w:val="00DD6C95"/>
    <w:rsid w:val="00DE0488"/>
    <w:rsid w:val="00DE14C8"/>
    <w:rsid w:val="00DE2602"/>
    <w:rsid w:val="00DE328C"/>
    <w:rsid w:val="00DE581B"/>
    <w:rsid w:val="00DE5B73"/>
    <w:rsid w:val="00DE70D0"/>
    <w:rsid w:val="00DF2B9E"/>
    <w:rsid w:val="00DF5381"/>
    <w:rsid w:val="00DF69FF"/>
    <w:rsid w:val="00DF79B6"/>
    <w:rsid w:val="00DF7AEB"/>
    <w:rsid w:val="00E005E0"/>
    <w:rsid w:val="00E03181"/>
    <w:rsid w:val="00E03A86"/>
    <w:rsid w:val="00E052E0"/>
    <w:rsid w:val="00E06925"/>
    <w:rsid w:val="00E069C1"/>
    <w:rsid w:val="00E06FE8"/>
    <w:rsid w:val="00E07607"/>
    <w:rsid w:val="00E108F6"/>
    <w:rsid w:val="00E10949"/>
    <w:rsid w:val="00E10DC8"/>
    <w:rsid w:val="00E10FE5"/>
    <w:rsid w:val="00E11DB0"/>
    <w:rsid w:val="00E14A2C"/>
    <w:rsid w:val="00E14AFC"/>
    <w:rsid w:val="00E14F31"/>
    <w:rsid w:val="00E150C9"/>
    <w:rsid w:val="00E156C8"/>
    <w:rsid w:val="00E211CC"/>
    <w:rsid w:val="00E2220E"/>
    <w:rsid w:val="00E250B1"/>
    <w:rsid w:val="00E32EEC"/>
    <w:rsid w:val="00E3417C"/>
    <w:rsid w:val="00E3505A"/>
    <w:rsid w:val="00E42456"/>
    <w:rsid w:val="00E43939"/>
    <w:rsid w:val="00E46EE5"/>
    <w:rsid w:val="00E536E1"/>
    <w:rsid w:val="00E540E2"/>
    <w:rsid w:val="00E54CC5"/>
    <w:rsid w:val="00E55A39"/>
    <w:rsid w:val="00E564F1"/>
    <w:rsid w:val="00E6184C"/>
    <w:rsid w:val="00E62E1D"/>
    <w:rsid w:val="00E63BEE"/>
    <w:rsid w:val="00E7390D"/>
    <w:rsid w:val="00E73ABE"/>
    <w:rsid w:val="00E73D8B"/>
    <w:rsid w:val="00E75B06"/>
    <w:rsid w:val="00E76082"/>
    <w:rsid w:val="00E81EC9"/>
    <w:rsid w:val="00E821A7"/>
    <w:rsid w:val="00E839B9"/>
    <w:rsid w:val="00E844BA"/>
    <w:rsid w:val="00E858E3"/>
    <w:rsid w:val="00E86CE8"/>
    <w:rsid w:val="00E903D8"/>
    <w:rsid w:val="00E90641"/>
    <w:rsid w:val="00E90B5E"/>
    <w:rsid w:val="00E92B3A"/>
    <w:rsid w:val="00E964AB"/>
    <w:rsid w:val="00E96A00"/>
    <w:rsid w:val="00E96D70"/>
    <w:rsid w:val="00EA03FE"/>
    <w:rsid w:val="00EA154A"/>
    <w:rsid w:val="00EA262C"/>
    <w:rsid w:val="00EA26F3"/>
    <w:rsid w:val="00EA34C4"/>
    <w:rsid w:val="00EA4EA5"/>
    <w:rsid w:val="00EA56CF"/>
    <w:rsid w:val="00EA5D7F"/>
    <w:rsid w:val="00EB10DE"/>
    <w:rsid w:val="00EB1582"/>
    <w:rsid w:val="00EB1617"/>
    <w:rsid w:val="00EB186D"/>
    <w:rsid w:val="00EB2A1B"/>
    <w:rsid w:val="00EB555F"/>
    <w:rsid w:val="00EB55E1"/>
    <w:rsid w:val="00EB646B"/>
    <w:rsid w:val="00EB6A41"/>
    <w:rsid w:val="00EC0337"/>
    <w:rsid w:val="00EC119D"/>
    <w:rsid w:val="00EC19DB"/>
    <w:rsid w:val="00EC4624"/>
    <w:rsid w:val="00ED12A5"/>
    <w:rsid w:val="00ED43B8"/>
    <w:rsid w:val="00ED53F3"/>
    <w:rsid w:val="00ED6EC2"/>
    <w:rsid w:val="00EE21EC"/>
    <w:rsid w:val="00EE3E83"/>
    <w:rsid w:val="00EE430A"/>
    <w:rsid w:val="00EE4761"/>
    <w:rsid w:val="00EE5B8D"/>
    <w:rsid w:val="00EE75E2"/>
    <w:rsid w:val="00EF0728"/>
    <w:rsid w:val="00EF22CE"/>
    <w:rsid w:val="00EF2683"/>
    <w:rsid w:val="00EF3E96"/>
    <w:rsid w:val="00EF4EB0"/>
    <w:rsid w:val="00EF6A42"/>
    <w:rsid w:val="00EF75EC"/>
    <w:rsid w:val="00EF799E"/>
    <w:rsid w:val="00F03192"/>
    <w:rsid w:val="00F03445"/>
    <w:rsid w:val="00F04E60"/>
    <w:rsid w:val="00F05206"/>
    <w:rsid w:val="00F05BF1"/>
    <w:rsid w:val="00F05DEC"/>
    <w:rsid w:val="00F06CB5"/>
    <w:rsid w:val="00F115FB"/>
    <w:rsid w:val="00F12389"/>
    <w:rsid w:val="00F1342B"/>
    <w:rsid w:val="00F13F9F"/>
    <w:rsid w:val="00F15B84"/>
    <w:rsid w:val="00F165D2"/>
    <w:rsid w:val="00F173A2"/>
    <w:rsid w:val="00F2115F"/>
    <w:rsid w:val="00F22D46"/>
    <w:rsid w:val="00F22ED0"/>
    <w:rsid w:val="00F237D7"/>
    <w:rsid w:val="00F238AF"/>
    <w:rsid w:val="00F244BA"/>
    <w:rsid w:val="00F24C98"/>
    <w:rsid w:val="00F2547F"/>
    <w:rsid w:val="00F2645D"/>
    <w:rsid w:val="00F30CF5"/>
    <w:rsid w:val="00F31B4D"/>
    <w:rsid w:val="00F31E7E"/>
    <w:rsid w:val="00F32542"/>
    <w:rsid w:val="00F34595"/>
    <w:rsid w:val="00F3495F"/>
    <w:rsid w:val="00F36393"/>
    <w:rsid w:val="00F37443"/>
    <w:rsid w:val="00F410B2"/>
    <w:rsid w:val="00F42ABF"/>
    <w:rsid w:val="00F42D56"/>
    <w:rsid w:val="00F46030"/>
    <w:rsid w:val="00F51135"/>
    <w:rsid w:val="00F5122B"/>
    <w:rsid w:val="00F53B6F"/>
    <w:rsid w:val="00F55155"/>
    <w:rsid w:val="00F5573E"/>
    <w:rsid w:val="00F55AD7"/>
    <w:rsid w:val="00F5706F"/>
    <w:rsid w:val="00F5755D"/>
    <w:rsid w:val="00F61B90"/>
    <w:rsid w:val="00F62087"/>
    <w:rsid w:val="00F620B6"/>
    <w:rsid w:val="00F651DB"/>
    <w:rsid w:val="00F735E1"/>
    <w:rsid w:val="00F7379D"/>
    <w:rsid w:val="00F74577"/>
    <w:rsid w:val="00F750DC"/>
    <w:rsid w:val="00F75463"/>
    <w:rsid w:val="00F756DD"/>
    <w:rsid w:val="00F75932"/>
    <w:rsid w:val="00F776AB"/>
    <w:rsid w:val="00F77F2A"/>
    <w:rsid w:val="00F8071A"/>
    <w:rsid w:val="00F810EE"/>
    <w:rsid w:val="00F81258"/>
    <w:rsid w:val="00F81607"/>
    <w:rsid w:val="00F86C99"/>
    <w:rsid w:val="00F91A6F"/>
    <w:rsid w:val="00F920D0"/>
    <w:rsid w:val="00F94775"/>
    <w:rsid w:val="00F9493E"/>
    <w:rsid w:val="00FA0E9D"/>
    <w:rsid w:val="00FA317B"/>
    <w:rsid w:val="00FA4D7C"/>
    <w:rsid w:val="00FA53A7"/>
    <w:rsid w:val="00FA621D"/>
    <w:rsid w:val="00FA6C39"/>
    <w:rsid w:val="00FB25EB"/>
    <w:rsid w:val="00FB2811"/>
    <w:rsid w:val="00FB4D31"/>
    <w:rsid w:val="00FB4E09"/>
    <w:rsid w:val="00FB4F44"/>
    <w:rsid w:val="00FB6D23"/>
    <w:rsid w:val="00FC0FBD"/>
    <w:rsid w:val="00FC17AB"/>
    <w:rsid w:val="00FC2E36"/>
    <w:rsid w:val="00FC6EFA"/>
    <w:rsid w:val="00FC7BC6"/>
    <w:rsid w:val="00FD0496"/>
    <w:rsid w:val="00FD09AA"/>
    <w:rsid w:val="00FD0EC1"/>
    <w:rsid w:val="00FD3C5F"/>
    <w:rsid w:val="00FD60EC"/>
    <w:rsid w:val="00FD6639"/>
    <w:rsid w:val="00FE0A4A"/>
    <w:rsid w:val="00FE0CF8"/>
    <w:rsid w:val="00FE1D5C"/>
    <w:rsid w:val="00FE3B45"/>
    <w:rsid w:val="00FE5C46"/>
    <w:rsid w:val="00FF1408"/>
    <w:rsid w:val="00FF30FC"/>
    <w:rsid w:val="00FF57DB"/>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3B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E564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List Paragraph"/>
    <w:basedOn w:val="a"/>
    <w:uiPriority w:val="34"/>
    <w:qFormat/>
    <w:rsid w:val="00DA3822"/>
    <w:pPr>
      <w:ind w:leftChars="400" w:left="840"/>
    </w:pPr>
  </w:style>
  <w:style w:type="character" w:styleId="aa">
    <w:name w:val="annotation reference"/>
    <w:basedOn w:val="a0"/>
    <w:uiPriority w:val="99"/>
    <w:semiHidden/>
    <w:unhideWhenUsed/>
    <w:rsid w:val="00D37567"/>
    <w:rPr>
      <w:sz w:val="18"/>
      <w:szCs w:val="18"/>
    </w:rPr>
  </w:style>
  <w:style w:type="paragraph" w:styleId="ab">
    <w:name w:val="annotation text"/>
    <w:basedOn w:val="a"/>
    <w:link w:val="ac"/>
    <w:uiPriority w:val="99"/>
    <w:semiHidden/>
    <w:unhideWhenUsed/>
    <w:rsid w:val="00D37567"/>
    <w:pPr>
      <w:jc w:val="left"/>
    </w:pPr>
  </w:style>
  <w:style w:type="character" w:customStyle="1" w:styleId="ac">
    <w:name w:val="コメント文字列 (文字)"/>
    <w:basedOn w:val="a0"/>
    <w:link w:val="ab"/>
    <w:uiPriority w:val="99"/>
    <w:semiHidden/>
    <w:rsid w:val="00D37567"/>
    <w:rPr>
      <w:rFonts w:ascii="Century" w:eastAsia="ＭＳ 明朝" w:hAnsi="Century" w:cs="Times New Roman"/>
      <w:sz w:val="20"/>
    </w:rPr>
  </w:style>
  <w:style w:type="paragraph" w:styleId="ad">
    <w:name w:val="annotation subject"/>
    <w:basedOn w:val="ab"/>
    <w:next w:val="ab"/>
    <w:link w:val="ae"/>
    <w:uiPriority w:val="99"/>
    <w:semiHidden/>
    <w:unhideWhenUsed/>
    <w:rsid w:val="00D37567"/>
    <w:rPr>
      <w:b/>
      <w:bCs/>
    </w:rPr>
  </w:style>
  <w:style w:type="character" w:customStyle="1" w:styleId="ae">
    <w:name w:val="コメント内容 (文字)"/>
    <w:basedOn w:val="ac"/>
    <w:link w:val="ad"/>
    <w:uiPriority w:val="99"/>
    <w:semiHidden/>
    <w:rsid w:val="00D37567"/>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076B-C593-42A5-AA95-9157F8D3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863</Words>
  <Characters>4922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2023-03-10T10:57:00Z</dcterms:created>
  <dcterms:modified xsi:type="dcterms:W3CDTF">2026-05-25T07:18:00Z</dcterms:modified>
</cp:coreProperties>
</file>