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1F24C944"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E44CB8">
        <w:rPr>
          <w:rFonts w:ascii="ＭＳ ゴシック" w:eastAsia="ＭＳ ゴシック" w:hAnsi="ＭＳ ゴシック" w:hint="eastAsia"/>
          <w:b/>
        </w:rPr>
        <w:t>精選</w:t>
      </w:r>
      <w:r w:rsidR="00D77E3C">
        <w:rPr>
          <w:rFonts w:ascii="ＭＳ ゴシック" w:eastAsia="ＭＳ ゴシック" w:hAnsi="ＭＳ ゴシック" w:hint="eastAsia"/>
          <w:b/>
        </w:rPr>
        <w:t>文学</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D77E3C" w:rsidRPr="008C755B">
        <w:rPr>
          <w:rFonts w:ascii="ＭＳ ゴシック" w:eastAsia="ＭＳ ゴシック" w:hAnsi="ＭＳ ゴシック" w:hint="eastAsia"/>
          <w:b/>
        </w:rPr>
        <w:t>文</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002-902</w:t>
      </w:r>
      <w:r w:rsidR="00F05072" w:rsidRPr="008C755B">
        <w:rPr>
          <w:rFonts w:ascii="ＭＳ ゴシック" w:eastAsia="ＭＳ ゴシック" w:hAnsi="ＭＳ ゴシック" w:hint="eastAsia"/>
          <w:b/>
        </w:rPr>
        <w:t>）</w:t>
      </w:r>
    </w:p>
    <w:p w14:paraId="7B1A3267" w14:textId="77777777" w:rsidR="00385282" w:rsidRPr="00062C90" w:rsidRDefault="00385282" w:rsidP="00385282">
      <w:pPr>
        <w:rPr>
          <w:rFonts w:ascii="ＭＳ ゴシック" w:eastAsia="ＭＳ ゴシック" w:hAnsi="ＭＳ ゴシック"/>
        </w:rPr>
      </w:pPr>
      <w:r w:rsidRPr="00062C90">
        <w:rPr>
          <w:rFonts w:ascii="ＭＳ ゴシック" w:eastAsia="ＭＳ ゴシック" w:hAnsi="ＭＳ ゴシック" w:hint="eastAsia"/>
        </w:rPr>
        <w:t>■「</w:t>
      </w:r>
      <w:r w:rsidRPr="00EB7496">
        <w:rPr>
          <w:rFonts w:ascii="ＭＳ ゴシック" w:eastAsia="ＭＳ ゴシック" w:hAnsi="ＭＳ ゴシック" w:hint="eastAsia"/>
        </w:rPr>
        <w:t>国語から旅立って</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385282" w14:paraId="0A49BE29" w14:textId="77777777" w:rsidTr="00EB113E">
        <w:trPr>
          <w:trHeight w:val="510"/>
        </w:trPr>
        <w:tc>
          <w:tcPr>
            <w:tcW w:w="2774" w:type="dxa"/>
            <w:gridSpan w:val="2"/>
            <w:shd w:val="clear" w:color="auto" w:fill="D9D9D9" w:themeFill="background1" w:themeFillShade="D9"/>
            <w:vAlign w:val="center"/>
          </w:tcPr>
          <w:p w14:paraId="370CA3A9" w14:textId="77777777" w:rsidR="00385282" w:rsidRPr="00DD77DE" w:rsidRDefault="00385282"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AEF692D" w14:textId="77777777" w:rsidR="00385282" w:rsidRPr="00DD77DE" w:rsidRDefault="00385282"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DA2DAEF" w14:textId="77777777" w:rsidR="00385282" w:rsidRPr="00DD77DE" w:rsidRDefault="00385282"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BB5D8C3" w14:textId="77777777" w:rsidR="00385282" w:rsidRPr="00DD77DE" w:rsidRDefault="00385282"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385282" w14:paraId="27BC0310" w14:textId="77777777" w:rsidTr="00EB113E">
        <w:trPr>
          <w:gridAfter w:val="1"/>
          <w:wAfter w:w="8" w:type="dxa"/>
          <w:trHeight w:val="1176"/>
        </w:trPr>
        <w:tc>
          <w:tcPr>
            <w:tcW w:w="942" w:type="dxa"/>
            <w:vMerge w:val="restart"/>
            <w:shd w:val="clear" w:color="auto" w:fill="D9D9D9" w:themeFill="background1" w:themeFillShade="D9"/>
            <w:textDirection w:val="tbRlV"/>
            <w:vAlign w:val="center"/>
          </w:tcPr>
          <w:p w14:paraId="4A10CE2F" w14:textId="77777777" w:rsidR="00385282" w:rsidRPr="00DD77DE" w:rsidRDefault="00385282"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1C2D01F" w14:textId="77777777" w:rsidR="00385282" w:rsidRPr="00F21859" w:rsidRDefault="00385282"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29B6F015" w14:textId="77777777" w:rsidR="00385282" w:rsidRPr="00F21859" w:rsidRDefault="00385282"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A251FA8" w14:textId="77777777" w:rsidR="00385282" w:rsidRPr="00DD77DE" w:rsidRDefault="00385282"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2D3C728F" w14:textId="77777777" w:rsidR="00385282" w:rsidRPr="00756AD7" w:rsidRDefault="00385282"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03039B77" w14:textId="77777777" w:rsidR="00385282" w:rsidRPr="00756AD7" w:rsidRDefault="00385282"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3C6FCA98" w14:textId="77777777" w:rsidR="00385282" w:rsidRPr="00756AD7" w:rsidRDefault="00385282"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385282" w14:paraId="1B461805" w14:textId="77777777" w:rsidTr="00EB113E">
        <w:trPr>
          <w:gridAfter w:val="1"/>
          <w:wAfter w:w="8" w:type="dxa"/>
        </w:trPr>
        <w:tc>
          <w:tcPr>
            <w:tcW w:w="942" w:type="dxa"/>
            <w:vMerge/>
            <w:shd w:val="clear" w:color="auto" w:fill="D9D9D9" w:themeFill="background1" w:themeFillShade="D9"/>
            <w:textDirection w:val="tbRlV"/>
            <w:vAlign w:val="center"/>
          </w:tcPr>
          <w:p w14:paraId="72CE3F1F" w14:textId="77777777" w:rsidR="00385282" w:rsidRPr="00DD77DE" w:rsidRDefault="0038528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D587EF2" w14:textId="77777777" w:rsidR="00385282" w:rsidRPr="00F21859" w:rsidRDefault="00385282"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②日本語</w:t>
            </w:r>
            <w:r w:rsidRPr="00F21859">
              <w:rPr>
                <w:rFonts w:ascii="ＭＳ ゴシック" w:eastAsia="ＭＳ ゴシック" w:hAnsi="ＭＳ ゴシック" w:hint="eastAsia"/>
                <w:sz w:val="20"/>
              </w:rPr>
              <w:t>の特質</w:t>
            </w:r>
          </w:p>
          <w:p w14:paraId="770AFF53" w14:textId="77777777" w:rsidR="00385282" w:rsidRPr="00DD77DE" w:rsidRDefault="00385282"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7BF20544" w14:textId="77777777" w:rsidR="00385282" w:rsidRPr="00756AD7" w:rsidRDefault="00385282" w:rsidP="00EB113E">
            <w:pPr>
              <w:ind w:left="180" w:hangingChars="100" w:hanging="180"/>
              <w:rPr>
                <w:rFonts w:ascii="ＭＳ 明朝" w:eastAsia="ＭＳ 明朝" w:hAnsi="ＭＳ 明朝"/>
                <w:sz w:val="18"/>
                <w:szCs w:val="18"/>
              </w:rPr>
            </w:pPr>
            <w:r w:rsidRPr="00756AD7">
              <w:rPr>
                <w:rFonts w:ascii="ＭＳ 明朝" w:eastAsia="ＭＳ 明朝" w:hAnsi="ＭＳ 明朝" w:hint="eastAsia"/>
                <w:sz w:val="18"/>
              </w:rPr>
              <w:t>・筆者の多言語体験から日本語の特質を理解し</w:t>
            </w:r>
            <w:r>
              <w:rPr>
                <w:rFonts w:ascii="ＭＳ 明朝" w:eastAsia="ＭＳ 明朝" w:hAnsi="ＭＳ 明朝" w:hint="eastAsia"/>
                <w:sz w:val="18"/>
              </w:rPr>
              <w:t>、</w:t>
            </w:r>
            <w:r w:rsidRPr="00756AD7">
              <w:rPr>
                <w:rFonts w:ascii="ＭＳ 明朝" w:eastAsia="ＭＳ 明朝" w:hAnsi="ＭＳ 明朝" w:hint="eastAsia"/>
                <w:sz w:val="18"/>
              </w:rPr>
              <w:t>その内容を説明している。</w:t>
            </w:r>
          </w:p>
        </w:tc>
        <w:tc>
          <w:tcPr>
            <w:tcW w:w="4152" w:type="dxa"/>
          </w:tcPr>
          <w:p w14:paraId="0EC0F41F" w14:textId="77777777" w:rsidR="00385282" w:rsidRPr="00756AD7" w:rsidRDefault="00385282"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・筆者の多言語体験から日本語の特質を理解している。</w:t>
            </w:r>
          </w:p>
        </w:tc>
        <w:tc>
          <w:tcPr>
            <w:tcW w:w="4150" w:type="dxa"/>
          </w:tcPr>
          <w:p w14:paraId="1B620AD4" w14:textId="77777777" w:rsidR="00385282" w:rsidRPr="00756AD7" w:rsidRDefault="00385282"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・筆者の多言語体験から日本語の特質を理解していない。</w:t>
            </w:r>
          </w:p>
        </w:tc>
      </w:tr>
      <w:tr w:rsidR="00385282" w14:paraId="5564C50F" w14:textId="77777777" w:rsidTr="00EB113E">
        <w:trPr>
          <w:gridAfter w:val="1"/>
          <w:wAfter w:w="8" w:type="dxa"/>
        </w:trPr>
        <w:tc>
          <w:tcPr>
            <w:tcW w:w="942" w:type="dxa"/>
            <w:vMerge/>
            <w:shd w:val="clear" w:color="auto" w:fill="D9D9D9" w:themeFill="background1" w:themeFillShade="D9"/>
            <w:textDirection w:val="tbRlV"/>
            <w:vAlign w:val="center"/>
          </w:tcPr>
          <w:p w14:paraId="6B1449B6" w14:textId="77777777" w:rsidR="00385282" w:rsidRPr="00DD77DE" w:rsidRDefault="0038528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5CB96A" w14:textId="77777777" w:rsidR="00385282" w:rsidRPr="00F21859" w:rsidRDefault="00385282"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読書の意義</w:t>
            </w:r>
          </w:p>
          <w:p w14:paraId="7441D95E" w14:textId="77777777" w:rsidR="00385282" w:rsidRPr="00680F84" w:rsidRDefault="00385282"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1D3CDE64"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432C63E4"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考え方を深める意義を理解している。</w:t>
            </w:r>
          </w:p>
        </w:tc>
        <w:tc>
          <w:tcPr>
            <w:tcW w:w="4150" w:type="dxa"/>
          </w:tcPr>
          <w:p w14:paraId="1900F932"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385282" w14:paraId="034FE695"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5E8BEBF" w14:textId="77777777" w:rsidR="00385282" w:rsidRPr="00DD77DE" w:rsidRDefault="00385282"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CEA6740" w14:textId="77777777" w:rsidR="00385282" w:rsidRPr="00F21859" w:rsidRDefault="00385282"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内容把握</w:t>
            </w:r>
          </w:p>
          <w:p w14:paraId="6787CF20" w14:textId="77777777" w:rsidR="00385282" w:rsidRPr="00680F84" w:rsidRDefault="00385282"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6021E666"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kern w:val="0"/>
                <w:sz w:val="18"/>
                <w:szCs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自分と日本語との関係が始まったと考える出来事を</w:t>
            </w:r>
            <w:r w:rsidRPr="00756AD7">
              <w:rPr>
                <w:rFonts w:ascii="ＭＳ 明朝" w:eastAsia="ＭＳ 明朝" w:hAnsi="ＭＳ 明朝" w:hint="eastAsia"/>
                <w:sz w:val="18"/>
              </w:rPr>
              <w:t>読み取り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p w14:paraId="0F90C6DA"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、平仮名</w:t>
            </w:r>
            <w:r w:rsidRPr="00756AD7">
              <w:rPr>
                <w:rFonts w:ascii="ＭＳ 明朝" w:eastAsia="ＭＳ 明朝" w:hAnsi="ＭＳ 明朝" w:hint="eastAsia"/>
                <w:sz w:val="18"/>
                <w:szCs w:val="18"/>
              </w:rPr>
              <w:t>を覚えたときのことをどのように考えているか</w:t>
            </w:r>
            <w:r w:rsidRPr="00756AD7">
              <w:rPr>
                <w:rFonts w:ascii="ＭＳ 明朝" w:eastAsia="ＭＳ 明朝" w:hAnsi="ＭＳ 明朝" w:hint="eastAsia"/>
                <w:kern w:val="0"/>
                <w:sz w:val="18"/>
                <w:szCs w:val="18"/>
              </w:rPr>
              <w:t>読み取り</w:t>
            </w:r>
            <w:r>
              <w:rPr>
                <w:rFonts w:ascii="ＭＳ 明朝" w:eastAsia="ＭＳ 明朝" w:hAnsi="ＭＳ 明朝" w:hint="eastAsia"/>
                <w:kern w:val="0"/>
                <w:sz w:val="18"/>
                <w:szCs w:val="18"/>
              </w:rPr>
              <w:t>、</w:t>
            </w:r>
            <w:r w:rsidRPr="00756AD7">
              <w:rPr>
                <w:rFonts w:ascii="ＭＳ 明朝" w:eastAsia="ＭＳ 明朝" w:hAnsi="ＭＳ 明朝" w:hint="eastAsia"/>
                <w:sz w:val="18"/>
              </w:rPr>
              <w:t>根拠とともに説明している。</w:t>
            </w:r>
          </w:p>
          <w:p w14:paraId="40294CF9"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中国語や台湾語を紙に書けなかったことをなぜ「不思議」なこと</w:t>
            </w:r>
            <w:r>
              <w:rPr>
                <w:rFonts w:ascii="ＭＳ 明朝" w:eastAsia="ＭＳ 明朝" w:hAnsi="ＭＳ 明朝" w:hint="eastAsia"/>
                <w:sz w:val="18"/>
                <w:szCs w:val="18"/>
              </w:rPr>
              <w:t>だ</w:t>
            </w:r>
            <w:r w:rsidRPr="00756AD7">
              <w:rPr>
                <w:rFonts w:ascii="ＭＳ 明朝" w:eastAsia="ＭＳ 明朝" w:hAnsi="ＭＳ 明朝" w:hint="eastAsia"/>
                <w:sz w:val="18"/>
                <w:szCs w:val="18"/>
              </w:rPr>
              <w:t>と思った</w:t>
            </w:r>
            <w:r>
              <w:rPr>
                <w:rFonts w:ascii="ＭＳ 明朝" w:eastAsia="ＭＳ 明朝" w:hAnsi="ＭＳ 明朝" w:hint="eastAsia"/>
                <w:sz w:val="18"/>
                <w:szCs w:val="18"/>
              </w:rPr>
              <w:t>の</w:t>
            </w:r>
            <w:r w:rsidRPr="00756AD7">
              <w:rPr>
                <w:rFonts w:ascii="ＭＳ 明朝" w:eastAsia="ＭＳ 明朝" w:hAnsi="ＭＳ 明朝" w:hint="eastAsia"/>
                <w:sz w:val="18"/>
                <w:szCs w:val="18"/>
              </w:rPr>
              <w:t>か</w:t>
            </w:r>
            <w:r w:rsidRPr="00756AD7">
              <w:rPr>
                <w:rFonts w:ascii="ＭＳ 明朝" w:eastAsia="ＭＳ 明朝" w:hAnsi="ＭＳ 明朝" w:hint="eastAsia"/>
                <w:sz w:val="18"/>
              </w:rPr>
              <w:t>読み取り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p w14:paraId="0B7AB3A4"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「他人の言葉でなく</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自分の言葉で世界を見つめた」とはどのようなことか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読み取</w:t>
            </w:r>
            <w:r w:rsidRPr="00756AD7">
              <w:rPr>
                <w:rFonts w:ascii="ＭＳ 明朝" w:eastAsia="ＭＳ 明朝" w:hAnsi="ＭＳ 明朝" w:hint="eastAsia"/>
                <w:sz w:val="18"/>
              </w:rPr>
              <w:t>り</w:t>
            </w:r>
            <w:r>
              <w:rPr>
                <w:rFonts w:ascii="ＭＳ 明朝" w:eastAsia="ＭＳ 明朝" w:hAnsi="ＭＳ 明朝" w:hint="eastAsia"/>
                <w:sz w:val="18"/>
              </w:rPr>
              <w:t>、</w:t>
            </w:r>
            <w:r w:rsidRPr="00756AD7">
              <w:rPr>
                <w:rFonts w:ascii="ＭＳ 明朝" w:eastAsia="ＭＳ 明朝" w:hAnsi="ＭＳ 明朝" w:hint="eastAsia"/>
                <w:sz w:val="18"/>
              </w:rPr>
              <w:t>根拠とともに説明している。</w:t>
            </w:r>
          </w:p>
        </w:tc>
        <w:tc>
          <w:tcPr>
            <w:tcW w:w="4152" w:type="dxa"/>
          </w:tcPr>
          <w:p w14:paraId="7D4A637B"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kern w:val="0"/>
                <w:sz w:val="18"/>
                <w:szCs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自分と日本語との関係が始まったと考える出来事を</w:t>
            </w:r>
            <w:r w:rsidRPr="00756AD7">
              <w:rPr>
                <w:rFonts w:ascii="ＭＳ 明朝" w:eastAsia="ＭＳ 明朝" w:hAnsi="ＭＳ 明朝" w:hint="eastAsia"/>
                <w:sz w:val="18"/>
              </w:rPr>
              <w:t>読み取っている。</w:t>
            </w:r>
          </w:p>
          <w:p w14:paraId="29D75BC6" w14:textId="77777777" w:rsidR="00385282" w:rsidRPr="00756AD7" w:rsidRDefault="00385282" w:rsidP="00EB113E">
            <w:pPr>
              <w:widowControl/>
              <w:ind w:left="180" w:hangingChars="100" w:hanging="180"/>
              <w:jc w:val="left"/>
              <w:rPr>
                <w:rFonts w:ascii="ＭＳ 明朝" w:eastAsia="ＭＳ 明朝" w:hAnsi="ＭＳ 明朝"/>
                <w:sz w:val="18"/>
              </w:rPr>
            </w:pPr>
          </w:p>
          <w:p w14:paraId="45E87898"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、平仮名</w:t>
            </w:r>
            <w:r w:rsidRPr="00756AD7">
              <w:rPr>
                <w:rFonts w:ascii="ＭＳ 明朝" w:eastAsia="ＭＳ 明朝" w:hAnsi="ＭＳ 明朝" w:hint="eastAsia"/>
                <w:sz w:val="18"/>
                <w:szCs w:val="18"/>
              </w:rPr>
              <w:t>を覚えたときのことをどのように考えているか</w:t>
            </w:r>
            <w:r w:rsidRPr="00756AD7">
              <w:rPr>
                <w:rFonts w:ascii="ＭＳ 明朝" w:eastAsia="ＭＳ 明朝" w:hAnsi="ＭＳ 明朝" w:hint="eastAsia"/>
                <w:sz w:val="18"/>
              </w:rPr>
              <w:t>読み取っている。</w:t>
            </w:r>
          </w:p>
          <w:p w14:paraId="02674BDE" w14:textId="77777777" w:rsidR="00385282" w:rsidRPr="00756AD7" w:rsidRDefault="00385282" w:rsidP="00EB113E">
            <w:pPr>
              <w:widowControl/>
              <w:ind w:left="180" w:hangingChars="100" w:hanging="180"/>
              <w:jc w:val="left"/>
              <w:rPr>
                <w:rFonts w:ascii="ＭＳ 明朝" w:eastAsia="ＭＳ 明朝" w:hAnsi="ＭＳ 明朝"/>
                <w:sz w:val="18"/>
              </w:rPr>
            </w:pPr>
          </w:p>
          <w:p w14:paraId="4FD645A9"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中国語や台湾語を紙に書けなかったことをなぜ「不思議」なこと</w:t>
            </w:r>
            <w:r>
              <w:rPr>
                <w:rFonts w:ascii="ＭＳ 明朝" w:eastAsia="ＭＳ 明朝" w:hAnsi="ＭＳ 明朝" w:hint="eastAsia"/>
                <w:sz w:val="18"/>
                <w:szCs w:val="18"/>
              </w:rPr>
              <w:t>だ</w:t>
            </w:r>
            <w:r w:rsidRPr="00756AD7">
              <w:rPr>
                <w:rFonts w:ascii="ＭＳ 明朝" w:eastAsia="ＭＳ 明朝" w:hAnsi="ＭＳ 明朝" w:hint="eastAsia"/>
                <w:sz w:val="18"/>
                <w:szCs w:val="18"/>
              </w:rPr>
              <w:t>と思った</w:t>
            </w:r>
            <w:r>
              <w:rPr>
                <w:rFonts w:ascii="ＭＳ 明朝" w:eastAsia="ＭＳ 明朝" w:hAnsi="ＭＳ 明朝" w:hint="eastAsia"/>
                <w:sz w:val="18"/>
                <w:szCs w:val="18"/>
              </w:rPr>
              <w:t>の</w:t>
            </w:r>
            <w:r w:rsidRPr="00756AD7">
              <w:rPr>
                <w:rFonts w:ascii="ＭＳ 明朝" w:eastAsia="ＭＳ 明朝" w:hAnsi="ＭＳ 明朝" w:hint="eastAsia"/>
                <w:sz w:val="18"/>
                <w:szCs w:val="18"/>
              </w:rPr>
              <w:t>か</w:t>
            </w:r>
            <w:r w:rsidRPr="00756AD7">
              <w:rPr>
                <w:rFonts w:ascii="ＭＳ 明朝" w:eastAsia="ＭＳ 明朝" w:hAnsi="ＭＳ 明朝" w:hint="eastAsia"/>
                <w:sz w:val="18"/>
              </w:rPr>
              <w:t>読み取っている。</w:t>
            </w:r>
          </w:p>
          <w:p w14:paraId="6A3B3F35"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「他人の言葉でなく</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自分の言葉で世界を見つめた」とはどのようなことか</w:t>
            </w:r>
            <w:r>
              <w:rPr>
                <w:rFonts w:ascii="ＭＳ 明朝" w:eastAsia="ＭＳ 明朝" w:hAnsi="ＭＳ 明朝" w:hint="eastAsia"/>
                <w:sz w:val="18"/>
                <w:szCs w:val="18"/>
              </w:rPr>
              <w:t>を</w:t>
            </w:r>
            <w:r w:rsidRPr="00756AD7">
              <w:rPr>
                <w:rFonts w:ascii="ＭＳ 明朝" w:eastAsia="ＭＳ 明朝" w:hAnsi="ＭＳ 明朝" w:hint="eastAsia"/>
                <w:sz w:val="18"/>
              </w:rPr>
              <w:t>読み取っている。</w:t>
            </w:r>
          </w:p>
        </w:tc>
        <w:tc>
          <w:tcPr>
            <w:tcW w:w="4150" w:type="dxa"/>
          </w:tcPr>
          <w:p w14:paraId="7DF4CAC9"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kern w:val="0"/>
                <w:sz w:val="18"/>
                <w:szCs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自分と日本語との関係が始まったと考える出来事を</w:t>
            </w:r>
            <w:r w:rsidRPr="00756AD7">
              <w:rPr>
                <w:rFonts w:ascii="ＭＳ 明朝" w:eastAsia="ＭＳ 明朝" w:hAnsi="ＭＳ 明朝" w:hint="eastAsia"/>
                <w:sz w:val="18"/>
              </w:rPr>
              <w:t>読み取っていない。</w:t>
            </w:r>
          </w:p>
          <w:p w14:paraId="33148EDC" w14:textId="77777777" w:rsidR="00385282" w:rsidRPr="00756AD7" w:rsidRDefault="00385282" w:rsidP="00EB113E">
            <w:pPr>
              <w:widowControl/>
              <w:ind w:left="180" w:hangingChars="100" w:hanging="180"/>
              <w:jc w:val="left"/>
              <w:rPr>
                <w:rFonts w:ascii="ＭＳ 明朝" w:eastAsia="ＭＳ 明朝" w:hAnsi="ＭＳ 明朝"/>
                <w:sz w:val="18"/>
              </w:rPr>
            </w:pPr>
          </w:p>
          <w:p w14:paraId="36B961EB"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、平仮名</w:t>
            </w:r>
            <w:r w:rsidRPr="00756AD7">
              <w:rPr>
                <w:rFonts w:ascii="ＭＳ 明朝" w:eastAsia="ＭＳ 明朝" w:hAnsi="ＭＳ 明朝" w:hint="eastAsia"/>
                <w:sz w:val="18"/>
                <w:szCs w:val="18"/>
              </w:rPr>
              <w:t>を覚えたときのことをどのように考えているか</w:t>
            </w:r>
            <w:r w:rsidRPr="00756AD7">
              <w:rPr>
                <w:rFonts w:ascii="ＭＳ 明朝" w:eastAsia="ＭＳ 明朝" w:hAnsi="ＭＳ 明朝" w:hint="eastAsia"/>
                <w:sz w:val="18"/>
              </w:rPr>
              <w:t>読み取っていない。</w:t>
            </w:r>
          </w:p>
          <w:p w14:paraId="00EE3F9A" w14:textId="77777777" w:rsidR="00385282" w:rsidRPr="00756AD7" w:rsidRDefault="00385282" w:rsidP="00EB113E">
            <w:pPr>
              <w:widowControl/>
              <w:ind w:left="180" w:hangingChars="100" w:hanging="180"/>
              <w:jc w:val="left"/>
              <w:rPr>
                <w:rFonts w:ascii="ＭＳ 明朝" w:eastAsia="ＭＳ 明朝" w:hAnsi="ＭＳ 明朝"/>
                <w:sz w:val="18"/>
              </w:rPr>
            </w:pPr>
          </w:p>
          <w:p w14:paraId="4F0AB882"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中国語や台湾語を紙に書けなかったことをなぜ「不思議」なこと</w:t>
            </w:r>
            <w:r>
              <w:rPr>
                <w:rFonts w:ascii="ＭＳ 明朝" w:eastAsia="ＭＳ 明朝" w:hAnsi="ＭＳ 明朝" w:hint="eastAsia"/>
                <w:sz w:val="18"/>
                <w:szCs w:val="18"/>
              </w:rPr>
              <w:t>だ</w:t>
            </w:r>
            <w:r w:rsidRPr="00756AD7">
              <w:rPr>
                <w:rFonts w:ascii="ＭＳ 明朝" w:eastAsia="ＭＳ 明朝" w:hAnsi="ＭＳ 明朝" w:hint="eastAsia"/>
                <w:sz w:val="18"/>
                <w:szCs w:val="18"/>
              </w:rPr>
              <w:t>と思った</w:t>
            </w:r>
            <w:r>
              <w:rPr>
                <w:rFonts w:ascii="ＭＳ 明朝" w:eastAsia="ＭＳ 明朝" w:hAnsi="ＭＳ 明朝" w:hint="eastAsia"/>
                <w:sz w:val="18"/>
                <w:szCs w:val="18"/>
              </w:rPr>
              <w:t>の</w:t>
            </w:r>
            <w:r w:rsidRPr="00756AD7">
              <w:rPr>
                <w:rFonts w:ascii="ＭＳ 明朝" w:eastAsia="ＭＳ 明朝" w:hAnsi="ＭＳ 明朝" w:hint="eastAsia"/>
                <w:sz w:val="18"/>
                <w:szCs w:val="18"/>
              </w:rPr>
              <w:t>か</w:t>
            </w:r>
            <w:r w:rsidRPr="00756AD7">
              <w:rPr>
                <w:rFonts w:ascii="ＭＳ 明朝" w:eastAsia="ＭＳ 明朝" w:hAnsi="ＭＳ 明朝" w:hint="eastAsia"/>
                <w:sz w:val="18"/>
              </w:rPr>
              <w:t>読み取っていない。</w:t>
            </w:r>
          </w:p>
          <w:p w14:paraId="69552A98"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「他人の言葉でなく</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自分の言葉で世界を見つめた」とはどのようなことか</w:t>
            </w:r>
            <w:r>
              <w:rPr>
                <w:rFonts w:ascii="ＭＳ 明朝" w:eastAsia="ＭＳ 明朝" w:hAnsi="ＭＳ 明朝" w:hint="eastAsia"/>
                <w:sz w:val="18"/>
                <w:szCs w:val="18"/>
              </w:rPr>
              <w:t>を</w:t>
            </w:r>
            <w:r w:rsidRPr="00756AD7">
              <w:rPr>
                <w:rFonts w:ascii="ＭＳ 明朝" w:eastAsia="ＭＳ 明朝" w:hAnsi="ＭＳ 明朝" w:hint="eastAsia"/>
                <w:sz w:val="18"/>
              </w:rPr>
              <w:t>読み取っていない。</w:t>
            </w:r>
          </w:p>
        </w:tc>
      </w:tr>
      <w:tr w:rsidR="00385282" w:rsidRPr="00127B3C" w14:paraId="6FD2744D" w14:textId="77777777" w:rsidTr="00EB113E">
        <w:trPr>
          <w:gridAfter w:val="1"/>
          <w:wAfter w:w="8" w:type="dxa"/>
        </w:trPr>
        <w:tc>
          <w:tcPr>
            <w:tcW w:w="942" w:type="dxa"/>
            <w:vMerge/>
            <w:shd w:val="clear" w:color="auto" w:fill="D9D9D9" w:themeFill="background1" w:themeFillShade="D9"/>
            <w:textDirection w:val="tbRlV"/>
            <w:vAlign w:val="center"/>
          </w:tcPr>
          <w:p w14:paraId="2B4DA20B" w14:textId="77777777" w:rsidR="00385282" w:rsidRPr="00DD77DE" w:rsidRDefault="00385282"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4E5783" w14:textId="77777777" w:rsidR="00385282" w:rsidRPr="00F21859" w:rsidRDefault="00385282"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考えの形成</w:t>
            </w:r>
          </w:p>
          <w:p w14:paraId="4480336D" w14:textId="77777777" w:rsidR="00385282" w:rsidRPr="00680F84" w:rsidRDefault="00385282"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0541B996" w14:textId="77777777" w:rsidR="00385282" w:rsidRPr="00756AD7" w:rsidRDefault="00385282" w:rsidP="00EB113E">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・筆者の言語の捉え方を理解したうえで、</w:t>
            </w:r>
            <w:r w:rsidRPr="00756AD7">
              <w:rPr>
                <w:rFonts w:ascii="ＭＳ 明朝" w:eastAsia="ＭＳ 明朝" w:hAnsi="ＭＳ 明朝" w:hint="eastAsia"/>
                <w:color w:val="000000" w:themeColor="text1"/>
                <w:sz w:val="18"/>
                <w:szCs w:val="18"/>
              </w:rPr>
              <w:t>言葉と自分との関係について</w:t>
            </w:r>
            <w:r w:rsidRPr="00756AD7">
              <w:rPr>
                <w:rFonts w:ascii="ＭＳ 明朝" w:eastAsia="ＭＳ 明朝" w:hAnsi="ＭＳ 明朝" w:hint="eastAsia"/>
                <w:sz w:val="18"/>
              </w:rPr>
              <w:t>考えをまとめ</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457972ED"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F35092">
              <w:rPr>
                <w:rFonts w:ascii="ＭＳ 明朝" w:eastAsia="ＭＳ 明朝" w:hAnsi="ＭＳ 明朝" w:hint="eastAsia"/>
                <w:sz w:val="18"/>
              </w:rPr>
              <w:t>筆者の言語の捉え方を理解したうえで</w:t>
            </w:r>
            <w:r>
              <w:rPr>
                <w:rFonts w:ascii="ＭＳ 明朝" w:eastAsia="ＭＳ 明朝" w:hAnsi="ＭＳ 明朝" w:hint="eastAsia"/>
                <w:sz w:val="18"/>
              </w:rPr>
              <w:t>、</w:t>
            </w:r>
            <w:r w:rsidRPr="00756AD7">
              <w:rPr>
                <w:rFonts w:ascii="ＭＳ 明朝" w:eastAsia="ＭＳ 明朝" w:hAnsi="ＭＳ 明朝" w:hint="eastAsia"/>
                <w:color w:val="000000" w:themeColor="text1"/>
                <w:sz w:val="18"/>
                <w:szCs w:val="18"/>
              </w:rPr>
              <w:t>言葉と自分との関係について</w:t>
            </w:r>
            <w:r w:rsidRPr="00756AD7">
              <w:rPr>
                <w:rFonts w:ascii="ＭＳ 明朝" w:eastAsia="ＭＳ 明朝" w:hAnsi="ＭＳ 明朝" w:hint="eastAsia"/>
                <w:sz w:val="18"/>
              </w:rPr>
              <w:t>考えをまとめている。</w:t>
            </w:r>
          </w:p>
        </w:tc>
        <w:tc>
          <w:tcPr>
            <w:tcW w:w="4150" w:type="dxa"/>
          </w:tcPr>
          <w:p w14:paraId="5F3ADA38" w14:textId="77777777" w:rsidR="00385282" w:rsidRPr="00756AD7" w:rsidRDefault="00385282"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F35092">
              <w:rPr>
                <w:rFonts w:ascii="ＭＳ 明朝" w:eastAsia="ＭＳ 明朝" w:hAnsi="ＭＳ 明朝" w:hint="eastAsia"/>
                <w:sz w:val="18"/>
              </w:rPr>
              <w:t>筆者の言語の捉え方を理解したうえで</w:t>
            </w:r>
            <w:r>
              <w:rPr>
                <w:rFonts w:ascii="ＭＳ 明朝" w:eastAsia="ＭＳ 明朝" w:hAnsi="ＭＳ 明朝" w:hint="eastAsia"/>
                <w:sz w:val="18"/>
              </w:rPr>
              <w:t>、</w:t>
            </w:r>
            <w:r w:rsidRPr="00756AD7">
              <w:rPr>
                <w:rFonts w:ascii="ＭＳ 明朝" w:eastAsia="ＭＳ 明朝" w:hAnsi="ＭＳ 明朝" w:hint="eastAsia"/>
                <w:color w:val="000000" w:themeColor="text1"/>
                <w:sz w:val="18"/>
                <w:szCs w:val="18"/>
              </w:rPr>
              <w:t>言葉と自分との関係について</w:t>
            </w:r>
            <w:r w:rsidRPr="00756AD7">
              <w:rPr>
                <w:rFonts w:ascii="ＭＳ 明朝" w:eastAsia="ＭＳ 明朝" w:hAnsi="ＭＳ 明朝" w:hint="eastAsia"/>
                <w:sz w:val="18"/>
              </w:rPr>
              <w:t>考えをまとめていない。</w:t>
            </w:r>
          </w:p>
        </w:tc>
      </w:tr>
      <w:tr w:rsidR="00385282" w14:paraId="2469AF0E"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7C4A5A1" w14:textId="77777777" w:rsidR="00385282" w:rsidRDefault="00385282"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E1314D6" w14:textId="77777777" w:rsidR="00385282" w:rsidRDefault="00385282"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D133F9E" w14:textId="77777777" w:rsidR="00385282" w:rsidRPr="00DD77DE" w:rsidRDefault="00385282"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67C5D1F" w14:textId="77777777" w:rsidR="00385282" w:rsidRPr="00DD77DE" w:rsidRDefault="0038528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0D6E77" w14:textId="77777777" w:rsidR="00385282" w:rsidRPr="00680F84" w:rsidRDefault="00385282"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p>
        </w:tc>
        <w:tc>
          <w:tcPr>
            <w:tcW w:w="4152" w:type="dxa"/>
          </w:tcPr>
          <w:p w14:paraId="4A539CFA" w14:textId="24E51D29" w:rsidR="00385282" w:rsidRPr="00756AD7" w:rsidRDefault="00385282"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cs="ＭＳ 明朝" w:hint="eastAsia"/>
                <w:sz w:val="18"/>
                <w:szCs w:val="18"/>
              </w:rPr>
              <w:t>・</w:t>
            </w:r>
            <w:r w:rsidRPr="00756AD7">
              <w:rPr>
                <w:rFonts w:ascii="ＭＳ 明朝" w:eastAsia="ＭＳ 明朝" w:hAnsi="ＭＳ 明朝" w:hint="eastAsia"/>
                <w:color w:val="000000" w:themeColor="text1"/>
                <w:sz w:val="18"/>
                <w:szCs w:val="18"/>
              </w:rPr>
              <w:t>言葉と自分との関係について考えをまとめ</w:t>
            </w:r>
            <w:r>
              <w:rPr>
                <w:rFonts w:ascii="ＭＳ 明朝" w:eastAsia="ＭＳ 明朝" w:hAnsi="ＭＳ 明朝" w:hint="eastAsia"/>
                <w:color w:val="000000" w:themeColor="text1"/>
                <w:sz w:val="18"/>
                <w:szCs w:val="18"/>
              </w:rPr>
              <w:t>、</w:t>
            </w:r>
            <w:r>
              <w:rPr>
                <w:rFonts w:ascii="ＭＳ 明朝" w:eastAsia="ＭＳ 明朝" w:hAnsi="ＭＳ 明朝" w:cs="ＭＳ 明朝" w:hint="eastAsia"/>
                <w:sz w:val="18"/>
                <w:szCs w:val="18"/>
              </w:rPr>
              <w:t>話し合い</w:t>
            </w:r>
            <w:r w:rsidRPr="00756AD7">
              <w:rPr>
                <w:rFonts w:ascii="ＭＳ 明朝" w:eastAsia="ＭＳ 明朝" w:hAnsi="ＭＳ 明朝" w:cs="ＭＳ 明朝" w:hint="eastAsia"/>
                <w:sz w:val="18"/>
                <w:szCs w:val="18"/>
              </w:rPr>
              <w:t>を通して</w:t>
            </w:r>
            <w:r w:rsidR="002A6BFA">
              <w:rPr>
                <w:rFonts w:ascii="ＭＳ 明朝" w:eastAsia="ＭＳ 明朝" w:hAnsi="ＭＳ 明朝" w:cs="ＭＳ 明朝" w:hint="eastAsia"/>
                <w:sz w:val="18"/>
                <w:szCs w:val="18"/>
              </w:rPr>
              <w:t>さらに</w:t>
            </w:r>
            <w:r w:rsidRPr="00756AD7">
              <w:rPr>
                <w:rFonts w:ascii="ＭＳ 明朝" w:eastAsia="ＭＳ 明朝" w:hAnsi="ＭＳ 明朝" w:cs="ＭＳ 明朝" w:hint="eastAsia"/>
                <w:sz w:val="18"/>
                <w:szCs w:val="18"/>
              </w:rPr>
              <w:t>考えを深めようとしている。</w:t>
            </w:r>
          </w:p>
        </w:tc>
        <w:tc>
          <w:tcPr>
            <w:tcW w:w="4152" w:type="dxa"/>
          </w:tcPr>
          <w:p w14:paraId="04BA032F" w14:textId="77777777" w:rsidR="00385282" w:rsidRPr="00756AD7" w:rsidRDefault="00385282"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cs="ＭＳ 明朝" w:hint="eastAsia"/>
                <w:sz w:val="18"/>
                <w:szCs w:val="18"/>
              </w:rPr>
              <w:t>・</w:t>
            </w:r>
            <w:r w:rsidRPr="00756AD7">
              <w:rPr>
                <w:rFonts w:ascii="ＭＳ 明朝" w:eastAsia="ＭＳ 明朝" w:hAnsi="ＭＳ 明朝" w:hint="eastAsia"/>
                <w:color w:val="000000" w:themeColor="text1"/>
                <w:sz w:val="18"/>
                <w:szCs w:val="18"/>
              </w:rPr>
              <w:t>言葉と自分との関係について考えをまとめ</w:t>
            </w:r>
            <w:r w:rsidRPr="00756AD7">
              <w:rPr>
                <w:rFonts w:ascii="ＭＳ 明朝" w:eastAsia="ＭＳ 明朝" w:hAnsi="ＭＳ 明朝" w:cs="ＭＳ 明朝" w:hint="eastAsia"/>
                <w:sz w:val="18"/>
                <w:szCs w:val="18"/>
              </w:rPr>
              <w:t>ようとしている。</w:t>
            </w:r>
          </w:p>
        </w:tc>
        <w:tc>
          <w:tcPr>
            <w:tcW w:w="4150" w:type="dxa"/>
          </w:tcPr>
          <w:p w14:paraId="6F18C5D0" w14:textId="77777777" w:rsidR="00385282" w:rsidRPr="00756AD7" w:rsidRDefault="00385282"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cs="ＭＳ 明朝" w:hint="eastAsia"/>
                <w:sz w:val="18"/>
                <w:szCs w:val="18"/>
              </w:rPr>
              <w:t>・</w:t>
            </w:r>
            <w:r w:rsidRPr="00756AD7">
              <w:rPr>
                <w:rFonts w:ascii="ＭＳ 明朝" w:eastAsia="ＭＳ 明朝" w:hAnsi="ＭＳ 明朝" w:hint="eastAsia"/>
                <w:color w:val="000000" w:themeColor="text1"/>
                <w:sz w:val="18"/>
                <w:szCs w:val="18"/>
              </w:rPr>
              <w:t>言葉と自分との関係について考えをまとめ</w:t>
            </w:r>
            <w:r w:rsidRPr="00756AD7">
              <w:rPr>
                <w:rFonts w:ascii="ＭＳ 明朝" w:eastAsia="ＭＳ 明朝" w:hAnsi="ＭＳ 明朝" w:cs="ＭＳ 明朝" w:hint="eastAsia"/>
                <w:sz w:val="18"/>
                <w:szCs w:val="18"/>
              </w:rPr>
              <w:t>よう</w:t>
            </w:r>
            <w:r w:rsidRPr="00756AD7">
              <w:rPr>
                <w:rFonts w:ascii="ＭＳ 明朝" w:eastAsia="ＭＳ 明朝" w:hAnsi="ＭＳ 明朝" w:hint="eastAsia"/>
                <w:color w:val="000000" w:themeColor="text1"/>
                <w:sz w:val="18"/>
              </w:rPr>
              <w:t>としていない。</w:t>
            </w:r>
          </w:p>
        </w:tc>
      </w:tr>
    </w:tbl>
    <w:p w14:paraId="46951A89" w14:textId="41F1D155" w:rsidR="006D2C1A" w:rsidRPr="00385282" w:rsidRDefault="006D2C1A" w:rsidP="006D2C1A">
      <w:pPr>
        <w:widowControl/>
        <w:jc w:val="left"/>
      </w:pPr>
    </w:p>
    <w:p w14:paraId="2B24202C" w14:textId="12D59BDF" w:rsidR="00FB12C5" w:rsidRDefault="00FB12C5">
      <w:pPr>
        <w:widowControl/>
        <w:jc w:val="left"/>
      </w:pPr>
      <w:r>
        <w:br w:type="page"/>
      </w:r>
    </w:p>
    <w:p w14:paraId="6D0BD9B5" w14:textId="77777777" w:rsidR="00D7404E" w:rsidRPr="00062C90" w:rsidRDefault="00D7404E" w:rsidP="00D7404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書かれた風景</w:t>
      </w:r>
      <w:r w:rsidRPr="009C531E">
        <w:rPr>
          <w:rFonts w:ascii="ＭＳ ゴシック" w:eastAsia="ＭＳ ゴシック" w:hAnsi="ＭＳ ゴシック" w:hint="eastAsia"/>
        </w:rPr>
        <w:t>の</w:t>
      </w:r>
      <w:r w:rsidRPr="00EB7496">
        <w:rPr>
          <w:rFonts w:ascii="ＭＳ ゴシック" w:eastAsia="ＭＳ ゴシック" w:hAnsi="ＭＳ ゴシック" w:hint="eastAsia"/>
        </w:rPr>
        <w:t>中へ</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7404E" w:rsidRPr="00DD77DE" w14:paraId="6061494D" w14:textId="77777777" w:rsidTr="00EB113E">
        <w:trPr>
          <w:trHeight w:val="510"/>
        </w:trPr>
        <w:tc>
          <w:tcPr>
            <w:tcW w:w="2774" w:type="dxa"/>
            <w:gridSpan w:val="2"/>
            <w:shd w:val="clear" w:color="auto" w:fill="D9D9D9" w:themeFill="background1" w:themeFillShade="D9"/>
            <w:vAlign w:val="center"/>
          </w:tcPr>
          <w:p w14:paraId="7AABDC14"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E26D7B0"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32D4E7C"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C28B2D5"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7404E" w:rsidRPr="00AB1C61" w14:paraId="0C02C0F2" w14:textId="77777777" w:rsidTr="00EB113E">
        <w:trPr>
          <w:gridAfter w:val="1"/>
          <w:wAfter w:w="8" w:type="dxa"/>
          <w:trHeight w:val="1460"/>
        </w:trPr>
        <w:tc>
          <w:tcPr>
            <w:tcW w:w="942" w:type="dxa"/>
            <w:vMerge w:val="restart"/>
            <w:shd w:val="clear" w:color="auto" w:fill="D9D9D9" w:themeFill="background1" w:themeFillShade="D9"/>
            <w:textDirection w:val="tbRlV"/>
            <w:vAlign w:val="center"/>
          </w:tcPr>
          <w:p w14:paraId="0F460A75"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D0BEB2C" w14:textId="77777777" w:rsidR="00D7404E" w:rsidRPr="00F21859" w:rsidRDefault="00D7404E"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1D49A119" w14:textId="77777777" w:rsidR="00D7404E" w:rsidRPr="00F21859" w:rsidRDefault="00D7404E"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2CB5F2B5" w14:textId="77777777" w:rsidR="00D7404E" w:rsidRPr="00DD77DE"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5B2CCD30"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60C8968F"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0A44C9EA"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D7404E" w:rsidRPr="00BA140F" w14:paraId="35F4804E" w14:textId="77777777" w:rsidTr="00EB113E">
        <w:trPr>
          <w:gridAfter w:val="1"/>
          <w:wAfter w:w="8" w:type="dxa"/>
        </w:trPr>
        <w:tc>
          <w:tcPr>
            <w:tcW w:w="942" w:type="dxa"/>
            <w:vMerge/>
            <w:shd w:val="clear" w:color="auto" w:fill="D9D9D9" w:themeFill="background1" w:themeFillShade="D9"/>
            <w:textDirection w:val="tbRlV"/>
            <w:vAlign w:val="center"/>
          </w:tcPr>
          <w:p w14:paraId="60B0BA76"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6EE23B2" w14:textId="77777777" w:rsidR="00D7404E" w:rsidRPr="00F21859"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②日本語</w:t>
            </w:r>
            <w:r w:rsidRPr="00F21859">
              <w:rPr>
                <w:rFonts w:ascii="ＭＳ ゴシック" w:eastAsia="ＭＳ ゴシック" w:hAnsi="ＭＳ ゴシック" w:hint="eastAsia"/>
                <w:sz w:val="20"/>
              </w:rPr>
              <w:t>の特質</w:t>
            </w:r>
          </w:p>
          <w:p w14:paraId="28DC53E9" w14:textId="77777777" w:rsidR="00D7404E" w:rsidRPr="00610AD0" w:rsidRDefault="00D7404E" w:rsidP="00EB113E">
            <w:pPr>
              <w:widowControl/>
              <w:jc w:val="right"/>
              <w:rPr>
                <w:rFonts w:ascii="ＭＳ ゴシック" w:eastAsia="ＭＳ ゴシック" w:hAnsi="ＭＳ ゴシック"/>
                <w:color w:val="000000" w:themeColor="text1"/>
                <w:sz w:val="20"/>
              </w:rPr>
            </w:pPr>
            <w:r w:rsidRPr="00F21859">
              <w:rPr>
                <w:rFonts w:ascii="ＭＳ ゴシック" w:eastAsia="ＭＳ ゴシック" w:hAnsi="ＭＳ ゴシック" w:hint="eastAsia"/>
                <w:sz w:val="20"/>
                <w:bdr w:val="single" w:sz="4" w:space="0" w:color="auto"/>
              </w:rPr>
              <w:t>（２）ア</w:t>
            </w:r>
          </w:p>
        </w:tc>
        <w:tc>
          <w:tcPr>
            <w:tcW w:w="4152" w:type="dxa"/>
          </w:tcPr>
          <w:p w14:paraId="278BC905"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w:t>
            </w:r>
            <w:r>
              <w:rPr>
                <w:rFonts w:ascii="ＭＳ 明朝" w:eastAsia="ＭＳ 明朝" w:hAnsi="ＭＳ 明朝" w:hint="eastAsia"/>
                <w:sz w:val="18"/>
              </w:rPr>
              <w:t>、</w:t>
            </w:r>
            <w:r w:rsidRPr="00756AD7">
              <w:rPr>
                <w:rFonts w:ascii="ＭＳ 明朝" w:eastAsia="ＭＳ 明朝" w:hAnsi="ＭＳ 明朝" w:hint="eastAsia"/>
                <w:sz w:val="18"/>
              </w:rPr>
              <w:t>その内容を説明している。</w:t>
            </w:r>
          </w:p>
          <w:p w14:paraId="38AB8136" w14:textId="77777777" w:rsidR="00D7404E" w:rsidRPr="004D31F3" w:rsidRDefault="00D7404E"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rPr>
              <w:t>・</w:t>
            </w:r>
            <w:r>
              <w:rPr>
                <w:rFonts w:ascii="ＭＳ 明朝" w:eastAsia="ＭＳ 明朝" w:hAnsi="ＭＳ 明朝" w:hint="eastAsia"/>
                <w:sz w:val="18"/>
                <w:szCs w:val="18"/>
              </w:rPr>
              <w:t>日本語について述べられた二つ</w:t>
            </w:r>
            <w:r w:rsidRPr="00756AD7">
              <w:rPr>
                <w:rFonts w:ascii="ＭＳ 明朝" w:eastAsia="ＭＳ 明朝" w:hAnsi="ＭＳ 明朝" w:hint="eastAsia"/>
                <w:sz w:val="18"/>
                <w:szCs w:val="18"/>
              </w:rPr>
              <w:t>の随筆から日本語の特質を理解し</w:t>
            </w:r>
            <w:r>
              <w:rPr>
                <w:rFonts w:ascii="ＭＳ 明朝" w:eastAsia="ＭＳ 明朝" w:hAnsi="ＭＳ 明朝" w:hint="eastAsia"/>
                <w:sz w:val="18"/>
                <w:szCs w:val="18"/>
              </w:rPr>
              <w:t>、</w:t>
            </w:r>
            <w:r w:rsidRPr="00756AD7">
              <w:rPr>
                <w:rFonts w:ascii="ＭＳ 明朝" w:eastAsia="ＭＳ 明朝" w:hAnsi="ＭＳ 明朝" w:hint="eastAsia"/>
                <w:sz w:val="18"/>
                <w:szCs w:val="18"/>
              </w:rPr>
              <w:t>その内容を</w:t>
            </w:r>
            <w:r w:rsidRPr="00756AD7">
              <w:rPr>
                <w:rFonts w:ascii="ＭＳ 明朝" w:eastAsia="ＭＳ 明朝" w:hAnsi="ＭＳ 明朝" w:hint="eastAsia"/>
                <w:sz w:val="18"/>
              </w:rPr>
              <w:t>説明している。</w:t>
            </w:r>
          </w:p>
        </w:tc>
        <w:tc>
          <w:tcPr>
            <w:tcW w:w="4152" w:type="dxa"/>
          </w:tcPr>
          <w:p w14:paraId="2688B788"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・筆者の読書体験から日本語の特質を理解している。</w:t>
            </w:r>
          </w:p>
          <w:p w14:paraId="65F597BF"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sidRPr="00A40C9D">
              <w:rPr>
                <w:rFonts w:ascii="ＭＳ 明朝" w:eastAsia="ＭＳ 明朝" w:hAnsi="ＭＳ 明朝" w:hint="eastAsia"/>
                <w:sz w:val="18"/>
                <w:szCs w:val="18"/>
              </w:rPr>
              <w:t>二つ</w:t>
            </w:r>
            <w:r w:rsidRPr="00756AD7">
              <w:rPr>
                <w:rFonts w:ascii="ＭＳ 明朝" w:eastAsia="ＭＳ 明朝" w:hAnsi="ＭＳ 明朝" w:hint="eastAsia"/>
                <w:sz w:val="18"/>
                <w:szCs w:val="18"/>
              </w:rPr>
              <w:t>の随筆から日本語の特質を理解し</w:t>
            </w:r>
            <w:r w:rsidRPr="00756AD7">
              <w:rPr>
                <w:rFonts w:ascii="ＭＳ 明朝" w:eastAsia="ＭＳ 明朝" w:hAnsi="ＭＳ 明朝" w:hint="eastAsia"/>
                <w:sz w:val="18"/>
              </w:rPr>
              <w:t>ている。</w:t>
            </w:r>
          </w:p>
        </w:tc>
        <w:tc>
          <w:tcPr>
            <w:tcW w:w="4150" w:type="dxa"/>
          </w:tcPr>
          <w:p w14:paraId="19CB7532"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・筆者の読書体験から日本語の特質を理解していない。</w:t>
            </w:r>
          </w:p>
          <w:p w14:paraId="2D5BCDD7"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sidRPr="00A40C9D">
              <w:rPr>
                <w:rFonts w:ascii="ＭＳ 明朝" w:eastAsia="ＭＳ 明朝" w:hAnsi="ＭＳ 明朝" w:hint="eastAsia"/>
                <w:sz w:val="18"/>
                <w:szCs w:val="18"/>
              </w:rPr>
              <w:t>二つ</w:t>
            </w:r>
            <w:r w:rsidRPr="00756AD7">
              <w:rPr>
                <w:rFonts w:ascii="ＭＳ 明朝" w:eastAsia="ＭＳ 明朝" w:hAnsi="ＭＳ 明朝" w:hint="eastAsia"/>
                <w:sz w:val="18"/>
                <w:szCs w:val="18"/>
              </w:rPr>
              <w:t>の随筆から日本語の特質を理解し</w:t>
            </w:r>
            <w:r w:rsidRPr="00756AD7">
              <w:rPr>
                <w:rFonts w:ascii="ＭＳ 明朝" w:eastAsia="ＭＳ 明朝" w:hAnsi="ＭＳ 明朝" w:hint="eastAsia"/>
                <w:sz w:val="18"/>
              </w:rPr>
              <w:t>ていない。</w:t>
            </w:r>
          </w:p>
        </w:tc>
      </w:tr>
      <w:tr w:rsidR="00D7404E" w:rsidRPr="00680F84" w14:paraId="6086D9F8" w14:textId="77777777" w:rsidTr="00EB113E">
        <w:trPr>
          <w:gridAfter w:val="1"/>
          <w:wAfter w:w="8" w:type="dxa"/>
        </w:trPr>
        <w:tc>
          <w:tcPr>
            <w:tcW w:w="942" w:type="dxa"/>
            <w:vMerge w:val="restart"/>
            <w:shd w:val="clear" w:color="auto" w:fill="D9D9D9" w:themeFill="background1" w:themeFillShade="D9"/>
            <w:textDirection w:val="tbRlV"/>
            <w:vAlign w:val="center"/>
          </w:tcPr>
          <w:p w14:paraId="7FEB09F2"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6E99268" w14:textId="77777777" w:rsidR="00D7404E" w:rsidRPr="00F21859" w:rsidRDefault="00D7404E"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79A2859B"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6AEC85D0"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p w14:paraId="0ED67C2B"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p w14:paraId="55663DFC"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9C531E">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9C531E">
              <w:rPr>
                <w:rFonts w:ascii="ＭＳ 明朝" w:eastAsia="ＭＳ 明朝" w:hAnsi="ＭＳ 明朝"/>
                <w:sz w:val="18"/>
                <w:szCs w:val="18"/>
                <w:em w:val="comma"/>
              </w:rPr>
              <w:t>詠まれた</w:t>
            </w:r>
            <w:r w:rsidRPr="00756AD7">
              <w:rPr>
                <w:rFonts w:ascii="ＭＳ 明朝" w:eastAsia="ＭＳ 明朝" w:hAnsi="ＭＳ 明朝" w:hint="eastAsia"/>
                <w:sz w:val="18"/>
                <w:szCs w:val="18"/>
              </w:rPr>
              <w:t>風景だった。」とはどのようなことを言っているか読み取り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tc>
        <w:tc>
          <w:tcPr>
            <w:tcW w:w="4152" w:type="dxa"/>
          </w:tcPr>
          <w:p w14:paraId="4E64C782"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自分にとって「日本語を読む」ことがどのように始まったと考えているか読み取っている。</w:t>
            </w:r>
          </w:p>
          <w:p w14:paraId="0B46B3B3"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・古本屋で筆者は自分を見る周りの人たちの視線をどのように捉えていたか読み取っている。</w:t>
            </w:r>
          </w:p>
          <w:p w14:paraId="32689BF7"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8C2FC0">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8C2FC0">
              <w:rPr>
                <w:rFonts w:ascii="ＭＳ 明朝" w:eastAsia="ＭＳ 明朝" w:hAnsi="ＭＳ 明朝"/>
                <w:sz w:val="18"/>
                <w:szCs w:val="18"/>
                <w:em w:val="comma"/>
              </w:rPr>
              <w:t>詠まれた</w:t>
            </w:r>
            <w:r w:rsidRPr="00756AD7">
              <w:rPr>
                <w:rFonts w:ascii="ＭＳ 明朝" w:eastAsia="ＭＳ 明朝" w:hAnsi="ＭＳ 明朝" w:hint="eastAsia"/>
                <w:sz w:val="18"/>
                <w:szCs w:val="18"/>
              </w:rPr>
              <w:t>風景だった。」とはどのようなことを言っているか読み取っている。</w:t>
            </w:r>
          </w:p>
        </w:tc>
        <w:tc>
          <w:tcPr>
            <w:tcW w:w="4150" w:type="dxa"/>
          </w:tcPr>
          <w:p w14:paraId="72342693"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自分にとって「日本語を読む」ことがどのように始まったと考えているか読み取っていない。</w:t>
            </w:r>
          </w:p>
          <w:p w14:paraId="55B8B90E" w14:textId="77777777" w:rsidR="00D7404E" w:rsidRPr="00756AD7" w:rsidRDefault="00D7404E" w:rsidP="00EB113E">
            <w:pPr>
              <w:widowControl/>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・古本屋で筆者は自分を見る周りの人たちの視線をどのように捉えていたか読み取っていない。</w:t>
            </w:r>
          </w:p>
          <w:p w14:paraId="2AA03E68" w14:textId="77777777" w:rsidR="00D7404E" w:rsidRPr="00756AD7" w:rsidRDefault="00D7404E" w:rsidP="00EB113E">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8C2FC0">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8C2FC0">
              <w:rPr>
                <w:rFonts w:ascii="ＭＳ 明朝" w:eastAsia="ＭＳ 明朝" w:hAnsi="ＭＳ 明朝"/>
                <w:sz w:val="18"/>
                <w:szCs w:val="18"/>
                <w:em w:val="comma"/>
              </w:rPr>
              <w:t>詠まれた</w:t>
            </w:r>
            <w:r>
              <w:rPr>
                <w:rFonts w:ascii="ＭＳ 明朝" w:eastAsia="ＭＳ 明朝" w:hAnsi="ＭＳ 明朝" w:hint="eastAsia"/>
                <w:sz w:val="18"/>
                <w:szCs w:val="18"/>
              </w:rPr>
              <w:t>風景だった。」とはどのようなことを言っているか読み取っていない</w:t>
            </w:r>
            <w:r w:rsidRPr="00756AD7">
              <w:rPr>
                <w:rFonts w:ascii="ＭＳ 明朝" w:eastAsia="ＭＳ 明朝" w:hAnsi="ＭＳ 明朝" w:hint="eastAsia"/>
                <w:sz w:val="18"/>
                <w:szCs w:val="18"/>
              </w:rPr>
              <w:t>。</w:t>
            </w:r>
          </w:p>
        </w:tc>
      </w:tr>
      <w:tr w:rsidR="00D7404E" w:rsidRPr="00680F84" w14:paraId="7FB623D2" w14:textId="77777777" w:rsidTr="00EB113E">
        <w:trPr>
          <w:gridAfter w:val="1"/>
          <w:wAfter w:w="8" w:type="dxa"/>
        </w:trPr>
        <w:tc>
          <w:tcPr>
            <w:tcW w:w="942" w:type="dxa"/>
            <w:vMerge/>
            <w:shd w:val="clear" w:color="auto" w:fill="D9D9D9" w:themeFill="background1" w:themeFillShade="D9"/>
            <w:textDirection w:val="tbRlV"/>
            <w:vAlign w:val="center"/>
          </w:tcPr>
          <w:p w14:paraId="3064F628" w14:textId="77777777" w:rsidR="00D7404E" w:rsidRPr="00DD77DE"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C44280F" w14:textId="77777777" w:rsidR="00D7404E" w:rsidRPr="00F21859" w:rsidRDefault="00D7404E"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④考えの形成</w:t>
            </w:r>
          </w:p>
          <w:p w14:paraId="4DC1A4E2"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18DF5F5A"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w:t>
            </w:r>
            <w:r w:rsidRPr="00756AD7">
              <w:rPr>
                <w:rFonts w:ascii="ＭＳ 明朝" w:eastAsia="ＭＳ 明朝" w:hAnsi="ＭＳ 明朝" w:hint="eastAsia"/>
                <w:sz w:val="18"/>
              </w:rPr>
              <w:t>根拠とともに説明している。</w:t>
            </w:r>
          </w:p>
        </w:tc>
        <w:tc>
          <w:tcPr>
            <w:tcW w:w="4152" w:type="dxa"/>
          </w:tcPr>
          <w:p w14:paraId="4C59ACBA"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w:t>
            </w:r>
            <w:r w:rsidRPr="00756AD7">
              <w:rPr>
                <w:rFonts w:ascii="ＭＳ 明朝" w:eastAsia="ＭＳ 明朝" w:hAnsi="ＭＳ 明朝" w:hint="eastAsia"/>
                <w:sz w:val="18"/>
              </w:rPr>
              <w:t>ている。</w:t>
            </w:r>
          </w:p>
        </w:tc>
        <w:tc>
          <w:tcPr>
            <w:tcW w:w="4150" w:type="dxa"/>
          </w:tcPr>
          <w:p w14:paraId="27443BC8" w14:textId="77777777" w:rsidR="00D7404E" w:rsidRPr="008C2FC0"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まとめて</w:t>
            </w:r>
            <w:r w:rsidRPr="00756AD7">
              <w:rPr>
                <w:rFonts w:ascii="ＭＳ 明朝" w:eastAsia="ＭＳ 明朝" w:hAnsi="ＭＳ 明朝" w:hint="eastAsia"/>
                <w:sz w:val="18"/>
              </w:rPr>
              <w:t>いない。</w:t>
            </w:r>
          </w:p>
        </w:tc>
      </w:tr>
      <w:tr w:rsidR="00D7404E" w:rsidRPr="00680F84" w14:paraId="23BF667F" w14:textId="77777777" w:rsidTr="00EB113E">
        <w:trPr>
          <w:gridAfter w:val="1"/>
          <w:wAfter w:w="8" w:type="dxa"/>
        </w:trPr>
        <w:tc>
          <w:tcPr>
            <w:tcW w:w="942" w:type="dxa"/>
            <w:vMerge/>
            <w:shd w:val="clear" w:color="auto" w:fill="D9D9D9" w:themeFill="background1" w:themeFillShade="D9"/>
            <w:textDirection w:val="tbRlV"/>
            <w:vAlign w:val="center"/>
          </w:tcPr>
          <w:p w14:paraId="09892A06" w14:textId="77777777" w:rsidR="00D7404E" w:rsidRPr="00DD77DE"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E1DF009" w14:textId="77777777" w:rsidR="00D7404E" w:rsidRPr="00F21859"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w:t>
            </w:r>
            <w:r>
              <w:rPr>
                <w:rFonts w:ascii="ＭＳ ゴシック" w:eastAsia="ＭＳ ゴシック" w:hAnsi="ＭＳ ゴシック" w:hint="eastAsia"/>
                <w:sz w:val="20"/>
              </w:rPr>
              <w:t>比較</w:t>
            </w:r>
          </w:p>
          <w:p w14:paraId="0D8E6A88" w14:textId="77777777" w:rsidR="00D7404E" w:rsidRPr="00F21859"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キ</w:t>
            </w:r>
          </w:p>
        </w:tc>
        <w:tc>
          <w:tcPr>
            <w:tcW w:w="4152" w:type="dxa"/>
          </w:tcPr>
          <w:p w14:paraId="2B998E31"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Pr>
                <w:rFonts w:ascii="ＭＳ 明朝" w:eastAsia="ＭＳ 明朝" w:hAnsi="ＭＳ 明朝" w:hint="eastAsia"/>
                <w:sz w:val="18"/>
              </w:rPr>
              <w:t>、</w:t>
            </w:r>
            <w:r w:rsidRPr="00756AD7">
              <w:rPr>
                <w:rFonts w:ascii="ＭＳ 明朝" w:eastAsia="ＭＳ 明朝" w:hAnsi="ＭＳ 明朝" w:hint="eastAsia"/>
                <w:sz w:val="18"/>
                <w:szCs w:val="18"/>
              </w:rPr>
              <w:t>説明している。</w:t>
            </w:r>
          </w:p>
        </w:tc>
        <w:tc>
          <w:tcPr>
            <w:tcW w:w="4152" w:type="dxa"/>
          </w:tcPr>
          <w:p w14:paraId="3CF0BCC7"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sidRPr="00756AD7">
              <w:rPr>
                <w:rFonts w:ascii="ＭＳ 明朝" w:eastAsia="ＭＳ 明朝" w:hAnsi="ＭＳ 明朝" w:hint="eastAsia"/>
                <w:sz w:val="18"/>
                <w:szCs w:val="18"/>
              </w:rPr>
              <w:t>ている。</w:t>
            </w:r>
          </w:p>
        </w:tc>
        <w:tc>
          <w:tcPr>
            <w:tcW w:w="4150" w:type="dxa"/>
          </w:tcPr>
          <w:p w14:paraId="7A86E300"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sidRPr="00756AD7">
              <w:rPr>
                <w:rFonts w:ascii="ＭＳ 明朝" w:eastAsia="ＭＳ 明朝" w:hAnsi="ＭＳ 明朝" w:hint="eastAsia"/>
                <w:sz w:val="18"/>
                <w:szCs w:val="18"/>
              </w:rPr>
              <w:t>ていない。</w:t>
            </w:r>
          </w:p>
        </w:tc>
      </w:tr>
      <w:tr w:rsidR="00D7404E" w:rsidRPr="00AB1C61" w14:paraId="1F15308B"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00CBD468"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26A04B16"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E6D5266" w14:textId="77777777" w:rsidR="00D7404E" w:rsidRPr="00DD77D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2FEFC5D"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247432" w14:textId="77777777" w:rsidR="00D7404E" w:rsidRPr="00680F84"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⑥考察・話し合い</w:t>
            </w:r>
          </w:p>
        </w:tc>
        <w:tc>
          <w:tcPr>
            <w:tcW w:w="4152" w:type="dxa"/>
          </w:tcPr>
          <w:p w14:paraId="008A781C" w14:textId="77777777" w:rsidR="00D7404E" w:rsidRPr="00756AD7" w:rsidRDefault="00D7404E"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話し合いを通して</w:t>
            </w:r>
            <w:r>
              <w:rPr>
                <w:rFonts w:ascii="ＭＳ 明朝" w:eastAsia="ＭＳ 明朝" w:hAnsi="ＭＳ 明朝" w:hint="eastAsia"/>
                <w:color w:val="000000" w:themeColor="text1"/>
                <w:sz w:val="18"/>
                <w:szCs w:val="18"/>
              </w:rPr>
              <w:t>、自分の</w:t>
            </w:r>
            <w:r w:rsidRPr="00756AD7">
              <w:rPr>
                <w:rFonts w:ascii="ＭＳ 明朝" w:eastAsia="ＭＳ 明朝" w:hAnsi="ＭＳ 明朝" w:hint="eastAsia"/>
                <w:color w:val="000000" w:themeColor="text1"/>
                <w:sz w:val="18"/>
                <w:szCs w:val="18"/>
              </w:rPr>
              <w:t>考えを深めようとしている。</w:t>
            </w:r>
          </w:p>
        </w:tc>
        <w:tc>
          <w:tcPr>
            <w:tcW w:w="4152" w:type="dxa"/>
          </w:tcPr>
          <w:p w14:paraId="5B2E8AC2"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szCs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話し合おうとしている。</w:t>
            </w:r>
          </w:p>
        </w:tc>
        <w:tc>
          <w:tcPr>
            <w:tcW w:w="4150" w:type="dxa"/>
          </w:tcPr>
          <w:p w14:paraId="238E2459" w14:textId="77777777" w:rsidR="00D7404E" w:rsidRPr="00756AD7" w:rsidRDefault="00D7404E"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話し合おうとしていない。</w:t>
            </w:r>
          </w:p>
        </w:tc>
      </w:tr>
    </w:tbl>
    <w:p w14:paraId="0AF3FF8B" w14:textId="69030D25" w:rsidR="00D7404E" w:rsidRDefault="00D7404E" w:rsidP="00D7404E">
      <w:pPr>
        <w:widowControl/>
        <w:jc w:val="left"/>
        <w:rPr>
          <w:rFonts w:ascii="ＭＳ ゴシック" w:eastAsia="ＭＳ ゴシック" w:hAnsi="ＭＳ ゴシック"/>
        </w:rPr>
      </w:pPr>
      <w:r>
        <w:rPr>
          <w:rFonts w:ascii="ＭＳ ゴシック" w:eastAsia="ＭＳ ゴシック" w:hAnsi="ＭＳ ゴシック"/>
        </w:rPr>
        <w:br w:type="page"/>
      </w:r>
    </w:p>
    <w:p w14:paraId="4D09EDF5" w14:textId="77777777" w:rsidR="00D7404E" w:rsidRPr="00062C90" w:rsidRDefault="00D7404E" w:rsidP="00D7404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檸檬</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7404E" w:rsidRPr="00DD77DE" w14:paraId="04BA3196" w14:textId="77777777" w:rsidTr="00EB113E">
        <w:trPr>
          <w:trHeight w:val="510"/>
        </w:trPr>
        <w:tc>
          <w:tcPr>
            <w:tcW w:w="2774" w:type="dxa"/>
            <w:gridSpan w:val="2"/>
            <w:shd w:val="clear" w:color="auto" w:fill="D9D9D9" w:themeFill="background1" w:themeFillShade="D9"/>
            <w:vAlign w:val="center"/>
          </w:tcPr>
          <w:p w14:paraId="10FAA7C0"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B0218C2"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A7CCA88"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0728737"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7404E" w:rsidRPr="00AB1C61" w14:paraId="42A920A6" w14:textId="77777777" w:rsidTr="00EB113E">
        <w:trPr>
          <w:gridAfter w:val="1"/>
          <w:wAfter w:w="8" w:type="dxa"/>
          <w:trHeight w:val="1177"/>
        </w:trPr>
        <w:tc>
          <w:tcPr>
            <w:tcW w:w="942" w:type="dxa"/>
            <w:vMerge w:val="restart"/>
            <w:shd w:val="clear" w:color="auto" w:fill="D9D9D9" w:themeFill="background1" w:themeFillShade="D9"/>
            <w:textDirection w:val="tbRlV"/>
            <w:vAlign w:val="center"/>
          </w:tcPr>
          <w:p w14:paraId="760CEA7B"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88C6A37" w14:textId="77777777" w:rsidR="00D7404E" w:rsidRPr="00F21859" w:rsidRDefault="00D7404E"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6DD3B1CB" w14:textId="77777777" w:rsidR="00D7404E" w:rsidRPr="00F21859" w:rsidRDefault="00D7404E"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D58B593" w14:textId="77777777" w:rsidR="00D7404E" w:rsidRPr="00DD77DE"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7F3AB9EA"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0AFB4D68"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65D54AF2"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D7404E" w:rsidRPr="00BA140F" w14:paraId="7A1B407A" w14:textId="77777777" w:rsidTr="00EB113E">
        <w:trPr>
          <w:gridAfter w:val="1"/>
          <w:wAfter w:w="8" w:type="dxa"/>
        </w:trPr>
        <w:tc>
          <w:tcPr>
            <w:tcW w:w="942" w:type="dxa"/>
            <w:vMerge/>
            <w:shd w:val="clear" w:color="auto" w:fill="D9D9D9" w:themeFill="background1" w:themeFillShade="D9"/>
            <w:textDirection w:val="tbRlV"/>
            <w:vAlign w:val="center"/>
          </w:tcPr>
          <w:p w14:paraId="6D564802"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156E6A" w14:textId="77777777" w:rsidR="00D7404E" w:rsidRPr="00F21859"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②作品の理解</w:t>
            </w:r>
          </w:p>
          <w:p w14:paraId="2B398B63" w14:textId="77777777" w:rsidR="00D7404E" w:rsidRPr="00DD77DE"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59A51541"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・作者の経歴や</w:t>
            </w:r>
            <w:r>
              <w:rPr>
                <w:rFonts w:ascii="ＭＳ 明朝" w:eastAsia="ＭＳ 明朝" w:hAnsi="ＭＳ 明朝" w:hint="eastAsia"/>
                <w:sz w:val="18"/>
              </w:rPr>
              <w:t>当時</w:t>
            </w:r>
            <w:r w:rsidRPr="00756AD7">
              <w:rPr>
                <w:rFonts w:ascii="ＭＳ 明朝" w:eastAsia="ＭＳ 明朝" w:hAnsi="ＭＳ 明朝" w:hint="eastAsia"/>
                <w:sz w:val="18"/>
              </w:rPr>
              <w:t>の時代背景を</w:t>
            </w:r>
            <w:r>
              <w:rPr>
                <w:rFonts w:ascii="ＭＳ 明朝" w:eastAsia="ＭＳ 明朝" w:hAnsi="ＭＳ 明朝" w:hint="eastAsia"/>
                <w:sz w:val="18"/>
              </w:rPr>
              <w:t>認識したうえで、作品への</w:t>
            </w:r>
            <w:r w:rsidRPr="00756AD7">
              <w:rPr>
                <w:rFonts w:ascii="ＭＳ 明朝" w:eastAsia="ＭＳ 明朝" w:hAnsi="ＭＳ 明朝" w:hint="eastAsia"/>
                <w:sz w:val="18"/>
              </w:rPr>
              <w:t>理解</w:t>
            </w:r>
            <w:r>
              <w:rPr>
                <w:rFonts w:ascii="ＭＳ 明朝" w:eastAsia="ＭＳ 明朝" w:hAnsi="ＭＳ 明朝" w:hint="eastAsia"/>
                <w:sz w:val="18"/>
              </w:rPr>
              <w:t>を深め、</w:t>
            </w:r>
            <w:r w:rsidRPr="00756AD7">
              <w:rPr>
                <w:rFonts w:ascii="ＭＳ 明朝" w:eastAsia="ＭＳ 明朝" w:hAnsi="ＭＳ 明朝" w:hint="eastAsia"/>
                <w:sz w:val="18"/>
              </w:rPr>
              <w:t>その内容を説明している。</w:t>
            </w:r>
          </w:p>
        </w:tc>
        <w:tc>
          <w:tcPr>
            <w:tcW w:w="4152" w:type="dxa"/>
          </w:tcPr>
          <w:p w14:paraId="2D2D329C"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・作者の経歴や</w:t>
            </w:r>
            <w:r>
              <w:rPr>
                <w:rFonts w:ascii="ＭＳ 明朝" w:eastAsia="ＭＳ 明朝" w:hAnsi="ＭＳ 明朝" w:hint="eastAsia"/>
                <w:sz w:val="18"/>
              </w:rPr>
              <w:t>当時</w:t>
            </w:r>
            <w:r w:rsidRPr="00756AD7">
              <w:rPr>
                <w:rFonts w:ascii="ＭＳ 明朝" w:eastAsia="ＭＳ 明朝" w:hAnsi="ＭＳ 明朝" w:hint="eastAsia"/>
                <w:sz w:val="18"/>
              </w:rPr>
              <w:t>の時代背景を</w:t>
            </w:r>
            <w:r>
              <w:rPr>
                <w:rFonts w:ascii="ＭＳ 明朝" w:eastAsia="ＭＳ 明朝" w:hAnsi="ＭＳ 明朝" w:hint="eastAsia"/>
                <w:sz w:val="18"/>
              </w:rPr>
              <w:t>認識したうえで、作品への</w:t>
            </w:r>
            <w:r w:rsidRPr="00756AD7">
              <w:rPr>
                <w:rFonts w:ascii="ＭＳ 明朝" w:eastAsia="ＭＳ 明朝" w:hAnsi="ＭＳ 明朝" w:hint="eastAsia"/>
                <w:sz w:val="18"/>
              </w:rPr>
              <w:t>理解</w:t>
            </w:r>
            <w:r>
              <w:rPr>
                <w:rFonts w:ascii="ＭＳ 明朝" w:eastAsia="ＭＳ 明朝" w:hAnsi="ＭＳ 明朝" w:hint="eastAsia"/>
                <w:sz w:val="18"/>
              </w:rPr>
              <w:t>を深め</w:t>
            </w:r>
            <w:r w:rsidRPr="00756AD7">
              <w:rPr>
                <w:rFonts w:ascii="ＭＳ 明朝" w:eastAsia="ＭＳ 明朝" w:hAnsi="ＭＳ 明朝" w:hint="eastAsia"/>
                <w:sz w:val="18"/>
              </w:rPr>
              <w:t>ている。</w:t>
            </w:r>
          </w:p>
        </w:tc>
        <w:tc>
          <w:tcPr>
            <w:tcW w:w="4150" w:type="dxa"/>
          </w:tcPr>
          <w:p w14:paraId="39FB55E7" w14:textId="77777777" w:rsidR="00D7404E" w:rsidRPr="00756AD7" w:rsidRDefault="00D7404E"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・作者の経歴や</w:t>
            </w:r>
            <w:r>
              <w:rPr>
                <w:rFonts w:ascii="ＭＳ 明朝" w:eastAsia="ＭＳ 明朝" w:hAnsi="ＭＳ 明朝" w:hint="eastAsia"/>
                <w:sz w:val="18"/>
              </w:rPr>
              <w:t>当時</w:t>
            </w:r>
            <w:r w:rsidRPr="00756AD7">
              <w:rPr>
                <w:rFonts w:ascii="ＭＳ 明朝" w:eastAsia="ＭＳ 明朝" w:hAnsi="ＭＳ 明朝" w:hint="eastAsia"/>
                <w:sz w:val="18"/>
              </w:rPr>
              <w:t>の時代背景を</w:t>
            </w:r>
            <w:r>
              <w:rPr>
                <w:rFonts w:ascii="ＭＳ 明朝" w:eastAsia="ＭＳ 明朝" w:hAnsi="ＭＳ 明朝" w:hint="eastAsia"/>
                <w:sz w:val="18"/>
              </w:rPr>
              <w:t>認識しておらず、作品への</w:t>
            </w:r>
            <w:r w:rsidRPr="00756AD7">
              <w:rPr>
                <w:rFonts w:ascii="ＭＳ 明朝" w:eastAsia="ＭＳ 明朝" w:hAnsi="ＭＳ 明朝" w:hint="eastAsia"/>
                <w:sz w:val="18"/>
              </w:rPr>
              <w:t>理解</w:t>
            </w:r>
            <w:r>
              <w:rPr>
                <w:rFonts w:ascii="ＭＳ 明朝" w:eastAsia="ＭＳ 明朝" w:hAnsi="ＭＳ 明朝" w:hint="eastAsia"/>
                <w:sz w:val="18"/>
              </w:rPr>
              <w:t>も深め</w:t>
            </w:r>
            <w:r w:rsidRPr="00756AD7">
              <w:rPr>
                <w:rFonts w:ascii="ＭＳ 明朝" w:eastAsia="ＭＳ 明朝" w:hAnsi="ＭＳ 明朝" w:hint="eastAsia"/>
                <w:sz w:val="18"/>
              </w:rPr>
              <w:t>ていない。</w:t>
            </w:r>
          </w:p>
        </w:tc>
      </w:tr>
      <w:tr w:rsidR="00D7404E" w:rsidRPr="00680F84" w14:paraId="470F0C3E" w14:textId="77777777" w:rsidTr="00EB113E">
        <w:trPr>
          <w:gridAfter w:val="1"/>
          <w:wAfter w:w="8" w:type="dxa"/>
        </w:trPr>
        <w:tc>
          <w:tcPr>
            <w:tcW w:w="942" w:type="dxa"/>
            <w:vMerge/>
            <w:shd w:val="clear" w:color="auto" w:fill="D9D9D9" w:themeFill="background1" w:themeFillShade="D9"/>
            <w:textDirection w:val="tbRlV"/>
            <w:vAlign w:val="center"/>
          </w:tcPr>
          <w:p w14:paraId="0285860E"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77472C5" w14:textId="77777777" w:rsidR="00D7404E" w:rsidRPr="00F21859" w:rsidRDefault="00D7404E"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③読書の意義</w:t>
            </w:r>
          </w:p>
          <w:p w14:paraId="2963C570"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739A2A4F"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考え方を深める意義について理解し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7C56039E"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考え方を深める意義について理解している。</w:t>
            </w:r>
          </w:p>
        </w:tc>
        <w:tc>
          <w:tcPr>
            <w:tcW w:w="4150" w:type="dxa"/>
          </w:tcPr>
          <w:p w14:paraId="0AD5CC66"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D7404E" w:rsidRPr="00680F84" w14:paraId="49AA60E5"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755804A"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6276197" w14:textId="77777777" w:rsidR="00D7404E" w:rsidRPr="00F21859" w:rsidRDefault="00D7404E"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7FD79500"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0C7C1538"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・「私」の行動に即して場面分けをし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p w14:paraId="0F46AE55"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・「私」の現在の心理状態を読み取り</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p w14:paraId="259AB412" w14:textId="77777777" w:rsidR="00D7404E" w:rsidRPr="00756AD7" w:rsidRDefault="00D7404E" w:rsidP="00EB113E">
            <w:pPr>
              <w:ind w:left="180" w:hangingChars="100" w:hanging="180"/>
              <w:jc w:val="left"/>
              <w:rPr>
                <w:rFonts w:ascii="ＭＳ 明朝" w:eastAsia="ＭＳ 明朝" w:hAnsi="ＭＳ 明朝"/>
                <w:sz w:val="18"/>
              </w:rPr>
            </w:pPr>
            <w:r>
              <w:rPr>
                <w:rFonts w:ascii="ＭＳ 明朝" w:eastAsia="ＭＳ 明朝" w:hAnsi="ＭＳ 明朝" w:hint="eastAsia"/>
                <w:sz w:val="18"/>
              </w:rPr>
              <w:t>・現在</w:t>
            </w:r>
            <w:r w:rsidRPr="00756AD7">
              <w:rPr>
                <w:rFonts w:ascii="ＭＳ 明朝" w:eastAsia="ＭＳ 明朝" w:hAnsi="ＭＳ 明朝" w:hint="eastAsia"/>
                <w:sz w:val="18"/>
              </w:rPr>
              <w:t>の</w:t>
            </w:r>
            <w:r>
              <w:rPr>
                <w:rFonts w:ascii="ＭＳ 明朝" w:eastAsia="ＭＳ 明朝" w:hAnsi="ＭＳ 明朝" w:hint="eastAsia"/>
                <w:sz w:val="18"/>
              </w:rPr>
              <w:t>「</w:t>
            </w:r>
            <w:r w:rsidRPr="00756AD7">
              <w:rPr>
                <w:rFonts w:ascii="ＭＳ 明朝" w:eastAsia="ＭＳ 明朝" w:hAnsi="ＭＳ 明朝" w:hint="eastAsia"/>
                <w:sz w:val="18"/>
              </w:rPr>
              <w:t>私</w:t>
            </w:r>
            <w:r>
              <w:rPr>
                <w:rFonts w:ascii="ＭＳ 明朝" w:eastAsia="ＭＳ 明朝" w:hAnsi="ＭＳ 明朝" w:hint="eastAsia"/>
                <w:sz w:val="18"/>
              </w:rPr>
              <w:t>」</w:t>
            </w:r>
            <w:r w:rsidRPr="00756AD7">
              <w:rPr>
                <w:rFonts w:ascii="ＭＳ 明朝" w:eastAsia="ＭＳ 明朝" w:hAnsi="ＭＳ 明朝" w:hint="eastAsia"/>
                <w:sz w:val="18"/>
              </w:rPr>
              <w:t>の心がひきつけられたものについて</w:t>
            </w:r>
            <w:r>
              <w:rPr>
                <w:rFonts w:ascii="ＭＳ 明朝" w:eastAsia="ＭＳ 明朝" w:hAnsi="ＭＳ 明朝" w:hint="eastAsia"/>
                <w:sz w:val="18"/>
              </w:rPr>
              <w:t>、</w:t>
            </w:r>
            <w:r w:rsidRPr="00756AD7">
              <w:rPr>
                <w:rFonts w:ascii="ＭＳ 明朝" w:eastAsia="ＭＳ 明朝" w:hAnsi="ＭＳ 明朝" w:hint="eastAsia"/>
                <w:sz w:val="18"/>
              </w:rPr>
              <w:t>かつての「私」の心がひきつけられたものとの違いを理解しながら読み取り</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p w14:paraId="3AFACB10"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・檸檬を買ってからの「私」の心情を読み取り</w:t>
            </w:r>
            <w:r>
              <w:rPr>
                <w:rFonts w:ascii="ＭＳ 明朝" w:eastAsia="ＭＳ 明朝" w:hAnsi="ＭＳ 明朝" w:hint="eastAsia"/>
                <w:sz w:val="18"/>
              </w:rPr>
              <w:t>、</w:t>
            </w:r>
            <w:r w:rsidRPr="00756AD7">
              <w:rPr>
                <w:rFonts w:ascii="ＭＳ 明朝" w:eastAsia="ＭＳ 明朝" w:hAnsi="ＭＳ 明朝" w:hint="eastAsia"/>
                <w:sz w:val="18"/>
              </w:rPr>
              <w:t>説明している。</w:t>
            </w:r>
          </w:p>
          <w:p w14:paraId="424D0B51"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・檸檬の存在が</w:t>
            </w:r>
            <w:r>
              <w:rPr>
                <w:rFonts w:ascii="ＭＳ 明朝" w:eastAsia="ＭＳ 明朝" w:hAnsi="ＭＳ 明朝" w:hint="eastAsia"/>
                <w:sz w:val="18"/>
              </w:rPr>
              <w:t>、</w:t>
            </w:r>
            <w:r w:rsidRPr="00756AD7">
              <w:rPr>
                <w:rFonts w:ascii="ＭＳ 明朝" w:eastAsia="ＭＳ 明朝" w:hAnsi="ＭＳ 明朝" w:hint="eastAsia"/>
                <w:sz w:val="18"/>
              </w:rPr>
              <w:t>丸善に入る前と後ではどのように変化したか読み取り</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20B7E87C"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・「私」の行動に即して場面分けをしている。</w:t>
            </w:r>
          </w:p>
          <w:p w14:paraId="4A5EB084" w14:textId="77777777" w:rsidR="00D7404E" w:rsidRPr="00756AD7" w:rsidRDefault="00D7404E" w:rsidP="00EB113E">
            <w:pPr>
              <w:ind w:left="180" w:hangingChars="100" w:hanging="180"/>
              <w:jc w:val="left"/>
              <w:rPr>
                <w:rFonts w:ascii="ＭＳ 明朝" w:eastAsia="ＭＳ 明朝" w:hAnsi="ＭＳ 明朝"/>
                <w:sz w:val="18"/>
              </w:rPr>
            </w:pPr>
          </w:p>
          <w:p w14:paraId="2DA69F21"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・「私」の現在の心理状態を読み取っている。</w:t>
            </w:r>
          </w:p>
          <w:p w14:paraId="6C339365" w14:textId="77777777" w:rsidR="00D7404E" w:rsidRPr="00756AD7" w:rsidRDefault="00D7404E" w:rsidP="00EB113E">
            <w:pPr>
              <w:ind w:left="180" w:hangingChars="100" w:hanging="180"/>
              <w:jc w:val="left"/>
              <w:rPr>
                <w:rFonts w:ascii="ＭＳ 明朝" w:eastAsia="ＭＳ 明朝" w:hAnsi="ＭＳ 明朝"/>
                <w:sz w:val="18"/>
              </w:rPr>
            </w:pPr>
          </w:p>
          <w:p w14:paraId="11AA84CD"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433681">
              <w:rPr>
                <w:rFonts w:ascii="ＭＳ 明朝" w:eastAsia="ＭＳ 明朝" w:hAnsi="ＭＳ 明朝" w:hint="eastAsia"/>
                <w:sz w:val="18"/>
              </w:rPr>
              <w:t>現在の「私」</w:t>
            </w:r>
            <w:r w:rsidRPr="00756AD7">
              <w:rPr>
                <w:rFonts w:ascii="ＭＳ 明朝" w:eastAsia="ＭＳ 明朝" w:hAnsi="ＭＳ 明朝" w:hint="eastAsia"/>
                <w:sz w:val="18"/>
              </w:rPr>
              <w:t>の心がひきつけられたものについて</w:t>
            </w:r>
            <w:r>
              <w:rPr>
                <w:rFonts w:ascii="ＭＳ 明朝" w:eastAsia="ＭＳ 明朝" w:hAnsi="ＭＳ 明朝" w:hint="eastAsia"/>
                <w:sz w:val="18"/>
              </w:rPr>
              <w:t>、</w:t>
            </w:r>
            <w:r w:rsidRPr="00756AD7">
              <w:rPr>
                <w:rFonts w:ascii="ＭＳ 明朝" w:eastAsia="ＭＳ 明朝" w:hAnsi="ＭＳ 明朝" w:hint="eastAsia"/>
                <w:sz w:val="18"/>
              </w:rPr>
              <w:t>かつての「私」の心がひきつけられたものとの違いを理解しながら読み取っている。</w:t>
            </w:r>
          </w:p>
          <w:p w14:paraId="55B570BB"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・檸檬を買ってからの「私」の心情を読み取っている。</w:t>
            </w:r>
          </w:p>
          <w:p w14:paraId="2CB2A1FB"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・檸檬の存在が</w:t>
            </w:r>
            <w:r>
              <w:rPr>
                <w:rFonts w:ascii="ＭＳ 明朝" w:eastAsia="ＭＳ 明朝" w:hAnsi="ＭＳ 明朝" w:hint="eastAsia"/>
                <w:sz w:val="18"/>
              </w:rPr>
              <w:t>、</w:t>
            </w:r>
            <w:r w:rsidRPr="00756AD7">
              <w:rPr>
                <w:rFonts w:ascii="ＭＳ 明朝" w:eastAsia="ＭＳ 明朝" w:hAnsi="ＭＳ 明朝" w:hint="eastAsia"/>
                <w:sz w:val="18"/>
              </w:rPr>
              <w:t>丸善に入る前と後ではどのように変化したか読み取っている。</w:t>
            </w:r>
          </w:p>
        </w:tc>
        <w:tc>
          <w:tcPr>
            <w:tcW w:w="4150" w:type="dxa"/>
          </w:tcPr>
          <w:p w14:paraId="5BFCF12D"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・「私」の行動に即して場面分けをしていない。</w:t>
            </w:r>
          </w:p>
          <w:p w14:paraId="11BD20C5" w14:textId="77777777" w:rsidR="00D7404E" w:rsidRPr="00756AD7" w:rsidRDefault="00D7404E" w:rsidP="00EB113E">
            <w:pPr>
              <w:ind w:left="180" w:hangingChars="100" w:hanging="180"/>
              <w:jc w:val="left"/>
              <w:rPr>
                <w:rFonts w:ascii="ＭＳ 明朝" w:eastAsia="ＭＳ 明朝" w:hAnsi="ＭＳ 明朝"/>
                <w:sz w:val="18"/>
              </w:rPr>
            </w:pPr>
          </w:p>
          <w:p w14:paraId="1F9EDBBE"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・「私」の現在の心理状態を読み取っていない。</w:t>
            </w:r>
          </w:p>
          <w:p w14:paraId="2C60C804" w14:textId="77777777" w:rsidR="00D7404E" w:rsidRPr="00756AD7" w:rsidRDefault="00D7404E" w:rsidP="00EB113E">
            <w:pPr>
              <w:ind w:left="180" w:hangingChars="100" w:hanging="180"/>
              <w:jc w:val="left"/>
              <w:rPr>
                <w:rFonts w:ascii="ＭＳ 明朝" w:eastAsia="ＭＳ 明朝" w:hAnsi="ＭＳ 明朝"/>
                <w:sz w:val="18"/>
              </w:rPr>
            </w:pPr>
          </w:p>
          <w:p w14:paraId="17E5F994"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433681">
              <w:rPr>
                <w:rFonts w:ascii="ＭＳ 明朝" w:eastAsia="ＭＳ 明朝" w:hAnsi="ＭＳ 明朝" w:hint="eastAsia"/>
                <w:sz w:val="18"/>
              </w:rPr>
              <w:t>現在の「私」</w:t>
            </w:r>
            <w:r w:rsidRPr="00756AD7">
              <w:rPr>
                <w:rFonts w:ascii="ＭＳ 明朝" w:eastAsia="ＭＳ 明朝" w:hAnsi="ＭＳ 明朝" w:hint="eastAsia"/>
                <w:sz w:val="18"/>
              </w:rPr>
              <w:t>の心がひきつけられたものについて</w:t>
            </w:r>
            <w:r>
              <w:rPr>
                <w:rFonts w:ascii="ＭＳ 明朝" w:eastAsia="ＭＳ 明朝" w:hAnsi="ＭＳ 明朝" w:hint="eastAsia"/>
                <w:sz w:val="18"/>
              </w:rPr>
              <w:t>、</w:t>
            </w:r>
            <w:r w:rsidRPr="00756AD7">
              <w:rPr>
                <w:rFonts w:ascii="ＭＳ 明朝" w:eastAsia="ＭＳ 明朝" w:hAnsi="ＭＳ 明朝" w:hint="eastAsia"/>
                <w:sz w:val="18"/>
              </w:rPr>
              <w:t>かつての「私」の心がひきつけられたものとの違いを理解しながら読み取っていない。</w:t>
            </w:r>
          </w:p>
          <w:p w14:paraId="6CA4581D"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・檸檬を買ってからの「私」の心情を読み取っていない。</w:t>
            </w:r>
          </w:p>
          <w:p w14:paraId="77D536F6" w14:textId="77777777" w:rsidR="00D7404E" w:rsidRPr="00756AD7" w:rsidRDefault="00D7404E" w:rsidP="00EB113E">
            <w:pPr>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・檸檬の存在が</w:t>
            </w:r>
            <w:r>
              <w:rPr>
                <w:rFonts w:ascii="ＭＳ 明朝" w:eastAsia="ＭＳ 明朝" w:hAnsi="ＭＳ 明朝" w:hint="eastAsia"/>
                <w:sz w:val="18"/>
              </w:rPr>
              <w:t>、</w:t>
            </w:r>
            <w:r w:rsidRPr="00756AD7">
              <w:rPr>
                <w:rFonts w:ascii="ＭＳ 明朝" w:eastAsia="ＭＳ 明朝" w:hAnsi="ＭＳ 明朝" w:hint="eastAsia"/>
                <w:sz w:val="18"/>
              </w:rPr>
              <w:t>丸善に入る前と後ではどのように変化したか読み取っていない。</w:t>
            </w:r>
          </w:p>
        </w:tc>
      </w:tr>
      <w:tr w:rsidR="00D7404E" w:rsidRPr="00680F84" w14:paraId="6E00E76B" w14:textId="77777777" w:rsidTr="00EB113E">
        <w:trPr>
          <w:gridAfter w:val="1"/>
          <w:wAfter w:w="8" w:type="dxa"/>
        </w:trPr>
        <w:tc>
          <w:tcPr>
            <w:tcW w:w="942" w:type="dxa"/>
            <w:vMerge/>
            <w:shd w:val="clear" w:color="auto" w:fill="D9D9D9" w:themeFill="background1" w:themeFillShade="D9"/>
            <w:textDirection w:val="tbRlV"/>
            <w:vAlign w:val="center"/>
          </w:tcPr>
          <w:p w14:paraId="28540FD4" w14:textId="77777777" w:rsidR="00D7404E" w:rsidRPr="00DD77DE"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EFFB4D" w14:textId="77777777" w:rsidR="00D7404E" w:rsidRPr="00F21859"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解釈の多様性</w:t>
            </w:r>
          </w:p>
          <w:p w14:paraId="00889729"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読（１）エ</w:t>
            </w:r>
          </w:p>
        </w:tc>
        <w:tc>
          <w:tcPr>
            <w:tcW w:w="4152" w:type="dxa"/>
          </w:tcPr>
          <w:p w14:paraId="131BBFBD"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・過去と現在を区別して読み取り</w:t>
            </w:r>
            <w:r>
              <w:rPr>
                <w:rFonts w:ascii="ＭＳ 明朝" w:eastAsia="ＭＳ 明朝" w:hAnsi="ＭＳ 明朝" w:hint="eastAsia"/>
                <w:sz w:val="18"/>
              </w:rPr>
              <w:t>、</w:t>
            </w:r>
            <w:r w:rsidRPr="00756AD7">
              <w:rPr>
                <w:rFonts w:ascii="ＭＳ 明朝" w:eastAsia="ＭＳ 明朝" w:hAnsi="ＭＳ 明朝" w:hint="eastAsia"/>
                <w:sz w:val="18"/>
              </w:rPr>
              <w:t>「私」の心情や行動について</w:t>
            </w:r>
            <w:r w:rsidRPr="00756AD7">
              <w:rPr>
                <w:rFonts w:ascii="ＭＳ 明朝" w:eastAsia="ＭＳ 明朝" w:hAnsi="ＭＳ 明朝" w:cs="Arial" w:hint="eastAsia"/>
                <w:color w:val="000000" w:themeColor="text1"/>
                <w:sz w:val="18"/>
                <w:szCs w:val="18"/>
              </w:rPr>
              <w:t>考え</w:t>
            </w:r>
            <w:r>
              <w:rPr>
                <w:rFonts w:ascii="ＭＳ 明朝" w:eastAsia="ＭＳ 明朝" w:hAnsi="ＭＳ 明朝" w:cs="Arial" w:hint="eastAsia"/>
                <w:color w:val="000000" w:themeColor="text1"/>
                <w:sz w:val="18"/>
                <w:szCs w:val="18"/>
              </w:rPr>
              <w:t>、根拠とともに</w:t>
            </w:r>
            <w:r w:rsidRPr="00756AD7">
              <w:rPr>
                <w:rFonts w:ascii="ＭＳ 明朝" w:eastAsia="ＭＳ 明朝" w:hAnsi="ＭＳ 明朝" w:cs="Arial" w:hint="eastAsia"/>
                <w:color w:val="000000" w:themeColor="text1"/>
                <w:sz w:val="18"/>
                <w:szCs w:val="18"/>
              </w:rPr>
              <w:t>説明している</w:t>
            </w:r>
            <w:r w:rsidRPr="00756AD7">
              <w:rPr>
                <w:rFonts w:ascii="ＭＳ 明朝" w:eastAsia="ＭＳ 明朝" w:hAnsi="ＭＳ 明朝" w:hint="eastAsia"/>
                <w:sz w:val="18"/>
              </w:rPr>
              <w:t>。</w:t>
            </w:r>
          </w:p>
          <w:p w14:paraId="2A975FD9"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・友達の考えを聞くことを通して</w:t>
            </w:r>
            <w:r>
              <w:rPr>
                <w:rFonts w:ascii="ＭＳ 明朝" w:eastAsia="ＭＳ 明朝" w:hAnsi="ＭＳ 明朝" w:hint="eastAsia"/>
                <w:sz w:val="18"/>
              </w:rPr>
              <w:t>、</w:t>
            </w:r>
            <w:r w:rsidRPr="00756AD7">
              <w:rPr>
                <w:rFonts w:ascii="ＭＳ 明朝" w:eastAsia="ＭＳ 明朝" w:hAnsi="ＭＳ 明朝" w:hint="eastAsia"/>
                <w:sz w:val="18"/>
              </w:rPr>
              <w:t>さまざまな捉え方を理解し</w:t>
            </w:r>
            <w:r>
              <w:rPr>
                <w:rFonts w:ascii="ＭＳ 明朝" w:eastAsia="ＭＳ 明朝" w:hAnsi="ＭＳ 明朝" w:hint="eastAsia"/>
                <w:sz w:val="18"/>
              </w:rPr>
              <w:t>、</w:t>
            </w:r>
            <w:r w:rsidRPr="00756AD7">
              <w:rPr>
                <w:rFonts w:ascii="ＭＳ 明朝" w:eastAsia="ＭＳ 明朝" w:hAnsi="ＭＳ 明朝" w:hint="eastAsia"/>
                <w:sz w:val="18"/>
              </w:rPr>
              <w:t>その内容を説明している。</w:t>
            </w:r>
          </w:p>
        </w:tc>
        <w:tc>
          <w:tcPr>
            <w:tcW w:w="4152" w:type="dxa"/>
          </w:tcPr>
          <w:p w14:paraId="0C44D0EE"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・過去と現在を区別して読み取り</w:t>
            </w:r>
            <w:r>
              <w:rPr>
                <w:rFonts w:ascii="ＭＳ 明朝" w:eastAsia="ＭＳ 明朝" w:hAnsi="ＭＳ 明朝" w:hint="eastAsia"/>
                <w:sz w:val="18"/>
              </w:rPr>
              <w:t>、</w:t>
            </w:r>
            <w:r w:rsidRPr="00756AD7">
              <w:rPr>
                <w:rFonts w:ascii="ＭＳ 明朝" w:eastAsia="ＭＳ 明朝" w:hAnsi="ＭＳ 明朝" w:hint="eastAsia"/>
                <w:sz w:val="18"/>
              </w:rPr>
              <w:t>「私」の心情や行動について</w:t>
            </w:r>
            <w:r w:rsidRPr="00756AD7">
              <w:rPr>
                <w:rFonts w:ascii="ＭＳ 明朝" w:eastAsia="ＭＳ 明朝" w:hAnsi="ＭＳ 明朝" w:cs="Arial" w:hint="eastAsia"/>
                <w:color w:val="000000" w:themeColor="text1"/>
                <w:sz w:val="18"/>
                <w:szCs w:val="18"/>
              </w:rPr>
              <w:t>考えている</w:t>
            </w:r>
            <w:r w:rsidRPr="00756AD7">
              <w:rPr>
                <w:rFonts w:ascii="ＭＳ 明朝" w:eastAsia="ＭＳ 明朝" w:hAnsi="ＭＳ 明朝" w:hint="eastAsia"/>
                <w:sz w:val="18"/>
              </w:rPr>
              <w:t>。</w:t>
            </w:r>
          </w:p>
          <w:p w14:paraId="470FE20F" w14:textId="77777777" w:rsidR="00D7404E" w:rsidRPr="00756AD7" w:rsidRDefault="00D7404E" w:rsidP="00EB113E">
            <w:pPr>
              <w:widowControl/>
              <w:ind w:left="180" w:hangingChars="100" w:hanging="180"/>
              <w:jc w:val="left"/>
              <w:rPr>
                <w:rFonts w:ascii="ＭＳ 明朝" w:eastAsia="ＭＳ 明朝" w:hAnsi="ＭＳ 明朝"/>
                <w:sz w:val="18"/>
              </w:rPr>
            </w:pPr>
          </w:p>
          <w:p w14:paraId="4760465B"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・友達の考えを聞くことを通して</w:t>
            </w:r>
            <w:r>
              <w:rPr>
                <w:rFonts w:ascii="ＭＳ 明朝" w:eastAsia="ＭＳ 明朝" w:hAnsi="ＭＳ 明朝" w:hint="eastAsia"/>
                <w:sz w:val="18"/>
              </w:rPr>
              <w:t>、</w:t>
            </w:r>
            <w:r w:rsidRPr="00756AD7">
              <w:rPr>
                <w:rFonts w:ascii="ＭＳ 明朝" w:eastAsia="ＭＳ 明朝" w:hAnsi="ＭＳ 明朝" w:hint="eastAsia"/>
                <w:sz w:val="18"/>
              </w:rPr>
              <w:t>さまざまな捉え方を理解している。</w:t>
            </w:r>
          </w:p>
        </w:tc>
        <w:tc>
          <w:tcPr>
            <w:tcW w:w="4150" w:type="dxa"/>
          </w:tcPr>
          <w:p w14:paraId="5377FE9A"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・過去と現在を区別して読み取り</w:t>
            </w:r>
            <w:r>
              <w:rPr>
                <w:rFonts w:ascii="ＭＳ 明朝" w:eastAsia="ＭＳ 明朝" w:hAnsi="ＭＳ 明朝" w:hint="eastAsia"/>
                <w:sz w:val="18"/>
              </w:rPr>
              <w:t>、</w:t>
            </w:r>
            <w:r w:rsidRPr="00756AD7">
              <w:rPr>
                <w:rFonts w:ascii="ＭＳ 明朝" w:eastAsia="ＭＳ 明朝" w:hAnsi="ＭＳ 明朝" w:hint="eastAsia"/>
                <w:sz w:val="18"/>
              </w:rPr>
              <w:t>「私」の心情や行動について</w:t>
            </w:r>
            <w:r w:rsidRPr="00756AD7">
              <w:rPr>
                <w:rFonts w:ascii="ＭＳ 明朝" w:eastAsia="ＭＳ 明朝" w:hAnsi="ＭＳ 明朝" w:cs="Arial" w:hint="eastAsia"/>
                <w:color w:val="000000" w:themeColor="text1"/>
                <w:sz w:val="18"/>
                <w:szCs w:val="18"/>
              </w:rPr>
              <w:t>考えていない</w:t>
            </w:r>
            <w:r w:rsidRPr="00756AD7">
              <w:rPr>
                <w:rFonts w:ascii="ＭＳ 明朝" w:eastAsia="ＭＳ 明朝" w:hAnsi="ＭＳ 明朝" w:hint="eastAsia"/>
                <w:sz w:val="18"/>
              </w:rPr>
              <w:t>。</w:t>
            </w:r>
          </w:p>
          <w:p w14:paraId="3D6F4937" w14:textId="77777777" w:rsidR="00D7404E" w:rsidRPr="00756AD7" w:rsidRDefault="00D7404E" w:rsidP="00EB113E">
            <w:pPr>
              <w:widowControl/>
              <w:ind w:left="180" w:hangingChars="100" w:hanging="180"/>
              <w:jc w:val="left"/>
              <w:rPr>
                <w:rFonts w:ascii="ＭＳ 明朝" w:eastAsia="ＭＳ 明朝" w:hAnsi="ＭＳ 明朝"/>
                <w:sz w:val="18"/>
              </w:rPr>
            </w:pPr>
          </w:p>
          <w:p w14:paraId="715892B4" w14:textId="77777777" w:rsidR="00D7404E" w:rsidRPr="00756AD7" w:rsidRDefault="00D7404E"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・友達の考えを聞くことを通して</w:t>
            </w:r>
            <w:r>
              <w:rPr>
                <w:rFonts w:ascii="ＭＳ 明朝" w:eastAsia="ＭＳ 明朝" w:hAnsi="ＭＳ 明朝" w:hint="eastAsia"/>
                <w:sz w:val="18"/>
              </w:rPr>
              <w:t>、</w:t>
            </w:r>
            <w:r w:rsidRPr="00756AD7">
              <w:rPr>
                <w:rFonts w:ascii="ＭＳ 明朝" w:eastAsia="ＭＳ 明朝" w:hAnsi="ＭＳ 明朝" w:hint="eastAsia"/>
                <w:sz w:val="18"/>
              </w:rPr>
              <w:t>さまざまな捉え方を理解していない。</w:t>
            </w:r>
          </w:p>
        </w:tc>
      </w:tr>
      <w:tr w:rsidR="00D7404E" w:rsidRPr="00AB1C61" w14:paraId="6F806D3A"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33BAE098"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346F047"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37C8B16" w14:textId="77777777" w:rsidR="00D7404E" w:rsidRPr="00DD77D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BF0CD25"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FACB8D" w14:textId="77777777" w:rsidR="00D7404E" w:rsidRPr="00680F84" w:rsidRDefault="00D7404E"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⑥考察・話し合い</w:t>
            </w:r>
          </w:p>
        </w:tc>
        <w:tc>
          <w:tcPr>
            <w:tcW w:w="4152" w:type="dxa"/>
          </w:tcPr>
          <w:p w14:paraId="435FA229" w14:textId="009D90AD" w:rsidR="00D7404E" w:rsidRPr="00756AD7" w:rsidRDefault="00D7404E"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bCs/>
                <w:sz w:val="18"/>
                <w:szCs w:val="18"/>
              </w:rPr>
              <w:t>・当時の「私」をひきつけ慰めたものと</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抑えつけ憂鬱にさせたものが</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それぞれ「私」にとってどのようなものとして描かれているかをまとめ</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話し合い</w:t>
            </w:r>
            <w:r w:rsidRPr="00756AD7">
              <w:rPr>
                <w:rFonts w:ascii="ＭＳ 明朝" w:eastAsia="ＭＳ 明朝" w:hAnsi="ＭＳ 明朝" w:cs="ＭＳ 明朝" w:hint="eastAsia"/>
                <w:sz w:val="18"/>
                <w:szCs w:val="18"/>
              </w:rPr>
              <w:t>を通して</w:t>
            </w:r>
            <w:r w:rsidR="002A6BFA">
              <w:rPr>
                <w:rFonts w:ascii="ＭＳ 明朝" w:eastAsia="ＭＳ 明朝" w:hAnsi="ＭＳ 明朝" w:cs="ＭＳ 明朝" w:hint="eastAsia"/>
                <w:sz w:val="18"/>
                <w:szCs w:val="18"/>
              </w:rPr>
              <w:t>さらに</w:t>
            </w:r>
            <w:r w:rsidRPr="00756AD7">
              <w:rPr>
                <w:rFonts w:ascii="ＭＳ 明朝" w:eastAsia="ＭＳ 明朝" w:hAnsi="ＭＳ 明朝" w:cs="ＭＳ 明朝" w:hint="eastAsia"/>
                <w:sz w:val="18"/>
                <w:szCs w:val="18"/>
              </w:rPr>
              <w:t>考えを深めようとしている。</w:t>
            </w:r>
          </w:p>
        </w:tc>
        <w:tc>
          <w:tcPr>
            <w:tcW w:w="4152" w:type="dxa"/>
          </w:tcPr>
          <w:p w14:paraId="46DCD2BD" w14:textId="77777777" w:rsidR="00D7404E" w:rsidRPr="00756AD7" w:rsidRDefault="00D7404E"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bCs/>
                <w:sz w:val="18"/>
                <w:szCs w:val="18"/>
              </w:rPr>
              <w:t>・当時の「私」をひきつけ慰めたものと</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抑えつけ憂鬱にさせたものが</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それぞれ「私」にとってどのようなものとして描かれているかをまとめ</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話し合おう</w:t>
            </w:r>
            <w:r w:rsidRPr="00756AD7">
              <w:rPr>
                <w:rFonts w:ascii="ＭＳ 明朝" w:eastAsia="ＭＳ 明朝" w:hAnsi="ＭＳ 明朝" w:cs="ＭＳ 明朝" w:hint="eastAsia"/>
                <w:sz w:val="18"/>
                <w:szCs w:val="18"/>
              </w:rPr>
              <w:t>としている。</w:t>
            </w:r>
          </w:p>
        </w:tc>
        <w:tc>
          <w:tcPr>
            <w:tcW w:w="4150" w:type="dxa"/>
          </w:tcPr>
          <w:p w14:paraId="208D8051" w14:textId="77777777" w:rsidR="00D7404E" w:rsidRPr="00756AD7" w:rsidRDefault="00D7404E"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bCs/>
                <w:sz w:val="18"/>
                <w:szCs w:val="18"/>
              </w:rPr>
              <w:t>・当時の「私」をひきつけ慰めたものと</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抑えつけ憂鬱にさせたものが</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それぞれ「私」にとってどのようなものとして描かれているかをまとめ</w:t>
            </w:r>
            <w:r>
              <w:rPr>
                <w:rFonts w:ascii="ＭＳ 明朝" w:eastAsia="ＭＳ 明朝" w:hAnsi="ＭＳ 明朝" w:hint="eastAsia"/>
                <w:bCs/>
                <w:sz w:val="18"/>
                <w:szCs w:val="18"/>
              </w:rPr>
              <w:t>、</w:t>
            </w:r>
            <w:r w:rsidRPr="00756AD7">
              <w:rPr>
                <w:rFonts w:ascii="ＭＳ 明朝" w:eastAsia="ＭＳ 明朝" w:hAnsi="ＭＳ 明朝" w:hint="eastAsia"/>
                <w:bCs/>
                <w:sz w:val="18"/>
                <w:szCs w:val="18"/>
              </w:rPr>
              <w:t>話し合おう</w:t>
            </w:r>
            <w:r w:rsidRPr="00756AD7">
              <w:rPr>
                <w:rFonts w:ascii="ＭＳ 明朝" w:eastAsia="ＭＳ 明朝" w:hAnsi="ＭＳ 明朝" w:cs="ＭＳ 明朝" w:hint="eastAsia"/>
                <w:sz w:val="18"/>
                <w:szCs w:val="18"/>
              </w:rPr>
              <w:t>としていない。</w:t>
            </w:r>
          </w:p>
        </w:tc>
      </w:tr>
    </w:tbl>
    <w:p w14:paraId="2CEB470D" w14:textId="696AF137" w:rsidR="00D7404E" w:rsidRDefault="00D7404E" w:rsidP="00D7404E">
      <w:r>
        <w:br w:type="page"/>
      </w:r>
    </w:p>
    <w:p w14:paraId="45CE0723" w14:textId="77777777" w:rsidR="00D7404E" w:rsidRPr="00B7072F" w:rsidRDefault="00D7404E" w:rsidP="00D7404E">
      <w:pPr>
        <w:rPr>
          <w:rFonts w:ascii="ＭＳ ゴシック" w:eastAsia="ＭＳ ゴシック" w:hAnsi="ＭＳ ゴシック"/>
        </w:rPr>
      </w:pPr>
      <w:r w:rsidRPr="00B7072F">
        <w:rPr>
          <w:rFonts w:ascii="ＭＳ ゴシック" w:eastAsia="ＭＳ ゴシック" w:hAnsi="ＭＳ ゴシック" w:hint="eastAsia"/>
        </w:rPr>
        <w:lastRenderedPageBreak/>
        <w:t>■「【読み比べ】小説の解釈を深める」ルーブリック例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7404E" w:rsidRPr="001E2357" w14:paraId="69CF4128" w14:textId="77777777" w:rsidTr="00EB113E">
        <w:trPr>
          <w:trHeight w:val="510"/>
        </w:trPr>
        <w:tc>
          <w:tcPr>
            <w:tcW w:w="2774" w:type="dxa"/>
            <w:gridSpan w:val="2"/>
            <w:shd w:val="clear" w:color="auto" w:fill="D9D9D9" w:themeFill="background1" w:themeFillShade="D9"/>
            <w:vAlign w:val="center"/>
          </w:tcPr>
          <w:p w14:paraId="0BF4AAFA" w14:textId="77777777" w:rsidR="00D7404E" w:rsidRPr="00B7072F" w:rsidRDefault="00D7404E" w:rsidP="00EB113E">
            <w:pPr>
              <w:widowControl/>
              <w:jc w:val="center"/>
              <w:rPr>
                <w:rFonts w:ascii="ＭＳ ゴシック" w:eastAsia="ＭＳ ゴシック" w:hAnsi="ＭＳ ゴシック"/>
              </w:rPr>
            </w:pPr>
            <w:r w:rsidRPr="00B7072F">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44FE374" w14:textId="77777777" w:rsidR="00D7404E" w:rsidRPr="00B7072F" w:rsidRDefault="00D7404E" w:rsidP="00EB113E">
            <w:pPr>
              <w:widowControl/>
              <w:jc w:val="center"/>
              <w:rPr>
                <w:rFonts w:ascii="ＭＳ ゴシック" w:eastAsia="ＭＳ ゴシック" w:hAnsi="ＭＳ ゴシック"/>
              </w:rPr>
            </w:pPr>
            <w:r w:rsidRPr="00B7072F">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7D5C08B" w14:textId="77777777" w:rsidR="00D7404E" w:rsidRPr="00B7072F" w:rsidRDefault="00D7404E" w:rsidP="00EB113E">
            <w:pPr>
              <w:widowControl/>
              <w:jc w:val="center"/>
              <w:rPr>
                <w:rFonts w:ascii="ＭＳ ゴシック" w:eastAsia="ＭＳ ゴシック" w:hAnsi="ＭＳ ゴシック"/>
              </w:rPr>
            </w:pPr>
            <w:r w:rsidRPr="00B7072F">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E486172" w14:textId="77777777" w:rsidR="00D7404E" w:rsidRPr="00B7072F" w:rsidRDefault="00D7404E" w:rsidP="00EB113E">
            <w:pPr>
              <w:widowControl/>
              <w:jc w:val="center"/>
              <w:rPr>
                <w:rFonts w:ascii="ＭＳ ゴシック" w:eastAsia="ＭＳ ゴシック" w:hAnsi="ＭＳ ゴシック"/>
              </w:rPr>
            </w:pPr>
            <w:r w:rsidRPr="00B7072F">
              <w:rPr>
                <w:rFonts w:ascii="ＭＳ ゴシック" w:eastAsia="ＭＳ ゴシック" w:hAnsi="ＭＳ ゴシック" w:hint="eastAsia"/>
              </w:rPr>
              <w:t>Ｃ　努力を要する</w:t>
            </w:r>
          </w:p>
        </w:tc>
      </w:tr>
      <w:tr w:rsidR="00D7404E" w:rsidRPr="001E2357" w14:paraId="2BA34836" w14:textId="77777777" w:rsidTr="00EB113E">
        <w:trPr>
          <w:gridAfter w:val="1"/>
          <w:wAfter w:w="8" w:type="dxa"/>
          <w:trHeight w:val="1177"/>
        </w:trPr>
        <w:tc>
          <w:tcPr>
            <w:tcW w:w="942" w:type="dxa"/>
            <w:vMerge w:val="restart"/>
            <w:shd w:val="clear" w:color="auto" w:fill="D9D9D9" w:themeFill="background1" w:themeFillShade="D9"/>
            <w:textDirection w:val="tbRlV"/>
            <w:vAlign w:val="center"/>
          </w:tcPr>
          <w:p w14:paraId="4F03875A" w14:textId="77777777" w:rsidR="00D7404E" w:rsidRPr="00B7072F" w:rsidRDefault="00D7404E" w:rsidP="00EB113E">
            <w:pPr>
              <w:widowControl/>
              <w:ind w:left="113" w:right="113"/>
              <w:jc w:val="center"/>
              <w:rPr>
                <w:rFonts w:ascii="ＭＳ ゴシック" w:eastAsia="ＭＳ ゴシック" w:hAnsi="ＭＳ ゴシック"/>
                <w:sz w:val="20"/>
              </w:rPr>
            </w:pPr>
            <w:r w:rsidRPr="00B7072F">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56C7025" w14:textId="77777777" w:rsidR="00D7404E" w:rsidRPr="00B7072F" w:rsidRDefault="00D7404E" w:rsidP="00EB113E">
            <w:pPr>
              <w:widowControl/>
              <w:rPr>
                <w:rFonts w:ascii="ＭＳ ゴシック" w:eastAsia="ＭＳ ゴシック" w:hAnsi="ＭＳ ゴシック"/>
                <w:sz w:val="20"/>
              </w:rPr>
            </w:pPr>
            <w:r w:rsidRPr="00B7072F">
              <w:rPr>
                <w:rFonts w:ascii="ＭＳ ゴシック" w:eastAsia="ＭＳ ゴシック" w:hAnsi="ＭＳ ゴシック" w:hint="eastAsia"/>
                <w:sz w:val="20"/>
              </w:rPr>
              <w:t>①言葉の働き・</w:t>
            </w:r>
          </w:p>
          <w:p w14:paraId="3C171D39" w14:textId="77777777" w:rsidR="00D7404E" w:rsidRPr="00B7072F" w:rsidRDefault="00D7404E" w:rsidP="00EB113E">
            <w:pPr>
              <w:widowControl/>
              <w:ind w:leftChars="100" w:left="210"/>
              <w:rPr>
                <w:rFonts w:ascii="ＭＳ ゴシック" w:eastAsia="ＭＳ ゴシック" w:hAnsi="ＭＳ ゴシック"/>
                <w:sz w:val="20"/>
              </w:rPr>
            </w:pPr>
            <w:r w:rsidRPr="00B7072F">
              <w:rPr>
                <w:rFonts w:ascii="ＭＳ ゴシック" w:eastAsia="ＭＳ ゴシック" w:hAnsi="ＭＳ ゴシック" w:hint="eastAsia"/>
                <w:sz w:val="20"/>
              </w:rPr>
              <w:t>語彙</w:t>
            </w:r>
          </w:p>
          <w:p w14:paraId="5DC8EF1E" w14:textId="77777777" w:rsidR="00D7404E" w:rsidRPr="00B7072F" w:rsidRDefault="00D7404E" w:rsidP="00EB113E">
            <w:pPr>
              <w:widowControl/>
              <w:jc w:val="right"/>
              <w:rPr>
                <w:rFonts w:ascii="ＭＳ ゴシック" w:eastAsia="ＭＳ ゴシック" w:hAnsi="ＭＳ ゴシック"/>
                <w:sz w:val="20"/>
              </w:rPr>
            </w:pPr>
            <w:r w:rsidRPr="00B7072F">
              <w:rPr>
                <w:rFonts w:ascii="ＭＳ ゴシック" w:eastAsia="ＭＳ ゴシック" w:hAnsi="ＭＳ ゴシック" w:hint="eastAsia"/>
                <w:sz w:val="20"/>
                <w:szCs w:val="20"/>
                <w:bdr w:val="single" w:sz="4" w:space="0" w:color="auto"/>
              </w:rPr>
              <w:t>（１）アイ</w:t>
            </w:r>
          </w:p>
        </w:tc>
        <w:tc>
          <w:tcPr>
            <w:tcW w:w="4152" w:type="dxa"/>
          </w:tcPr>
          <w:p w14:paraId="008A42D2"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53321B80"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・本文の語句のうち、指示された言葉の意味と働きを理解している。</w:t>
            </w:r>
          </w:p>
        </w:tc>
        <w:tc>
          <w:tcPr>
            <w:tcW w:w="4150" w:type="dxa"/>
          </w:tcPr>
          <w:p w14:paraId="4455D398"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・本文の語句のうち、指示された言葉の意味と働きを理解していない。</w:t>
            </w:r>
          </w:p>
        </w:tc>
      </w:tr>
      <w:tr w:rsidR="00D7404E" w:rsidRPr="001E2357" w14:paraId="5631117B" w14:textId="77777777" w:rsidTr="00EB113E">
        <w:trPr>
          <w:gridAfter w:val="1"/>
          <w:wAfter w:w="8" w:type="dxa"/>
        </w:trPr>
        <w:tc>
          <w:tcPr>
            <w:tcW w:w="942" w:type="dxa"/>
            <w:vMerge/>
            <w:shd w:val="clear" w:color="auto" w:fill="D9D9D9" w:themeFill="background1" w:themeFillShade="D9"/>
            <w:textDirection w:val="tbRlV"/>
            <w:vAlign w:val="center"/>
          </w:tcPr>
          <w:p w14:paraId="3215F8DD" w14:textId="77777777" w:rsidR="00D7404E" w:rsidRPr="00B7072F"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FF90770" w14:textId="77777777" w:rsidR="00D7404E" w:rsidRPr="00B7072F" w:rsidRDefault="00D7404E" w:rsidP="00EB113E">
            <w:pPr>
              <w:widowControl/>
              <w:rPr>
                <w:rFonts w:ascii="ＭＳ ゴシック" w:eastAsia="ＭＳ ゴシック" w:hAnsi="ＭＳ ゴシック"/>
                <w:sz w:val="20"/>
              </w:rPr>
            </w:pPr>
            <w:r w:rsidRPr="00B7072F">
              <w:rPr>
                <w:rFonts w:ascii="ＭＳ ゴシック" w:eastAsia="ＭＳ ゴシック" w:hAnsi="ＭＳ ゴシック" w:hint="eastAsia"/>
                <w:sz w:val="20"/>
              </w:rPr>
              <w:t>②作品の理解</w:t>
            </w:r>
          </w:p>
          <w:p w14:paraId="5F9EFC4C" w14:textId="77777777" w:rsidR="00D7404E" w:rsidRPr="00B7072F" w:rsidRDefault="00D7404E" w:rsidP="00EB113E">
            <w:pPr>
              <w:widowControl/>
              <w:jc w:val="right"/>
              <w:rPr>
                <w:rFonts w:ascii="ＭＳ ゴシック" w:eastAsia="ＭＳ ゴシック" w:hAnsi="ＭＳ ゴシック"/>
                <w:sz w:val="20"/>
              </w:rPr>
            </w:pPr>
            <w:r w:rsidRPr="00B7072F">
              <w:rPr>
                <w:rFonts w:ascii="ＭＳ ゴシック" w:eastAsia="ＭＳ ゴシック" w:hAnsi="ＭＳ ゴシック" w:hint="eastAsia"/>
                <w:sz w:val="20"/>
                <w:bdr w:val="single" w:sz="4" w:space="0" w:color="auto"/>
              </w:rPr>
              <w:t>（２）ア</w:t>
            </w:r>
          </w:p>
        </w:tc>
        <w:tc>
          <w:tcPr>
            <w:tcW w:w="4152" w:type="dxa"/>
          </w:tcPr>
          <w:p w14:paraId="7141DAAE"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・作者の経歴や当時の時代背景を認識したうえで、作品への理解を深め、その内容を説明している。</w:t>
            </w:r>
          </w:p>
        </w:tc>
        <w:tc>
          <w:tcPr>
            <w:tcW w:w="4152" w:type="dxa"/>
          </w:tcPr>
          <w:p w14:paraId="066F34B5"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・作者の経歴や当時の時代背景を認識したうえで、作品への理解を深めている。</w:t>
            </w:r>
          </w:p>
        </w:tc>
        <w:tc>
          <w:tcPr>
            <w:tcW w:w="4150" w:type="dxa"/>
          </w:tcPr>
          <w:p w14:paraId="7345C204"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・作者の経歴や当時の時代背景を認識しておらず、作品への理解も深めていない。</w:t>
            </w:r>
          </w:p>
        </w:tc>
      </w:tr>
      <w:tr w:rsidR="00D7404E" w:rsidRPr="001E2357" w14:paraId="426A8BBA" w14:textId="77777777" w:rsidTr="00EB113E">
        <w:trPr>
          <w:gridAfter w:val="1"/>
          <w:wAfter w:w="8" w:type="dxa"/>
        </w:trPr>
        <w:tc>
          <w:tcPr>
            <w:tcW w:w="942" w:type="dxa"/>
            <w:vMerge/>
            <w:shd w:val="clear" w:color="auto" w:fill="D9D9D9" w:themeFill="background1" w:themeFillShade="D9"/>
            <w:textDirection w:val="tbRlV"/>
            <w:vAlign w:val="center"/>
          </w:tcPr>
          <w:p w14:paraId="3378899B" w14:textId="77777777" w:rsidR="00D7404E" w:rsidRPr="00B7072F"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243C4B1" w14:textId="77777777" w:rsidR="00D7404E" w:rsidRPr="00B7072F" w:rsidRDefault="00D7404E" w:rsidP="00EB113E">
            <w:pPr>
              <w:widowControl/>
              <w:jc w:val="left"/>
              <w:rPr>
                <w:rFonts w:ascii="ＭＳ ゴシック" w:eastAsia="ＭＳ ゴシック" w:hAnsi="ＭＳ ゴシック"/>
                <w:sz w:val="20"/>
              </w:rPr>
            </w:pPr>
            <w:r w:rsidRPr="00B7072F">
              <w:rPr>
                <w:rFonts w:ascii="ＭＳ ゴシック" w:eastAsia="ＭＳ ゴシック" w:hAnsi="ＭＳ ゴシック" w:hint="eastAsia"/>
                <w:sz w:val="20"/>
              </w:rPr>
              <w:t>③読書の意義</w:t>
            </w:r>
          </w:p>
          <w:p w14:paraId="6CDD9BC8" w14:textId="77777777" w:rsidR="00D7404E" w:rsidRPr="00B7072F" w:rsidRDefault="00D7404E" w:rsidP="00EB113E">
            <w:pPr>
              <w:widowControl/>
              <w:jc w:val="right"/>
              <w:rPr>
                <w:rFonts w:ascii="ＭＳ ゴシック" w:eastAsia="ＭＳ ゴシック" w:hAnsi="ＭＳ ゴシック"/>
                <w:sz w:val="20"/>
              </w:rPr>
            </w:pPr>
            <w:r w:rsidRPr="00B7072F">
              <w:rPr>
                <w:rFonts w:ascii="ＭＳ ゴシック" w:eastAsia="ＭＳ ゴシック" w:hAnsi="ＭＳ ゴシック" w:hint="eastAsia"/>
                <w:sz w:val="20"/>
                <w:bdr w:val="single" w:sz="4" w:space="0" w:color="auto" w:frame="1"/>
              </w:rPr>
              <w:t>（２）イ</w:t>
            </w:r>
          </w:p>
        </w:tc>
        <w:tc>
          <w:tcPr>
            <w:tcW w:w="4152" w:type="dxa"/>
          </w:tcPr>
          <w:p w14:paraId="0CAE2D90"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・作者の特徴や人柄を読み取ることを通して、その作品の見方、感じ方、考え方を深める意義について理解し、根拠とともに説明している。</w:t>
            </w:r>
          </w:p>
        </w:tc>
        <w:tc>
          <w:tcPr>
            <w:tcW w:w="4152" w:type="dxa"/>
          </w:tcPr>
          <w:p w14:paraId="1116A1FE"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・作者の特徴や人柄を読み取ることを通して、その作品の見方、感じ方、考え方を深める意義について理解している。</w:t>
            </w:r>
          </w:p>
        </w:tc>
        <w:tc>
          <w:tcPr>
            <w:tcW w:w="4150" w:type="dxa"/>
          </w:tcPr>
          <w:p w14:paraId="2C5134FD" w14:textId="77777777" w:rsidR="00D7404E" w:rsidRPr="00B7072F" w:rsidRDefault="00D7404E" w:rsidP="00EB113E">
            <w:pPr>
              <w:widowControl/>
              <w:ind w:left="180" w:hangingChars="100" w:hanging="180"/>
              <w:jc w:val="left"/>
              <w:rPr>
                <w:rFonts w:ascii="ＭＳ 明朝" w:eastAsia="ＭＳ 明朝" w:hAnsi="ＭＳ 明朝"/>
                <w:sz w:val="18"/>
              </w:rPr>
            </w:pPr>
            <w:r w:rsidRPr="00B7072F">
              <w:rPr>
                <w:rFonts w:ascii="ＭＳ 明朝" w:eastAsia="ＭＳ 明朝" w:hAnsi="ＭＳ 明朝" w:hint="eastAsia"/>
                <w:sz w:val="18"/>
              </w:rPr>
              <w:t>・作者の特徴や人柄を読み取ることを通して、その作品の見方、感じ方、考え方を深める意義について理解していない。</w:t>
            </w:r>
          </w:p>
        </w:tc>
      </w:tr>
      <w:tr w:rsidR="00D7404E" w:rsidRPr="001E2357" w14:paraId="259FA2E2"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C7F32CB" w14:textId="77777777" w:rsidR="00D7404E" w:rsidRPr="00B7072F" w:rsidRDefault="00D7404E" w:rsidP="00EB113E">
            <w:pPr>
              <w:widowControl/>
              <w:ind w:left="113" w:right="113"/>
              <w:jc w:val="center"/>
              <w:rPr>
                <w:rFonts w:ascii="ＭＳ ゴシック" w:eastAsia="ＭＳ ゴシック" w:hAnsi="ＭＳ ゴシック"/>
                <w:sz w:val="20"/>
              </w:rPr>
            </w:pPr>
            <w:r w:rsidRPr="00B7072F">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6CC4F85" w14:textId="77777777" w:rsidR="00D7404E" w:rsidRPr="00B7072F" w:rsidRDefault="00D7404E" w:rsidP="00EB113E">
            <w:pPr>
              <w:widowControl/>
              <w:jc w:val="left"/>
              <w:rPr>
                <w:rFonts w:ascii="ＭＳ ゴシック" w:eastAsia="ＭＳ ゴシック" w:hAnsi="ＭＳ ゴシック"/>
                <w:sz w:val="20"/>
              </w:rPr>
            </w:pPr>
            <w:r w:rsidRPr="00B7072F">
              <w:rPr>
                <w:rFonts w:ascii="ＭＳ ゴシック" w:eastAsia="ＭＳ ゴシック" w:hAnsi="ＭＳ ゴシック" w:hint="eastAsia"/>
                <w:sz w:val="20"/>
              </w:rPr>
              <w:t>④内容把握</w:t>
            </w:r>
          </w:p>
          <w:p w14:paraId="67135683" w14:textId="77777777" w:rsidR="00D7404E" w:rsidRPr="00B7072F" w:rsidRDefault="00D7404E" w:rsidP="00EB113E">
            <w:pPr>
              <w:widowControl/>
              <w:jc w:val="right"/>
              <w:rPr>
                <w:rFonts w:ascii="ＭＳ ゴシック" w:eastAsia="ＭＳ ゴシック" w:hAnsi="ＭＳ ゴシック"/>
                <w:sz w:val="20"/>
              </w:rPr>
            </w:pPr>
            <w:r w:rsidRPr="00B7072F">
              <w:rPr>
                <w:rFonts w:ascii="ＭＳ ゴシック" w:eastAsia="ＭＳ ゴシック" w:hAnsi="ＭＳ ゴシック" w:hint="eastAsia"/>
                <w:sz w:val="20"/>
                <w:szCs w:val="20"/>
                <w:bdr w:val="single" w:sz="4" w:space="0" w:color="auto"/>
              </w:rPr>
              <w:t>読（１）ア</w:t>
            </w:r>
          </w:p>
        </w:tc>
        <w:tc>
          <w:tcPr>
            <w:tcW w:w="4152" w:type="dxa"/>
          </w:tcPr>
          <w:p w14:paraId="6BEADE71"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・二つの文章から梶井基次郎という人物の特徴や人柄を読み取り、根拠とともに説明している。</w:t>
            </w:r>
          </w:p>
          <w:p w14:paraId="2C6482BF"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・作者の特徴や人柄が、「檸檬」のどのようなところに表れているかを読み取り、根拠とともに説明している。</w:t>
            </w:r>
          </w:p>
        </w:tc>
        <w:tc>
          <w:tcPr>
            <w:tcW w:w="4152" w:type="dxa"/>
          </w:tcPr>
          <w:p w14:paraId="26F8B03B"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・二つの文章から梶井基次郎という人物の特徴や人柄を読み取っている。</w:t>
            </w:r>
          </w:p>
          <w:p w14:paraId="2D8D8EEB" w14:textId="77777777" w:rsidR="00D7404E" w:rsidRPr="00BC277D" w:rsidRDefault="00D7404E" w:rsidP="00EB113E">
            <w:pPr>
              <w:ind w:left="180" w:hangingChars="100" w:hanging="180"/>
              <w:jc w:val="left"/>
              <w:rPr>
                <w:rFonts w:ascii="ＭＳ 明朝" w:eastAsia="ＭＳ 明朝" w:hAnsi="ＭＳ 明朝"/>
                <w:sz w:val="18"/>
              </w:rPr>
            </w:pPr>
          </w:p>
          <w:p w14:paraId="2AB08BCA"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・作者の特徴や人柄が、「檸檬」のどのようなところに表れているかを読み取っている。</w:t>
            </w:r>
          </w:p>
        </w:tc>
        <w:tc>
          <w:tcPr>
            <w:tcW w:w="4150" w:type="dxa"/>
          </w:tcPr>
          <w:p w14:paraId="51EF839F"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・二つの文章から梶井基次郎という人物の特徴や人柄を読み取っていない。</w:t>
            </w:r>
          </w:p>
          <w:p w14:paraId="6C99504A" w14:textId="77777777" w:rsidR="00D7404E" w:rsidRPr="00BC277D" w:rsidRDefault="00D7404E" w:rsidP="00EB113E">
            <w:pPr>
              <w:ind w:left="180" w:hangingChars="100" w:hanging="180"/>
              <w:jc w:val="left"/>
              <w:rPr>
                <w:rFonts w:ascii="ＭＳ 明朝" w:eastAsia="ＭＳ 明朝" w:hAnsi="ＭＳ 明朝"/>
                <w:sz w:val="18"/>
              </w:rPr>
            </w:pPr>
          </w:p>
          <w:p w14:paraId="50AA0571" w14:textId="77777777" w:rsidR="00D7404E" w:rsidRPr="00BC277D" w:rsidRDefault="00D7404E" w:rsidP="00EB113E">
            <w:pPr>
              <w:ind w:left="180" w:hangingChars="100" w:hanging="180"/>
              <w:jc w:val="left"/>
              <w:rPr>
                <w:rFonts w:ascii="ＭＳ 明朝" w:eastAsia="ＭＳ 明朝" w:hAnsi="ＭＳ 明朝"/>
                <w:sz w:val="18"/>
              </w:rPr>
            </w:pPr>
            <w:r w:rsidRPr="00BC277D">
              <w:rPr>
                <w:rFonts w:ascii="ＭＳ 明朝" w:eastAsia="ＭＳ 明朝" w:hAnsi="ＭＳ 明朝" w:hint="eastAsia"/>
                <w:sz w:val="18"/>
              </w:rPr>
              <w:t>・作者の特徴や人柄が、「檸檬」のどのようなところに表れているかを読み取っていない。</w:t>
            </w:r>
          </w:p>
        </w:tc>
      </w:tr>
      <w:tr w:rsidR="00D7404E" w:rsidRPr="001E2357" w14:paraId="5C7F0F40" w14:textId="77777777" w:rsidTr="00EB113E">
        <w:trPr>
          <w:gridAfter w:val="1"/>
          <w:wAfter w:w="8" w:type="dxa"/>
        </w:trPr>
        <w:tc>
          <w:tcPr>
            <w:tcW w:w="942" w:type="dxa"/>
            <w:vMerge/>
            <w:shd w:val="clear" w:color="auto" w:fill="D9D9D9" w:themeFill="background1" w:themeFillShade="D9"/>
            <w:textDirection w:val="tbRlV"/>
            <w:vAlign w:val="center"/>
          </w:tcPr>
          <w:p w14:paraId="783881FA" w14:textId="77777777" w:rsidR="00D7404E" w:rsidRPr="00B7072F"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ADF57C5" w14:textId="77777777" w:rsidR="00D7404E" w:rsidRPr="00B7072F" w:rsidRDefault="00D7404E" w:rsidP="00EB113E">
            <w:pPr>
              <w:widowControl/>
              <w:rPr>
                <w:rFonts w:ascii="ＭＳ ゴシック" w:eastAsia="ＭＳ ゴシック" w:hAnsi="ＭＳ ゴシック"/>
                <w:sz w:val="20"/>
              </w:rPr>
            </w:pPr>
            <w:r w:rsidRPr="00B7072F">
              <w:rPr>
                <w:rFonts w:ascii="ＭＳ ゴシック" w:eastAsia="ＭＳ ゴシック" w:hAnsi="ＭＳ ゴシック" w:hint="eastAsia"/>
                <w:sz w:val="20"/>
              </w:rPr>
              <w:t>⑤作品の解釈</w:t>
            </w:r>
          </w:p>
          <w:p w14:paraId="5536F576" w14:textId="77777777" w:rsidR="00D7404E" w:rsidRPr="00B7072F" w:rsidRDefault="00D7404E" w:rsidP="00EB113E">
            <w:pPr>
              <w:widowControl/>
              <w:jc w:val="right"/>
              <w:rPr>
                <w:rFonts w:ascii="ＭＳ ゴシック" w:eastAsia="ＭＳ ゴシック" w:hAnsi="ＭＳ ゴシック"/>
                <w:sz w:val="20"/>
              </w:rPr>
            </w:pPr>
            <w:r w:rsidRPr="00B7072F">
              <w:rPr>
                <w:rFonts w:ascii="ＭＳ ゴシック" w:eastAsia="ＭＳ ゴシック" w:hAnsi="ＭＳ ゴシック" w:hint="eastAsia"/>
                <w:sz w:val="20"/>
                <w:szCs w:val="20"/>
                <w:bdr w:val="single" w:sz="4" w:space="0" w:color="auto"/>
              </w:rPr>
              <w:t>読（１）オ</w:t>
            </w:r>
          </w:p>
        </w:tc>
        <w:tc>
          <w:tcPr>
            <w:tcW w:w="4152" w:type="dxa"/>
          </w:tcPr>
          <w:p w14:paraId="387381FD" w14:textId="77777777" w:rsidR="00D7404E" w:rsidRPr="00180B9D" w:rsidRDefault="00D7404E" w:rsidP="00EB113E">
            <w:pPr>
              <w:widowControl/>
              <w:ind w:left="180" w:hangingChars="100" w:hanging="180"/>
              <w:jc w:val="left"/>
              <w:rPr>
                <w:rFonts w:ascii="ＭＳ 明朝" w:eastAsia="ＭＳ 明朝" w:hAnsi="ＭＳ 明朝"/>
                <w:sz w:val="18"/>
              </w:rPr>
            </w:pPr>
            <w:r w:rsidRPr="00180B9D">
              <w:rPr>
                <w:rFonts w:ascii="ＭＳ 明朝" w:eastAsia="ＭＳ 明朝" w:hAnsi="ＭＳ 明朝" w:hint="eastAsia"/>
                <w:sz w:val="18"/>
              </w:rPr>
              <w:t>・</w:t>
            </w:r>
            <w:r w:rsidRPr="00180B9D">
              <w:rPr>
                <w:rFonts w:ascii="ＭＳ 明朝" w:eastAsia="ＭＳ 明朝" w:hAnsi="ＭＳ 明朝"/>
                <w:sz w:val="18"/>
              </w:rPr>
              <w:t>作者について触れられた随筆や解説と作品とを比較し、</w:t>
            </w:r>
            <w:r w:rsidRPr="00180B9D">
              <w:rPr>
                <w:rFonts w:ascii="ＭＳ 明朝" w:eastAsia="ＭＳ 明朝" w:hAnsi="ＭＳ 明朝" w:hint="eastAsia"/>
                <w:sz w:val="18"/>
              </w:rPr>
              <w:t>作者の特徴や人柄を理解することで、</w:t>
            </w:r>
            <w:r w:rsidRPr="00180B9D">
              <w:rPr>
                <w:rFonts w:ascii="ＭＳ 明朝" w:eastAsia="ＭＳ 明朝" w:hAnsi="ＭＳ 明朝"/>
                <w:sz w:val="18"/>
              </w:rPr>
              <w:t>作品の解釈を深め</w:t>
            </w:r>
            <w:r w:rsidRPr="00180B9D">
              <w:rPr>
                <w:rFonts w:ascii="ＭＳ 明朝" w:eastAsia="ＭＳ 明朝" w:hAnsi="ＭＳ 明朝" w:hint="eastAsia"/>
                <w:sz w:val="18"/>
              </w:rPr>
              <w:t>、その内容を説明してい</w:t>
            </w:r>
            <w:r w:rsidRPr="00180B9D">
              <w:rPr>
                <w:rFonts w:ascii="ＭＳ 明朝" w:eastAsia="ＭＳ 明朝" w:hAnsi="ＭＳ 明朝"/>
                <w:sz w:val="18"/>
              </w:rPr>
              <w:t>る。</w:t>
            </w:r>
          </w:p>
        </w:tc>
        <w:tc>
          <w:tcPr>
            <w:tcW w:w="4152" w:type="dxa"/>
          </w:tcPr>
          <w:p w14:paraId="424EA3BF" w14:textId="77777777" w:rsidR="00D7404E" w:rsidRPr="00180B9D" w:rsidRDefault="00D7404E" w:rsidP="00EB113E">
            <w:pPr>
              <w:widowControl/>
              <w:ind w:left="180" w:hangingChars="100" w:hanging="180"/>
              <w:jc w:val="left"/>
              <w:rPr>
                <w:rFonts w:ascii="ＭＳ 明朝" w:eastAsia="ＭＳ 明朝" w:hAnsi="ＭＳ 明朝"/>
                <w:sz w:val="18"/>
              </w:rPr>
            </w:pPr>
            <w:r w:rsidRPr="00180B9D">
              <w:rPr>
                <w:rFonts w:ascii="ＭＳ 明朝" w:eastAsia="ＭＳ 明朝" w:hAnsi="ＭＳ 明朝" w:hint="eastAsia"/>
                <w:sz w:val="18"/>
              </w:rPr>
              <w:t>・</w:t>
            </w:r>
            <w:r w:rsidRPr="00180B9D">
              <w:rPr>
                <w:rFonts w:ascii="ＭＳ 明朝" w:eastAsia="ＭＳ 明朝" w:hAnsi="ＭＳ 明朝"/>
                <w:sz w:val="18"/>
              </w:rPr>
              <w:t>作者について触れられた随筆や解説と作品とを比較し、</w:t>
            </w:r>
            <w:r w:rsidRPr="00180B9D">
              <w:rPr>
                <w:rFonts w:ascii="ＭＳ 明朝" w:eastAsia="ＭＳ 明朝" w:hAnsi="ＭＳ 明朝" w:hint="eastAsia"/>
                <w:sz w:val="18"/>
              </w:rPr>
              <w:t>作者の特徴や人柄を理解することで、</w:t>
            </w:r>
            <w:r w:rsidRPr="00180B9D">
              <w:rPr>
                <w:rFonts w:ascii="ＭＳ 明朝" w:eastAsia="ＭＳ 明朝" w:hAnsi="ＭＳ 明朝"/>
                <w:sz w:val="18"/>
              </w:rPr>
              <w:t>作品の解釈を深め</w:t>
            </w:r>
            <w:r w:rsidRPr="00180B9D">
              <w:rPr>
                <w:rFonts w:ascii="ＭＳ 明朝" w:eastAsia="ＭＳ 明朝" w:hAnsi="ＭＳ 明朝" w:hint="eastAsia"/>
                <w:sz w:val="18"/>
              </w:rPr>
              <w:t>てい</w:t>
            </w:r>
            <w:r w:rsidRPr="00180B9D">
              <w:rPr>
                <w:rFonts w:ascii="ＭＳ 明朝" w:eastAsia="ＭＳ 明朝" w:hAnsi="ＭＳ 明朝"/>
                <w:sz w:val="18"/>
              </w:rPr>
              <w:t>る。</w:t>
            </w:r>
          </w:p>
        </w:tc>
        <w:tc>
          <w:tcPr>
            <w:tcW w:w="4150" w:type="dxa"/>
          </w:tcPr>
          <w:p w14:paraId="5DECB23F" w14:textId="77777777" w:rsidR="00D7404E" w:rsidRPr="00180B9D" w:rsidRDefault="00D7404E" w:rsidP="00EB113E">
            <w:pPr>
              <w:widowControl/>
              <w:ind w:left="180" w:hangingChars="100" w:hanging="180"/>
              <w:jc w:val="left"/>
              <w:rPr>
                <w:rFonts w:ascii="ＭＳ 明朝" w:eastAsia="ＭＳ 明朝" w:hAnsi="ＭＳ 明朝"/>
                <w:sz w:val="18"/>
              </w:rPr>
            </w:pPr>
            <w:r w:rsidRPr="00180B9D">
              <w:rPr>
                <w:rFonts w:ascii="ＭＳ 明朝" w:eastAsia="ＭＳ 明朝" w:hAnsi="ＭＳ 明朝" w:hint="eastAsia"/>
                <w:sz w:val="18"/>
              </w:rPr>
              <w:t>・</w:t>
            </w:r>
            <w:r w:rsidRPr="00180B9D">
              <w:rPr>
                <w:rFonts w:ascii="ＭＳ 明朝" w:eastAsia="ＭＳ 明朝" w:hAnsi="ＭＳ 明朝"/>
                <w:sz w:val="18"/>
              </w:rPr>
              <w:t>作者について触れられた随筆や解説と作品とを比較し、</w:t>
            </w:r>
            <w:r w:rsidRPr="00180B9D">
              <w:rPr>
                <w:rFonts w:ascii="ＭＳ 明朝" w:eastAsia="ＭＳ 明朝" w:hAnsi="ＭＳ 明朝" w:hint="eastAsia"/>
                <w:sz w:val="18"/>
              </w:rPr>
              <w:t>作者の特徴や人柄を理解しておらず、</w:t>
            </w:r>
            <w:r w:rsidRPr="00180B9D">
              <w:rPr>
                <w:rFonts w:ascii="ＭＳ 明朝" w:eastAsia="ＭＳ 明朝" w:hAnsi="ＭＳ 明朝"/>
                <w:sz w:val="18"/>
              </w:rPr>
              <w:t>作品の解釈を深め</w:t>
            </w:r>
            <w:r w:rsidRPr="00180B9D">
              <w:rPr>
                <w:rFonts w:ascii="ＭＳ 明朝" w:eastAsia="ＭＳ 明朝" w:hAnsi="ＭＳ 明朝" w:hint="eastAsia"/>
                <w:sz w:val="18"/>
              </w:rPr>
              <w:t>ていない</w:t>
            </w:r>
            <w:r w:rsidRPr="00180B9D">
              <w:rPr>
                <w:rFonts w:ascii="ＭＳ 明朝" w:eastAsia="ＭＳ 明朝" w:hAnsi="ＭＳ 明朝"/>
                <w:sz w:val="18"/>
              </w:rPr>
              <w:t>。</w:t>
            </w:r>
          </w:p>
        </w:tc>
      </w:tr>
      <w:tr w:rsidR="00D7404E" w:rsidRPr="00A42DE7" w14:paraId="48D903CB" w14:textId="77777777" w:rsidTr="002A6BFA">
        <w:trPr>
          <w:gridAfter w:val="1"/>
          <w:wAfter w:w="8" w:type="dxa"/>
          <w:cantSplit/>
          <w:trHeight w:val="1207"/>
        </w:trPr>
        <w:tc>
          <w:tcPr>
            <w:tcW w:w="942" w:type="dxa"/>
            <w:shd w:val="clear" w:color="auto" w:fill="D9D9D9" w:themeFill="background1" w:themeFillShade="D9"/>
            <w:textDirection w:val="tbRlV"/>
            <w:vAlign w:val="center"/>
          </w:tcPr>
          <w:p w14:paraId="1178E777" w14:textId="77777777" w:rsidR="00D7404E" w:rsidRPr="00A42DE7" w:rsidRDefault="00D7404E" w:rsidP="00EB113E">
            <w:pPr>
              <w:widowControl/>
              <w:spacing w:line="240" w:lineRule="exact"/>
              <w:ind w:left="113" w:right="113"/>
              <w:jc w:val="center"/>
              <w:rPr>
                <w:rFonts w:ascii="ＭＳ ゴシック" w:eastAsia="ＭＳ ゴシック" w:hAnsi="ＭＳ ゴシック"/>
                <w:sz w:val="20"/>
              </w:rPr>
            </w:pPr>
            <w:r w:rsidRPr="00A42DE7">
              <w:rPr>
                <w:rFonts w:ascii="ＭＳ ゴシック" w:eastAsia="ＭＳ ゴシック" w:hAnsi="ＭＳ ゴシック" w:hint="eastAsia"/>
                <w:sz w:val="20"/>
              </w:rPr>
              <w:lastRenderedPageBreak/>
              <w:t>主体的に</w:t>
            </w:r>
          </w:p>
          <w:p w14:paraId="66547235" w14:textId="77777777" w:rsidR="00D7404E" w:rsidRPr="00A42DE7" w:rsidRDefault="00D7404E" w:rsidP="00EB113E">
            <w:pPr>
              <w:widowControl/>
              <w:spacing w:line="240" w:lineRule="exact"/>
              <w:ind w:left="113" w:right="113"/>
              <w:jc w:val="center"/>
              <w:rPr>
                <w:rFonts w:ascii="ＭＳ ゴシック" w:eastAsia="ＭＳ ゴシック" w:hAnsi="ＭＳ ゴシック"/>
                <w:sz w:val="20"/>
              </w:rPr>
            </w:pPr>
            <w:r w:rsidRPr="00A42DE7">
              <w:rPr>
                <w:rFonts w:ascii="ＭＳ ゴシック" w:eastAsia="ＭＳ ゴシック" w:hAnsi="ＭＳ ゴシック" w:hint="eastAsia"/>
                <w:sz w:val="20"/>
              </w:rPr>
              <w:t>学習に取り</w:t>
            </w:r>
          </w:p>
          <w:p w14:paraId="50AE3B03" w14:textId="77777777" w:rsidR="00D7404E" w:rsidRPr="00A42DE7" w:rsidRDefault="00D7404E" w:rsidP="00EB113E">
            <w:pPr>
              <w:widowControl/>
              <w:spacing w:line="240" w:lineRule="exact"/>
              <w:ind w:left="113" w:right="113"/>
              <w:jc w:val="center"/>
              <w:rPr>
                <w:rFonts w:ascii="ＭＳ ゴシック" w:eastAsia="ＭＳ ゴシック" w:hAnsi="ＭＳ ゴシック"/>
                <w:sz w:val="20"/>
              </w:rPr>
            </w:pPr>
            <w:r w:rsidRPr="00A42DE7">
              <w:rPr>
                <w:rFonts w:ascii="ＭＳ ゴシック" w:eastAsia="ＭＳ ゴシック" w:hAnsi="ＭＳ ゴシック" w:hint="eastAsia"/>
                <w:sz w:val="20"/>
              </w:rPr>
              <w:t>組む態度</w:t>
            </w:r>
          </w:p>
          <w:p w14:paraId="471AC12C" w14:textId="77777777" w:rsidR="00D7404E" w:rsidRPr="00A42DE7"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71A214" w14:textId="77777777" w:rsidR="00D7404E" w:rsidRPr="00A42DE7" w:rsidRDefault="00D7404E" w:rsidP="00EB113E">
            <w:pPr>
              <w:widowControl/>
              <w:rPr>
                <w:rFonts w:ascii="ＭＳ ゴシック" w:eastAsia="ＭＳ ゴシック" w:hAnsi="ＭＳ ゴシック"/>
                <w:sz w:val="20"/>
              </w:rPr>
            </w:pPr>
            <w:r w:rsidRPr="00A42DE7">
              <w:rPr>
                <w:rFonts w:ascii="ＭＳ ゴシック" w:eastAsia="ＭＳ ゴシック" w:hAnsi="ＭＳ ゴシック" w:hint="eastAsia"/>
                <w:sz w:val="20"/>
              </w:rPr>
              <w:t>⑥考察・話し合い</w:t>
            </w:r>
          </w:p>
        </w:tc>
        <w:tc>
          <w:tcPr>
            <w:tcW w:w="4152" w:type="dxa"/>
          </w:tcPr>
          <w:p w14:paraId="6A63C516" w14:textId="64649D7E" w:rsidR="00D7404E" w:rsidRPr="00A42DE7" w:rsidRDefault="00D7404E" w:rsidP="00EB113E">
            <w:pPr>
              <w:widowControl/>
              <w:ind w:left="180" w:hangingChars="100" w:hanging="180"/>
              <w:jc w:val="left"/>
              <w:rPr>
                <w:rFonts w:ascii="ＭＳ 明朝" w:eastAsia="ＭＳ 明朝" w:hAnsi="ＭＳ 明朝"/>
                <w:sz w:val="18"/>
              </w:rPr>
            </w:pPr>
            <w:r w:rsidRPr="00A42DE7">
              <w:rPr>
                <w:rFonts w:ascii="ＭＳ 明朝" w:eastAsia="ＭＳ 明朝" w:hAnsi="ＭＳ 明朝" w:hint="eastAsia"/>
                <w:sz w:val="18"/>
              </w:rPr>
              <w:t>・</w:t>
            </w:r>
            <w:r w:rsidRPr="00A42DE7">
              <w:rPr>
                <w:rFonts w:ascii="ＭＳ 明朝" w:eastAsia="ＭＳ 明朝" w:hAnsi="ＭＳ 明朝"/>
                <w:sz w:val="18"/>
              </w:rPr>
              <w:t>二つの文章から読み取れる梶井基次郎の特徴や人柄と「檸檬」との関連について自分の考えをまとめ、話し合いを通して</w:t>
            </w:r>
            <w:r w:rsidR="002A6BFA">
              <w:rPr>
                <w:rFonts w:ascii="ＭＳ 明朝" w:eastAsia="ＭＳ 明朝" w:hAnsi="ＭＳ 明朝" w:hint="eastAsia"/>
                <w:sz w:val="18"/>
              </w:rPr>
              <w:t>、</w:t>
            </w:r>
            <w:r w:rsidR="002A6BFA">
              <w:rPr>
                <w:rFonts w:ascii="ＭＳ 明朝" w:eastAsia="ＭＳ 明朝" w:hAnsi="ＭＳ 明朝"/>
                <w:sz w:val="18"/>
              </w:rPr>
              <w:t>さらに</w:t>
            </w:r>
            <w:r w:rsidRPr="00A42DE7">
              <w:rPr>
                <w:rFonts w:ascii="ＭＳ 明朝" w:eastAsia="ＭＳ 明朝" w:hAnsi="ＭＳ 明朝"/>
                <w:sz w:val="18"/>
              </w:rPr>
              <w:t>理解を深めようとしている。</w:t>
            </w:r>
          </w:p>
        </w:tc>
        <w:tc>
          <w:tcPr>
            <w:tcW w:w="4152" w:type="dxa"/>
          </w:tcPr>
          <w:p w14:paraId="108CC572" w14:textId="77777777" w:rsidR="00D7404E" w:rsidRPr="00A42DE7" w:rsidRDefault="00D7404E" w:rsidP="00EB113E">
            <w:pPr>
              <w:widowControl/>
              <w:ind w:left="180" w:hangingChars="100" w:hanging="180"/>
              <w:jc w:val="left"/>
              <w:rPr>
                <w:rFonts w:ascii="ＭＳ 明朝" w:eastAsia="ＭＳ 明朝" w:hAnsi="ＭＳ 明朝"/>
                <w:sz w:val="18"/>
              </w:rPr>
            </w:pPr>
            <w:r w:rsidRPr="00A42DE7">
              <w:rPr>
                <w:rFonts w:ascii="ＭＳ 明朝" w:eastAsia="ＭＳ 明朝" w:hAnsi="ＭＳ 明朝" w:hint="eastAsia"/>
                <w:sz w:val="18"/>
              </w:rPr>
              <w:t>・</w:t>
            </w:r>
            <w:r w:rsidRPr="00A42DE7">
              <w:rPr>
                <w:rFonts w:ascii="ＭＳ 明朝" w:eastAsia="ＭＳ 明朝" w:hAnsi="ＭＳ 明朝"/>
                <w:sz w:val="18"/>
              </w:rPr>
              <w:t>二つの文章から読み取れる梶井基次郎の特徴や人柄と「檸檬」との関連について自分の考えをまとめ、話し合おうとしている。</w:t>
            </w:r>
          </w:p>
        </w:tc>
        <w:tc>
          <w:tcPr>
            <w:tcW w:w="4150" w:type="dxa"/>
          </w:tcPr>
          <w:p w14:paraId="037F61D6" w14:textId="77777777" w:rsidR="00D7404E" w:rsidRPr="00A42DE7" w:rsidRDefault="00D7404E" w:rsidP="00EB113E">
            <w:pPr>
              <w:widowControl/>
              <w:ind w:left="180" w:hangingChars="100" w:hanging="180"/>
              <w:jc w:val="left"/>
              <w:rPr>
                <w:rFonts w:ascii="ＭＳ 明朝" w:eastAsia="ＭＳ 明朝" w:hAnsi="ＭＳ 明朝"/>
                <w:sz w:val="18"/>
              </w:rPr>
            </w:pPr>
            <w:r w:rsidRPr="00A42DE7">
              <w:rPr>
                <w:rFonts w:ascii="ＭＳ 明朝" w:eastAsia="ＭＳ 明朝" w:hAnsi="ＭＳ 明朝" w:hint="eastAsia"/>
                <w:sz w:val="18"/>
              </w:rPr>
              <w:t>・</w:t>
            </w:r>
            <w:r w:rsidRPr="00A42DE7">
              <w:rPr>
                <w:rFonts w:ascii="ＭＳ 明朝" w:eastAsia="ＭＳ 明朝" w:hAnsi="ＭＳ 明朝"/>
                <w:sz w:val="18"/>
              </w:rPr>
              <w:t>二つの文章から読み取れる梶井基次郎の特徴や人柄と「檸檬」との関連について自分の考えをまとめ、話し合おうとしてい</w:t>
            </w:r>
            <w:r w:rsidRPr="00A42DE7">
              <w:rPr>
                <w:rFonts w:ascii="ＭＳ 明朝" w:eastAsia="ＭＳ 明朝" w:hAnsi="ＭＳ 明朝" w:hint="eastAsia"/>
                <w:sz w:val="18"/>
              </w:rPr>
              <w:t>ない</w:t>
            </w:r>
            <w:r w:rsidRPr="00A42DE7">
              <w:rPr>
                <w:rFonts w:ascii="ＭＳ 明朝" w:eastAsia="ＭＳ 明朝" w:hAnsi="ＭＳ 明朝"/>
                <w:sz w:val="18"/>
              </w:rPr>
              <w:t>。</w:t>
            </w:r>
          </w:p>
        </w:tc>
      </w:tr>
    </w:tbl>
    <w:p w14:paraId="16B01F68" w14:textId="0E480950" w:rsidR="00D7404E" w:rsidRDefault="00D7404E">
      <w:pPr>
        <w:widowControl/>
        <w:jc w:val="left"/>
      </w:pPr>
      <w:r>
        <w:br w:type="page"/>
      </w:r>
    </w:p>
    <w:p w14:paraId="2B2B771E" w14:textId="77777777" w:rsidR="00D7404E" w:rsidRPr="00695DC2" w:rsidRDefault="00D7404E" w:rsidP="00D7404E">
      <w:pPr>
        <w:rPr>
          <w:rFonts w:ascii="ＭＳ ゴシック" w:eastAsia="ＭＳ ゴシック" w:hAnsi="ＭＳ ゴシック"/>
        </w:rPr>
      </w:pPr>
      <w:r w:rsidRPr="00695DC2">
        <w:rPr>
          <w:rFonts w:ascii="ＭＳ ゴシック" w:eastAsia="ＭＳ ゴシック" w:hAnsi="ＭＳ ゴシック" w:hint="eastAsia"/>
        </w:rPr>
        <w:lastRenderedPageBreak/>
        <w:t>■「最後のドッジボール」ルーブリック例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7404E" w:rsidRPr="00695DC2" w14:paraId="7F7AC13D" w14:textId="77777777" w:rsidTr="00EB113E">
        <w:trPr>
          <w:trHeight w:val="510"/>
        </w:trPr>
        <w:tc>
          <w:tcPr>
            <w:tcW w:w="2774" w:type="dxa"/>
            <w:gridSpan w:val="2"/>
            <w:shd w:val="clear" w:color="auto" w:fill="D9D9D9" w:themeFill="background1" w:themeFillShade="D9"/>
            <w:vAlign w:val="center"/>
          </w:tcPr>
          <w:p w14:paraId="3D85807B" w14:textId="77777777" w:rsidR="00D7404E" w:rsidRPr="00695DC2" w:rsidRDefault="00D7404E" w:rsidP="00EB113E">
            <w:pPr>
              <w:widowControl/>
              <w:jc w:val="center"/>
              <w:rPr>
                <w:rFonts w:ascii="ＭＳ ゴシック" w:eastAsia="ＭＳ ゴシック" w:hAnsi="ＭＳ ゴシック"/>
              </w:rPr>
            </w:pPr>
            <w:r w:rsidRPr="00695DC2">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59ECC92" w14:textId="77777777" w:rsidR="00D7404E" w:rsidRPr="00695DC2" w:rsidRDefault="00D7404E" w:rsidP="00EB113E">
            <w:pPr>
              <w:widowControl/>
              <w:jc w:val="center"/>
              <w:rPr>
                <w:rFonts w:ascii="ＭＳ ゴシック" w:eastAsia="ＭＳ ゴシック" w:hAnsi="ＭＳ ゴシック"/>
              </w:rPr>
            </w:pPr>
            <w:r w:rsidRPr="00695DC2">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81AC75D" w14:textId="77777777" w:rsidR="00D7404E" w:rsidRPr="00695DC2" w:rsidRDefault="00D7404E" w:rsidP="00EB113E">
            <w:pPr>
              <w:widowControl/>
              <w:jc w:val="center"/>
              <w:rPr>
                <w:rFonts w:ascii="ＭＳ ゴシック" w:eastAsia="ＭＳ ゴシック" w:hAnsi="ＭＳ ゴシック"/>
              </w:rPr>
            </w:pPr>
            <w:r w:rsidRPr="00695DC2">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65F422E" w14:textId="77777777" w:rsidR="00D7404E" w:rsidRPr="00695DC2" w:rsidRDefault="00D7404E" w:rsidP="00EB113E">
            <w:pPr>
              <w:widowControl/>
              <w:jc w:val="center"/>
              <w:rPr>
                <w:rFonts w:ascii="ＭＳ ゴシック" w:eastAsia="ＭＳ ゴシック" w:hAnsi="ＭＳ ゴシック"/>
              </w:rPr>
            </w:pPr>
            <w:r w:rsidRPr="00695DC2">
              <w:rPr>
                <w:rFonts w:ascii="ＭＳ ゴシック" w:eastAsia="ＭＳ ゴシック" w:hAnsi="ＭＳ ゴシック" w:hint="eastAsia"/>
              </w:rPr>
              <w:t>Ｃ　努力を要する</w:t>
            </w:r>
          </w:p>
        </w:tc>
      </w:tr>
      <w:tr w:rsidR="00D7404E" w:rsidRPr="00695DC2" w14:paraId="713158CE"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23543BE5" w14:textId="77777777" w:rsidR="00D7404E" w:rsidRPr="00695DC2" w:rsidRDefault="00D7404E" w:rsidP="00EB113E">
            <w:pPr>
              <w:widowControl/>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18A880C" w14:textId="77777777" w:rsidR="00D7404E" w:rsidRPr="00695DC2" w:rsidRDefault="00D7404E" w:rsidP="00EB113E">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①言葉の働き・</w:t>
            </w:r>
          </w:p>
          <w:p w14:paraId="6A92159D" w14:textId="77777777" w:rsidR="00D7404E" w:rsidRPr="00695DC2" w:rsidRDefault="00D7404E" w:rsidP="00EB113E">
            <w:pPr>
              <w:widowControl/>
              <w:ind w:leftChars="100" w:left="210"/>
              <w:rPr>
                <w:rFonts w:ascii="ＭＳ ゴシック" w:eastAsia="ＭＳ ゴシック" w:hAnsi="ＭＳ ゴシック"/>
                <w:sz w:val="20"/>
              </w:rPr>
            </w:pPr>
            <w:r w:rsidRPr="00695DC2">
              <w:rPr>
                <w:rFonts w:ascii="ＭＳ ゴシック" w:eastAsia="ＭＳ ゴシック" w:hAnsi="ＭＳ ゴシック" w:hint="eastAsia"/>
                <w:sz w:val="20"/>
              </w:rPr>
              <w:t>語彙</w:t>
            </w:r>
          </w:p>
          <w:p w14:paraId="01541F8D" w14:textId="77777777" w:rsidR="00D7404E" w:rsidRPr="00695DC2" w:rsidRDefault="00D7404E" w:rsidP="00EB113E">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（１）アイ</w:t>
            </w:r>
          </w:p>
        </w:tc>
        <w:tc>
          <w:tcPr>
            <w:tcW w:w="4152" w:type="dxa"/>
          </w:tcPr>
          <w:p w14:paraId="134B0CD6"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41383274"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・本文の語句のうち、指示された言葉の意味と働きを理解している。</w:t>
            </w:r>
          </w:p>
        </w:tc>
        <w:tc>
          <w:tcPr>
            <w:tcW w:w="4150" w:type="dxa"/>
          </w:tcPr>
          <w:p w14:paraId="23F460C6"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・本文の語句のうち、指示された言葉の意味と働きを理解していない。</w:t>
            </w:r>
          </w:p>
        </w:tc>
      </w:tr>
      <w:tr w:rsidR="00D7404E" w:rsidRPr="00695DC2" w14:paraId="5FB97884" w14:textId="77777777" w:rsidTr="00EB113E">
        <w:trPr>
          <w:gridAfter w:val="1"/>
          <w:wAfter w:w="8" w:type="dxa"/>
        </w:trPr>
        <w:tc>
          <w:tcPr>
            <w:tcW w:w="942" w:type="dxa"/>
            <w:vMerge/>
            <w:shd w:val="clear" w:color="auto" w:fill="D9D9D9" w:themeFill="background1" w:themeFillShade="D9"/>
            <w:textDirection w:val="tbRlV"/>
            <w:vAlign w:val="center"/>
          </w:tcPr>
          <w:p w14:paraId="0D28BE9D" w14:textId="77777777" w:rsidR="00D7404E" w:rsidRPr="00695DC2"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25568A" w14:textId="77777777" w:rsidR="00D7404E" w:rsidRPr="00695DC2" w:rsidRDefault="00D7404E" w:rsidP="00EB113E">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②作品の理解</w:t>
            </w:r>
          </w:p>
          <w:p w14:paraId="0675CD3E" w14:textId="77777777" w:rsidR="00D7404E" w:rsidRPr="00695DC2" w:rsidRDefault="00D7404E" w:rsidP="00EB113E">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bdr w:val="single" w:sz="4" w:space="0" w:color="auto"/>
              </w:rPr>
              <w:t>（２）ア</w:t>
            </w:r>
          </w:p>
        </w:tc>
        <w:tc>
          <w:tcPr>
            <w:tcW w:w="4152" w:type="dxa"/>
          </w:tcPr>
          <w:p w14:paraId="704F8695"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・登場人物の関係や心情の変化を場面ごとに整理しながら、作品を理解し、その内容を説明している。</w:t>
            </w:r>
          </w:p>
        </w:tc>
        <w:tc>
          <w:tcPr>
            <w:tcW w:w="4152" w:type="dxa"/>
          </w:tcPr>
          <w:p w14:paraId="35EAF1C6"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・登場人物の関係や心情の変化を場面ごとに整理しながら、作品を理解している。</w:t>
            </w:r>
          </w:p>
        </w:tc>
        <w:tc>
          <w:tcPr>
            <w:tcW w:w="4150" w:type="dxa"/>
          </w:tcPr>
          <w:p w14:paraId="114A0549"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・登場人物の関係や心情の変化を場面ごとに整理せず、作品を理解していない。</w:t>
            </w:r>
          </w:p>
        </w:tc>
      </w:tr>
      <w:tr w:rsidR="00D7404E" w:rsidRPr="00695DC2" w14:paraId="3A509E30"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6951463A" w14:textId="77777777" w:rsidR="00D7404E" w:rsidRPr="00695DC2" w:rsidRDefault="00D7404E" w:rsidP="00EB113E">
            <w:pPr>
              <w:widowControl/>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E001CF3" w14:textId="77777777" w:rsidR="00D7404E" w:rsidRPr="00695DC2" w:rsidRDefault="00D7404E" w:rsidP="00EB113E">
            <w:pPr>
              <w:widowControl/>
              <w:jc w:val="left"/>
              <w:rPr>
                <w:rFonts w:ascii="ＭＳ ゴシック" w:eastAsia="ＭＳ ゴシック" w:hAnsi="ＭＳ ゴシック"/>
                <w:sz w:val="20"/>
              </w:rPr>
            </w:pPr>
            <w:r w:rsidRPr="00695DC2">
              <w:rPr>
                <w:rFonts w:ascii="ＭＳ ゴシック" w:eastAsia="ＭＳ ゴシック" w:hAnsi="ＭＳ ゴシック" w:hint="eastAsia"/>
                <w:sz w:val="20"/>
              </w:rPr>
              <w:t>③内容把握</w:t>
            </w:r>
          </w:p>
          <w:p w14:paraId="1563761D" w14:textId="77777777" w:rsidR="00D7404E" w:rsidRPr="00695DC2" w:rsidRDefault="00D7404E" w:rsidP="00EB113E">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読（１）ア</w:t>
            </w:r>
          </w:p>
        </w:tc>
        <w:tc>
          <w:tcPr>
            <w:tcW w:w="4152" w:type="dxa"/>
          </w:tcPr>
          <w:p w14:paraId="23B6F64D"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・「黒いパソコン」のエピソードから、父の人柄を読み取り、根拠とともに説明している。</w:t>
            </w:r>
          </w:p>
          <w:p w14:paraId="3D13B18E"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を読み取り、根拠とともに説明している。</w:t>
            </w:r>
          </w:p>
          <w:p w14:paraId="378F564D"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読み取り、根拠とともに説明している。</w:t>
            </w:r>
          </w:p>
        </w:tc>
        <w:tc>
          <w:tcPr>
            <w:tcW w:w="4152" w:type="dxa"/>
          </w:tcPr>
          <w:p w14:paraId="10EE86EA"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・「黒いパソコン」のエピソードから、父の人柄を読み取っている。</w:t>
            </w:r>
          </w:p>
          <w:p w14:paraId="29BA88AA"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を読み取っている。</w:t>
            </w:r>
          </w:p>
          <w:p w14:paraId="7419AA6F" w14:textId="77777777" w:rsidR="00D7404E" w:rsidRPr="00695DC2" w:rsidRDefault="00D7404E" w:rsidP="00EB113E">
            <w:pPr>
              <w:ind w:left="180" w:hangingChars="100" w:hanging="180"/>
              <w:jc w:val="left"/>
              <w:rPr>
                <w:rFonts w:ascii="ＭＳ 明朝" w:eastAsia="ＭＳ 明朝" w:hAnsi="ＭＳ 明朝"/>
                <w:sz w:val="18"/>
                <w:szCs w:val="18"/>
              </w:rPr>
            </w:pPr>
          </w:p>
          <w:p w14:paraId="17AC6BDF" w14:textId="77777777" w:rsidR="00D7404E" w:rsidRPr="00695DC2" w:rsidRDefault="00D7404E" w:rsidP="00EB113E">
            <w:pPr>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読み取っている。</w:t>
            </w:r>
          </w:p>
        </w:tc>
        <w:tc>
          <w:tcPr>
            <w:tcW w:w="4150" w:type="dxa"/>
          </w:tcPr>
          <w:p w14:paraId="4CB3141E"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・「黒いパソコン」のエピソードから、父の人柄を読み取っていない。</w:t>
            </w:r>
          </w:p>
          <w:p w14:paraId="0D178F07" w14:textId="77777777" w:rsidR="00D7404E" w:rsidRPr="00695DC2" w:rsidRDefault="00D7404E" w:rsidP="00EB113E">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を読み取っていない。</w:t>
            </w:r>
          </w:p>
          <w:p w14:paraId="5BD6C7FF" w14:textId="77777777" w:rsidR="00D7404E" w:rsidRPr="00695DC2" w:rsidRDefault="00D7404E" w:rsidP="00EB113E">
            <w:pPr>
              <w:widowControl/>
              <w:ind w:left="180" w:hangingChars="100" w:hanging="180"/>
              <w:jc w:val="left"/>
              <w:rPr>
                <w:rFonts w:ascii="ＭＳ 明朝" w:eastAsia="ＭＳ 明朝" w:hAnsi="ＭＳ 明朝"/>
                <w:sz w:val="18"/>
                <w:szCs w:val="18"/>
              </w:rPr>
            </w:pPr>
          </w:p>
          <w:p w14:paraId="59C37447"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読み取っていない。</w:t>
            </w:r>
          </w:p>
        </w:tc>
      </w:tr>
      <w:tr w:rsidR="00D7404E" w:rsidRPr="00695DC2" w14:paraId="4A9D5B3B" w14:textId="77777777" w:rsidTr="00EB113E">
        <w:trPr>
          <w:gridAfter w:val="1"/>
          <w:wAfter w:w="8" w:type="dxa"/>
        </w:trPr>
        <w:tc>
          <w:tcPr>
            <w:tcW w:w="942" w:type="dxa"/>
            <w:vMerge/>
            <w:shd w:val="clear" w:color="auto" w:fill="D9D9D9" w:themeFill="background1" w:themeFillShade="D9"/>
            <w:textDirection w:val="tbRlV"/>
            <w:vAlign w:val="center"/>
          </w:tcPr>
          <w:p w14:paraId="41D15B79" w14:textId="77777777" w:rsidR="00D7404E" w:rsidRPr="00695DC2"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AF081A" w14:textId="77777777" w:rsidR="00D7404E" w:rsidRPr="00695DC2" w:rsidRDefault="00D7404E" w:rsidP="00EB113E">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④内容の解釈</w:t>
            </w:r>
          </w:p>
          <w:p w14:paraId="30D68A70" w14:textId="77777777" w:rsidR="00D7404E" w:rsidRPr="00695DC2" w:rsidRDefault="00D7404E" w:rsidP="00EB113E">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読（１）イ</w:t>
            </w:r>
          </w:p>
        </w:tc>
        <w:tc>
          <w:tcPr>
            <w:tcW w:w="4152" w:type="dxa"/>
          </w:tcPr>
          <w:p w14:paraId="3189BEFC"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w:t>
            </w:r>
            <w:r w:rsidRPr="00695DC2">
              <w:rPr>
                <w:rFonts w:ascii="ＭＳ 明朝" w:eastAsia="ＭＳ 明朝" w:hAnsi="ＭＳ 明朝" w:hint="eastAsia"/>
                <w:sz w:val="18"/>
              </w:rPr>
              <w:t>読み取り</w:t>
            </w:r>
            <w:r w:rsidRPr="00695DC2">
              <w:rPr>
                <w:rFonts w:ascii="ＭＳ 明朝" w:eastAsia="ＭＳ 明朝" w:hAnsi="ＭＳ 明朝"/>
                <w:sz w:val="18"/>
              </w:rPr>
              <w:t>、根拠とともに説明している。</w:t>
            </w:r>
          </w:p>
        </w:tc>
        <w:tc>
          <w:tcPr>
            <w:tcW w:w="4152" w:type="dxa"/>
          </w:tcPr>
          <w:p w14:paraId="0C708A4A"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気持ちを読み取っている。</w:t>
            </w:r>
          </w:p>
        </w:tc>
        <w:tc>
          <w:tcPr>
            <w:tcW w:w="4150" w:type="dxa"/>
          </w:tcPr>
          <w:p w14:paraId="5475E9F6"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気持ちを読み取って</w:t>
            </w:r>
            <w:r w:rsidRPr="00695DC2">
              <w:rPr>
                <w:rFonts w:ascii="ＭＳ 明朝" w:eastAsia="ＭＳ 明朝" w:hAnsi="ＭＳ 明朝" w:hint="eastAsia"/>
                <w:sz w:val="18"/>
              </w:rPr>
              <w:t>いない。</w:t>
            </w:r>
          </w:p>
        </w:tc>
      </w:tr>
      <w:tr w:rsidR="00D7404E" w:rsidRPr="00695DC2" w14:paraId="500150C1" w14:textId="77777777" w:rsidTr="00EB113E">
        <w:trPr>
          <w:gridAfter w:val="1"/>
          <w:wAfter w:w="8" w:type="dxa"/>
        </w:trPr>
        <w:tc>
          <w:tcPr>
            <w:tcW w:w="942" w:type="dxa"/>
            <w:vMerge/>
            <w:shd w:val="clear" w:color="auto" w:fill="D9D9D9" w:themeFill="background1" w:themeFillShade="D9"/>
            <w:textDirection w:val="tbRlV"/>
            <w:vAlign w:val="center"/>
          </w:tcPr>
          <w:p w14:paraId="11C1D09C" w14:textId="77777777" w:rsidR="00D7404E" w:rsidRPr="00695DC2" w:rsidRDefault="00D7404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6CB2E8" w14:textId="77777777" w:rsidR="00D7404E" w:rsidRPr="00695DC2" w:rsidRDefault="00D7404E" w:rsidP="00EB113E">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⑤解釈の多様性</w:t>
            </w:r>
          </w:p>
          <w:p w14:paraId="0C185E01" w14:textId="77777777" w:rsidR="00D7404E" w:rsidRPr="00695DC2" w:rsidRDefault="00D7404E" w:rsidP="00EB113E">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読（１）エ</w:t>
            </w:r>
          </w:p>
        </w:tc>
        <w:tc>
          <w:tcPr>
            <w:tcW w:w="4152" w:type="dxa"/>
          </w:tcPr>
          <w:p w14:paraId="1DDAF92C"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の「僕」と、父親になった「僕」から見た父の姿の違いについて、考えを深め、根拠とともに説明している。</w:t>
            </w:r>
          </w:p>
        </w:tc>
        <w:tc>
          <w:tcPr>
            <w:tcW w:w="4152" w:type="dxa"/>
          </w:tcPr>
          <w:p w14:paraId="7495D849"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の「僕」と、父親になった「僕」から見た父の姿の違いについて、考えを深めている。</w:t>
            </w:r>
          </w:p>
        </w:tc>
        <w:tc>
          <w:tcPr>
            <w:tcW w:w="4150" w:type="dxa"/>
          </w:tcPr>
          <w:p w14:paraId="3397576A"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の「僕」と、父親になった「僕」から見た父の姿の違いについて、考えを深めていない。</w:t>
            </w:r>
          </w:p>
        </w:tc>
      </w:tr>
      <w:tr w:rsidR="00D7404E" w:rsidRPr="00695DC2" w14:paraId="2ED53473" w14:textId="77777777" w:rsidTr="00EB113E">
        <w:trPr>
          <w:gridAfter w:val="1"/>
          <w:wAfter w:w="8" w:type="dxa"/>
          <w:cantSplit/>
          <w:trHeight w:val="1291"/>
        </w:trPr>
        <w:tc>
          <w:tcPr>
            <w:tcW w:w="942" w:type="dxa"/>
            <w:shd w:val="clear" w:color="auto" w:fill="D9D9D9" w:themeFill="background1" w:themeFillShade="D9"/>
            <w:textDirection w:val="tbRlV"/>
            <w:vAlign w:val="center"/>
          </w:tcPr>
          <w:p w14:paraId="5D83CE62" w14:textId="77777777" w:rsidR="00D7404E" w:rsidRPr="00695DC2" w:rsidRDefault="00D7404E" w:rsidP="00EB113E">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lastRenderedPageBreak/>
              <w:t>主体的に</w:t>
            </w:r>
          </w:p>
          <w:p w14:paraId="24917060" w14:textId="77777777" w:rsidR="00D7404E" w:rsidRPr="00695DC2" w:rsidRDefault="00D7404E" w:rsidP="00EB113E">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学習に取り</w:t>
            </w:r>
          </w:p>
          <w:p w14:paraId="7A90E67E" w14:textId="77777777" w:rsidR="00D7404E" w:rsidRPr="00695DC2" w:rsidRDefault="00D7404E" w:rsidP="00EB113E">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組む態度</w:t>
            </w:r>
          </w:p>
          <w:p w14:paraId="23E764E3" w14:textId="77777777" w:rsidR="00D7404E" w:rsidRPr="00695DC2"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F162EB4" w14:textId="77777777" w:rsidR="00D7404E" w:rsidRPr="00695DC2" w:rsidRDefault="00D7404E" w:rsidP="00EB113E">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⑥考察・話し合い</w:t>
            </w:r>
          </w:p>
        </w:tc>
        <w:tc>
          <w:tcPr>
            <w:tcW w:w="4152" w:type="dxa"/>
          </w:tcPr>
          <w:p w14:paraId="110AB238"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・自分の経験と比較しながら、親と子それぞれの生き方について考えをまとめ、話し合い、日常生活にも活かそうとしている。</w:t>
            </w:r>
          </w:p>
        </w:tc>
        <w:tc>
          <w:tcPr>
            <w:tcW w:w="4152" w:type="dxa"/>
          </w:tcPr>
          <w:p w14:paraId="6263C783"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・自分の経験と比較しながら、親と子それぞれの生き方について考えをまとめ、話し合おうとしている。</w:t>
            </w:r>
          </w:p>
        </w:tc>
        <w:tc>
          <w:tcPr>
            <w:tcW w:w="4150" w:type="dxa"/>
          </w:tcPr>
          <w:p w14:paraId="28E9DD22" w14:textId="77777777" w:rsidR="00D7404E" w:rsidRPr="00695DC2" w:rsidRDefault="00D7404E" w:rsidP="00EB113E">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・自分の経験と比較しながら、親と子それぞれの生き方について考えをまとめ、話し合おうとしていない。</w:t>
            </w:r>
          </w:p>
        </w:tc>
      </w:tr>
    </w:tbl>
    <w:p w14:paraId="4449E41D" w14:textId="64F670D0" w:rsidR="00D7404E" w:rsidRDefault="00D7404E" w:rsidP="00D7404E">
      <w:pPr>
        <w:widowControl/>
        <w:jc w:val="left"/>
      </w:pPr>
      <w:r>
        <w:br w:type="page"/>
      </w:r>
    </w:p>
    <w:p w14:paraId="6F693271" w14:textId="77777777" w:rsidR="00D7404E" w:rsidRPr="00062C90" w:rsidRDefault="00D7404E" w:rsidP="00D7404E">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【言語活動】小説の人称を書き換える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7404E" w:rsidRPr="00DD77DE" w14:paraId="348A67B6" w14:textId="77777777" w:rsidTr="00EB113E">
        <w:trPr>
          <w:trHeight w:val="510"/>
        </w:trPr>
        <w:tc>
          <w:tcPr>
            <w:tcW w:w="2774" w:type="dxa"/>
            <w:gridSpan w:val="2"/>
            <w:shd w:val="clear" w:color="auto" w:fill="D9D9D9" w:themeFill="background1" w:themeFillShade="D9"/>
            <w:vAlign w:val="center"/>
          </w:tcPr>
          <w:p w14:paraId="31C1131C"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706EEF7" w14:textId="77777777" w:rsidR="00D7404E" w:rsidRPr="00DD77DE" w:rsidRDefault="00D7404E"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00A52BF"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7153B22" w14:textId="77777777" w:rsidR="00D7404E" w:rsidRPr="00DD77DE" w:rsidRDefault="00D7404E"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7404E" w:rsidRPr="00AB1C61" w14:paraId="2DA8DD85" w14:textId="77777777" w:rsidTr="00EB113E">
        <w:trPr>
          <w:gridAfter w:val="1"/>
          <w:wAfter w:w="8" w:type="dxa"/>
          <w:trHeight w:val="1035"/>
        </w:trPr>
        <w:tc>
          <w:tcPr>
            <w:tcW w:w="942" w:type="dxa"/>
            <w:vMerge w:val="restart"/>
            <w:shd w:val="clear" w:color="auto" w:fill="D9D9D9" w:themeFill="background1" w:themeFillShade="D9"/>
            <w:textDirection w:val="tbRlV"/>
            <w:vAlign w:val="center"/>
          </w:tcPr>
          <w:p w14:paraId="3CB97B39"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2B905D6" w14:textId="77777777" w:rsidR="00D7404E" w:rsidRPr="00F21859" w:rsidRDefault="00D7404E"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7F21AB32" w14:textId="77777777" w:rsidR="00D7404E" w:rsidRPr="00DD77DE"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w:t>
            </w:r>
          </w:p>
        </w:tc>
        <w:tc>
          <w:tcPr>
            <w:tcW w:w="4152" w:type="dxa"/>
          </w:tcPr>
          <w:p w14:paraId="49B18FCE" w14:textId="77777777" w:rsidR="00D7404E" w:rsidRPr="006819E9" w:rsidRDefault="00D7404E" w:rsidP="00EB113E">
            <w:pPr>
              <w:widowControl/>
              <w:ind w:left="180" w:hangingChars="100" w:hanging="180"/>
              <w:jc w:val="left"/>
              <w:rPr>
                <w:rFonts w:ascii="ＭＳ 明朝" w:eastAsia="ＭＳ 明朝" w:hAnsi="ＭＳ 明朝"/>
                <w:color w:val="000000" w:themeColor="text1"/>
                <w:sz w:val="18"/>
              </w:rPr>
            </w:pPr>
            <w:r w:rsidRPr="006819E9">
              <w:rPr>
                <w:rFonts w:ascii="ＭＳ 明朝" w:eastAsia="ＭＳ 明朝" w:hAnsi="ＭＳ 明朝" w:hint="eastAsia"/>
                <w:sz w:val="18"/>
              </w:rPr>
              <w:t>・小説の</w:t>
            </w:r>
            <w:r>
              <w:rPr>
                <w:rFonts w:ascii="ＭＳ 明朝" w:eastAsia="ＭＳ 明朝" w:hAnsi="ＭＳ 明朝" w:hint="eastAsia"/>
                <w:sz w:val="18"/>
              </w:rPr>
              <w:t>書き換え</w:t>
            </w:r>
            <w:r w:rsidRPr="006819E9">
              <w:rPr>
                <w:rFonts w:ascii="ＭＳ 明朝" w:eastAsia="ＭＳ 明朝" w:hAnsi="ＭＳ 明朝" w:hint="eastAsia"/>
                <w:sz w:val="18"/>
              </w:rPr>
              <w:t>に必要な言葉を理解し</w:t>
            </w:r>
            <w:r>
              <w:rPr>
                <w:rFonts w:ascii="ＭＳ 明朝" w:eastAsia="ＭＳ 明朝" w:hAnsi="ＭＳ 明朝" w:hint="eastAsia"/>
                <w:sz w:val="18"/>
              </w:rPr>
              <w:t>、</w:t>
            </w:r>
            <w:r w:rsidRPr="006819E9">
              <w:rPr>
                <w:rFonts w:ascii="ＭＳ 明朝" w:eastAsia="ＭＳ 明朝" w:hAnsi="ＭＳ 明朝" w:hint="eastAsia"/>
                <w:sz w:val="18"/>
              </w:rPr>
              <w:t>正しく選択して書いており</w:t>
            </w:r>
            <w:r>
              <w:rPr>
                <w:rFonts w:ascii="ＭＳ 明朝" w:eastAsia="ＭＳ 明朝" w:hAnsi="ＭＳ 明朝" w:hint="eastAsia"/>
                <w:sz w:val="18"/>
              </w:rPr>
              <w:t>、</w:t>
            </w:r>
            <w:r w:rsidRPr="006819E9">
              <w:rPr>
                <w:rFonts w:ascii="ＭＳ 明朝" w:eastAsia="ＭＳ 明朝" w:hAnsi="ＭＳ 明朝" w:hint="eastAsia"/>
                <w:sz w:val="18"/>
              </w:rPr>
              <w:t>使用している以外の言葉や使われ方についても理解している。</w:t>
            </w:r>
          </w:p>
        </w:tc>
        <w:tc>
          <w:tcPr>
            <w:tcW w:w="4152" w:type="dxa"/>
          </w:tcPr>
          <w:p w14:paraId="3BE6A861" w14:textId="77777777" w:rsidR="00D7404E" w:rsidRPr="006819E9" w:rsidRDefault="00D7404E" w:rsidP="00EB113E">
            <w:pPr>
              <w:widowControl/>
              <w:ind w:left="180" w:hangingChars="100" w:hanging="180"/>
              <w:jc w:val="left"/>
              <w:rPr>
                <w:rFonts w:ascii="ＭＳ 明朝" w:eastAsia="ＭＳ 明朝" w:hAnsi="ＭＳ 明朝"/>
                <w:color w:val="000000" w:themeColor="text1"/>
                <w:sz w:val="18"/>
              </w:rPr>
            </w:pPr>
            <w:r w:rsidRPr="006819E9">
              <w:rPr>
                <w:rFonts w:ascii="ＭＳ 明朝" w:eastAsia="ＭＳ 明朝" w:hAnsi="ＭＳ 明朝" w:hint="eastAsia"/>
                <w:sz w:val="18"/>
              </w:rPr>
              <w:t>・小説の</w:t>
            </w:r>
            <w:r>
              <w:rPr>
                <w:rFonts w:ascii="ＭＳ 明朝" w:eastAsia="ＭＳ 明朝" w:hAnsi="ＭＳ 明朝" w:hint="eastAsia"/>
                <w:sz w:val="18"/>
              </w:rPr>
              <w:t>書き換え</w:t>
            </w:r>
            <w:r w:rsidRPr="006819E9">
              <w:rPr>
                <w:rFonts w:ascii="ＭＳ 明朝" w:eastAsia="ＭＳ 明朝" w:hAnsi="ＭＳ 明朝" w:hint="eastAsia"/>
                <w:sz w:val="18"/>
              </w:rPr>
              <w:t>に必要な言葉を理解し</w:t>
            </w:r>
            <w:r>
              <w:rPr>
                <w:rFonts w:ascii="ＭＳ 明朝" w:eastAsia="ＭＳ 明朝" w:hAnsi="ＭＳ 明朝" w:hint="eastAsia"/>
                <w:sz w:val="18"/>
              </w:rPr>
              <w:t>、</w:t>
            </w:r>
            <w:r w:rsidRPr="006819E9">
              <w:rPr>
                <w:rFonts w:ascii="ＭＳ 明朝" w:eastAsia="ＭＳ 明朝" w:hAnsi="ＭＳ 明朝" w:hint="eastAsia"/>
                <w:sz w:val="18"/>
              </w:rPr>
              <w:t>正しく選択して書いている。</w:t>
            </w:r>
          </w:p>
        </w:tc>
        <w:tc>
          <w:tcPr>
            <w:tcW w:w="4150" w:type="dxa"/>
          </w:tcPr>
          <w:p w14:paraId="1AD66336" w14:textId="77777777" w:rsidR="00D7404E" w:rsidRPr="006819E9" w:rsidRDefault="00D7404E" w:rsidP="00EB113E">
            <w:pPr>
              <w:widowControl/>
              <w:ind w:left="180" w:hangingChars="100" w:hanging="180"/>
              <w:jc w:val="left"/>
              <w:rPr>
                <w:rFonts w:ascii="ＭＳ 明朝" w:eastAsia="ＭＳ 明朝" w:hAnsi="ＭＳ 明朝"/>
                <w:color w:val="000000" w:themeColor="text1"/>
                <w:sz w:val="18"/>
              </w:rPr>
            </w:pPr>
            <w:r w:rsidRPr="006819E9">
              <w:rPr>
                <w:rFonts w:ascii="ＭＳ 明朝" w:eastAsia="ＭＳ 明朝" w:hAnsi="ＭＳ 明朝" w:hint="eastAsia"/>
                <w:sz w:val="18"/>
              </w:rPr>
              <w:t>・小説の</w:t>
            </w:r>
            <w:r>
              <w:rPr>
                <w:rFonts w:ascii="ＭＳ 明朝" w:eastAsia="ＭＳ 明朝" w:hAnsi="ＭＳ 明朝" w:hint="eastAsia"/>
                <w:sz w:val="18"/>
              </w:rPr>
              <w:t>書き換え</w:t>
            </w:r>
            <w:r w:rsidRPr="006819E9">
              <w:rPr>
                <w:rFonts w:ascii="ＭＳ 明朝" w:eastAsia="ＭＳ 明朝" w:hAnsi="ＭＳ 明朝" w:hint="eastAsia"/>
                <w:sz w:val="18"/>
              </w:rPr>
              <w:t>に必要な言葉を理解せず</w:t>
            </w:r>
            <w:r>
              <w:rPr>
                <w:rFonts w:ascii="ＭＳ 明朝" w:eastAsia="ＭＳ 明朝" w:hAnsi="ＭＳ 明朝" w:hint="eastAsia"/>
                <w:sz w:val="18"/>
              </w:rPr>
              <w:t>、</w:t>
            </w:r>
            <w:r w:rsidRPr="006819E9">
              <w:rPr>
                <w:rFonts w:ascii="ＭＳ 明朝" w:eastAsia="ＭＳ 明朝" w:hAnsi="ＭＳ 明朝" w:hint="eastAsia"/>
                <w:sz w:val="18"/>
              </w:rPr>
              <w:t>正しく選択して書いていない。</w:t>
            </w:r>
          </w:p>
        </w:tc>
      </w:tr>
      <w:tr w:rsidR="00D7404E" w:rsidRPr="00BA140F" w14:paraId="40199F86" w14:textId="77777777" w:rsidTr="00EB113E">
        <w:trPr>
          <w:gridAfter w:val="1"/>
          <w:wAfter w:w="8" w:type="dxa"/>
        </w:trPr>
        <w:tc>
          <w:tcPr>
            <w:tcW w:w="942" w:type="dxa"/>
            <w:vMerge/>
            <w:shd w:val="clear" w:color="auto" w:fill="D9D9D9" w:themeFill="background1" w:themeFillShade="D9"/>
            <w:textDirection w:val="tbRlV"/>
            <w:vAlign w:val="center"/>
          </w:tcPr>
          <w:p w14:paraId="4246F50F"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7340DB3" w14:textId="77777777" w:rsidR="00D7404E" w:rsidRDefault="00D7404E" w:rsidP="00EB113E">
            <w:pPr>
              <w:widowControl/>
              <w:rPr>
                <w:rFonts w:ascii="ＭＳ ゴシック" w:eastAsia="ＭＳ ゴシック" w:hAnsi="ＭＳ ゴシック"/>
                <w:color w:val="000000" w:themeColor="text1"/>
                <w:sz w:val="20"/>
              </w:rPr>
            </w:pPr>
            <w:r w:rsidRPr="00E02E9C">
              <w:rPr>
                <w:rFonts w:ascii="ＭＳ ゴシック" w:eastAsia="ＭＳ ゴシック" w:hAnsi="ＭＳ ゴシック" w:hint="eastAsia"/>
                <w:color w:val="000000" w:themeColor="text1"/>
                <w:sz w:val="20"/>
              </w:rPr>
              <w:t>②</w:t>
            </w:r>
            <w:r>
              <w:rPr>
                <w:rFonts w:ascii="ＭＳ ゴシック" w:eastAsia="ＭＳ ゴシック" w:hAnsi="ＭＳ ゴシック" w:hint="eastAsia"/>
                <w:color w:val="000000" w:themeColor="text1"/>
                <w:sz w:val="20"/>
              </w:rPr>
              <w:t>小説の人称</w:t>
            </w:r>
            <w:r w:rsidRPr="00E02E9C">
              <w:rPr>
                <w:rFonts w:ascii="ＭＳ ゴシック" w:eastAsia="ＭＳ ゴシック" w:hAnsi="ＭＳ ゴシック" w:hint="eastAsia"/>
                <w:color w:val="000000" w:themeColor="text1"/>
                <w:sz w:val="20"/>
              </w:rPr>
              <w:t>の</w:t>
            </w:r>
          </w:p>
          <w:p w14:paraId="62FE7048" w14:textId="77777777" w:rsidR="00D7404E" w:rsidRPr="00E02E9C" w:rsidRDefault="00D7404E" w:rsidP="00EB113E">
            <w:pPr>
              <w:widowControl/>
              <w:ind w:leftChars="100" w:left="210"/>
              <w:rPr>
                <w:rFonts w:ascii="ＭＳ ゴシック" w:eastAsia="ＭＳ ゴシック" w:hAnsi="ＭＳ ゴシック"/>
                <w:color w:val="000000" w:themeColor="text1"/>
                <w:sz w:val="20"/>
              </w:rPr>
            </w:pPr>
            <w:r w:rsidRPr="00E02E9C">
              <w:rPr>
                <w:rFonts w:ascii="ＭＳ ゴシック" w:eastAsia="ＭＳ ゴシック" w:hAnsi="ＭＳ ゴシック" w:hint="eastAsia"/>
                <w:color w:val="000000" w:themeColor="text1"/>
                <w:sz w:val="20"/>
              </w:rPr>
              <w:t>理解</w:t>
            </w:r>
          </w:p>
          <w:p w14:paraId="56265558" w14:textId="77777777" w:rsidR="00D7404E" w:rsidRPr="00DD77DE" w:rsidRDefault="00D7404E" w:rsidP="00EB113E">
            <w:pPr>
              <w:widowControl/>
              <w:jc w:val="right"/>
              <w:rPr>
                <w:rFonts w:ascii="ＭＳ ゴシック" w:eastAsia="ＭＳ ゴシック" w:hAnsi="ＭＳ ゴシック"/>
                <w:sz w:val="20"/>
              </w:rPr>
            </w:pPr>
            <w:r w:rsidRPr="00E02E9C">
              <w:rPr>
                <w:rFonts w:ascii="ＭＳ ゴシック" w:eastAsia="ＭＳ ゴシック" w:hAnsi="ＭＳ ゴシック" w:hint="eastAsia"/>
                <w:color w:val="000000" w:themeColor="text1"/>
                <w:sz w:val="20"/>
                <w:szCs w:val="20"/>
                <w:bdr w:val="single" w:sz="4" w:space="0" w:color="auto"/>
              </w:rPr>
              <w:t>（１）ウ</w:t>
            </w:r>
          </w:p>
        </w:tc>
        <w:tc>
          <w:tcPr>
            <w:tcW w:w="4152" w:type="dxa"/>
          </w:tcPr>
          <w:p w14:paraId="17A4ECFC" w14:textId="77777777" w:rsidR="00D7404E" w:rsidRPr="00BA140F" w:rsidRDefault="00D7404E" w:rsidP="00EB113E">
            <w:pPr>
              <w:widowControl/>
              <w:ind w:left="180" w:hangingChars="100" w:hanging="180"/>
              <w:jc w:val="left"/>
              <w:rPr>
                <w:rFonts w:ascii="ＭＳ 明朝" w:eastAsia="ＭＳ 明朝" w:hAnsi="ＭＳ 明朝"/>
                <w:color w:val="000000" w:themeColor="text1"/>
                <w:sz w:val="18"/>
              </w:rPr>
            </w:pPr>
            <w:r w:rsidRPr="00E02E9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小説において、人称の違いにより読み手に与える表現効果が変わることを理解し、根拠とともに説明している。</w:t>
            </w:r>
          </w:p>
        </w:tc>
        <w:tc>
          <w:tcPr>
            <w:tcW w:w="4152" w:type="dxa"/>
          </w:tcPr>
          <w:p w14:paraId="2D24351F" w14:textId="77777777" w:rsidR="00D7404E" w:rsidRPr="00BA140F" w:rsidRDefault="00D7404E" w:rsidP="00EB113E">
            <w:pPr>
              <w:widowControl/>
              <w:ind w:left="180" w:hangingChars="100" w:hanging="180"/>
              <w:jc w:val="left"/>
              <w:rPr>
                <w:rFonts w:ascii="ＭＳ 明朝" w:eastAsia="ＭＳ 明朝" w:hAnsi="ＭＳ 明朝"/>
                <w:color w:val="000000" w:themeColor="text1"/>
                <w:sz w:val="18"/>
              </w:rPr>
            </w:pPr>
            <w:r w:rsidRPr="00E02E9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小説において、人称の違いにより読み手に与える表現効果が変わることを理解している。</w:t>
            </w:r>
          </w:p>
        </w:tc>
        <w:tc>
          <w:tcPr>
            <w:tcW w:w="4150" w:type="dxa"/>
          </w:tcPr>
          <w:p w14:paraId="6116BB3B" w14:textId="77777777" w:rsidR="00D7404E" w:rsidRPr="00BA140F" w:rsidRDefault="00D7404E" w:rsidP="00EB113E">
            <w:pPr>
              <w:widowControl/>
              <w:ind w:left="180" w:hangingChars="100" w:hanging="180"/>
              <w:jc w:val="left"/>
              <w:rPr>
                <w:rFonts w:ascii="ＭＳ 明朝" w:eastAsia="ＭＳ 明朝" w:hAnsi="ＭＳ 明朝"/>
                <w:color w:val="000000" w:themeColor="text1"/>
                <w:sz w:val="18"/>
              </w:rPr>
            </w:pPr>
            <w:r w:rsidRPr="00E02E9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小説において、人称の違いにより読み手に与える表現効果が変わることを理解していない。</w:t>
            </w:r>
          </w:p>
        </w:tc>
      </w:tr>
      <w:tr w:rsidR="00D7404E" w:rsidRPr="00680F84" w14:paraId="6EE32BEA" w14:textId="77777777" w:rsidTr="00EB113E">
        <w:trPr>
          <w:gridAfter w:val="1"/>
          <w:wAfter w:w="8" w:type="dxa"/>
        </w:trPr>
        <w:tc>
          <w:tcPr>
            <w:tcW w:w="942" w:type="dxa"/>
            <w:vMerge/>
            <w:shd w:val="clear" w:color="auto" w:fill="D9D9D9" w:themeFill="background1" w:themeFillShade="D9"/>
            <w:textDirection w:val="tbRlV"/>
            <w:vAlign w:val="center"/>
          </w:tcPr>
          <w:p w14:paraId="3209B065"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C0EEEE" w14:textId="77777777" w:rsidR="00D7404E" w:rsidRPr="00F21859" w:rsidRDefault="00D7404E"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③表現の技法</w:t>
            </w:r>
          </w:p>
          <w:p w14:paraId="5C9AEAF0" w14:textId="77777777" w:rsidR="00D7404E" w:rsidRPr="00680F84" w:rsidRDefault="00D7404E"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（１）エ</w:t>
            </w:r>
          </w:p>
        </w:tc>
        <w:tc>
          <w:tcPr>
            <w:tcW w:w="4152" w:type="dxa"/>
          </w:tcPr>
          <w:p w14:paraId="3E33E828" w14:textId="77777777"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w:t>
            </w:r>
            <w:r w:rsidRPr="005C3667">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について理解し、人称を適切に書き換え、表現の効果を文章に生かしている。</w:t>
            </w:r>
          </w:p>
        </w:tc>
        <w:tc>
          <w:tcPr>
            <w:tcW w:w="4152" w:type="dxa"/>
          </w:tcPr>
          <w:p w14:paraId="685E20BE" w14:textId="77777777"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w:t>
            </w:r>
            <w:r w:rsidRPr="005C3667">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について理解し、人称を適切に書き</w:t>
            </w:r>
            <w:r w:rsidRPr="005C3667">
              <w:rPr>
                <w:rFonts w:ascii="ＭＳ 明朝" w:eastAsia="ＭＳ 明朝" w:hAnsi="ＭＳ 明朝" w:hint="eastAsia"/>
                <w:color w:val="000000" w:themeColor="text1"/>
                <w:sz w:val="18"/>
              </w:rPr>
              <w:t>換え</w:t>
            </w:r>
            <w:r>
              <w:rPr>
                <w:rFonts w:ascii="ＭＳ 明朝" w:eastAsia="ＭＳ 明朝" w:hAnsi="ＭＳ 明朝" w:hint="eastAsia"/>
                <w:color w:val="000000" w:themeColor="text1"/>
                <w:sz w:val="18"/>
              </w:rPr>
              <w:t>ている。</w:t>
            </w:r>
          </w:p>
        </w:tc>
        <w:tc>
          <w:tcPr>
            <w:tcW w:w="4150" w:type="dxa"/>
          </w:tcPr>
          <w:p w14:paraId="7E1B0D89" w14:textId="77777777"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w:t>
            </w:r>
            <w:r w:rsidRPr="005C3667">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について理解していないか、理解していても人称を適切に書き</w:t>
            </w:r>
            <w:r w:rsidRPr="005C3667">
              <w:rPr>
                <w:rFonts w:ascii="ＭＳ 明朝" w:eastAsia="ＭＳ 明朝" w:hAnsi="ＭＳ 明朝" w:hint="eastAsia"/>
                <w:color w:val="000000" w:themeColor="text1"/>
                <w:sz w:val="18"/>
              </w:rPr>
              <w:t>換え</w:t>
            </w:r>
            <w:r>
              <w:rPr>
                <w:rFonts w:ascii="ＭＳ 明朝" w:eastAsia="ＭＳ 明朝" w:hAnsi="ＭＳ 明朝" w:hint="eastAsia"/>
                <w:color w:val="000000" w:themeColor="text1"/>
                <w:sz w:val="18"/>
              </w:rPr>
              <w:t>ていない。</w:t>
            </w:r>
          </w:p>
        </w:tc>
      </w:tr>
      <w:tr w:rsidR="00D7404E" w:rsidRPr="00680F84" w14:paraId="5587655B" w14:textId="77777777" w:rsidTr="00EB113E">
        <w:trPr>
          <w:gridAfter w:val="1"/>
          <w:wAfter w:w="8" w:type="dxa"/>
          <w:trHeight w:val="307"/>
        </w:trPr>
        <w:tc>
          <w:tcPr>
            <w:tcW w:w="942" w:type="dxa"/>
            <w:shd w:val="clear" w:color="auto" w:fill="D9D9D9" w:themeFill="background1" w:themeFillShade="D9"/>
            <w:textDirection w:val="tbRlV"/>
            <w:vAlign w:val="center"/>
          </w:tcPr>
          <w:p w14:paraId="1C18A69F" w14:textId="77777777" w:rsidR="00D7404E" w:rsidRPr="00DD77DE" w:rsidRDefault="00D7404E"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8BCE9EA" w14:textId="77777777" w:rsidR="00D7404E" w:rsidRPr="00680F84" w:rsidRDefault="00D7404E" w:rsidP="00EB113E">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文章の工夫</w:t>
            </w:r>
          </w:p>
          <w:p w14:paraId="0266B324" w14:textId="77777777" w:rsidR="00D7404E" w:rsidRPr="00680F84" w:rsidRDefault="00D7404E" w:rsidP="00EB113E">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書（１）ウ</w:t>
            </w:r>
          </w:p>
        </w:tc>
        <w:tc>
          <w:tcPr>
            <w:tcW w:w="4152" w:type="dxa"/>
          </w:tcPr>
          <w:p w14:paraId="38F32CBE" w14:textId="77777777"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・選んだ場面</w:t>
            </w:r>
            <w:r>
              <w:rPr>
                <w:rFonts w:ascii="ＭＳ 明朝" w:eastAsia="ＭＳ 明朝" w:hAnsi="ＭＳ 明朝" w:hint="eastAsia"/>
                <w:color w:val="000000" w:themeColor="text1"/>
                <w:sz w:val="18"/>
              </w:rPr>
              <w:t>について、</w:t>
            </w:r>
            <w:r w:rsidRPr="005C3667">
              <w:rPr>
                <w:rFonts w:ascii="ＭＳ 明朝" w:eastAsia="ＭＳ 明朝" w:hAnsi="ＭＳ 明朝" w:hint="eastAsia"/>
                <w:color w:val="000000" w:themeColor="text1"/>
                <w:sz w:val="18"/>
              </w:rPr>
              <w:t>人称を変え</w:t>
            </w:r>
            <w:r>
              <w:rPr>
                <w:rFonts w:ascii="ＭＳ 明朝" w:eastAsia="ＭＳ 明朝" w:hAnsi="ＭＳ 明朝" w:hint="eastAsia"/>
                <w:color w:val="000000" w:themeColor="text1"/>
                <w:sz w:val="18"/>
              </w:rPr>
              <w:t>、それに伴う必要な部分も書き</w:t>
            </w:r>
            <w:r w:rsidRPr="005C3667">
              <w:rPr>
                <w:rFonts w:ascii="ＭＳ 明朝" w:eastAsia="ＭＳ 明朝" w:hAnsi="ＭＳ 明朝" w:hint="eastAsia"/>
                <w:color w:val="000000" w:themeColor="text1"/>
                <w:sz w:val="18"/>
              </w:rPr>
              <w:t>換</w:t>
            </w:r>
            <w:r>
              <w:rPr>
                <w:rFonts w:ascii="ＭＳ 明朝" w:eastAsia="ＭＳ 明朝" w:hAnsi="ＭＳ 明朝" w:hint="eastAsia"/>
                <w:color w:val="000000" w:themeColor="text1"/>
                <w:sz w:val="18"/>
              </w:rPr>
              <w:t>え、根拠とともに説明している。</w:t>
            </w:r>
          </w:p>
        </w:tc>
        <w:tc>
          <w:tcPr>
            <w:tcW w:w="4152" w:type="dxa"/>
          </w:tcPr>
          <w:p w14:paraId="6408457F" w14:textId="77777777"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・選んだ場面</w:t>
            </w:r>
            <w:r>
              <w:rPr>
                <w:rFonts w:ascii="ＭＳ 明朝" w:eastAsia="ＭＳ 明朝" w:hAnsi="ＭＳ 明朝" w:hint="eastAsia"/>
                <w:color w:val="000000" w:themeColor="text1"/>
                <w:sz w:val="18"/>
              </w:rPr>
              <w:t>について、</w:t>
            </w:r>
            <w:r w:rsidRPr="005C3667">
              <w:rPr>
                <w:rFonts w:ascii="ＭＳ 明朝" w:eastAsia="ＭＳ 明朝" w:hAnsi="ＭＳ 明朝" w:hint="eastAsia"/>
                <w:color w:val="000000" w:themeColor="text1"/>
                <w:sz w:val="18"/>
              </w:rPr>
              <w:t>人称を変え</w:t>
            </w:r>
            <w:r>
              <w:rPr>
                <w:rFonts w:ascii="ＭＳ 明朝" w:eastAsia="ＭＳ 明朝" w:hAnsi="ＭＳ 明朝" w:hint="eastAsia"/>
                <w:color w:val="000000" w:themeColor="text1"/>
                <w:sz w:val="18"/>
              </w:rPr>
              <w:t>、それに伴う必要な部分も書き</w:t>
            </w:r>
            <w:r w:rsidRPr="005C3667">
              <w:rPr>
                <w:rFonts w:ascii="ＭＳ 明朝" w:eastAsia="ＭＳ 明朝" w:hAnsi="ＭＳ 明朝" w:hint="eastAsia"/>
                <w:color w:val="000000" w:themeColor="text1"/>
                <w:sz w:val="18"/>
              </w:rPr>
              <w:t>換</w:t>
            </w:r>
            <w:r>
              <w:rPr>
                <w:rFonts w:ascii="ＭＳ 明朝" w:eastAsia="ＭＳ 明朝" w:hAnsi="ＭＳ 明朝" w:hint="eastAsia"/>
                <w:color w:val="000000" w:themeColor="text1"/>
                <w:sz w:val="18"/>
              </w:rPr>
              <w:t>え</w:t>
            </w:r>
            <w:r w:rsidRPr="005C3667">
              <w:rPr>
                <w:rFonts w:ascii="ＭＳ 明朝" w:eastAsia="ＭＳ 明朝" w:hAnsi="ＭＳ 明朝" w:hint="eastAsia"/>
                <w:color w:val="000000" w:themeColor="text1"/>
                <w:sz w:val="18"/>
              </w:rPr>
              <w:t>ている。</w:t>
            </w:r>
          </w:p>
        </w:tc>
        <w:tc>
          <w:tcPr>
            <w:tcW w:w="4150" w:type="dxa"/>
          </w:tcPr>
          <w:p w14:paraId="2C5F0D21" w14:textId="6AE1520F" w:rsidR="00D7404E" w:rsidRPr="00680F84" w:rsidRDefault="00D7404E" w:rsidP="00EB113E">
            <w:pPr>
              <w:widowControl/>
              <w:ind w:left="180" w:hangingChars="100" w:hanging="180"/>
              <w:jc w:val="left"/>
              <w:rPr>
                <w:rFonts w:ascii="ＭＳ 明朝" w:eastAsia="ＭＳ 明朝" w:hAnsi="ＭＳ 明朝"/>
                <w:sz w:val="18"/>
              </w:rPr>
            </w:pPr>
            <w:r w:rsidRPr="005C3667">
              <w:rPr>
                <w:rFonts w:ascii="ＭＳ 明朝" w:eastAsia="ＭＳ 明朝" w:hAnsi="ＭＳ 明朝" w:hint="eastAsia"/>
                <w:color w:val="000000" w:themeColor="text1"/>
                <w:sz w:val="18"/>
              </w:rPr>
              <w:t>・選んだ場面</w:t>
            </w:r>
            <w:r>
              <w:rPr>
                <w:rFonts w:ascii="ＭＳ 明朝" w:eastAsia="ＭＳ 明朝" w:hAnsi="ＭＳ 明朝" w:hint="eastAsia"/>
                <w:color w:val="000000" w:themeColor="text1"/>
                <w:sz w:val="18"/>
              </w:rPr>
              <w:t>について、</w:t>
            </w:r>
            <w:r w:rsidRPr="005C3667">
              <w:rPr>
                <w:rFonts w:ascii="ＭＳ 明朝" w:eastAsia="ＭＳ 明朝" w:hAnsi="ＭＳ 明朝" w:hint="eastAsia"/>
                <w:color w:val="000000" w:themeColor="text1"/>
                <w:sz w:val="18"/>
              </w:rPr>
              <w:t>人称を</w:t>
            </w:r>
            <w:r w:rsidR="008B689C">
              <w:rPr>
                <w:rFonts w:ascii="ＭＳ 明朝" w:eastAsia="ＭＳ 明朝" w:hAnsi="ＭＳ 明朝" w:hint="eastAsia"/>
                <w:color w:val="000000" w:themeColor="text1"/>
                <w:sz w:val="18"/>
              </w:rPr>
              <w:t>変えていないか、</w:t>
            </w:r>
            <w:r w:rsidRPr="005C3667">
              <w:rPr>
                <w:rFonts w:ascii="ＭＳ 明朝" w:eastAsia="ＭＳ 明朝" w:hAnsi="ＭＳ 明朝" w:hint="eastAsia"/>
                <w:color w:val="000000" w:themeColor="text1"/>
                <w:sz w:val="18"/>
              </w:rPr>
              <w:t>変えて</w:t>
            </w:r>
            <w:r>
              <w:rPr>
                <w:rFonts w:ascii="ＭＳ 明朝" w:eastAsia="ＭＳ 明朝" w:hAnsi="ＭＳ 明朝" w:hint="eastAsia"/>
                <w:color w:val="000000" w:themeColor="text1"/>
                <w:sz w:val="18"/>
              </w:rPr>
              <w:t>いたとしても、それに伴う必要な部分を書き換えられていない。</w:t>
            </w:r>
          </w:p>
        </w:tc>
      </w:tr>
      <w:tr w:rsidR="00D7404E" w:rsidRPr="00AB1C61" w14:paraId="224138ED"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46484101"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5CF2A13F" w14:textId="77777777" w:rsidR="00D7404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320DE94" w14:textId="77777777" w:rsidR="00D7404E" w:rsidRPr="00DD77DE" w:rsidRDefault="00D7404E"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F07B4CB" w14:textId="77777777" w:rsidR="00D7404E" w:rsidRPr="00DD77DE" w:rsidRDefault="00D7404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5AFD890" w14:textId="77777777" w:rsidR="00D7404E" w:rsidRPr="00680F84" w:rsidRDefault="00D7404E" w:rsidP="00EB113E">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考察・話し合い</w:t>
            </w:r>
          </w:p>
        </w:tc>
        <w:tc>
          <w:tcPr>
            <w:tcW w:w="4152" w:type="dxa"/>
          </w:tcPr>
          <w:p w14:paraId="2614003A" w14:textId="77777777" w:rsidR="00D7404E" w:rsidRPr="00567A6B" w:rsidRDefault="00D7404E" w:rsidP="00EB113E">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小説における人称の選択と</w:t>
            </w:r>
            <w:r>
              <w:rPr>
                <w:rFonts w:ascii="ＭＳ 明朝" w:eastAsia="ＭＳ 明朝" w:hAnsi="ＭＳ 明朝" w:hint="eastAsia"/>
                <w:sz w:val="18"/>
              </w:rPr>
              <w:t>表現の特徴や効果の関係について、</w:t>
            </w:r>
            <w:r>
              <w:rPr>
                <w:rFonts w:ascii="ＭＳ 明朝" w:eastAsia="ＭＳ 明朝" w:hAnsi="ＭＳ 明朝" w:hint="eastAsia"/>
                <w:color w:val="000000" w:themeColor="text1"/>
                <w:sz w:val="18"/>
              </w:rPr>
              <w:t>人称の書き換えを通して理解し、内容や表現の変化について話し合い、自分の表現にも生かそうとしている。</w:t>
            </w:r>
          </w:p>
        </w:tc>
        <w:tc>
          <w:tcPr>
            <w:tcW w:w="4152" w:type="dxa"/>
          </w:tcPr>
          <w:p w14:paraId="68598AD5" w14:textId="77777777" w:rsidR="00D7404E" w:rsidRPr="00AB1C61" w:rsidRDefault="00D7404E" w:rsidP="00EB113E">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小説における人称の選択と</w:t>
            </w:r>
            <w:r>
              <w:rPr>
                <w:rFonts w:ascii="ＭＳ 明朝" w:eastAsia="ＭＳ 明朝" w:hAnsi="ＭＳ 明朝" w:hint="eastAsia"/>
                <w:sz w:val="18"/>
              </w:rPr>
              <w:t>表現の特徴や効果の関係について、</w:t>
            </w:r>
            <w:r>
              <w:rPr>
                <w:rFonts w:ascii="ＭＳ 明朝" w:eastAsia="ＭＳ 明朝" w:hAnsi="ＭＳ 明朝" w:hint="eastAsia"/>
                <w:color w:val="000000" w:themeColor="text1"/>
                <w:sz w:val="18"/>
              </w:rPr>
              <w:t>人称の書き換えを通して理解し、内容や表現の変化について話し合おうとしている。</w:t>
            </w:r>
          </w:p>
        </w:tc>
        <w:tc>
          <w:tcPr>
            <w:tcW w:w="4150" w:type="dxa"/>
          </w:tcPr>
          <w:p w14:paraId="4E2FFE72" w14:textId="77777777" w:rsidR="00D7404E" w:rsidRPr="00AB1C61" w:rsidRDefault="00D7404E" w:rsidP="00EB113E">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小説における人称の選択と</w:t>
            </w:r>
            <w:r>
              <w:rPr>
                <w:rFonts w:ascii="ＭＳ 明朝" w:eastAsia="ＭＳ 明朝" w:hAnsi="ＭＳ 明朝" w:hint="eastAsia"/>
                <w:sz w:val="18"/>
              </w:rPr>
              <w:t>表現の特徴や効果の関係について、</w:t>
            </w:r>
            <w:r>
              <w:rPr>
                <w:rFonts w:ascii="ＭＳ 明朝" w:eastAsia="ＭＳ 明朝" w:hAnsi="ＭＳ 明朝" w:hint="eastAsia"/>
                <w:color w:val="000000" w:themeColor="text1"/>
                <w:sz w:val="18"/>
              </w:rPr>
              <w:t>人称の書き換えを通して理解していないか、理解していたとしても内容や表現の変化について話し合おうとしていない。</w:t>
            </w:r>
          </w:p>
        </w:tc>
      </w:tr>
    </w:tbl>
    <w:p w14:paraId="3B31A9F3" w14:textId="77777777" w:rsidR="00D7404E" w:rsidRDefault="00D7404E" w:rsidP="00D7404E">
      <w:pPr>
        <w:widowControl/>
        <w:jc w:val="left"/>
      </w:pPr>
    </w:p>
    <w:p w14:paraId="5D52CA61" w14:textId="789D135B" w:rsidR="00D7404E" w:rsidRDefault="00D7404E" w:rsidP="00D7404E">
      <w:pPr>
        <w:widowControl/>
        <w:jc w:val="left"/>
      </w:pPr>
      <w:r>
        <w:br w:type="page"/>
      </w:r>
    </w:p>
    <w:p w14:paraId="0DCE51F7" w14:textId="77777777" w:rsidR="00DF1E24" w:rsidRPr="00062C90" w:rsidRDefault="00DF1E24" w:rsidP="00DF1E2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夏の姿</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F1E24" w:rsidRPr="00DD77DE" w14:paraId="5F3C4674" w14:textId="77777777" w:rsidTr="00EB113E">
        <w:trPr>
          <w:trHeight w:val="510"/>
        </w:trPr>
        <w:tc>
          <w:tcPr>
            <w:tcW w:w="2774" w:type="dxa"/>
            <w:gridSpan w:val="2"/>
            <w:shd w:val="clear" w:color="auto" w:fill="D9D9D9" w:themeFill="background1" w:themeFillShade="D9"/>
            <w:vAlign w:val="center"/>
          </w:tcPr>
          <w:p w14:paraId="3F2B2C13"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646A958"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FDB8A03"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44A3E13"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F1E24" w:rsidRPr="00AB1C61" w14:paraId="66013A22" w14:textId="77777777" w:rsidTr="00EB113E">
        <w:trPr>
          <w:gridAfter w:val="1"/>
          <w:wAfter w:w="8" w:type="dxa"/>
          <w:trHeight w:val="1460"/>
        </w:trPr>
        <w:tc>
          <w:tcPr>
            <w:tcW w:w="942" w:type="dxa"/>
            <w:vMerge w:val="restart"/>
            <w:shd w:val="clear" w:color="auto" w:fill="D9D9D9" w:themeFill="background1" w:themeFillShade="D9"/>
            <w:textDirection w:val="tbRlV"/>
            <w:vAlign w:val="center"/>
          </w:tcPr>
          <w:p w14:paraId="2667AB2E"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21ED1C9"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2362F033" w14:textId="77777777" w:rsidR="00DF1E24" w:rsidRPr="00F21859" w:rsidRDefault="00DF1E24"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25A5A8D3"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5F4A6764"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446D3EC5"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2E0DE46F"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DF1E24" w:rsidRPr="00BA140F" w14:paraId="3AC81F76" w14:textId="77777777" w:rsidTr="00EB113E">
        <w:trPr>
          <w:gridAfter w:val="1"/>
          <w:wAfter w:w="8" w:type="dxa"/>
        </w:trPr>
        <w:tc>
          <w:tcPr>
            <w:tcW w:w="942" w:type="dxa"/>
            <w:vMerge/>
            <w:shd w:val="clear" w:color="auto" w:fill="D9D9D9" w:themeFill="background1" w:themeFillShade="D9"/>
            <w:textDirection w:val="tbRlV"/>
            <w:vAlign w:val="center"/>
          </w:tcPr>
          <w:p w14:paraId="582012F3"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183E3FE"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w:t>
            </w:r>
            <w:r>
              <w:rPr>
                <w:rFonts w:ascii="ＭＳ ゴシック" w:eastAsia="ＭＳ ゴシック" w:hAnsi="ＭＳ ゴシック" w:hint="eastAsia"/>
                <w:sz w:val="20"/>
              </w:rPr>
              <w:t>詩</w:t>
            </w:r>
            <w:r w:rsidRPr="00F21859">
              <w:rPr>
                <w:rFonts w:ascii="ＭＳ ゴシック" w:eastAsia="ＭＳ ゴシック" w:hAnsi="ＭＳ ゴシック" w:hint="eastAsia"/>
                <w:sz w:val="20"/>
              </w:rPr>
              <w:t>の理解</w:t>
            </w:r>
          </w:p>
          <w:p w14:paraId="1BCE80CF"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5C305080"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sz w:val="18"/>
              </w:rPr>
              <w:t>・体言止めや</w:t>
            </w:r>
            <w:r w:rsidRPr="00756AD7">
              <w:rPr>
                <w:rFonts w:ascii="ＭＳ 明朝" w:eastAsia="ＭＳ 明朝" w:hAnsi="ＭＳ 明朝" w:hint="eastAsia"/>
                <w:sz w:val="18"/>
              </w:rPr>
              <w:t>倒置法などの</w:t>
            </w:r>
            <w:r>
              <w:rPr>
                <w:rFonts w:ascii="ＭＳ 明朝" w:eastAsia="ＭＳ 明朝" w:hAnsi="ＭＳ 明朝" w:hint="eastAsia"/>
                <w:sz w:val="18"/>
              </w:rPr>
              <w:t>作品の</w:t>
            </w:r>
            <w:r w:rsidRPr="00756AD7">
              <w:rPr>
                <w:rFonts w:ascii="ＭＳ 明朝" w:eastAsia="ＭＳ 明朝" w:hAnsi="ＭＳ 明朝" w:hint="eastAsia"/>
                <w:sz w:val="18"/>
              </w:rPr>
              <w:t>特徴的な表現とその効果を理解し</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448D2D65"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・体言止めや倒置法などの作品の特徴的な表現とその効果を理解している。</w:t>
            </w:r>
          </w:p>
        </w:tc>
        <w:tc>
          <w:tcPr>
            <w:tcW w:w="4150" w:type="dxa"/>
          </w:tcPr>
          <w:p w14:paraId="77134EEF"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・体言止めや倒置法などの作品の特徴的な表現とその効果を理解していない。</w:t>
            </w:r>
          </w:p>
        </w:tc>
      </w:tr>
      <w:tr w:rsidR="00DF1E24" w:rsidRPr="00680F84" w14:paraId="53F61A53" w14:textId="77777777" w:rsidTr="00EB113E">
        <w:trPr>
          <w:gridAfter w:val="1"/>
          <w:wAfter w:w="8" w:type="dxa"/>
        </w:trPr>
        <w:tc>
          <w:tcPr>
            <w:tcW w:w="942" w:type="dxa"/>
            <w:vMerge/>
            <w:shd w:val="clear" w:color="auto" w:fill="D9D9D9" w:themeFill="background1" w:themeFillShade="D9"/>
            <w:textDirection w:val="tbRlV"/>
            <w:vAlign w:val="center"/>
          </w:tcPr>
          <w:p w14:paraId="2A6BB66E"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1425529"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w:t>
            </w:r>
            <w:r>
              <w:rPr>
                <w:rFonts w:ascii="ＭＳ ゴシック" w:eastAsia="ＭＳ ゴシック" w:hAnsi="ＭＳ ゴシック" w:hint="eastAsia"/>
                <w:sz w:val="20"/>
              </w:rPr>
              <w:t>鑑賞</w:t>
            </w:r>
            <w:r w:rsidRPr="0080789C">
              <w:rPr>
                <w:rFonts w:ascii="ＭＳ ゴシック" w:eastAsia="ＭＳ ゴシック" w:hAnsi="ＭＳ ゴシック" w:hint="eastAsia"/>
                <w:sz w:val="20"/>
              </w:rPr>
              <w:t>の</w:t>
            </w:r>
            <w:r w:rsidRPr="00F21859">
              <w:rPr>
                <w:rFonts w:ascii="ＭＳ ゴシック" w:eastAsia="ＭＳ ゴシック" w:hAnsi="ＭＳ ゴシック" w:hint="eastAsia"/>
                <w:sz w:val="20"/>
              </w:rPr>
              <w:t>意義</w:t>
            </w:r>
          </w:p>
          <w:p w14:paraId="68C9A609"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1AF3A48E"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0FFC8F24"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考え方を深める意義を理解している。</w:t>
            </w:r>
          </w:p>
        </w:tc>
        <w:tc>
          <w:tcPr>
            <w:tcW w:w="4150" w:type="dxa"/>
          </w:tcPr>
          <w:p w14:paraId="670C0A5A"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DF1E24" w:rsidRPr="00680F84" w14:paraId="16F05BEA"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35CD71E"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BB56221" w14:textId="77777777" w:rsidR="00DF1E24" w:rsidRPr="00F21859" w:rsidRDefault="00DF1E24"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388269B9"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7E1EC0F6"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・比喩を含む特徴的な表現の意味を理解し</w:t>
            </w:r>
            <w:r>
              <w:rPr>
                <w:rFonts w:ascii="ＭＳ 明朝" w:eastAsia="ＭＳ 明朝" w:hAnsi="ＭＳ 明朝" w:hint="eastAsia"/>
                <w:sz w:val="18"/>
              </w:rPr>
              <w:t>、</w:t>
            </w:r>
            <w:r w:rsidRPr="00756AD7">
              <w:rPr>
                <w:rFonts w:ascii="ＭＳ 明朝" w:eastAsia="ＭＳ 明朝" w:hAnsi="ＭＳ 明朝" w:hint="eastAsia"/>
                <w:sz w:val="18"/>
              </w:rPr>
              <w:t>詩の内容を読み取り</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7CDD86A3"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・比喩を含む特徴的な表現の意味を理解し</w:t>
            </w:r>
            <w:r>
              <w:rPr>
                <w:rFonts w:ascii="ＭＳ 明朝" w:eastAsia="ＭＳ 明朝" w:hAnsi="ＭＳ 明朝" w:hint="eastAsia"/>
                <w:sz w:val="18"/>
              </w:rPr>
              <w:t>、</w:t>
            </w:r>
            <w:r w:rsidRPr="00756AD7">
              <w:rPr>
                <w:rFonts w:ascii="ＭＳ 明朝" w:eastAsia="ＭＳ 明朝" w:hAnsi="ＭＳ 明朝" w:hint="eastAsia"/>
                <w:sz w:val="18"/>
              </w:rPr>
              <w:t>詩の内容を読み取っている。</w:t>
            </w:r>
          </w:p>
        </w:tc>
        <w:tc>
          <w:tcPr>
            <w:tcW w:w="4150" w:type="dxa"/>
          </w:tcPr>
          <w:p w14:paraId="5983235C"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・比喩を含む特徴的な表現の意味を理解していないか</w:t>
            </w:r>
            <w:r>
              <w:rPr>
                <w:rFonts w:ascii="ＭＳ 明朝" w:eastAsia="ＭＳ 明朝" w:hAnsi="ＭＳ 明朝" w:hint="eastAsia"/>
                <w:sz w:val="18"/>
              </w:rPr>
              <w:t>、</w:t>
            </w:r>
            <w:r w:rsidRPr="00756AD7">
              <w:rPr>
                <w:rFonts w:ascii="ＭＳ 明朝" w:eastAsia="ＭＳ 明朝" w:hAnsi="ＭＳ 明朝" w:hint="eastAsia"/>
                <w:sz w:val="18"/>
              </w:rPr>
              <w:t>理解していても詩の内容を読み取ってい</w:t>
            </w:r>
            <w:r>
              <w:rPr>
                <w:rFonts w:ascii="ＭＳ 明朝" w:eastAsia="ＭＳ 明朝" w:hAnsi="ＭＳ 明朝" w:hint="eastAsia"/>
                <w:sz w:val="18"/>
              </w:rPr>
              <w:t>ない</w:t>
            </w:r>
            <w:r w:rsidRPr="00756AD7">
              <w:rPr>
                <w:rFonts w:ascii="ＭＳ 明朝" w:eastAsia="ＭＳ 明朝" w:hAnsi="ＭＳ 明朝" w:hint="eastAsia"/>
                <w:sz w:val="18"/>
              </w:rPr>
              <w:t>。</w:t>
            </w:r>
          </w:p>
        </w:tc>
      </w:tr>
      <w:tr w:rsidR="00DF1E24" w:rsidRPr="00680F84" w14:paraId="3DF3BE9E" w14:textId="77777777" w:rsidTr="00EB113E">
        <w:trPr>
          <w:gridAfter w:val="1"/>
          <w:wAfter w:w="8" w:type="dxa"/>
        </w:trPr>
        <w:tc>
          <w:tcPr>
            <w:tcW w:w="942" w:type="dxa"/>
            <w:vMerge/>
            <w:shd w:val="clear" w:color="auto" w:fill="D9D9D9" w:themeFill="background1" w:themeFillShade="D9"/>
            <w:textDirection w:val="tbRlV"/>
            <w:vAlign w:val="center"/>
          </w:tcPr>
          <w:p w14:paraId="1E02CB2B" w14:textId="77777777" w:rsidR="00DF1E24" w:rsidRPr="00DD77DE" w:rsidRDefault="00DF1E24"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C38FC12"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⑤内容の解釈</w:t>
            </w:r>
          </w:p>
          <w:p w14:paraId="612B3B5E"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読（１）イ</w:t>
            </w:r>
          </w:p>
        </w:tc>
        <w:tc>
          <w:tcPr>
            <w:tcW w:w="4152" w:type="dxa"/>
          </w:tcPr>
          <w:p w14:paraId="529176AA"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・「夏の姿」という題名に込められた作者の思いを</w:t>
            </w:r>
            <w:r>
              <w:rPr>
                <w:rFonts w:ascii="ＭＳ 明朝" w:eastAsia="ＭＳ 明朝" w:hAnsi="ＭＳ 明朝" w:hint="eastAsia"/>
                <w:sz w:val="18"/>
              </w:rPr>
              <w:t>、</w:t>
            </w:r>
            <w:r w:rsidRPr="00756AD7">
              <w:rPr>
                <w:rFonts w:ascii="ＭＳ 明朝" w:eastAsia="ＭＳ 明朝" w:hAnsi="ＭＳ 明朝" w:hint="eastAsia"/>
                <w:sz w:val="18"/>
              </w:rPr>
              <w:t>「夏」という言葉をもとに多角的に捉え</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318238B7"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・「夏の姿」という題名に込められた作者の思いを捉えている。</w:t>
            </w:r>
          </w:p>
        </w:tc>
        <w:tc>
          <w:tcPr>
            <w:tcW w:w="4150" w:type="dxa"/>
          </w:tcPr>
          <w:p w14:paraId="6BC69FF7"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・「夏の姿」という題名に込められた作者の思いを捉えていない。</w:t>
            </w:r>
          </w:p>
        </w:tc>
      </w:tr>
      <w:tr w:rsidR="00DF1E24" w:rsidRPr="00AB1C61" w14:paraId="167BB69B" w14:textId="77777777" w:rsidTr="00EB113E">
        <w:trPr>
          <w:gridAfter w:val="1"/>
          <w:wAfter w:w="8" w:type="dxa"/>
          <w:cantSplit/>
          <w:trHeight w:val="1084"/>
        </w:trPr>
        <w:tc>
          <w:tcPr>
            <w:tcW w:w="942" w:type="dxa"/>
            <w:shd w:val="clear" w:color="auto" w:fill="D9D9D9" w:themeFill="background1" w:themeFillShade="D9"/>
            <w:textDirection w:val="tbRlV"/>
            <w:vAlign w:val="center"/>
          </w:tcPr>
          <w:p w14:paraId="4AE47EDA"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3AE347AA"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C410FC3" w14:textId="77777777" w:rsidR="00DF1E24" w:rsidRPr="00DD77DE"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7067EDD"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F3DA1A7" w14:textId="77777777" w:rsidR="00DF1E24" w:rsidRPr="00680F84"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⑥解釈の提示</w:t>
            </w:r>
          </w:p>
        </w:tc>
        <w:tc>
          <w:tcPr>
            <w:tcW w:w="4152" w:type="dxa"/>
          </w:tcPr>
          <w:p w14:paraId="3A6F5471" w14:textId="77777777" w:rsidR="00DF1E24" w:rsidRPr="002074A3" w:rsidRDefault="00DF1E24" w:rsidP="00EB113E">
            <w:pPr>
              <w:widowControl/>
              <w:ind w:left="180" w:hangingChars="100" w:hanging="180"/>
              <w:jc w:val="left"/>
              <w:rPr>
                <w:rFonts w:ascii="ＭＳ 明朝" w:eastAsia="ＭＳ 明朝" w:hAnsi="ＭＳ 明朝"/>
                <w:color w:val="000000" w:themeColor="text1"/>
                <w:sz w:val="18"/>
                <w:szCs w:val="18"/>
              </w:rPr>
            </w:pPr>
            <w:r w:rsidRPr="00756AD7">
              <w:rPr>
                <w:rFonts w:ascii="ＭＳ 明朝" w:eastAsia="ＭＳ 明朝" w:hAnsi="ＭＳ 明朝" w:hint="eastAsia"/>
                <w:color w:val="000000" w:themeColor="text1"/>
                <w:sz w:val="18"/>
                <w:szCs w:val="18"/>
              </w:rPr>
              <w:t>・象徴的な表現が示している内容を理解した</w:t>
            </w:r>
            <w:r>
              <w:rPr>
                <w:rFonts w:ascii="ＭＳ 明朝" w:eastAsia="ＭＳ 明朝" w:hAnsi="ＭＳ 明朝" w:hint="eastAsia"/>
                <w:color w:val="000000" w:themeColor="text1"/>
                <w:sz w:val="18"/>
                <w:szCs w:val="18"/>
              </w:rPr>
              <w:t>うえ</w:t>
            </w:r>
            <w:r w:rsidRPr="00756AD7">
              <w:rPr>
                <w:rFonts w:ascii="ＭＳ 明朝" w:eastAsia="ＭＳ 明朝" w:hAnsi="ＭＳ 明朝" w:hint="eastAsia"/>
                <w:color w:val="000000" w:themeColor="text1"/>
                <w:sz w:val="18"/>
                <w:szCs w:val="18"/>
              </w:rPr>
              <w:t>で</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描かれた情景や</w:t>
            </w:r>
            <w:r w:rsidRPr="00756AD7">
              <w:rPr>
                <w:rFonts w:ascii="ＭＳ 明朝" w:eastAsia="ＭＳ 明朝" w:hAnsi="ＭＳ 明朝" w:hint="eastAsia"/>
                <w:color w:val="000000" w:themeColor="text1"/>
                <w:sz w:val="18"/>
                <w:szCs w:val="18"/>
              </w:rPr>
              <w:t>作者の心情を読み取り</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まとめ</w:t>
            </w:r>
            <w:r>
              <w:rPr>
                <w:rFonts w:ascii="ＭＳ 明朝" w:eastAsia="ＭＳ 明朝" w:hAnsi="ＭＳ 明朝" w:hint="eastAsia"/>
                <w:color w:val="000000" w:themeColor="text1"/>
                <w:sz w:val="18"/>
                <w:szCs w:val="18"/>
              </w:rPr>
              <w:t>ることを通して、作品への</w:t>
            </w:r>
            <w:r w:rsidRPr="00756AD7">
              <w:rPr>
                <w:rFonts w:ascii="ＭＳ 明朝" w:eastAsia="ＭＳ 明朝" w:hAnsi="ＭＳ 明朝" w:hint="eastAsia"/>
                <w:color w:val="000000" w:themeColor="text1"/>
                <w:sz w:val="18"/>
                <w:szCs w:val="18"/>
              </w:rPr>
              <w:t>理解を深めようとしている。</w:t>
            </w:r>
          </w:p>
        </w:tc>
        <w:tc>
          <w:tcPr>
            <w:tcW w:w="4152" w:type="dxa"/>
          </w:tcPr>
          <w:p w14:paraId="5C07458C"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・象徴的な表現が示している内容を理解した</w:t>
            </w:r>
            <w:r>
              <w:rPr>
                <w:rFonts w:ascii="ＭＳ 明朝" w:eastAsia="ＭＳ 明朝" w:hAnsi="ＭＳ 明朝" w:hint="eastAsia"/>
                <w:color w:val="000000" w:themeColor="text1"/>
                <w:sz w:val="18"/>
                <w:szCs w:val="18"/>
              </w:rPr>
              <w:t>うえ</w:t>
            </w:r>
            <w:r w:rsidRPr="00756AD7">
              <w:rPr>
                <w:rFonts w:ascii="ＭＳ 明朝" w:eastAsia="ＭＳ 明朝" w:hAnsi="ＭＳ 明朝" w:hint="eastAsia"/>
                <w:color w:val="000000" w:themeColor="text1"/>
                <w:sz w:val="18"/>
                <w:szCs w:val="18"/>
              </w:rPr>
              <w:t>で</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描かれた情景や</w:t>
            </w:r>
            <w:r w:rsidRPr="00756AD7">
              <w:rPr>
                <w:rFonts w:ascii="ＭＳ 明朝" w:eastAsia="ＭＳ 明朝" w:hAnsi="ＭＳ 明朝" w:hint="eastAsia"/>
                <w:color w:val="000000" w:themeColor="text1"/>
                <w:sz w:val="18"/>
                <w:szCs w:val="18"/>
              </w:rPr>
              <w:t>作者の心情を読み取り</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まとめようとしている。</w:t>
            </w:r>
          </w:p>
        </w:tc>
        <w:tc>
          <w:tcPr>
            <w:tcW w:w="4150" w:type="dxa"/>
          </w:tcPr>
          <w:p w14:paraId="1E03E52D"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・象徴的な表現が示している内容を理解した</w:t>
            </w:r>
            <w:r>
              <w:rPr>
                <w:rFonts w:ascii="ＭＳ 明朝" w:eastAsia="ＭＳ 明朝" w:hAnsi="ＭＳ 明朝" w:hint="eastAsia"/>
                <w:color w:val="000000" w:themeColor="text1"/>
                <w:sz w:val="18"/>
                <w:szCs w:val="18"/>
              </w:rPr>
              <w:t>うえ</w:t>
            </w:r>
            <w:r w:rsidRPr="00756AD7">
              <w:rPr>
                <w:rFonts w:ascii="ＭＳ 明朝" w:eastAsia="ＭＳ 明朝" w:hAnsi="ＭＳ 明朝" w:hint="eastAsia"/>
                <w:color w:val="000000" w:themeColor="text1"/>
                <w:sz w:val="18"/>
                <w:szCs w:val="18"/>
              </w:rPr>
              <w:t>で</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描かれた情景や</w:t>
            </w:r>
            <w:r w:rsidRPr="00756AD7">
              <w:rPr>
                <w:rFonts w:ascii="ＭＳ 明朝" w:eastAsia="ＭＳ 明朝" w:hAnsi="ＭＳ 明朝" w:hint="eastAsia"/>
                <w:color w:val="000000" w:themeColor="text1"/>
                <w:sz w:val="18"/>
                <w:szCs w:val="18"/>
              </w:rPr>
              <w:t>作者の心情を読み取り</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まとめようとしていない。</w:t>
            </w:r>
          </w:p>
        </w:tc>
      </w:tr>
    </w:tbl>
    <w:p w14:paraId="2319282F" w14:textId="77777777" w:rsidR="00DF1E24" w:rsidRPr="005F30E9" w:rsidRDefault="00DF1E24" w:rsidP="00DF1E24">
      <w:pPr>
        <w:widowControl/>
        <w:jc w:val="left"/>
      </w:pPr>
    </w:p>
    <w:p w14:paraId="3CFC72BC" w14:textId="2425FB4A" w:rsidR="00DF1E24" w:rsidRDefault="00DF1E24" w:rsidP="00D7404E">
      <w:pPr>
        <w:widowControl/>
        <w:jc w:val="left"/>
      </w:pPr>
      <w:r>
        <w:br w:type="page"/>
      </w:r>
    </w:p>
    <w:p w14:paraId="14DA7589" w14:textId="77777777" w:rsidR="00DF1E24" w:rsidRPr="00062C90" w:rsidRDefault="00DF1E24" w:rsidP="00DF1E2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帰途</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F1E24" w:rsidRPr="00DD77DE" w14:paraId="09F1031E" w14:textId="77777777" w:rsidTr="00EB113E">
        <w:trPr>
          <w:trHeight w:val="510"/>
        </w:trPr>
        <w:tc>
          <w:tcPr>
            <w:tcW w:w="2774" w:type="dxa"/>
            <w:gridSpan w:val="2"/>
            <w:shd w:val="clear" w:color="auto" w:fill="D9D9D9" w:themeFill="background1" w:themeFillShade="D9"/>
            <w:vAlign w:val="center"/>
          </w:tcPr>
          <w:p w14:paraId="1BDBD56C"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B97631B"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59C1D89A"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C9F64F5"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F1E24" w:rsidRPr="00AB1C61" w14:paraId="7BD0AC28" w14:textId="77777777" w:rsidTr="00EB113E">
        <w:trPr>
          <w:gridAfter w:val="1"/>
          <w:wAfter w:w="8" w:type="dxa"/>
          <w:trHeight w:val="1318"/>
        </w:trPr>
        <w:tc>
          <w:tcPr>
            <w:tcW w:w="942" w:type="dxa"/>
            <w:vMerge w:val="restart"/>
            <w:shd w:val="clear" w:color="auto" w:fill="D9D9D9" w:themeFill="background1" w:themeFillShade="D9"/>
            <w:textDirection w:val="tbRlV"/>
            <w:vAlign w:val="center"/>
          </w:tcPr>
          <w:p w14:paraId="7E114FF7"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935AE2A"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1B676FC8" w14:textId="77777777" w:rsidR="00DF1E24" w:rsidRPr="00F21859" w:rsidRDefault="00DF1E24"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A37FC22"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00D09233"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5C856CF1"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05B13F29"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DF1E24" w:rsidRPr="00BA140F" w14:paraId="155A00B8" w14:textId="77777777" w:rsidTr="00EB113E">
        <w:trPr>
          <w:gridAfter w:val="1"/>
          <w:wAfter w:w="8" w:type="dxa"/>
        </w:trPr>
        <w:tc>
          <w:tcPr>
            <w:tcW w:w="942" w:type="dxa"/>
            <w:vMerge/>
            <w:shd w:val="clear" w:color="auto" w:fill="D9D9D9" w:themeFill="background1" w:themeFillShade="D9"/>
            <w:textDirection w:val="tbRlV"/>
            <w:vAlign w:val="center"/>
          </w:tcPr>
          <w:p w14:paraId="0F697771"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17D5BC"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w:t>
            </w:r>
            <w:r>
              <w:rPr>
                <w:rFonts w:ascii="ＭＳ ゴシック" w:eastAsia="ＭＳ ゴシック" w:hAnsi="ＭＳ ゴシック" w:hint="eastAsia"/>
                <w:sz w:val="20"/>
              </w:rPr>
              <w:t>詩</w:t>
            </w:r>
            <w:r w:rsidRPr="00F21859">
              <w:rPr>
                <w:rFonts w:ascii="ＭＳ ゴシック" w:eastAsia="ＭＳ ゴシック" w:hAnsi="ＭＳ ゴシック" w:hint="eastAsia"/>
                <w:sz w:val="20"/>
              </w:rPr>
              <w:t>の理解</w:t>
            </w:r>
          </w:p>
          <w:p w14:paraId="196F632B"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613C223D"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リズムとその効果を理解し</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5AFA7226"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リズムとその効果を理解している。</w:t>
            </w:r>
          </w:p>
        </w:tc>
        <w:tc>
          <w:tcPr>
            <w:tcW w:w="4150" w:type="dxa"/>
          </w:tcPr>
          <w:p w14:paraId="54F9FC89"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リズムとその効果を理解していない。</w:t>
            </w:r>
          </w:p>
        </w:tc>
      </w:tr>
      <w:tr w:rsidR="00DF1E24" w:rsidRPr="00680F84" w14:paraId="45D0C23F" w14:textId="77777777" w:rsidTr="00EB113E">
        <w:trPr>
          <w:gridAfter w:val="1"/>
          <w:wAfter w:w="8" w:type="dxa"/>
        </w:trPr>
        <w:tc>
          <w:tcPr>
            <w:tcW w:w="942" w:type="dxa"/>
            <w:vMerge/>
            <w:shd w:val="clear" w:color="auto" w:fill="D9D9D9" w:themeFill="background1" w:themeFillShade="D9"/>
            <w:textDirection w:val="tbRlV"/>
            <w:vAlign w:val="center"/>
          </w:tcPr>
          <w:p w14:paraId="38DA4A5E"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63C27B"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w:t>
            </w:r>
            <w:r>
              <w:rPr>
                <w:rFonts w:ascii="ＭＳ ゴシック" w:eastAsia="ＭＳ ゴシック" w:hAnsi="ＭＳ ゴシック" w:hint="eastAsia"/>
                <w:sz w:val="20"/>
              </w:rPr>
              <w:t>鑑賞</w:t>
            </w:r>
            <w:r w:rsidRPr="001F0362">
              <w:rPr>
                <w:rFonts w:ascii="ＭＳ ゴシック" w:eastAsia="ＭＳ ゴシック" w:hAnsi="ＭＳ ゴシック" w:hint="eastAsia"/>
                <w:sz w:val="20"/>
              </w:rPr>
              <w:t>の意義</w:t>
            </w:r>
          </w:p>
          <w:p w14:paraId="7328A35A"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790F9626"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660023B7"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考え方を深める意義を理解している。</w:t>
            </w:r>
          </w:p>
        </w:tc>
        <w:tc>
          <w:tcPr>
            <w:tcW w:w="4150" w:type="dxa"/>
          </w:tcPr>
          <w:p w14:paraId="2E6723AF"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DF1E24" w:rsidRPr="00680F84" w14:paraId="71DD1900"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74B8C446"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F4EA604" w14:textId="77777777" w:rsidR="00DF1E24" w:rsidRPr="00F21859" w:rsidRDefault="00DF1E24"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3743D992"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40FE8217" w14:textId="77777777" w:rsidR="00DF1E24" w:rsidRPr="00756AD7" w:rsidRDefault="00DF1E24"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「言葉のない世界」とはどのような世界か読み取り</w:t>
            </w:r>
            <w:r>
              <w:rPr>
                <w:rFonts w:ascii="ＭＳ 明朝" w:eastAsia="ＭＳ 明朝" w:hAnsi="ＭＳ 明朝" w:hint="eastAsia"/>
                <w:sz w:val="18"/>
                <w:szCs w:val="18"/>
              </w:rPr>
              <w:t>、</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p w14:paraId="7ED19434" w14:textId="77777777" w:rsidR="00DF1E24" w:rsidRPr="001F0362" w:rsidRDefault="00DF1E24" w:rsidP="00EB113E">
            <w:pPr>
              <w:widowControl/>
              <w:ind w:left="180" w:hangingChars="100" w:hanging="180"/>
              <w:jc w:val="left"/>
              <w:rPr>
                <w:rFonts w:ascii="ＭＳ 明朝" w:eastAsia="ＭＳ 明朝" w:hAnsi="ＭＳ 明朝"/>
                <w:sz w:val="18"/>
                <w:szCs w:val="18"/>
              </w:rPr>
            </w:pPr>
            <w:r w:rsidRPr="001F0362">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・「ぼくはあなたの涙のなかに立ちどまる／ぼくはきみの血のなかにたつたひとりで帰つてくる」とはどのようなことを表現しているか読み取り</w:t>
            </w:r>
            <w:r>
              <w:rPr>
                <w:rFonts w:ascii="ＭＳ 明朝" w:eastAsia="ＭＳ 明朝" w:hAnsi="ＭＳ 明朝" w:hint="eastAsia"/>
                <w:sz w:val="18"/>
                <w:szCs w:val="18"/>
              </w:rPr>
              <w:t>、</w:t>
            </w:r>
            <w:r w:rsidRPr="001F0362">
              <w:rPr>
                <w:rFonts w:ascii="ＭＳ 明朝" w:eastAsia="ＭＳ 明朝" w:hAnsi="ＭＳ 明朝" w:hint="eastAsia"/>
                <w:sz w:val="18"/>
              </w:rPr>
              <w:t>根拠とともに説明している。</w:t>
            </w:r>
          </w:p>
        </w:tc>
        <w:tc>
          <w:tcPr>
            <w:tcW w:w="4152" w:type="dxa"/>
          </w:tcPr>
          <w:p w14:paraId="492F85A7" w14:textId="77777777" w:rsidR="00DF1E24" w:rsidRPr="001F0362" w:rsidRDefault="00DF1E24"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「言葉のない世界」とはどのような世界か読み</w:t>
            </w:r>
            <w:r w:rsidRPr="001F0362">
              <w:rPr>
                <w:rFonts w:ascii="ＭＳ 明朝" w:eastAsia="ＭＳ 明朝" w:hAnsi="ＭＳ 明朝" w:hint="eastAsia"/>
                <w:sz w:val="18"/>
                <w:szCs w:val="18"/>
              </w:rPr>
              <w:t>取っ</w:t>
            </w:r>
            <w:r w:rsidRPr="001F0362">
              <w:rPr>
                <w:rFonts w:ascii="ＭＳ 明朝" w:eastAsia="ＭＳ 明朝" w:hAnsi="ＭＳ 明朝" w:hint="eastAsia"/>
                <w:sz w:val="18"/>
              </w:rPr>
              <w:t>ている。</w:t>
            </w:r>
          </w:p>
          <w:p w14:paraId="3F272DC3" w14:textId="77777777" w:rsidR="00DF1E24" w:rsidRPr="00756AD7" w:rsidRDefault="00DF1E24" w:rsidP="00EB113E">
            <w:pPr>
              <w:widowControl/>
              <w:ind w:left="180" w:hangingChars="100" w:hanging="180"/>
              <w:jc w:val="left"/>
              <w:rPr>
                <w:rFonts w:ascii="ＭＳ 明朝" w:eastAsia="ＭＳ 明朝" w:hAnsi="ＭＳ 明朝"/>
                <w:sz w:val="18"/>
              </w:rPr>
            </w:pPr>
            <w:r w:rsidRPr="001F0362">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・「ぼくはあなたの涙のなかに立ちどまる／ぼくはきみの血のなかにたつたひとりで帰つてくる」とはどのようなことを表現しているか読み取っ</w:t>
            </w:r>
            <w:r w:rsidRPr="001F0362">
              <w:rPr>
                <w:rFonts w:ascii="ＭＳ 明朝" w:eastAsia="ＭＳ 明朝" w:hAnsi="ＭＳ 明朝" w:hint="eastAsia"/>
                <w:sz w:val="18"/>
              </w:rPr>
              <w:t>ている。</w:t>
            </w:r>
          </w:p>
        </w:tc>
        <w:tc>
          <w:tcPr>
            <w:tcW w:w="4150" w:type="dxa"/>
          </w:tcPr>
          <w:p w14:paraId="5D13605D" w14:textId="77777777" w:rsidR="00DF1E24" w:rsidRPr="001F0362" w:rsidRDefault="00DF1E24" w:rsidP="00EB113E">
            <w:pPr>
              <w:widowControl/>
              <w:ind w:left="180" w:hangingChars="100" w:hanging="180"/>
              <w:jc w:val="left"/>
              <w:rPr>
                <w:rFonts w:ascii="ＭＳ 明朝" w:eastAsia="ＭＳ 明朝" w:hAnsi="ＭＳ 明朝"/>
                <w:sz w:val="18"/>
                <w:szCs w:val="18"/>
              </w:rPr>
            </w:pPr>
            <w:r w:rsidRPr="001F0362">
              <w:rPr>
                <w:rFonts w:ascii="ＭＳ 明朝" w:eastAsia="ＭＳ 明朝" w:hAnsi="ＭＳ 明朝" w:hint="eastAsia"/>
                <w:sz w:val="18"/>
              </w:rPr>
              <w:t>・</w:t>
            </w:r>
            <w:r w:rsidRPr="001F0362">
              <w:rPr>
                <w:rFonts w:ascii="ＭＳ 明朝" w:eastAsia="ＭＳ 明朝" w:hAnsi="ＭＳ 明朝" w:hint="eastAsia"/>
                <w:sz w:val="18"/>
                <w:szCs w:val="18"/>
              </w:rPr>
              <w:t>「言葉のない世界」とはどのような世界か読み取っ</w:t>
            </w:r>
            <w:r w:rsidRPr="001F0362">
              <w:rPr>
                <w:rFonts w:ascii="ＭＳ 明朝" w:eastAsia="ＭＳ 明朝" w:hAnsi="ＭＳ 明朝" w:hint="eastAsia"/>
                <w:sz w:val="18"/>
              </w:rPr>
              <w:t>ていない。</w:t>
            </w:r>
          </w:p>
          <w:p w14:paraId="4B64B769" w14:textId="77777777" w:rsidR="00DF1E24" w:rsidRPr="001F0362" w:rsidRDefault="00DF1E24" w:rsidP="00EB113E">
            <w:pPr>
              <w:widowControl/>
              <w:ind w:left="180" w:hangingChars="100" w:hanging="180"/>
              <w:jc w:val="left"/>
              <w:rPr>
                <w:rFonts w:ascii="ＭＳ 明朝" w:eastAsia="ＭＳ 明朝" w:hAnsi="ＭＳ 明朝"/>
                <w:sz w:val="18"/>
              </w:rPr>
            </w:pPr>
            <w:r w:rsidRPr="001F0362">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・「ぼくはあなたの涙のなかに立ちどまる／ぼくはきみの血のなかにたつたひとりで帰つてくる」とはどのようなことを表現しているか読み取っ</w:t>
            </w:r>
            <w:r w:rsidRPr="001F0362">
              <w:rPr>
                <w:rFonts w:ascii="ＭＳ 明朝" w:eastAsia="ＭＳ 明朝" w:hAnsi="ＭＳ 明朝" w:hint="eastAsia"/>
                <w:sz w:val="18"/>
              </w:rPr>
              <w:t>ていない。</w:t>
            </w:r>
          </w:p>
        </w:tc>
      </w:tr>
      <w:tr w:rsidR="00DF1E24" w:rsidRPr="00680F84" w14:paraId="598D2997" w14:textId="77777777" w:rsidTr="00EB113E">
        <w:trPr>
          <w:gridAfter w:val="1"/>
          <w:wAfter w:w="8" w:type="dxa"/>
        </w:trPr>
        <w:tc>
          <w:tcPr>
            <w:tcW w:w="942" w:type="dxa"/>
            <w:vMerge/>
            <w:shd w:val="clear" w:color="auto" w:fill="D9D9D9" w:themeFill="background1" w:themeFillShade="D9"/>
            <w:textDirection w:val="tbRlV"/>
            <w:vAlign w:val="center"/>
          </w:tcPr>
          <w:p w14:paraId="4A14F761" w14:textId="77777777" w:rsidR="00DF1E24" w:rsidRPr="00DD77DE" w:rsidRDefault="00DF1E24"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163311C"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⑤内容の解釈</w:t>
            </w:r>
          </w:p>
          <w:p w14:paraId="755FD616"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読（１）イ</w:t>
            </w:r>
          </w:p>
        </w:tc>
        <w:tc>
          <w:tcPr>
            <w:tcW w:w="4152" w:type="dxa"/>
          </w:tcPr>
          <w:p w14:paraId="78A4FECD"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szCs w:val="18"/>
              </w:rPr>
              <w:t>・逆説的な表現の中に描かれた</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「言葉」に対する「ぼく」の思いを読み</w:t>
            </w:r>
            <w:r w:rsidRPr="00756AD7">
              <w:rPr>
                <w:rFonts w:ascii="ＭＳ 明朝" w:eastAsia="ＭＳ 明朝" w:hAnsi="ＭＳ 明朝" w:hint="eastAsia"/>
                <w:sz w:val="18"/>
                <w:szCs w:val="18"/>
              </w:rPr>
              <w:t>取り</w:t>
            </w:r>
            <w:r>
              <w:rPr>
                <w:rFonts w:ascii="ＭＳ 明朝" w:eastAsia="ＭＳ 明朝" w:hAnsi="ＭＳ 明朝" w:hint="eastAsia"/>
                <w:sz w:val="18"/>
                <w:szCs w:val="18"/>
              </w:rPr>
              <w:t>、</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6CD00591"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szCs w:val="18"/>
              </w:rPr>
              <w:t>・逆説的な表現の中に描かれた</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「言葉」に対する「ぼく」の思いを読み取っている。</w:t>
            </w:r>
          </w:p>
        </w:tc>
        <w:tc>
          <w:tcPr>
            <w:tcW w:w="4150" w:type="dxa"/>
          </w:tcPr>
          <w:p w14:paraId="037278B3"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szCs w:val="18"/>
              </w:rPr>
              <w:t>・逆説的な表現の中に描かれた</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「言葉」に対する「ぼく」の思いを読み取っていない。</w:t>
            </w:r>
          </w:p>
        </w:tc>
      </w:tr>
      <w:tr w:rsidR="00DF1E24" w:rsidRPr="00D6266D" w14:paraId="453628BD"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17817966" w14:textId="77777777" w:rsidR="00DF1E24" w:rsidRPr="00D6266D" w:rsidRDefault="00DF1E24" w:rsidP="00EB113E">
            <w:pPr>
              <w:widowControl/>
              <w:spacing w:line="240" w:lineRule="exact"/>
              <w:ind w:left="113" w:right="113"/>
              <w:jc w:val="center"/>
              <w:rPr>
                <w:rFonts w:ascii="ＭＳ ゴシック" w:eastAsia="ＭＳ ゴシック" w:hAnsi="ＭＳ ゴシック"/>
                <w:color w:val="000000" w:themeColor="text1"/>
                <w:sz w:val="20"/>
              </w:rPr>
            </w:pPr>
            <w:r w:rsidRPr="00D6266D">
              <w:rPr>
                <w:rFonts w:ascii="ＭＳ ゴシック" w:eastAsia="ＭＳ ゴシック" w:hAnsi="ＭＳ ゴシック" w:hint="eastAsia"/>
                <w:color w:val="000000" w:themeColor="text1"/>
                <w:sz w:val="20"/>
              </w:rPr>
              <w:t>主体的に</w:t>
            </w:r>
          </w:p>
          <w:p w14:paraId="5D1AF4FA" w14:textId="77777777" w:rsidR="00DF1E24" w:rsidRPr="00D6266D" w:rsidRDefault="00DF1E24" w:rsidP="00EB113E">
            <w:pPr>
              <w:widowControl/>
              <w:spacing w:line="240" w:lineRule="exact"/>
              <w:ind w:left="113" w:right="113"/>
              <w:jc w:val="center"/>
              <w:rPr>
                <w:rFonts w:ascii="ＭＳ ゴシック" w:eastAsia="ＭＳ ゴシック" w:hAnsi="ＭＳ ゴシック"/>
                <w:color w:val="000000" w:themeColor="text1"/>
                <w:sz w:val="20"/>
              </w:rPr>
            </w:pPr>
            <w:r w:rsidRPr="00D6266D">
              <w:rPr>
                <w:rFonts w:ascii="ＭＳ ゴシック" w:eastAsia="ＭＳ ゴシック" w:hAnsi="ＭＳ ゴシック" w:hint="eastAsia"/>
                <w:color w:val="000000" w:themeColor="text1"/>
                <w:sz w:val="20"/>
              </w:rPr>
              <w:t>学習に取り</w:t>
            </w:r>
          </w:p>
          <w:p w14:paraId="6E34FA20" w14:textId="77777777" w:rsidR="00DF1E24" w:rsidRPr="00D6266D" w:rsidRDefault="00DF1E24" w:rsidP="00EB113E">
            <w:pPr>
              <w:widowControl/>
              <w:spacing w:line="240" w:lineRule="exact"/>
              <w:ind w:left="113" w:right="113"/>
              <w:jc w:val="center"/>
              <w:rPr>
                <w:rFonts w:ascii="ＭＳ ゴシック" w:eastAsia="ＭＳ ゴシック" w:hAnsi="ＭＳ ゴシック"/>
                <w:color w:val="000000" w:themeColor="text1"/>
                <w:sz w:val="20"/>
              </w:rPr>
            </w:pPr>
            <w:r w:rsidRPr="00D6266D">
              <w:rPr>
                <w:rFonts w:ascii="ＭＳ ゴシック" w:eastAsia="ＭＳ ゴシック" w:hAnsi="ＭＳ ゴシック" w:hint="eastAsia"/>
                <w:color w:val="000000" w:themeColor="text1"/>
                <w:sz w:val="20"/>
              </w:rPr>
              <w:t>組む態度</w:t>
            </w:r>
          </w:p>
          <w:p w14:paraId="016C9FA1" w14:textId="77777777" w:rsidR="00DF1E24" w:rsidRPr="00D6266D" w:rsidRDefault="00DF1E24"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3F349CA9" w14:textId="77777777" w:rsidR="00DF1E24" w:rsidRPr="00D6266D" w:rsidRDefault="00DF1E24" w:rsidP="00EB113E">
            <w:pPr>
              <w:widowControl/>
              <w:rPr>
                <w:rFonts w:ascii="ＭＳ ゴシック" w:eastAsia="ＭＳ ゴシック" w:hAnsi="ＭＳ ゴシック"/>
                <w:color w:val="000000" w:themeColor="text1"/>
                <w:sz w:val="20"/>
              </w:rPr>
            </w:pPr>
            <w:r w:rsidRPr="00D6266D">
              <w:rPr>
                <w:rFonts w:ascii="ＭＳ ゴシック" w:eastAsia="ＭＳ ゴシック" w:hAnsi="ＭＳ ゴシック" w:hint="eastAsia"/>
                <w:color w:val="000000" w:themeColor="text1"/>
                <w:sz w:val="20"/>
              </w:rPr>
              <w:t>⑥</w:t>
            </w:r>
            <w:r>
              <w:rPr>
                <w:rFonts w:ascii="ＭＳ ゴシック" w:eastAsia="ＭＳ ゴシック" w:hAnsi="ＭＳ ゴシック" w:hint="eastAsia"/>
                <w:color w:val="000000" w:themeColor="text1"/>
                <w:sz w:val="20"/>
              </w:rPr>
              <w:t>解釈</w:t>
            </w:r>
            <w:r w:rsidRPr="00D6266D">
              <w:rPr>
                <w:rFonts w:ascii="ＭＳ ゴシック" w:eastAsia="ＭＳ ゴシック" w:hAnsi="ＭＳ ゴシック" w:hint="eastAsia"/>
                <w:color w:val="000000" w:themeColor="text1"/>
                <w:sz w:val="20"/>
              </w:rPr>
              <w:t>の提示</w:t>
            </w:r>
          </w:p>
        </w:tc>
        <w:tc>
          <w:tcPr>
            <w:tcW w:w="4152" w:type="dxa"/>
          </w:tcPr>
          <w:p w14:paraId="606AC993" w14:textId="77777777" w:rsidR="00DF1E24" w:rsidRPr="00D6266D" w:rsidRDefault="00DF1E24" w:rsidP="00EB113E">
            <w:pPr>
              <w:widowControl/>
              <w:ind w:left="180" w:hangingChars="100" w:hanging="180"/>
              <w:jc w:val="left"/>
              <w:rPr>
                <w:rFonts w:ascii="ＭＳ 明朝" w:eastAsia="ＭＳ 明朝" w:hAnsi="ＭＳ 明朝" w:cs="ＭＳ 明朝"/>
                <w:color w:val="000000" w:themeColor="text1"/>
                <w:sz w:val="18"/>
                <w:szCs w:val="18"/>
              </w:rPr>
            </w:pPr>
            <w:r w:rsidRPr="00D6266D">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詩の中で</w:t>
            </w:r>
            <w:r w:rsidRPr="00D6266D">
              <w:rPr>
                <w:rFonts w:ascii="ＭＳ 明朝" w:eastAsia="ＭＳ 明朝" w:hAnsi="ＭＳ 明朝" w:hint="eastAsia"/>
                <w:color w:val="000000" w:themeColor="text1"/>
                <w:sz w:val="18"/>
              </w:rPr>
              <w:t>表現されている「言葉」に</w:t>
            </w:r>
            <w:r>
              <w:rPr>
                <w:rFonts w:ascii="ＭＳ 明朝" w:eastAsia="ＭＳ 明朝" w:hAnsi="ＭＳ 明朝" w:hint="eastAsia"/>
                <w:color w:val="000000" w:themeColor="text1"/>
                <w:sz w:val="18"/>
              </w:rPr>
              <w:t>対する「ぼく」</w:t>
            </w:r>
            <w:r w:rsidRPr="00D6266D">
              <w:rPr>
                <w:rFonts w:ascii="ＭＳ 明朝" w:eastAsia="ＭＳ 明朝" w:hAnsi="ＭＳ 明朝" w:hint="eastAsia"/>
                <w:color w:val="000000" w:themeColor="text1"/>
                <w:sz w:val="18"/>
              </w:rPr>
              <w:t>の思いについて考えをまとめ</w:t>
            </w:r>
            <w:r>
              <w:rPr>
                <w:rFonts w:ascii="ＭＳ 明朝" w:eastAsia="ＭＳ 明朝" w:hAnsi="ＭＳ 明朝" w:hint="eastAsia"/>
                <w:color w:val="000000" w:themeColor="text1"/>
                <w:sz w:val="18"/>
              </w:rPr>
              <w:t>ること</w:t>
            </w:r>
            <w:r w:rsidRPr="00D6266D">
              <w:rPr>
                <w:rFonts w:ascii="ＭＳ 明朝" w:eastAsia="ＭＳ 明朝" w:hAnsi="ＭＳ 明朝" w:cs="ＭＳ 明朝" w:hint="eastAsia"/>
                <w:color w:val="000000" w:themeColor="text1"/>
                <w:sz w:val="18"/>
                <w:szCs w:val="18"/>
              </w:rPr>
              <w:t>を通して</w:t>
            </w:r>
            <w:r>
              <w:rPr>
                <w:rFonts w:ascii="ＭＳ 明朝" w:eastAsia="ＭＳ 明朝" w:hAnsi="ＭＳ 明朝" w:cs="ＭＳ 明朝" w:hint="eastAsia"/>
                <w:color w:val="000000" w:themeColor="text1"/>
                <w:sz w:val="18"/>
                <w:szCs w:val="18"/>
              </w:rPr>
              <w:t>、作品への理解</w:t>
            </w:r>
            <w:r w:rsidRPr="00D6266D">
              <w:rPr>
                <w:rFonts w:ascii="ＭＳ 明朝" w:eastAsia="ＭＳ 明朝" w:hAnsi="ＭＳ 明朝" w:cs="ＭＳ 明朝" w:hint="eastAsia"/>
                <w:color w:val="000000" w:themeColor="text1"/>
                <w:sz w:val="18"/>
                <w:szCs w:val="18"/>
              </w:rPr>
              <w:t>を深めようとしている。</w:t>
            </w:r>
          </w:p>
        </w:tc>
        <w:tc>
          <w:tcPr>
            <w:tcW w:w="4152" w:type="dxa"/>
          </w:tcPr>
          <w:p w14:paraId="7BC3EAF5"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詩の中で</w:t>
            </w:r>
            <w:r w:rsidRPr="00D6266D">
              <w:rPr>
                <w:rFonts w:ascii="ＭＳ 明朝" w:eastAsia="ＭＳ 明朝" w:hAnsi="ＭＳ 明朝" w:hint="eastAsia"/>
                <w:color w:val="000000" w:themeColor="text1"/>
                <w:sz w:val="18"/>
              </w:rPr>
              <w:t>表現されている「言葉」に</w:t>
            </w:r>
            <w:r>
              <w:rPr>
                <w:rFonts w:ascii="ＭＳ 明朝" w:eastAsia="ＭＳ 明朝" w:hAnsi="ＭＳ 明朝" w:hint="eastAsia"/>
                <w:color w:val="000000" w:themeColor="text1"/>
                <w:sz w:val="18"/>
              </w:rPr>
              <w:t>対する「ぼく」</w:t>
            </w:r>
            <w:r w:rsidRPr="00D6266D">
              <w:rPr>
                <w:rFonts w:ascii="ＭＳ 明朝" w:eastAsia="ＭＳ 明朝" w:hAnsi="ＭＳ 明朝" w:hint="eastAsia"/>
                <w:color w:val="000000" w:themeColor="text1"/>
                <w:sz w:val="18"/>
              </w:rPr>
              <w:t>の思いについて</w:t>
            </w:r>
            <w:r>
              <w:rPr>
                <w:rFonts w:ascii="ＭＳ 明朝" w:eastAsia="ＭＳ 明朝" w:hAnsi="ＭＳ 明朝" w:hint="eastAsia"/>
                <w:color w:val="000000" w:themeColor="text1"/>
                <w:sz w:val="18"/>
              </w:rPr>
              <w:t>、</w:t>
            </w:r>
            <w:r w:rsidRPr="00D6266D">
              <w:rPr>
                <w:rFonts w:ascii="ＭＳ 明朝" w:eastAsia="ＭＳ 明朝" w:hAnsi="ＭＳ 明朝" w:hint="eastAsia"/>
                <w:color w:val="000000" w:themeColor="text1"/>
                <w:sz w:val="18"/>
              </w:rPr>
              <w:t>考えをまとめ</w:t>
            </w:r>
            <w:r w:rsidRPr="00D6266D">
              <w:rPr>
                <w:rFonts w:ascii="ＭＳ 明朝" w:eastAsia="ＭＳ 明朝" w:hAnsi="ＭＳ 明朝" w:cs="ＭＳ 明朝" w:hint="eastAsia"/>
                <w:color w:val="000000" w:themeColor="text1"/>
                <w:sz w:val="18"/>
                <w:szCs w:val="18"/>
              </w:rPr>
              <w:t>ようとしている。</w:t>
            </w:r>
          </w:p>
        </w:tc>
        <w:tc>
          <w:tcPr>
            <w:tcW w:w="4150" w:type="dxa"/>
          </w:tcPr>
          <w:p w14:paraId="2619C20D"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詩の中で</w:t>
            </w:r>
            <w:r w:rsidRPr="00D6266D">
              <w:rPr>
                <w:rFonts w:ascii="ＭＳ 明朝" w:eastAsia="ＭＳ 明朝" w:hAnsi="ＭＳ 明朝" w:hint="eastAsia"/>
                <w:color w:val="000000" w:themeColor="text1"/>
                <w:sz w:val="18"/>
              </w:rPr>
              <w:t>表現されている「言葉」に</w:t>
            </w:r>
            <w:r>
              <w:rPr>
                <w:rFonts w:ascii="ＭＳ 明朝" w:eastAsia="ＭＳ 明朝" w:hAnsi="ＭＳ 明朝" w:hint="eastAsia"/>
                <w:color w:val="000000" w:themeColor="text1"/>
                <w:sz w:val="18"/>
              </w:rPr>
              <w:t>対する「ぼく」</w:t>
            </w:r>
            <w:r w:rsidRPr="00D6266D">
              <w:rPr>
                <w:rFonts w:ascii="ＭＳ 明朝" w:eastAsia="ＭＳ 明朝" w:hAnsi="ＭＳ 明朝" w:hint="eastAsia"/>
                <w:color w:val="000000" w:themeColor="text1"/>
                <w:sz w:val="18"/>
              </w:rPr>
              <w:t>の思いについて</w:t>
            </w:r>
            <w:r>
              <w:rPr>
                <w:rFonts w:ascii="ＭＳ 明朝" w:eastAsia="ＭＳ 明朝" w:hAnsi="ＭＳ 明朝" w:hint="eastAsia"/>
                <w:color w:val="000000" w:themeColor="text1"/>
                <w:sz w:val="18"/>
              </w:rPr>
              <w:t>、</w:t>
            </w:r>
            <w:r w:rsidRPr="00D6266D">
              <w:rPr>
                <w:rFonts w:ascii="ＭＳ 明朝" w:eastAsia="ＭＳ 明朝" w:hAnsi="ＭＳ 明朝" w:hint="eastAsia"/>
                <w:color w:val="000000" w:themeColor="text1"/>
                <w:sz w:val="18"/>
              </w:rPr>
              <w:t>考えをまとめ</w:t>
            </w:r>
            <w:r w:rsidRPr="00D6266D">
              <w:rPr>
                <w:rFonts w:ascii="ＭＳ 明朝" w:eastAsia="ＭＳ 明朝" w:hAnsi="ＭＳ 明朝" w:cs="ＭＳ 明朝" w:hint="eastAsia"/>
                <w:color w:val="000000" w:themeColor="text1"/>
                <w:sz w:val="18"/>
                <w:szCs w:val="18"/>
              </w:rPr>
              <w:t>ようとしてい</w:t>
            </w:r>
            <w:r>
              <w:rPr>
                <w:rFonts w:ascii="ＭＳ 明朝" w:eastAsia="ＭＳ 明朝" w:hAnsi="ＭＳ 明朝" w:cs="ＭＳ 明朝" w:hint="eastAsia"/>
                <w:color w:val="000000" w:themeColor="text1"/>
                <w:sz w:val="18"/>
                <w:szCs w:val="18"/>
              </w:rPr>
              <w:t>ない。</w:t>
            </w:r>
          </w:p>
        </w:tc>
      </w:tr>
    </w:tbl>
    <w:p w14:paraId="49C5C775" w14:textId="77777777" w:rsidR="00DF1E24" w:rsidRPr="00D6266D" w:rsidRDefault="00DF1E24" w:rsidP="00DF1E24">
      <w:pPr>
        <w:widowControl/>
        <w:jc w:val="left"/>
        <w:rPr>
          <w:color w:val="000000" w:themeColor="text1"/>
        </w:rPr>
      </w:pPr>
    </w:p>
    <w:p w14:paraId="602605DF" w14:textId="77FC63D9" w:rsidR="00DF1E24" w:rsidRDefault="00DF1E24" w:rsidP="00D7404E">
      <w:pPr>
        <w:widowControl/>
        <w:jc w:val="left"/>
      </w:pPr>
      <w:r>
        <w:br w:type="page"/>
      </w:r>
    </w:p>
    <w:p w14:paraId="34F12CF4" w14:textId="77777777" w:rsidR="00DF1E24" w:rsidRPr="00062C90" w:rsidRDefault="00DF1E24" w:rsidP="00DF1E2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EB7496">
        <w:rPr>
          <w:rFonts w:ascii="ＭＳ ゴシック" w:eastAsia="ＭＳ ゴシック" w:hAnsi="ＭＳ ゴシック" w:hint="eastAsia"/>
        </w:rPr>
        <w:t>小諸なる古城のほとり</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F1E24" w:rsidRPr="00DD77DE" w14:paraId="43D63093" w14:textId="77777777" w:rsidTr="00EB113E">
        <w:trPr>
          <w:trHeight w:val="510"/>
        </w:trPr>
        <w:tc>
          <w:tcPr>
            <w:tcW w:w="2774" w:type="dxa"/>
            <w:gridSpan w:val="2"/>
            <w:shd w:val="clear" w:color="auto" w:fill="D9D9D9" w:themeFill="background1" w:themeFillShade="D9"/>
            <w:vAlign w:val="center"/>
          </w:tcPr>
          <w:p w14:paraId="23565DA4"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3531D9E"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6A40359"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D215C14"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F1E24" w:rsidRPr="00AB1C61" w14:paraId="1A100DCD" w14:textId="77777777" w:rsidTr="00EB113E">
        <w:trPr>
          <w:gridAfter w:val="1"/>
          <w:wAfter w:w="8" w:type="dxa"/>
          <w:trHeight w:val="1318"/>
        </w:trPr>
        <w:tc>
          <w:tcPr>
            <w:tcW w:w="942" w:type="dxa"/>
            <w:vMerge w:val="restart"/>
            <w:shd w:val="clear" w:color="auto" w:fill="D9D9D9" w:themeFill="background1" w:themeFillShade="D9"/>
            <w:textDirection w:val="tbRlV"/>
            <w:vAlign w:val="center"/>
          </w:tcPr>
          <w:p w14:paraId="0B1251EB"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8DD6808"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40ECD592" w14:textId="77777777" w:rsidR="00DF1E24" w:rsidRPr="00F21859" w:rsidRDefault="00DF1E24"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58CA13A3"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5B6026A2"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12B70D90"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139018B2"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・詩の語句のうち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DF1E24" w:rsidRPr="00BA140F" w14:paraId="5E2F348A" w14:textId="77777777" w:rsidTr="00EB113E">
        <w:trPr>
          <w:gridAfter w:val="1"/>
          <w:wAfter w:w="8" w:type="dxa"/>
        </w:trPr>
        <w:tc>
          <w:tcPr>
            <w:tcW w:w="942" w:type="dxa"/>
            <w:vMerge/>
            <w:shd w:val="clear" w:color="auto" w:fill="D9D9D9" w:themeFill="background1" w:themeFillShade="D9"/>
            <w:textDirection w:val="tbRlV"/>
            <w:vAlign w:val="center"/>
          </w:tcPr>
          <w:p w14:paraId="74EE4098"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331003A"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w:t>
            </w:r>
            <w:r>
              <w:rPr>
                <w:rFonts w:ascii="ＭＳ ゴシック" w:eastAsia="ＭＳ ゴシック" w:hAnsi="ＭＳ ゴシック" w:hint="eastAsia"/>
                <w:sz w:val="20"/>
              </w:rPr>
              <w:t>詩</w:t>
            </w:r>
            <w:r w:rsidRPr="00F21859">
              <w:rPr>
                <w:rFonts w:ascii="ＭＳ ゴシック" w:eastAsia="ＭＳ ゴシック" w:hAnsi="ＭＳ ゴシック" w:hint="eastAsia"/>
                <w:sz w:val="20"/>
              </w:rPr>
              <w:t>の理解</w:t>
            </w:r>
          </w:p>
          <w:p w14:paraId="39E29866"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44FD471D"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文語の五七調のリズムとその効果を理解し</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439DF701"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文語の五七調のリズムとその効果を理解している。</w:t>
            </w:r>
          </w:p>
        </w:tc>
        <w:tc>
          <w:tcPr>
            <w:tcW w:w="4150" w:type="dxa"/>
          </w:tcPr>
          <w:p w14:paraId="1E19C88B"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詩</w:t>
            </w:r>
            <w:r w:rsidRPr="00756AD7">
              <w:rPr>
                <w:rFonts w:ascii="ＭＳ 明朝" w:eastAsia="ＭＳ 明朝" w:hAnsi="ＭＳ 明朝" w:hint="eastAsia"/>
                <w:sz w:val="18"/>
              </w:rPr>
              <w:t>の特徴的な表現や</w:t>
            </w:r>
            <w:r>
              <w:rPr>
                <w:rFonts w:ascii="ＭＳ 明朝" w:eastAsia="ＭＳ 明朝" w:hAnsi="ＭＳ 明朝" w:hint="eastAsia"/>
                <w:sz w:val="18"/>
              </w:rPr>
              <w:t>、</w:t>
            </w:r>
            <w:r w:rsidRPr="00756AD7">
              <w:rPr>
                <w:rFonts w:ascii="ＭＳ 明朝" w:eastAsia="ＭＳ 明朝" w:hAnsi="ＭＳ 明朝" w:hint="eastAsia"/>
                <w:sz w:val="18"/>
              </w:rPr>
              <w:t>文語の五七調のリズムとその効果を理解していない。</w:t>
            </w:r>
          </w:p>
        </w:tc>
      </w:tr>
      <w:tr w:rsidR="00DF1E24" w:rsidRPr="00680F84" w14:paraId="63D92824" w14:textId="77777777" w:rsidTr="00EB113E">
        <w:trPr>
          <w:gridAfter w:val="1"/>
          <w:wAfter w:w="8" w:type="dxa"/>
        </w:trPr>
        <w:tc>
          <w:tcPr>
            <w:tcW w:w="942" w:type="dxa"/>
            <w:vMerge/>
            <w:shd w:val="clear" w:color="auto" w:fill="D9D9D9" w:themeFill="background1" w:themeFillShade="D9"/>
            <w:textDirection w:val="tbRlV"/>
            <w:vAlign w:val="center"/>
          </w:tcPr>
          <w:p w14:paraId="53FF8D3D"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DA47B6"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w:t>
            </w:r>
            <w:r>
              <w:rPr>
                <w:rFonts w:ascii="ＭＳ ゴシック" w:eastAsia="ＭＳ ゴシック" w:hAnsi="ＭＳ ゴシック" w:hint="eastAsia"/>
                <w:sz w:val="20"/>
              </w:rPr>
              <w:t>鑑賞</w:t>
            </w:r>
            <w:r w:rsidRPr="003E4B54">
              <w:rPr>
                <w:rFonts w:ascii="ＭＳ ゴシック" w:eastAsia="ＭＳ ゴシック" w:hAnsi="ＭＳ ゴシック" w:hint="eastAsia"/>
                <w:sz w:val="20"/>
              </w:rPr>
              <w:t>の</w:t>
            </w:r>
            <w:r w:rsidRPr="00F21859">
              <w:rPr>
                <w:rFonts w:ascii="ＭＳ ゴシック" w:eastAsia="ＭＳ ゴシック" w:hAnsi="ＭＳ ゴシック" w:hint="eastAsia"/>
                <w:sz w:val="20"/>
              </w:rPr>
              <w:t>意義</w:t>
            </w:r>
          </w:p>
          <w:p w14:paraId="09FDCFD6"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691AF97D"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4AE22BD1"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考え方を深める意義を理解している。</w:t>
            </w:r>
          </w:p>
        </w:tc>
        <w:tc>
          <w:tcPr>
            <w:tcW w:w="4150" w:type="dxa"/>
          </w:tcPr>
          <w:p w14:paraId="61B7D0FB"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・詩の鑑賞を通して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DF1E24" w:rsidRPr="00680F84" w14:paraId="15F92AFD"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CE5C9B1"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6775242" w14:textId="77777777" w:rsidR="00DF1E24" w:rsidRPr="00F21859" w:rsidRDefault="00DF1E24"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1A9B8858"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5BCA4DB1"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・それぞれの連に描かれている情景を読み取り</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7B136234"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・それぞれの連に描かれている情景を読み取っている。</w:t>
            </w:r>
          </w:p>
        </w:tc>
        <w:tc>
          <w:tcPr>
            <w:tcW w:w="4150" w:type="dxa"/>
          </w:tcPr>
          <w:p w14:paraId="31AB5C1A"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・それぞれの連に描かれている情景を読み取っていない。</w:t>
            </w:r>
          </w:p>
        </w:tc>
      </w:tr>
      <w:tr w:rsidR="00DF1E24" w:rsidRPr="00680F84" w14:paraId="739671CF" w14:textId="77777777" w:rsidTr="00EB113E">
        <w:trPr>
          <w:gridAfter w:val="1"/>
          <w:wAfter w:w="8" w:type="dxa"/>
        </w:trPr>
        <w:tc>
          <w:tcPr>
            <w:tcW w:w="942" w:type="dxa"/>
            <w:vMerge/>
            <w:shd w:val="clear" w:color="auto" w:fill="D9D9D9" w:themeFill="background1" w:themeFillShade="D9"/>
            <w:textDirection w:val="tbRlV"/>
            <w:vAlign w:val="center"/>
          </w:tcPr>
          <w:p w14:paraId="12F2E1B6" w14:textId="77777777" w:rsidR="00DF1E24" w:rsidRPr="00DD77DE" w:rsidRDefault="00DF1E24"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C9C6A2"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⑤内容の解釈</w:t>
            </w:r>
          </w:p>
          <w:p w14:paraId="79D5DB36"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読（１）イ</w:t>
            </w:r>
          </w:p>
        </w:tc>
        <w:tc>
          <w:tcPr>
            <w:tcW w:w="4152" w:type="dxa"/>
          </w:tcPr>
          <w:p w14:paraId="1C47A6D2"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・描かれている情景から作者の心情を考え</w:t>
            </w:r>
            <w:r>
              <w:rPr>
                <w:rFonts w:ascii="ＭＳ 明朝" w:eastAsia="ＭＳ 明朝" w:hAnsi="ＭＳ 明朝" w:hint="eastAsia"/>
                <w:sz w:val="18"/>
              </w:rPr>
              <w:t>、</w:t>
            </w:r>
            <w:r w:rsidRPr="00756AD7">
              <w:rPr>
                <w:rFonts w:ascii="ＭＳ 明朝" w:eastAsia="ＭＳ 明朝" w:hAnsi="ＭＳ 明朝" w:hint="eastAsia"/>
                <w:sz w:val="18"/>
              </w:rPr>
              <w:t>説明している。</w:t>
            </w:r>
          </w:p>
          <w:p w14:paraId="03D7980A"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・否定的な表現に込められた作者の思いを考え</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00F071A2"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・描かれている情景から作者の心情を考えている。</w:t>
            </w:r>
          </w:p>
          <w:p w14:paraId="2343F798"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・否定的な表現に込められた作者の思いを考えている。</w:t>
            </w:r>
          </w:p>
        </w:tc>
        <w:tc>
          <w:tcPr>
            <w:tcW w:w="4150" w:type="dxa"/>
          </w:tcPr>
          <w:p w14:paraId="017E4E5A"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・描かれている情景から作者の心情を考えていない。</w:t>
            </w:r>
          </w:p>
          <w:p w14:paraId="6590804A"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・否定的な表現に込められた作者の思いを考えていない。</w:t>
            </w:r>
          </w:p>
        </w:tc>
      </w:tr>
      <w:tr w:rsidR="00DF1E24" w:rsidRPr="00AB1C61" w14:paraId="5582901D"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6D98F481"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FE8DEB1"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3B40072" w14:textId="77777777" w:rsidR="00DF1E24" w:rsidRPr="00DD77DE"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B81EE94"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AA8372" w14:textId="77777777" w:rsidR="00DF1E24" w:rsidRPr="00680F84"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⑥解釈の提示</w:t>
            </w:r>
          </w:p>
        </w:tc>
        <w:tc>
          <w:tcPr>
            <w:tcW w:w="4152" w:type="dxa"/>
          </w:tcPr>
          <w:p w14:paraId="1281AAF9"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D6266D">
              <w:rPr>
                <w:rFonts w:ascii="ＭＳ 明朝" w:eastAsia="ＭＳ 明朝" w:hAnsi="ＭＳ 明朝" w:hint="eastAsia"/>
                <w:color w:val="000000" w:themeColor="text1"/>
                <w:sz w:val="18"/>
              </w:rPr>
              <w:t>・作品に表現されている作者の心情について考えをまとめ</w:t>
            </w:r>
            <w:r>
              <w:rPr>
                <w:rFonts w:ascii="ＭＳ 明朝" w:eastAsia="ＭＳ 明朝" w:hAnsi="ＭＳ 明朝" w:hint="eastAsia"/>
                <w:color w:val="000000" w:themeColor="text1"/>
                <w:sz w:val="18"/>
              </w:rPr>
              <w:t>ること</w:t>
            </w:r>
            <w:r w:rsidRPr="00D6266D">
              <w:rPr>
                <w:rFonts w:ascii="ＭＳ 明朝" w:eastAsia="ＭＳ 明朝" w:hAnsi="ＭＳ 明朝" w:cs="ＭＳ 明朝" w:hint="eastAsia"/>
                <w:color w:val="000000" w:themeColor="text1"/>
                <w:sz w:val="18"/>
                <w:szCs w:val="18"/>
              </w:rPr>
              <w:t>を通して</w:t>
            </w:r>
            <w:r>
              <w:rPr>
                <w:rFonts w:ascii="ＭＳ 明朝" w:eastAsia="ＭＳ 明朝" w:hAnsi="ＭＳ 明朝" w:cs="ＭＳ 明朝" w:hint="eastAsia"/>
                <w:color w:val="000000" w:themeColor="text1"/>
                <w:sz w:val="18"/>
                <w:szCs w:val="18"/>
              </w:rPr>
              <w:t>、作品への理解</w:t>
            </w:r>
            <w:r w:rsidRPr="00D6266D">
              <w:rPr>
                <w:rFonts w:ascii="ＭＳ 明朝" w:eastAsia="ＭＳ 明朝" w:hAnsi="ＭＳ 明朝" w:cs="ＭＳ 明朝" w:hint="eastAsia"/>
                <w:color w:val="000000" w:themeColor="text1"/>
                <w:sz w:val="18"/>
                <w:szCs w:val="18"/>
              </w:rPr>
              <w:t>を深めようとしている。</w:t>
            </w:r>
          </w:p>
        </w:tc>
        <w:tc>
          <w:tcPr>
            <w:tcW w:w="4152" w:type="dxa"/>
          </w:tcPr>
          <w:p w14:paraId="1388BDFE"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・作品に表現されている作者の心情について</w:t>
            </w:r>
            <w:r>
              <w:rPr>
                <w:rFonts w:ascii="ＭＳ 明朝" w:eastAsia="ＭＳ 明朝" w:hAnsi="ＭＳ 明朝" w:hint="eastAsia"/>
                <w:color w:val="000000" w:themeColor="text1"/>
                <w:sz w:val="18"/>
              </w:rPr>
              <w:t>、</w:t>
            </w:r>
            <w:r w:rsidRPr="00D6266D">
              <w:rPr>
                <w:rFonts w:ascii="ＭＳ 明朝" w:eastAsia="ＭＳ 明朝" w:hAnsi="ＭＳ 明朝" w:hint="eastAsia"/>
                <w:color w:val="000000" w:themeColor="text1"/>
                <w:sz w:val="18"/>
              </w:rPr>
              <w:t>考えをまとめようとしている</w:t>
            </w:r>
            <w:r w:rsidRPr="00D6266D">
              <w:rPr>
                <w:rFonts w:ascii="ＭＳ 明朝" w:eastAsia="ＭＳ 明朝" w:hAnsi="ＭＳ 明朝" w:cs="ＭＳ 明朝" w:hint="eastAsia"/>
                <w:color w:val="000000" w:themeColor="text1"/>
                <w:sz w:val="18"/>
                <w:szCs w:val="18"/>
              </w:rPr>
              <w:t>。</w:t>
            </w:r>
          </w:p>
        </w:tc>
        <w:tc>
          <w:tcPr>
            <w:tcW w:w="4150" w:type="dxa"/>
          </w:tcPr>
          <w:p w14:paraId="7FED8133" w14:textId="77777777" w:rsidR="00DF1E24" w:rsidRPr="00D6266D" w:rsidRDefault="00DF1E24" w:rsidP="00EB113E">
            <w:pPr>
              <w:widowControl/>
              <w:ind w:left="180" w:hangingChars="100" w:hanging="180"/>
              <w:jc w:val="left"/>
              <w:rPr>
                <w:rFonts w:ascii="ＭＳ 明朝" w:eastAsia="ＭＳ 明朝" w:hAnsi="ＭＳ 明朝"/>
                <w:color w:val="000000" w:themeColor="text1"/>
                <w:sz w:val="18"/>
              </w:rPr>
            </w:pPr>
            <w:r w:rsidRPr="00D6266D">
              <w:rPr>
                <w:rFonts w:ascii="ＭＳ 明朝" w:eastAsia="ＭＳ 明朝" w:hAnsi="ＭＳ 明朝" w:hint="eastAsia"/>
                <w:color w:val="000000" w:themeColor="text1"/>
                <w:sz w:val="18"/>
              </w:rPr>
              <w:t>・作品に表現されている作者の心情について</w:t>
            </w:r>
            <w:r>
              <w:rPr>
                <w:rFonts w:ascii="ＭＳ 明朝" w:eastAsia="ＭＳ 明朝" w:hAnsi="ＭＳ 明朝" w:hint="eastAsia"/>
                <w:color w:val="000000" w:themeColor="text1"/>
                <w:sz w:val="18"/>
              </w:rPr>
              <w:t>、</w:t>
            </w:r>
            <w:r w:rsidRPr="00D6266D">
              <w:rPr>
                <w:rFonts w:ascii="ＭＳ 明朝" w:eastAsia="ＭＳ 明朝" w:hAnsi="ＭＳ 明朝" w:hint="eastAsia"/>
                <w:color w:val="000000" w:themeColor="text1"/>
                <w:sz w:val="18"/>
              </w:rPr>
              <w:t>考えをまとめようとしていない</w:t>
            </w:r>
            <w:r w:rsidRPr="00D6266D">
              <w:rPr>
                <w:rFonts w:ascii="ＭＳ 明朝" w:eastAsia="ＭＳ 明朝" w:hAnsi="ＭＳ 明朝" w:cs="ＭＳ 明朝" w:hint="eastAsia"/>
                <w:color w:val="000000" w:themeColor="text1"/>
                <w:sz w:val="18"/>
                <w:szCs w:val="18"/>
              </w:rPr>
              <w:t>。</w:t>
            </w:r>
          </w:p>
        </w:tc>
      </w:tr>
    </w:tbl>
    <w:p w14:paraId="0CDF9BDA" w14:textId="77777777" w:rsidR="00DF1E24" w:rsidRDefault="00DF1E24" w:rsidP="00DF1E24">
      <w:pPr>
        <w:widowControl/>
        <w:jc w:val="left"/>
      </w:pPr>
    </w:p>
    <w:p w14:paraId="7C9A01AC" w14:textId="33C9F8B6" w:rsidR="00DF1E24" w:rsidRDefault="00DF1E24">
      <w:pPr>
        <w:widowControl/>
        <w:jc w:val="left"/>
      </w:pPr>
      <w:r>
        <w:br w:type="page"/>
      </w:r>
    </w:p>
    <w:p w14:paraId="5272F01F" w14:textId="77777777" w:rsidR="00DF1E24" w:rsidRPr="00062C90" w:rsidRDefault="00DF1E24" w:rsidP="00DF1E2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金剛の露―</w:t>
      </w:r>
      <w:r w:rsidRPr="00EB7496">
        <w:rPr>
          <w:rFonts w:ascii="ＭＳ ゴシック" w:eastAsia="ＭＳ ゴシック" w:hAnsi="ＭＳ ゴシック" w:hint="eastAsia"/>
        </w:rPr>
        <w:t>俳句抄</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F1E24" w:rsidRPr="00DD77DE" w14:paraId="22AE8493" w14:textId="77777777" w:rsidTr="00EB113E">
        <w:trPr>
          <w:trHeight w:val="510"/>
        </w:trPr>
        <w:tc>
          <w:tcPr>
            <w:tcW w:w="2774" w:type="dxa"/>
            <w:gridSpan w:val="2"/>
            <w:shd w:val="clear" w:color="auto" w:fill="D9D9D9" w:themeFill="background1" w:themeFillShade="D9"/>
            <w:vAlign w:val="center"/>
          </w:tcPr>
          <w:p w14:paraId="1E72B82B"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2101A78"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ED4470F"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0B6DFA5"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F1E24" w:rsidRPr="00AB1C61" w14:paraId="510EDA13" w14:textId="77777777" w:rsidTr="00EB113E">
        <w:trPr>
          <w:gridAfter w:val="1"/>
          <w:wAfter w:w="8" w:type="dxa"/>
          <w:trHeight w:val="1318"/>
        </w:trPr>
        <w:tc>
          <w:tcPr>
            <w:tcW w:w="942" w:type="dxa"/>
            <w:vMerge w:val="restart"/>
            <w:shd w:val="clear" w:color="auto" w:fill="D9D9D9" w:themeFill="background1" w:themeFillShade="D9"/>
            <w:textDirection w:val="tbRlV"/>
            <w:vAlign w:val="center"/>
          </w:tcPr>
          <w:p w14:paraId="1C20C7C2"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09C147A"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6ECA4C3B" w14:textId="77777777" w:rsidR="00DF1E24" w:rsidRPr="00F21859" w:rsidRDefault="00DF1E24"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1DB7150"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3A96E9E5"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p w14:paraId="4A97DC3E"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rPr>
              <w:t>・それぞれの句に使われている季語について理解し</w:t>
            </w:r>
            <w:r>
              <w:rPr>
                <w:rFonts w:ascii="ＭＳ 明朝" w:eastAsia="ＭＳ 明朝" w:hAnsi="ＭＳ 明朝" w:hint="eastAsia"/>
                <w:color w:val="000000" w:themeColor="text1"/>
                <w:sz w:val="18"/>
              </w:rPr>
              <w:t>、</w:t>
            </w:r>
            <w:r w:rsidRPr="00756AD7">
              <w:rPr>
                <w:rFonts w:ascii="ＭＳ 明朝" w:eastAsia="ＭＳ 明朝" w:hAnsi="ＭＳ 明朝" w:hint="eastAsia"/>
                <w:sz w:val="18"/>
              </w:rPr>
              <w:t>それ以外の季語についても理解している。</w:t>
            </w:r>
          </w:p>
        </w:tc>
        <w:tc>
          <w:tcPr>
            <w:tcW w:w="4152" w:type="dxa"/>
          </w:tcPr>
          <w:p w14:paraId="3EE91F80"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p w14:paraId="106A3756"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55D99CCE"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18617E61"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color w:val="000000" w:themeColor="text1"/>
                <w:sz w:val="18"/>
              </w:rPr>
              <w:t>・それぞれの句に使われている季語について</w:t>
            </w:r>
            <w:r w:rsidRPr="00756AD7">
              <w:rPr>
                <w:rFonts w:ascii="ＭＳ 明朝" w:eastAsia="ＭＳ 明朝" w:hAnsi="ＭＳ 明朝" w:hint="eastAsia"/>
                <w:sz w:val="18"/>
              </w:rPr>
              <w:t>理解している。</w:t>
            </w:r>
          </w:p>
        </w:tc>
        <w:tc>
          <w:tcPr>
            <w:tcW w:w="4150" w:type="dxa"/>
          </w:tcPr>
          <w:p w14:paraId="6F3A0628"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p w14:paraId="200B3235"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6891D087"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3CF9AA81"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color w:val="000000" w:themeColor="text1"/>
                <w:sz w:val="18"/>
              </w:rPr>
              <w:t>・それぞれの句に使われている季語について</w:t>
            </w:r>
            <w:r w:rsidRPr="00756AD7">
              <w:rPr>
                <w:rFonts w:ascii="ＭＳ 明朝" w:eastAsia="ＭＳ 明朝" w:hAnsi="ＭＳ 明朝" w:hint="eastAsia"/>
                <w:sz w:val="18"/>
              </w:rPr>
              <w:t>理解していない。</w:t>
            </w:r>
          </w:p>
        </w:tc>
      </w:tr>
      <w:tr w:rsidR="00DF1E24" w:rsidRPr="00BA140F" w14:paraId="3DF37965" w14:textId="77777777" w:rsidTr="00EB113E">
        <w:trPr>
          <w:gridAfter w:val="1"/>
          <w:wAfter w:w="8" w:type="dxa"/>
        </w:trPr>
        <w:tc>
          <w:tcPr>
            <w:tcW w:w="942" w:type="dxa"/>
            <w:vMerge/>
            <w:shd w:val="clear" w:color="auto" w:fill="D9D9D9" w:themeFill="background1" w:themeFillShade="D9"/>
            <w:textDirection w:val="tbRlV"/>
            <w:vAlign w:val="center"/>
          </w:tcPr>
          <w:p w14:paraId="41D0E21E"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7F833A"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w:t>
            </w:r>
            <w:r>
              <w:rPr>
                <w:rFonts w:ascii="ＭＳ ゴシック" w:eastAsia="ＭＳ ゴシック" w:hAnsi="ＭＳ ゴシック" w:hint="eastAsia"/>
                <w:sz w:val="20"/>
              </w:rPr>
              <w:t>俳句</w:t>
            </w:r>
            <w:r w:rsidRPr="00F21859">
              <w:rPr>
                <w:rFonts w:ascii="ＭＳ ゴシック" w:eastAsia="ＭＳ ゴシック" w:hAnsi="ＭＳ ゴシック" w:hint="eastAsia"/>
                <w:sz w:val="20"/>
              </w:rPr>
              <w:t>の理解</w:t>
            </w:r>
          </w:p>
          <w:p w14:paraId="07D9F1E2"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4F212C37"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・俳句独自の表現の特徴と表現効果を理解し</w:t>
            </w:r>
            <w:r>
              <w:rPr>
                <w:rFonts w:ascii="ＭＳ 明朝" w:eastAsia="ＭＳ 明朝" w:hAnsi="ＭＳ 明朝" w:hint="eastAsia"/>
                <w:sz w:val="18"/>
              </w:rPr>
              <w:t>、根拠とともに</w:t>
            </w:r>
            <w:r w:rsidRPr="00756AD7">
              <w:rPr>
                <w:rFonts w:ascii="ＭＳ 明朝" w:eastAsia="ＭＳ 明朝" w:hAnsi="ＭＳ 明朝" w:hint="eastAsia"/>
                <w:sz w:val="18"/>
              </w:rPr>
              <w:t>説明している。</w:t>
            </w:r>
          </w:p>
        </w:tc>
        <w:tc>
          <w:tcPr>
            <w:tcW w:w="4152" w:type="dxa"/>
          </w:tcPr>
          <w:p w14:paraId="46AA0DE6"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・俳句独自の表現の特徴と表現効果を理解している。</w:t>
            </w:r>
          </w:p>
        </w:tc>
        <w:tc>
          <w:tcPr>
            <w:tcW w:w="4150" w:type="dxa"/>
          </w:tcPr>
          <w:p w14:paraId="04E41B2E"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・俳句独自の表現の特徴と表現効果を理解していない。</w:t>
            </w:r>
          </w:p>
        </w:tc>
      </w:tr>
      <w:tr w:rsidR="00DF1E24" w:rsidRPr="00680F84" w14:paraId="13A37889" w14:textId="77777777" w:rsidTr="00EB113E">
        <w:trPr>
          <w:gridAfter w:val="1"/>
          <w:wAfter w:w="8" w:type="dxa"/>
        </w:trPr>
        <w:tc>
          <w:tcPr>
            <w:tcW w:w="942" w:type="dxa"/>
            <w:vMerge/>
            <w:shd w:val="clear" w:color="auto" w:fill="D9D9D9" w:themeFill="background1" w:themeFillShade="D9"/>
            <w:textDirection w:val="tbRlV"/>
            <w:vAlign w:val="center"/>
          </w:tcPr>
          <w:p w14:paraId="4084EEAF"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C584FE"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w:t>
            </w:r>
            <w:r>
              <w:rPr>
                <w:rFonts w:ascii="ＭＳ ゴシック" w:eastAsia="ＭＳ ゴシック" w:hAnsi="ＭＳ ゴシック" w:hint="eastAsia"/>
                <w:sz w:val="20"/>
              </w:rPr>
              <w:t>鑑賞</w:t>
            </w:r>
            <w:r w:rsidRPr="00FD0E36">
              <w:rPr>
                <w:rFonts w:ascii="ＭＳ ゴシック" w:eastAsia="ＭＳ ゴシック" w:hAnsi="ＭＳ ゴシック" w:hint="eastAsia"/>
                <w:sz w:val="20"/>
              </w:rPr>
              <w:t>の意</w:t>
            </w:r>
            <w:r w:rsidRPr="00F21859">
              <w:rPr>
                <w:rFonts w:ascii="ＭＳ ゴシック" w:eastAsia="ＭＳ ゴシック" w:hAnsi="ＭＳ ゴシック" w:hint="eastAsia"/>
                <w:sz w:val="20"/>
              </w:rPr>
              <w:t>義</w:t>
            </w:r>
          </w:p>
          <w:p w14:paraId="228BE0D0"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6B3C4B8D"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・俳句の鑑賞を通して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w:t>
            </w:r>
            <w:r>
              <w:rPr>
                <w:rFonts w:ascii="ＭＳ 明朝" w:eastAsia="ＭＳ 明朝" w:hAnsi="ＭＳ 明朝" w:hint="eastAsia"/>
                <w:sz w:val="18"/>
              </w:rPr>
              <w:t>、根</w:t>
            </w:r>
            <w:r w:rsidRPr="00756AD7">
              <w:rPr>
                <w:rFonts w:ascii="ＭＳ 明朝" w:eastAsia="ＭＳ 明朝" w:hAnsi="ＭＳ 明朝" w:hint="eastAsia"/>
                <w:sz w:val="18"/>
              </w:rPr>
              <w:t>拠をもって説明している。</w:t>
            </w:r>
          </w:p>
        </w:tc>
        <w:tc>
          <w:tcPr>
            <w:tcW w:w="4152" w:type="dxa"/>
          </w:tcPr>
          <w:p w14:paraId="032B3EB6"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・俳句の鑑賞を通して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考え方を深める意義を理解している。</w:t>
            </w:r>
          </w:p>
        </w:tc>
        <w:tc>
          <w:tcPr>
            <w:tcW w:w="4150" w:type="dxa"/>
          </w:tcPr>
          <w:p w14:paraId="2D11818B"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・俳句の鑑賞を通して</w:t>
            </w:r>
            <w:r>
              <w:rPr>
                <w:rFonts w:ascii="ＭＳ 明朝" w:eastAsia="ＭＳ 明朝" w:hAnsi="ＭＳ 明朝" w:hint="eastAsia"/>
                <w:sz w:val="18"/>
              </w:rPr>
              <w:t>、</w:t>
            </w:r>
            <w:r w:rsidRPr="00756AD7">
              <w:rPr>
                <w:rFonts w:ascii="ＭＳ 明朝" w:eastAsia="ＭＳ 明朝" w:hAnsi="ＭＳ 明朝" w:hint="eastAsia"/>
                <w:sz w:val="18"/>
              </w:rPr>
              <w:t>自分のものの見方</w:t>
            </w:r>
            <w:r>
              <w:rPr>
                <w:rFonts w:ascii="ＭＳ 明朝" w:eastAsia="ＭＳ 明朝" w:hAnsi="ＭＳ 明朝" w:hint="eastAsia"/>
                <w:sz w:val="18"/>
              </w:rPr>
              <w:t>、</w:t>
            </w:r>
            <w:r w:rsidRPr="00756AD7">
              <w:rPr>
                <w:rFonts w:ascii="ＭＳ 明朝" w:eastAsia="ＭＳ 明朝" w:hAnsi="ＭＳ 明朝" w:hint="eastAsia"/>
                <w:sz w:val="18"/>
              </w:rPr>
              <w:t>感じ方</w:t>
            </w:r>
            <w:r>
              <w:rPr>
                <w:rFonts w:ascii="ＭＳ 明朝" w:eastAsia="ＭＳ 明朝" w:hAnsi="ＭＳ 明朝" w:hint="eastAsia"/>
                <w:sz w:val="18"/>
              </w:rPr>
              <w:t>、</w:t>
            </w:r>
            <w:r w:rsidRPr="00756AD7">
              <w:rPr>
                <w:rFonts w:ascii="ＭＳ 明朝" w:eastAsia="ＭＳ 明朝" w:hAnsi="ＭＳ 明朝" w:hint="eastAsia"/>
                <w:sz w:val="18"/>
              </w:rPr>
              <w:t>考え方を深める意義を理解していない。</w:t>
            </w:r>
          </w:p>
        </w:tc>
      </w:tr>
      <w:tr w:rsidR="00DF1E24" w:rsidRPr="00680F84" w14:paraId="52435540"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153CB62"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6AE1724" w14:textId="77777777" w:rsidR="00DF1E24" w:rsidRPr="00F21859" w:rsidRDefault="00DF1E24"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5FBA7DD2"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1079BA0B"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・それぞれの句が</w:t>
            </w:r>
            <w:r>
              <w:rPr>
                <w:rFonts w:ascii="ＭＳ 明朝" w:eastAsia="ＭＳ 明朝" w:hAnsi="ＭＳ 明朝" w:hint="eastAsia"/>
                <w:sz w:val="18"/>
              </w:rPr>
              <w:t>、</w:t>
            </w:r>
            <w:r w:rsidRPr="00756AD7">
              <w:rPr>
                <w:rFonts w:ascii="ＭＳ 明朝" w:eastAsia="ＭＳ 明朝" w:hAnsi="ＭＳ 明朝" w:hint="eastAsia"/>
                <w:sz w:val="18"/>
              </w:rPr>
              <w:t>どのような情景や心情を表現しているか読み取り</w:t>
            </w:r>
            <w:r>
              <w:rPr>
                <w:rFonts w:ascii="ＭＳ 明朝" w:eastAsia="ＭＳ 明朝" w:hAnsi="ＭＳ 明朝" w:hint="eastAsia"/>
                <w:sz w:val="18"/>
              </w:rPr>
              <w:t>、</w:t>
            </w:r>
            <w:r w:rsidRPr="00756AD7">
              <w:rPr>
                <w:rFonts w:ascii="ＭＳ 明朝" w:eastAsia="ＭＳ 明朝" w:hAnsi="ＭＳ 明朝" w:hint="eastAsia"/>
                <w:sz w:val="18"/>
              </w:rPr>
              <w:t>説明している。</w:t>
            </w:r>
          </w:p>
        </w:tc>
        <w:tc>
          <w:tcPr>
            <w:tcW w:w="4152" w:type="dxa"/>
          </w:tcPr>
          <w:p w14:paraId="28E30493"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・それぞれの句が</w:t>
            </w:r>
            <w:r>
              <w:rPr>
                <w:rFonts w:ascii="ＭＳ 明朝" w:eastAsia="ＭＳ 明朝" w:hAnsi="ＭＳ 明朝" w:hint="eastAsia"/>
                <w:sz w:val="18"/>
              </w:rPr>
              <w:t>、</w:t>
            </w:r>
            <w:r w:rsidRPr="00756AD7">
              <w:rPr>
                <w:rFonts w:ascii="ＭＳ 明朝" w:eastAsia="ＭＳ 明朝" w:hAnsi="ＭＳ 明朝" w:hint="eastAsia"/>
                <w:sz w:val="18"/>
              </w:rPr>
              <w:t>どのような情景や心情を表現しているか</w:t>
            </w:r>
            <w:r>
              <w:rPr>
                <w:rFonts w:ascii="ＭＳ 明朝" w:eastAsia="ＭＳ 明朝" w:hAnsi="ＭＳ 明朝" w:hint="eastAsia"/>
                <w:sz w:val="18"/>
              </w:rPr>
              <w:t>、</w:t>
            </w:r>
            <w:r w:rsidRPr="00756AD7">
              <w:rPr>
                <w:rFonts w:ascii="ＭＳ 明朝" w:eastAsia="ＭＳ 明朝" w:hAnsi="ＭＳ 明朝" w:hint="eastAsia"/>
                <w:sz w:val="18"/>
              </w:rPr>
              <w:t>読み取っている。</w:t>
            </w:r>
          </w:p>
        </w:tc>
        <w:tc>
          <w:tcPr>
            <w:tcW w:w="4150" w:type="dxa"/>
          </w:tcPr>
          <w:p w14:paraId="2833474E"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・それぞれの句が</w:t>
            </w:r>
            <w:r>
              <w:rPr>
                <w:rFonts w:ascii="ＭＳ 明朝" w:eastAsia="ＭＳ 明朝" w:hAnsi="ＭＳ 明朝" w:hint="eastAsia"/>
                <w:sz w:val="18"/>
              </w:rPr>
              <w:t>、</w:t>
            </w:r>
            <w:r w:rsidRPr="00756AD7">
              <w:rPr>
                <w:rFonts w:ascii="ＭＳ 明朝" w:eastAsia="ＭＳ 明朝" w:hAnsi="ＭＳ 明朝" w:hint="eastAsia"/>
                <w:sz w:val="18"/>
              </w:rPr>
              <w:t>どのような情景や心情を表現しているか</w:t>
            </w:r>
            <w:r>
              <w:rPr>
                <w:rFonts w:ascii="ＭＳ 明朝" w:eastAsia="ＭＳ 明朝" w:hAnsi="ＭＳ 明朝" w:hint="eastAsia"/>
                <w:sz w:val="18"/>
              </w:rPr>
              <w:t>、</w:t>
            </w:r>
            <w:r w:rsidRPr="00756AD7">
              <w:rPr>
                <w:rFonts w:ascii="ＭＳ 明朝" w:eastAsia="ＭＳ 明朝" w:hAnsi="ＭＳ 明朝" w:hint="eastAsia"/>
                <w:sz w:val="18"/>
              </w:rPr>
              <w:t>読み取っていない。</w:t>
            </w:r>
          </w:p>
        </w:tc>
      </w:tr>
      <w:tr w:rsidR="00DF1E24" w:rsidRPr="00680F84" w14:paraId="705BFD57" w14:textId="77777777" w:rsidTr="00EB113E">
        <w:trPr>
          <w:gridAfter w:val="1"/>
          <w:wAfter w:w="8" w:type="dxa"/>
        </w:trPr>
        <w:tc>
          <w:tcPr>
            <w:tcW w:w="942" w:type="dxa"/>
            <w:vMerge/>
            <w:shd w:val="clear" w:color="auto" w:fill="D9D9D9" w:themeFill="background1" w:themeFillShade="D9"/>
            <w:textDirection w:val="tbRlV"/>
            <w:vAlign w:val="center"/>
          </w:tcPr>
          <w:p w14:paraId="7C2A50E3" w14:textId="77777777" w:rsidR="00DF1E24" w:rsidRPr="00DD77DE" w:rsidRDefault="00DF1E24"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6E1018" w14:textId="77777777" w:rsidR="00DF1E24" w:rsidRPr="00F21859" w:rsidRDefault="00DF1E24" w:rsidP="00EB113E">
            <w:pPr>
              <w:widowControl/>
              <w:rPr>
                <w:rFonts w:ascii="ＭＳ ゴシック" w:eastAsia="ＭＳ ゴシック" w:hAnsi="ＭＳ ゴシック"/>
                <w:color w:val="000000" w:themeColor="text1"/>
                <w:sz w:val="20"/>
              </w:rPr>
            </w:pPr>
            <w:r w:rsidRPr="00F21859">
              <w:rPr>
                <w:rFonts w:ascii="ＭＳ ゴシック" w:eastAsia="ＭＳ ゴシック" w:hAnsi="ＭＳ ゴシック" w:hint="eastAsia"/>
                <w:color w:val="000000" w:themeColor="text1"/>
                <w:sz w:val="20"/>
              </w:rPr>
              <w:t>⑤比較・考察</w:t>
            </w:r>
          </w:p>
          <w:p w14:paraId="5F6C5DD5"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color w:val="000000" w:themeColor="text1"/>
                <w:sz w:val="20"/>
                <w:szCs w:val="20"/>
                <w:bdr w:val="single" w:sz="4" w:space="0" w:color="auto"/>
              </w:rPr>
              <w:t>読（１）ウ</w:t>
            </w:r>
          </w:p>
        </w:tc>
        <w:tc>
          <w:tcPr>
            <w:tcW w:w="4152" w:type="dxa"/>
          </w:tcPr>
          <w:p w14:paraId="5B588A9F"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color w:val="000000" w:themeColor="text1"/>
                <w:sz w:val="18"/>
              </w:rPr>
              <w:t>・それぞれの句の表現の特徴や技法を比較しながら理解し</w:t>
            </w:r>
            <w:r>
              <w:rPr>
                <w:rFonts w:ascii="ＭＳ 明朝" w:eastAsia="ＭＳ 明朝" w:hAnsi="ＭＳ 明朝" w:hint="eastAsia"/>
                <w:color w:val="000000" w:themeColor="text1"/>
                <w:sz w:val="18"/>
              </w:rPr>
              <w:t>、</w:t>
            </w:r>
            <w:r w:rsidRPr="00756AD7">
              <w:rPr>
                <w:rFonts w:ascii="ＭＳ 明朝" w:eastAsia="ＭＳ 明朝" w:hAnsi="ＭＳ 明朝" w:hint="eastAsia"/>
                <w:color w:val="000000" w:themeColor="text1"/>
                <w:sz w:val="18"/>
              </w:rPr>
              <w:t>説明している。</w:t>
            </w:r>
          </w:p>
          <w:p w14:paraId="6ECAD238" w14:textId="77777777" w:rsidR="00DF1E24" w:rsidRPr="00756AD7" w:rsidRDefault="00DF1E24"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color w:val="000000" w:themeColor="text1"/>
                <w:sz w:val="18"/>
              </w:rPr>
              <w:t>・</w:t>
            </w:r>
            <w:r>
              <w:rPr>
                <w:rFonts w:ascii="ＭＳ 明朝" w:eastAsia="ＭＳ 明朝" w:hAnsi="ＭＳ 明朝" w:hint="eastAsia"/>
                <w:sz w:val="18"/>
                <w:szCs w:val="18"/>
              </w:rPr>
              <w:t>最も印象に残った句について、どのような点にひかれたかを、根拠をもって</w:t>
            </w:r>
            <w:r w:rsidRPr="00756AD7">
              <w:rPr>
                <w:rFonts w:ascii="ＭＳ 明朝" w:eastAsia="ＭＳ 明朝" w:hAnsi="ＭＳ 明朝" w:hint="eastAsia"/>
                <w:sz w:val="18"/>
                <w:szCs w:val="18"/>
              </w:rPr>
              <w:t>文章にまとめ</w:t>
            </w:r>
            <w:r>
              <w:rPr>
                <w:rFonts w:ascii="ＭＳ 明朝" w:eastAsia="ＭＳ 明朝" w:hAnsi="ＭＳ 明朝" w:hint="eastAsia"/>
                <w:sz w:val="18"/>
                <w:szCs w:val="18"/>
              </w:rPr>
              <w:t>ている。</w:t>
            </w:r>
          </w:p>
          <w:p w14:paraId="75EFB416"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756AD7">
              <w:rPr>
                <w:rFonts w:ascii="ＭＳ 明朝" w:eastAsia="ＭＳ 明朝" w:hAnsi="ＭＳ 明朝" w:hint="eastAsia"/>
                <w:color w:val="000000" w:themeColor="text1"/>
                <w:sz w:val="18"/>
              </w:rPr>
              <w:t>の</w:t>
            </w:r>
            <w:r>
              <w:rPr>
                <w:rFonts w:ascii="ＭＳ 明朝" w:eastAsia="ＭＳ 明朝" w:hAnsi="ＭＳ 明朝" w:hint="eastAsia"/>
                <w:color w:val="000000" w:themeColor="text1"/>
                <w:sz w:val="18"/>
              </w:rPr>
              <w:t>印象に残った句について書かれた</w:t>
            </w:r>
            <w:r w:rsidRPr="00756AD7">
              <w:rPr>
                <w:rFonts w:ascii="ＭＳ 明朝" w:eastAsia="ＭＳ 明朝" w:hAnsi="ＭＳ 明朝" w:hint="eastAsia"/>
                <w:color w:val="000000" w:themeColor="text1"/>
                <w:sz w:val="18"/>
              </w:rPr>
              <w:t>文章から</w:t>
            </w:r>
            <w:r>
              <w:rPr>
                <w:rFonts w:ascii="ＭＳ 明朝" w:eastAsia="ＭＳ 明朝" w:hAnsi="ＭＳ 明朝" w:hint="eastAsia"/>
                <w:color w:val="000000" w:themeColor="text1"/>
                <w:sz w:val="18"/>
              </w:rPr>
              <w:t>、俳</w:t>
            </w:r>
            <w:r w:rsidRPr="00756AD7">
              <w:rPr>
                <w:rFonts w:ascii="ＭＳ 明朝" w:eastAsia="ＭＳ 明朝" w:hAnsi="ＭＳ 明朝" w:hint="eastAsia"/>
                <w:color w:val="000000" w:themeColor="text1"/>
                <w:sz w:val="18"/>
              </w:rPr>
              <w:t>句の表現や解釈について理解</w:t>
            </w:r>
            <w:r>
              <w:rPr>
                <w:rFonts w:ascii="ＭＳ 明朝" w:eastAsia="ＭＳ 明朝" w:hAnsi="ＭＳ 明朝" w:hint="eastAsia"/>
                <w:color w:val="000000" w:themeColor="text1"/>
                <w:sz w:val="18"/>
              </w:rPr>
              <w:t>を深め、考察したことを説明し</w:t>
            </w:r>
            <w:r w:rsidRPr="00756AD7">
              <w:rPr>
                <w:rFonts w:ascii="ＭＳ 明朝" w:eastAsia="ＭＳ 明朝" w:hAnsi="ＭＳ 明朝" w:hint="eastAsia"/>
                <w:color w:val="000000" w:themeColor="text1"/>
                <w:sz w:val="18"/>
              </w:rPr>
              <w:t>ている。</w:t>
            </w:r>
          </w:p>
        </w:tc>
        <w:tc>
          <w:tcPr>
            <w:tcW w:w="4152" w:type="dxa"/>
          </w:tcPr>
          <w:p w14:paraId="07DCB90A"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color w:val="000000" w:themeColor="text1"/>
                <w:sz w:val="18"/>
              </w:rPr>
              <w:t>・それぞれの句の表現の特徴や技法を比較しながら理解している。</w:t>
            </w:r>
          </w:p>
          <w:p w14:paraId="39B370A7" w14:textId="77777777" w:rsidR="00DF1E24" w:rsidRPr="00756AD7" w:rsidRDefault="00DF1E24"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color w:val="000000" w:themeColor="text1"/>
                <w:sz w:val="18"/>
              </w:rPr>
              <w:t>・</w:t>
            </w:r>
            <w:r w:rsidRPr="00756AD7">
              <w:rPr>
                <w:rFonts w:ascii="ＭＳ 明朝" w:eastAsia="ＭＳ 明朝" w:hAnsi="ＭＳ 明朝" w:hint="eastAsia"/>
                <w:sz w:val="18"/>
                <w:szCs w:val="18"/>
              </w:rPr>
              <w:t>最も印象に残った句について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どのような点にひかれたか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文章にまとめている。</w:t>
            </w:r>
          </w:p>
          <w:p w14:paraId="33F57D1A"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6BCD1E64"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756AD7">
              <w:rPr>
                <w:rFonts w:ascii="ＭＳ 明朝" w:eastAsia="ＭＳ 明朝" w:hAnsi="ＭＳ 明朝" w:hint="eastAsia"/>
                <w:color w:val="000000" w:themeColor="text1"/>
                <w:sz w:val="18"/>
              </w:rPr>
              <w:t>の</w:t>
            </w:r>
            <w:r>
              <w:rPr>
                <w:rFonts w:ascii="ＭＳ 明朝" w:eastAsia="ＭＳ 明朝" w:hAnsi="ＭＳ 明朝" w:hint="eastAsia"/>
                <w:color w:val="000000" w:themeColor="text1"/>
                <w:sz w:val="18"/>
              </w:rPr>
              <w:t>印象に残った句について書かれた</w:t>
            </w:r>
            <w:r w:rsidRPr="00756AD7">
              <w:rPr>
                <w:rFonts w:ascii="ＭＳ 明朝" w:eastAsia="ＭＳ 明朝" w:hAnsi="ＭＳ 明朝" w:hint="eastAsia"/>
                <w:color w:val="000000" w:themeColor="text1"/>
                <w:sz w:val="18"/>
              </w:rPr>
              <w:t>文章から</w:t>
            </w:r>
            <w:r>
              <w:rPr>
                <w:rFonts w:ascii="ＭＳ 明朝" w:eastAsia="ＭＳ 明朝" w:hAnsi="ＭＳ 明朝" w:hint="eastAsia"/>
                <w:color w:val="000000" w:themeColor="text1"/>
                <w:sz w:val="18"/>
              </w:rPr>
              <w:t>、俳</w:t>
            </w:r>
            <w:r w:rsidRPr="00756AD7">
              <w:rPr>
                <w:rFonts w:ascii="ＭＳ 明朝" w:eastAsia="ＭＳ 明朝" w:hAnsi="ＭＳ 明朝" w:hint="eastAsia"/>
                <w:color w:val="000000" w:themeColor="text1"/>
                <w:sz w:val="18"/>
              </w:rPr>
              <w:t>句の表現や解釈について理解</w:t>
            </w:r>
            <w:r>
              <w:rPr>
                <w:rFonts w:ascii="ＭＳ 明朝" w:eastAsia="ＭＳ 明朝" w:hAnsi="ＭＳ 明朝" w:hint="eastAsia"/>
                <w:color w:val="000000" w:themeColor="text1"/>
                <w:sz w:val="18"/>
              </w:rPr>
              <w:t>を深め</w:t>
            </w:r>
            <w:r w:rsidRPr="00756AD7">
              <w:rPr>
                <w:rFonts w:ascii="ＭＳ 明朝" w:eastAsia="ＭＳ 明朝" w:hAnsi="ＭＳ 明朝" w:hint="eastAsia"/>
                <w:color w:val="000000" w:themeColor="text1"/>
                <w:sz w:val="18"/>
              </w:rPr>
              <w:t>ている。</w:t>
            </w:r>
          </w:p>
        </w:tc>
        <w:tc>
          <w:tcPr>
            <w:tcW w:w="4150" w:type="dxa"/>
          </w:tcPr>
          <w:p w14:paraId="3713DB43"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color w:val="000000" w:themeColor="text1"/>
                <w:sz w:val="18"/>
              </w:rPr>
              <w:t>・それぞれの句の表現の特徴や技法を比較しながら理解していない。</w:t>
            </w:r>
          </w:p>
          <w:p w14:paraId="0FCF79C7" w14:textId="77777777" w:rsidR="00DF1E24" w:rsidRPr="00756AD7" w:rsidRDefault="00DF1E24" w:rsidP="00EB113E">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color w:val="000000" w:themeColor="text1"/>
                <w:sz w:val="18"/>
              </w:rPr>
              <w:t>・</w:t>
            </w:r>
            <w:r w:rsidRPr="00756AD7">
              <w:rPr>
                <w:rFonts w:ascii="ＭＳ 明朝" w:eastAsia="ＭＳ 明朝" w:hAnsi="ＭＳ 明朝" w:hint="eastAsia"/>
                <w:sz w:val="18"/>
                <w:szCs w:val="18"/>
              </w:rPr>
              <w:t>最も印象に残った句について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どのような点にひかれたか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文章にまとめていない。</w:t>
            </w:r>
          </w:p>
          <w:p w14:paraId="257F7201" w14:textId="77777777" w:rsidR="00DF1E24" w:rsidRPr="00756AD7" w:rsidRDefault="00DF1E24" w:rsidP="00EB113E">
            <w:pPr>
              <w:widowControl/>
              <w:ind w:left="180" w:hangingChars="100" w:hanging="180"/>
              <w:jc w:val="left"/>
              <w:rPr>
                <w:rFonts w:ascii="ＭＳ 明朝" w:eastAsia="ＭＳ 明朝" w:hAnsi="ＭＳ 明朝"/>
                <w:color w:val="000000" w:themeColor="text1"/>
                <w:sz w:val="18"/>
              </w:rPr>
            </w:pPr>
          </w:p>
          <w:p w14:paraId="2545585F" w14:textId="77777777" w:rsidR="00DF1E24" w:rsidRPr="00756AD7" w:rsidRDefault="00DF1E24" w:rsidP="00EB113E">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756AD7">
              <w:rPr>
                <w:rFonts w:ascii="ＭＳ 明朝" w:eastAsia="ＭＳ 明朝" w:hAnsi="ＭＳ 明朝" w:hint="eastAsia"/>
                <w:color w:val="000000" w:themeColor="text1"/>
                <w:sz w:val="18"/>
              </w:rPr>
              <w:t>の</w:t>
            </w:r>
            <w:r>
              <w:rPr>
                <w:rFonts w:ascii="ＭＳ 明朝" w:eastAsia="ＭＳ 明朝" w:hAnsi="ＭＳ 明朝" w:hint="eastAsia"/>
                <w:color w:val="000000" w:themeColor="text1"/>
                <w:sz w:val="18"/>
              </w:rPr>
              <w:t>印象に残った句について書かれた</w:t>
            </w:r>
            <w:r w:rsidRPr="00756AD7">
              <w:rPr>
                <w:rFonts w:ascii="ＭＳ 明朝" w:eastAsia="ＭＳ 明朝" w:hAnsi="ＭＳ 明朝" w:hint="eastAsia"/>
                <w:color w:val="000000" w:themeColor="text1"/>
                <w:sz w:val="18"/>
              </w:rPr>
              <w:t>文章から</w:t>
            </w:r>
            <w:r>
              <w:rPr>
                <w:rFonts w:ascii="ＭＳ 明朝" w:eastAsia="ＭＳ 明朝" w:hAnsi="ＭＳ 明朝" w:hint="eastAsia"/>
                <w:color w:val="000000" w:themeColor="text1"/>
                <w:sz w:val="18"/>
              </w:rPr>
              <w:t>、俳</w:t>
            </w:r>
            <w:r w:rsidRPr="00756AD7">
              <w:rPr>
                <w:rFonts w:ascii="ＭＳ 明朝" w:eastAsia="ＭＳ 明朝" w:hAnsi="ＭＳ 明朝" w:hint="eastAsia"/>
                <w:color w:val="000000" w:themeColor="text1"/>
                <w:sz w:val="18"/>
              </w:rPr>
              <w:t>句の表現や解釈について理解</w:t>
            </w:r>
            <w:r>
              <w:rPr>
                <w:rFonts w:ascii="ＭＳ 明朝" w:eastAsia="ＭＳ 明朝" w:hAnsi="ＭＳ 明朝" w:hint="eastAsia"/>
                <w:color w:val="000000" w:themeColor="text1"/>
                <w:sz w:val="18"/>
              </w:rPr>
              <w:t>を深め</w:t>
            </w:r>
            <w:r w:rsidRPr="00756AD7">
              <w:rPr>
                <w:rFonts w:ascii="ＭＳ 明朝" w:eastAsia="ＭＳ 明朝" w:hAnsi="ＭＳ 明朝" w:hint="eastAsia"/>
                <w:color w:val="000000" w:themeColor="text1"/>
                <w:sz w:val="18"/>
              </w:rPr>
              <w:t>ていない。</w:t>
            </w:r>
          </w:p>
        </w:tc>
      </w:tr>
      <w:tr w:rsidR="00DF1E24" w:rsidRPr="00AB1C61" w14:paraId="1E1E2F18"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1412E1BA"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336A5E6F"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2B59534" w14:textId="77777777" w:rsidR="00DF1E24" w:rsidRPr="00DD77DE"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B29AD4D"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EA52C3" w14:textId="77777777" w:rsidR="00DF1E24" w:rsidRPr="00680F84"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⑥解釈の提示</w:t>
            </w:r>
          </w:p>
        </w:tc>
        <w:tc>
          <w:tcPr>
            <w:tcW w:w="4152" w:type="dxa"/>
          </w:tcPr>
          <w:p w14:paraId="00760359"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rPr>
              <w:t>・</w:t>
            </w:r>
            <w:r w:rsidRPr="00756AD7">
              <w:rPr>
                <w:rFonts w:ascii="ＭＳ 明朝" w:eastAsia="ＭＳ 明朝" w:hAnsi="ＭＳ 明朝" w:hint="eastAsia"/>
                <w:sz w:val="18"/>
                <w:szCs w:val="18"/>
              </w:rPr>
              <w:t>最も印象に残った句について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どのような点にひかれたか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文章にまとめ</w:t>
            </w:r>
            <w:r>
              <w:rPr>
                <w:rFonts w:ascii="ＭＳ 明朝" w:eastAsia="ＭＳ 明朝" w:hAnsi="ＭＳ 明朝" w:hint="eastAsia"/>
                <w:sz w:val="18"/>
                <w:szCs w:val="18"/>
              </w:rPr>
              <w:t>ること</w:t>
            </w:r>
            <w:r w:rsidRPr="00756AD7">
              <w:rPr>
                <w:rFonts w:ascii="ＭＳ 明朝" w:eastAsia="ＭＳ 明朝" w:hAnsi="ＭＳ 明朝" w:cs="ＭＳ 明朝" w:hint="eastAsia"/>
                <w:sz w:val="18"/>
                <w:szCs w:val="18"/>
              </w:rPr>
              <w:t>を通して</w:t>
            </w:r>
            <w:r>
              <w:rPr>
                <w:rFonts w:ascii="ＭＳ 明朝" w:eastAsia="ＭＳ 明朝" w:hAnsi="ＭＳ 明朝" w:cs="ＭＳ 明朝" w:hint="eastAsia"/>
                <w:sz w:val="18"/>
                <w:szCs w:val="18"/>
              </w:rPr>
              <w:t>、</w:t>
            </w:r>
            <w:r w:rsidRPr="00756AD7">
              <w:rPr>
                <w:rFonts w:ascii="ＭＳ 明朝" w:eastAsia="ＭＳ 明朝" w:hAnsi="ＭＳ 明朝" w:hint="eastAsia"/>
                <w:color w:val="000000" w:themeColor="text1"/>
                <w:sz w:val="18"/>
              </w:rPr>
              <w:t>句の表現や解釈について理解</w:t>
            </w:r>
            <w:r w:rsidRPr="00756AD7">
              <w:rPr>
                <w:rFonts w:ascii="ＭＳ 明朝" w:eastAsia="ＭＳ 明朝" w:hAnsi="ＭＳ 明朝" w:cs="ＭＳ 明朝" w:hint="eastAsia"/>
                <w:sz w:val="18"/>
                <w:szCs w:val="18"/>
              </w:rPr>
              <w:t>を深めようとしている。</w:t>
            </w:r>
          </w:p>
        </w:tc>
        <w:tc>
          <w:tcPr>
            <w:tcW w:w="4152" w:type="dxa"/>
          </w:tcPr>
          <w:p w14:paraId="4A6B0E26"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rPr>
              <w:t>・</w:t>
            </w:r>
            <w:r w:rsidRPr="00756AD7">
              <w:rPr>
                <w:rFonts w:ascii="ＭＳ 明朝" w:eastAsia="ＭＳ 明朝" w:hAnsi="ＭＳ 明朝" w:hint="eastAsia"/>
                <w:sz w:val="18"/>
                <w:szCs w:val="18"/>
              </w:rPr>
              <w:t>最も印象に残った句について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どのような点にひかれたか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文章にまとめ</w:t>
            </w:r>
            <w:r w:rsidRPr="00756AD7">
              <w:rPr>
                <w:rFonts w:ascii="ＭＳ 明朝" w:eastAsia="ＭＳ 明朝" w:hAnsi="ＭＳ 明朝" w:cs="ＭＳ 明朝" w:hint="eastAsia"/>
                <w:sz w:val="18"/>
                <w:szCs w:val="18"/>
              </w:rPr>
              <w:t>ようとしている。</w:t>
            </w:r>
          </w:p>
        </w:tc>
        <w:tc>
          <w:tcPr>
            <w:tcW w:w="4150" w:type="dxa"/>
          </w:tcPr>
          <w:p w14:paraId="080AB714" w14:textId="77777777" w:rsidR="00DF1E24" w:rsidRPr="00756AD7" w:rsidRDefault="00DF1E24" w:rsidP="00EB113E">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rPr>
              <w:t>・</w:t>
            </w:r>
            <w:r w:rsidRPr="00756AD7">
              <w:rPr>
                <w:rFonts w:ascii="ＭＳ 明朝" w:eastAsia="ＭＳ 明朝" w:hAnsi="ＭＳ 明朝" w:hint="eastAsia"/>
                <w:sz w:val="18"/>
                <w:szCs w:val="18"/>
              </w:rPr>
              <w:t>最も印象に残った句について</w:t>
            </w:r>
            <w:r>
              <w:rPr>
                <w:rFonts w:ascii="ＭＳ 明朝" w:eastAsia="ＭＳ 明朝" w:hAnsi="ＭＳ 明朝" w:hint="eastAsia"/>
                <w:sz w:val="18"/>
                <w:szCs w:val="18"/>
              </w:rPr>
              <w:t>、</w:t>
            </w:r>
            <w:r w:rsidRPr="00756AD7">
              <w:rPr>
                <w:rFonts w:ascii="ＭＳ 明朝" w:eastAsia="ＭＳ 明朝" w:hAnsi="ＭＳ 明朝" w:hint="eastAsia"/>
                <w:sz w:val="18"/>
                <w:szCs w:val="18"/>
              </w:rPr>
              <w:t>どのような点にひかれたか</w:t>
            </w:r>
            <w:r>
              <w:rPr>
                <w:rFonts w:ascii="ＭＳ 明朝" w:eastAsia="ＭＳ 明朝" w:hAnsi="ＭＳ 明朝" w:hint="eastAsia"/>
                <w:sz w:val="18"/>
                <w:szCs w:val="18"/>
              </w:rPr>
              <w:t>を</w:t>
            </w:r>
            <w:r w:rsidRPr="00756AD7">
              <w:rPr>
                <w:rFonts w:ascii="ＭＳ 明朝" w:eastAsia="ＭＳ 明朝" w:hAnsi="ＭＳ 明朝" w:hint="eastAsia"/>
                <w:sz w:val="18"/>
                <w:szCs w:val="18"/>
              </w:rPr>
              <w:t>文章にまとめ</w:t>
            </w:r>
            <w:r w:rsidRPr="00756AD7">
              <w:rPr>
                <w:rFonts w:ascii="ＭＳ 明朝" w:eastAsia="ＭＳ 明朝" w:hAnsi="ＭＳ 明朝" w:cs="ＭＳ 明朝" w:hint="eastAsia"/>
                <w:sz w:val="18"/>
                <w:szCs w:val="18"/>
              </w:rPr>
              <w:t>ようとしていない。</w:t>
            </w:r>
          </w:p>
        </w:tc>
      </w:tr>
    </w:tbl>
    <w:p w14:paraId="0701615F" w14:textId="67279ABF" w:rsidR="00DF1E24" w:rsidRDefault="00DF1E24" w:rsidP="00DF1E24">
      <w:pPr>
        <w:widowControl/>
        <w:jc w:val="left"/>
      </w:pPr>
      <w:r>
        <w:br w:type="page"/>
      </w:r>
    </w:p>
    <w:p w14:paraId="64CB2C14" w14:textId="77777777" w:rsidR="00DF1E24" w:rsidRPr="00062C90" w:rsidRDefault="00DF1E24" w:rsidP="00DF1E2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平気―正岡子規</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F1E24" w14:paraId="40D7C189" w14:textId="77777777" w:rsidTr="00EB113E">
        <w:trPr>
          <w:trHeight w:val="510"/>
        </w:trPr>
        <w:tc>
          <w:tcPr>
            <w:tcW w:w="2774" w:type="dxa"/>
            <w:gridSpan w:val="2"/>
            <w:shd w:val="clear" w:color="auto" w:fill="D9D9D9" w:themeFill="background1" w:themeFillShade="D9"/>
            <w:vAlign w:val="center"/>
          </w:tcPr>
          <w:p w14:paraId="6166DC5F"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22111F0" w14:textId="77777777" w:rsidR="00DF1E24" w:rsidRPr="00DD77DE" w:rsidRDefault="00DF1E24"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9B9ED79"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CD7E0CC" w14:textId="77777777" w:rsidR="00DF1E24" w:rsidRPr="00DD77DE" w:rsidRDefault="00DF1E24"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F1E24" w14:paraId="63E14A59"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30286CED"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9E796DE" w14:textId="77777777" w:rsidR="00DF1E24" w:rsidRPr="00F21859" w:rsidRDefault="00DF1E24"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64938329" w14:textId="77777777" w:rsidR="00DF1E24" w:rsidRPr="00F21859" w:rsidRDefault="00DF1E24"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0A1BA4CC"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618DE4F9" w14:textId="77777777" w:rsidR="00DF1E24" w:rsidRPr="00F65B3B" w:rsidRDefault="00DF1E24" w:rsidP="00EB113E">
            <w:pPr>
              <w:widowControl/>
              <w:ind w:left="180" w:hangingChars="100" w:hanging="180"/>
              <w:jc w:val="left"/>
              <w:rPr>
                <w:rFonts w:ascii="ＭＳ 明朝" w:eastAsia="ＭＳ 明朝" w:hAnsi="ＭＳ 明朝"/>
                <w:color w:val="000000" w:themeColor="text1"/>
                <w:sz w:val="18"/>
              </w:rPr>
            </w:pPr>
            <w:r w:rsidRPr="00F65B3B">
              <w:rPr>
                <w:rFonts w:ascii="ＭＳ 明朝" w:eastAsia="ＭＳ 明朝" w:hAnsi="ＭＳ 明朝" w:hint="eastAsia"/>
                <w:color w:val="000000" w:themeColor="text1"/>
                <w:sz w:val="18"/>
              </w:rPr>
              <w:t>・本文の語句について</w:t>
            </w:r>
            <w:r>
              <w:rPr>
                <w:rFonts w:ascii="ＭＳ 明朝" w:eastAsia="ＭＳ 明朝" w:hAnsi="ＭＳ 明朝" w:hint="eastAsia"/>
                <w:color w:val="000000" w:themeColor="text1"/>
                <w:sz w:val="18"/>
              </w:rPr>
              <w:t>、</w:t>
            </w:r>
            <w:r w:rsidRPr="00F65B3B">
              <w:rPr>
                <w:rFonts w:ascii="ＭＳ 明朝" w:eastAsia="ＭＳ 明朝" w:hAnsi="ＭＳ 明朝" w:hint="eastAsia"/>
                <w:color w:val="000000" w:themeColor="text1"/>
                <w:sz w:val="18"/>
              </w:rPr>
              <w:t>指示された言葉の意味と働きを理解し</w:t>
            </w:r>
            <w:r>
              <w:rPr>
                <w:rFonts w:ascii="ＭＳ 明朝" w:eastAsia="ＭＳ 明朝" w:hAnsi="ＭＳ 明朝" w:hint="eastAsia"/>
                <w:color w:val="000000" w:themeColor="text1"/>
                <w:sz w:val="18"/>
              </w:rPr>
              <w:t>、</w:t>
            </w:r>
            <w:r w:rsidRPr="00F65B3B">
              <w:rPr>
                <w:rFonts w:ascii="ＭＳ 明朝" w:eastAsia="ＭＳ 明朝" w:hAnsi="ＭＳ 明朝" w:hint="eastAsia"/>
                <w:color w:val="000000" w:themeColor="text1"/>
                <w:sz w:val="18"/>
              </w:rPr>
              <w:t>それ以外にも自分の分からない語句を取り上げ</w:t>
            </w:r>
            <w:r>
              <w:rPr>
                <w:rFonts w:ascii="ＭＳ 明朝" w:eastAsia="ＭＳ 明朝" w:hAnsi="ＭＳ 明朝" w:hint="eastAsia"/>
                <w:color w:val="000000" w:themeColor="text1"/>
                <w:sz w:val="18"/>
              </w:rPr>
              <w:t>、</w:t>
            </w:r>
            <w:r w:rsidRPr="00F65B3B">
              <w:rPr>
                <w:rFonts w:ascii="ＭＳ 明朝" w:eastAsia="ＭＳ 明朝" w:hAnsi="ＭＳ 明朝" w:hint="eastAsia"/>
                <w:color w:val="000000" w:themeColor="text1"/>
                <w:sz w:val="18"/>
              </w:rPr>
              <w:t>意味や使われ方についても理解している。</w:t>
            </w:r>
          </w:p>
        </w:tc>
        <w:tc>
          <w:tcPr>
            <w:tcW w:w="4152" w:type="dxa"/>
          </w:tcPr>
          <w:p w14:paraId="1B960D82" w14:textId="77777777" w:rsidR="00DF1E24" w:rsidRPr="00F65B3B" w:rsidRDefault="00DF1E24" w:rsidP="00EB113E">
            <w:pPr>
              <w:widowControl/>
              <w:ind w:left="180" w:hangingChars="100" w:hanging="180"/>
              <w:jc w:val="left"/>
              <w:rPr>
                <w:rFonts w:ascii="ＭＳ 明朝" w:eastAsia="ＭＳ 明朝" w:hAnsi="ＭＳ 明朝"/>
                <w:color w:val="000000" w:themeColor="text1"/>
                <w:sz w:val="18"/>
              </w:rPr>
            </w:pPr>
            <w:r w:rsidRPr="00F65B3B">
              <w:rPr>
                <w:rFonts w:ascii="ＭＳ 明朝" w:eastAsia="ＭＳ 明朝" w:hAnsi="ＭＳ 明朝" w:hint="eastAsia"/>
                <w:color w:val="000000" w:themeColor="text1"/>
                <w:sz w:val="18"/>
              </w:rPr>
              <w:t>・本文の語句のうち</w:t>
            </w:r>
            <w:r>
              <w:rPr>
                <w:rFonts w:ascii="ＭＳ 明朝" w:eastAsia="ＭＳ 明朝" w:hAnsi="ＭＳ 明朝" w:hint="eastAsia"/>
                <w:color w:val="000000" w:themeColor="text1"/>
                <w:sz w:val="18"/>
              </w:rPr>
              <w:t>、</w:t>
            </w:r>
            <w:r w:rsidRPr="00F65B3B">
              <w:rPr>
                <w:rFonts w:ascii="ＭＳ 明朝" w:eastAsia="ＭＳ 明朝" w:hAnsi="ＭＳ 明朝" w:hint="eastAsia"/>
                <w:color w:val="000000" w:themeColor="text1"/>
                <w:sz w:val="18"/>
              </w:rPr>
              <w:t>指示された言葉の意味と働きを理解している。</w:t>
            </w:r>
          </w:p>
        </w:tc>
        <w:tc>
          <w:tcPr>
            <w:tcW w:w="4150" w:type="dxa"/>
          </w:tcPr>
          <w:p w14:paraId="66910107" w14:textId="77777777" w:rsidR="00DF1E24" w:rsidRPr="00F65B3B" w:rsidRDefault="00DF1E24" w:rsidP="00EB113E">
            <w:pPr>
              <w:widowControl/>
              <w:ind w:left="180" w:hangingChars="100" w:hanging="180"/>
              <w:jc w:val="left"/>
              <w:rPr>
                <w:rFonts w:ascii="ＭＳ 明朝" w:eastAsia="ＭＳ 明朝" w:hAnsi="ＭＳ 明朝"/>
                <w:color w:val="000000" w:themeColor="text1"/>
                <w:sz w:val="18"/>
              </w:rPr>
            </w:pPr>
            <w:r w:rsidRPr="00F65B3B">
              <w:rPr>
                <w:rFonts w:ascii="ＭＳ 明朝" w:eastAsia="ＭＳ 明朝" w:hAnsi="ＭＳ 明朝" w:hint="eastAsia"/>
                <w:color w:val="000000" w:themeColor="text1"/>
                <w:sz w:val="18"/>
              </w:rPr>
              <w:t>・本文の語句のうち</w:t>
            </w:r>
            <w:r>
              <w:rPr>
                <w:rFonts w:ascii="ＭＳ 明朝" w:eastAsia="ＭＳ 明朝" w:hAnsi="ＭＳ 明朝" w:hint="eastAsia"/>
                <w:color w:val="000000" w:themeColor="text1"/>
                <w:sz w:val="18"/>
              </w:rPr>
              <w:t>、</w:t>
            </w:r>
            <w:r w:rsidRPr="00F65B3B">
              <w:rPr>
                <w:rFonts w:ascii="ＭＳ 明朝" w:eastAsia="ＭＳ 明朝" w:hAnsi="ＭＳ 明朝" w:hint="eastAsia"/>
                <w:color w:val="000000" w:themeColor="text1"/>
                <w:sz w:val="18"/>
              </w:rPr>
              <w:t>指示された言葉の意味と働きを理解していない。</w:t>
            </w:r>
          </w:p>
        </w:tc>
      </w:tr>
      <w:tr w:rsidR="00DF1E24" w14:paraId="36E7DB4C" w14:textId="77777777" w:rsidTr="00EB113E">
        <w:trPr>
          <w:gridAfter w:val="1"/>
          <w:wAfter w:w="8" w:type="dxa"/>
        </w:trPr>
        <w:tc>
          <w:tcPr>
            <w:tcW w:w="942" w:type="dxa"/>
            <w:vMerge/>
            <w:shd w:val="clear" w:color="auto" w:fill="D9D9D9" w:themeFill="background1" w:themeFillShade="D9"/>
            <w:textDirection w:val="tbRlV"/>
            <w:vAlign w:val="center"/>
          </w:tcPr>
          <w:p w14:paraId="54EE2C3F"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2446A6" w14:textId="77777777" w:rsidR="00DF1E24" w:rsidRPr="00F21859"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②解釈の特徴</w:t>
            </w:r>
          </w:p>
          <w:p w14:paraId="1AB73F60" w14:textId="77777777" w:rsidR="00DF1E24" w:rsidRPr="00DD77DE"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0306FD07" w14:textId="77777777" w:rsidR="00DF1E24" w:rsidRPr="00F65B3B" w:rsidRDefault="00DF1E24" w:rsidP="00EB113E">
            <w:pPr>
              <w:widowControl/>
              <w:ind w:left="180" w:hangingChars="100" w:hanging="180"/>
              <w:jc w:val="left"/>
              <w:rPr>
                <w:rFonts w:ascii="ＭＳ 明朝" w:eastAsia="ＭＳ 明朝" w:hAnsi="ＭＳ 明朝"/>
                <w:color w:val="0070C0"/>
                <w:sz w:val="18"/>
              </w:rPr>
            </w:pPr>
            <w:r w:rsidRPr="00F65B3B">
              <w:rPr>
                <w:rFonts w:ascii="ＭＳ 明朝" w:eastAsia="ＭＳ 明朝" w:hAnsi="ＭＳ 明朝" w:hint="eastAsia"/>
                <w:color w:val="000000" w:themeColor="text1"/>
                <w:sz w:val="18"/>
              </w:rPr>
              <w:t>・俳句の解釈から人物像</w:t>
            </w:r>
            <w:r>
              <w:rPr>
                <w:rFonts w:ascii="ＭＳ 明朝" w:eastAsia="ＭＳ 明朝" w:hAnsi="ＭＳ 明朝" w:hint="eastAsia"/>
                <w:color w:val="000000" w:themeColor="text1"/>
                <w:sz w:val="18"/>
              </w:rPr>
              <w:t>の捉え方に違いが生まれることを理解し、根拠とともに説明している。</w:t>
            </w:r>
          </w:p>
        </w:tc>
        <w:tc>
          <w:tcPr>
            <w:tcW w:w="4152" w:type="dxa"/>
          </w:tcPr>
          <w:p w14:paraId="3E259D08" w14:textId="77777777" w:rsidR="00DF1E24" w:rsidRPr="00F65B3B" w:rsidRDefault="00DF1E24" w:rsidP="00EB113E">
            <w:pPr>
              <w:widowControl/>
              <w:ind w:left="180" w:hangingChars="100" w:hanging="180"/>
              <w:jc w:val="left"/>
              <w:rPr>
                <w:rFonts w:ascii="ＭＳ 明朝" w:eastAsia="ＭＳ 明朝" w:hAnsi="ＭＳ 明朝"/>
                <w:color w:val="0070C0"/>
                <w:sz w:val="18"/>
              </w:rPr>
            </w:pPr>
            <w:r w:rsidRPr="00F65B3B">
              <w:rPr>
                <w:rFonts w:ascii="ＭＳ 明朝" w:eastAsia="ＭＳ 明朝" w:hAnsi="ＭＳ 明朝" w:hint="eastAsia"/>
                <w:color w:val="000000" w:themeColor="text1"/>
                <w:sz w:val="18"/>
              </w:rPr>
              <w:t>・俳句の解釈から人物像</w:t>
            </w:r>
            <w:r>
              <w:rPr>
                <w:rFonts w:ascii="ＭＳ 明朝" w:eastAsia="ＭＳ 明朝" w:hAnsi="ＭＳ 明朝" w:hint="eastAsia"/>
                <w:color w:val="000000" w:themeColor="text1"/>
                <w:sz w:val="18"/>
              </w:rPr>
              <w:t>の捉え方に違いが生まれることを理解している。</w:t>
            </w:r>
          </w:p>
        </w:tc>
        <w:tc>
          <w:tcPr>
            <w:tcW w:w="4150" w:type="dxa"/>
          </w:tcPr>
          <w:p w14:paraId="44060B2F" w14:textId="77777777" w:rsidR="00DF1E24" w:rsidRPr="00F65B3B" w:rsidRDefault="00DF1E24" w:rsidP="00EB113E">
            <w:pPr>
              <w:widowControl/>
              <w:ind w:left="180" w:hangingChars="100" w:hanging="180"/>
              <w:jc w:val="left"/>
              <w:rPr>
                <w:rFonts w:ascii="ＭＳ 明朝" w:eastAsia="ＭＳ 明朝" w:hAnsi="ＭＳ 明朝"/>
                <w:color w:val="0070C0"/>
                <w:sz w:val="18"/>
              </w:rPr>
            </w:pPr>
            <w:r w:rsidRPr="00F65B3B">
              <w:rPr>
                <w:rFonts w:ascii="ＭＳ 明朝" w:eastAsia="ＭＳ 明朝" w:hAnsi="ＭＳ 明朝" w:hint="eastAsia"/>
                <w:color w:val="000000" w:themeColor="text1"/>
                <w:sz w:val="18"/>
              </w:rPr>
              <w:t>・俳句の解釈から人物像</w:t>
            </w:r>
            <w:r>
              <w:rPr>
                <w:rFonts w:ascii="ＭＳ 明朝" w:eastAsia="ＭＳ 明朝" w:hAnsi="ＭＳ 明朝" w:hint="eastAsia"/>
                <w:color w:val="000000" w:themeColor="text1"/>
                <w:sz w:val="18"/>
              </w:rPr>
              <w:t>の捉え方に違いが生まれることを理解していない。</w:t>
            </w:r>
          </w:p>
        </w:tc>
      </w:tr>
      <w:tr w:rsidR="00DF1E24" w14:paraId="36670760"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77D4C88D" w14:textId="77777777" w:rsidR="00DF1E24" w:rsidRPr="00DD77DE" w:rsidRDefault="00DF1E24"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91EB02D" w14:textId="77777777" w:rsidR="00DF1E24" w:rsidRPr="00F21859" w:rsidRDefault="00DF1E24"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69597800"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285D870C"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sz w:val="18"/>
                <w:szCs w:val="18"/>
              </w:rPr>
              <w:t>・高浜虚子選の『子規句集』と大岡信選の『子規の俳句』から浮かび上がる正岡子規像の違いを</w:t>
            </w:r>
            <w:r w:rsidRPr="00106C8E">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106C8E">
              <w:rPr>
                <w:rFonts w:ascii="ＭＳ 明朝" w:eastAsia="ＭＳ 明朝" w:hAnsi="ＭＳ 明朝" w:hint="eastAsia"/>
                <w:color w:val="000000" w:themeColor="text1"/>
                <w:sz w:val="18"/>
              </w:rPr>
              <w:t>根拠とともに説明している。</w:t>
            </w:r>
          </w:p>
          <w:p w14:paraId="2712922E"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70C0"/>
                <w:sz w:val="18"/>
              </w:rPr>
              <w:t>・</w:t>
            </w:r>
            <w:r w:rsidRPr="00106C8E">
              <w:rPr>
                <w:rFonts w:ascii="ＭＳ 明朝" w:eastAsia="ＭＳ 明朝" w:hAnsi="ＭＳ 明朝" w:hint="eastAsia"/>
                <w:sz w:val="18"/>
                <w:szCs w:val="18"/>
              </w:rPr>
              <w:t>正岡子規の「平気」とはどのような心の在り方か読</w:t>
            </w:r>
            <w:r w:rsidRPr="00106C8E">
              <w:rPr>
                <w:rFonts w:ascii="ＭＳ 明朝" w:eastAsia="ＭＳ 明朝" w:hAnsi="ＭＳ 明朝" w:hint="eastAsia"/>
                <w:color w:val="000000" w:themeColor="text1"/>
                <w:sz w:val="18"/>
              </w:rPr>
              <w:t>み取り</w:t>
            </w:r>
            <w:r>
              <w:rPr>
                <w:rFonts w:ascii="ＭＳ 明朝" w:eastAsia="ＭＳ 明朝" w:hAnsi="ＭＳ 明朝" w:hint="eastAsia"/>
                <w:color w:val="000000" w:themeColor="text1"/>
                <w:sz w:val="18"/>
              </w:rPr>
              <w:t>、</w:t>
            </w:r>
            <w:r w:rsidRPr="00106C8E">
              <w:rPr>
                <w:rFonts w:ascii="ＭＳ 明朝" w:eastAsia="ＭＳ 明朝" w:hAnsi="ＭＳ 明朝" w:hint="eastAsia"/>
                <w:color w:val="000000" w:themeColor="text1"/>
                <w:sz w:val="18"/>
              </w:rPr>
              <w:t>根拠とともに説明している。</w:t>
            </w:r>
          </w:p>
          <w:p w14:paraId="0E7EB8BE"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0000" w:themeColor="text1"/>
                <w:sz w:val="18"/>
              </w:rPr>
              <w:t>・絶</w:t>
            </w:r>
            <w:r w:rsidRPr="00106C8E">
              <w:rPr>
                <w:rFonts w:ascii="ＭＳ 明朝" w:eastAsia="ＭＳ 明朝" w:hAnsi="ＭＳ 明朝" w:hint="eastAsia"/>
                <w:sz w:val="18"/>
                <w:szCs w:val="18"/>
              </w:rPr>
              <w:t>筆三句から正岡子規の生き方を読み取り</w:t>
            </w:r>
            <w:r>
              <w:rPr>
                <w:rFonts w:ascii="ＭＳ 明朝" w:eastAsia="ＭＳ 明朝" w:hAnsi="ＭＳ 明朝" w:hint="eastAsia"/>
                <w:sz w:val="18"/>
                <w:szCs w:val="18"/>
              </w:rPr>
              <w:t>、</w:t>
            </w:r>
            <w:r w:rsidRPr="00106C8E">
              <w:rPr>
                <w:rFonts w:ascii="ＭＳ 明朝" w:eastAsia="ＭＳ 明朝" w:hAnsi="ＭＳ 明朝" w:hint="eastAsia"/>
                <w:color w:val="000000" w:themeColor="text1"/>
                <w:sz w:val="18"/>
              </w:rPr>
              <w:t>根拠とともに説明している。</w:t>
            </w:r>
          </w:p>
          <w:p w14:paraId="2E82162F"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0000" w:themeColor="text1"/>
                <w:sz w:val="18"/>
              </w:rPr>
              <w:t>・筆者が正岡子規をどのように捉えているか読み取り</w:t>
            </w:r>
            <w:r>
              <w:rPr>
                <w:rFonts w:ascii="ＭＳ 明朝" w:eastAsia="ＭＳ 明朝" w:hAnsi="ＭＳ 明朝" w:hint="eastAsia"/>
                <w:color w:val="000000" w:themeColor="text1"/>
                <w:sz w:val="18"/>
              </w:rPr>
              <w:t>、</w:t>
            </w:r>
            <w:r w:rsidRPr="00106C8E">
              <w:rPr>
                <w:rFonts w:ascii="ＭＳ 明朝" w:eastAsia="ＭＳ 明朝" w:hAnsi="ＭＳ 明朝" w:hint="eastAsia"/>
                <w:color w:val="000000" w:themeColor="text1"/>
                <w:sz w:val="18"/>
              </w:rPr>
              <w:t>根拠とともに説明している。</w:t>
            </w:r>
          </w:p>
        </w:tc>
        <w:tc>
          <w:tcPr>
            <w:tcW w:w="4152" w:type="dxa"/>
          </w:tcPr>
          <w:p w14:paraId="4F99D5A6"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sz w:val="18"/>
                <w:szCs w:val="18"/>
              </w:rPr>
              <w:t>・高浜虚子選の『子規句集』と大岡信選の『子規の俳句』から浮かび上がる正岡子規像の違いを</w:t>
            </w:r>
            <w:r w:rsidRPr="00106C8E">
              <w:rPr>
                <w:rFonts w:ascii="ＭＳ 明朝" w:eastAsia="ＭＳ 明朝" w:hAnsi="ＭＳ 明朝" w:hint="eastAsia"/>
                <w:color w:val="000000" w:themeColor="text1"/>
                <w:sz w:val="18"/>
              </w:rPr>
              <w:t>読み取っている。</w:t>
            </w:r>
          </w:p>
          <w:p w14:paraId="5BA63392"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70C0"/>
                <w:sz w:val="18"/>
              </w:rPr>
              <w:t>・</w:t>
            </w:r>
            <w:r w:rsidRPr="00106C8E">
              <w:rPr>
                <w:rFonts w:ascii="ＭＳ 明朝" w:eastAsia="ＭＳ 明朝" w:hAnsi="ＭＳ 明朝" w:hint="eastAsia"/>
                <w:sz w:val="18"/>
                <w:szCs w:val="18"/>
              </w:rPr>
              <w:t>正岡子規の「平気」とはどのような心の在り方か読</w:t>
            </w:r>
            <w:r w:rsidRPr="00106C8E">
              <w:rPr>
                <w:rFonts w:ascii="ＭＳ 明朝" w:eastAsia="ＭＳ 明朝" w:hAnsi="ＭＳ 明朝" w:hint="eastAsia"/>
                <w:color w:val="000000" w:themeColor="text1"/>
                <w:sz w:val="18"/>
              </w:rPr>
              <w:t>み取っている。</w:t>
            </w:r>
          </w:p>
          <w:p w14:paraId="121541F5" w14:textId="77777777" w:rsidR="00DF1E24" w:rsidRPr="00106C8E" w:rsidRDefault="00DF1E24" w:rsidP="00EB113E">
            <w:pPr>
              <w:widowControl/>
              <w:ind w:left="180" w:hangingChars="100" w:hanging="180"/>
              <w:jc w:val="left"/>
              <w:rPr>
                <w:rFonts w:ascii="ＭＳ 明朝" w:eastAsia="ＭＳ 明朝" w:hAnsi="ＭＳ 明朝"/>
                <w:sz w:val="18"/>
                <w:szCs w:val="18"/>
              </w:rPr>
            </w:pPr>
            <w:r w:rsidRPr="00106C8E">
              <w:rPr>
                <w:rFonts w:ascii="ＭＳ 明朝" w:eastAsia="ＭＳ 明朝" w:hAnsi="ＭＳ 明朝" w:hint="eastAsia"/>
                <w:color w:val="000000" w:themeColor="text1"/>
                <w:sz w:val="18"/>
              </w:rPr>
              <w:t>・絶</w:t>
            </w:r>
            <w:r w:rsidRPr="00106C8E">
              <w:rPr>
                <w:rFonts w:ascii="ＭＳ 明朝" w:eastAsia="ＭＳ 明朝" w:hAnsi="ＭＳ 明朝" w:hint="eastAsia"/>
                <w:sz w:val="18"/>
                <w:szCs w:val="18"/>
              </w:rPr>
              <w:t>筆三句から正岡子規の生き方を読み取っている。</w:t>
            </w:r>
          </w:p>
          <w:p w14:paraId="54900648"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0000" w:themeColor="text1"/>
                <w:sz w:val="18"/>
              </w:rPr>
              <w:t>・筆者が正岡子規をどのように捉えているか</w:t>
            </w:r>
            <w:r w:rsidRPr="00106C8E">
              <w:rPr>
                <w:rFonts w:ascii="ＭＳ 明朝" w:eastAsia="ＭＳ 明朝" w:hAnsi="ＭＳ 明朝" w:hint="eastAsia"/>
                <w:sz w:val="18"/>
                <w:szCs w:val="18"/>
              </w:rPr>
              <w:t>読</w:t>
            </w:r>
            <w:r w:rsidRPr="00106C8E">
              <w:rPr>
                <w:rFonts w:ascii="ＭＳ 明朝" w:eastAsia="ＭＳ 明朝" w:hAnsi="ＭＳ 明朝" w:hint="eastAsia"/>
                <w:color w:val="000000" w:themeColor="text1"/>
                <w:sz w:val="18"/>
              </w:rPr>
              <w:t>み取っている。</w:t>
            </w:r>
          </w:p>
        </w:tc>
        <w:tc>
          <w:tcPr>
            <w:tcW w:w="4150" w:type="dxa"/>
          </w:tcPr>
          <w:p w14:paraId="344DCD6D"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sz w:val="18"/>
                <w:szCs w:val="18"/>
              </w:rPr>
              <w:t>・高浜虚子選の『子規句集』と大岡信選の『子規の俳句』から浮かび上がる正岡子規像の違いを</w:t>
            </w:r>
            <w:r w:rsidRPr="00106C8E">
              <w:rPr>
                <w:rFonts w:ascii="ＭＳ 明朝" w:eastAsia="ＭＳ 明朝" w:hAnsi="ＭＳ 明朝" w:hint="eastAsia"/>
                <w:color w:val="000000" w:themeColor="text1"/>
                <w:sz w:val="18"/>
              </w:rPr>
              <w:t>読み取っていない。</w:t>
            </w:r>
          </w:p>
          <w:p w14:paraId="27CE9D33" w14:textId="77777777" w:rsidR="00DF1E24" w:rsidRPr="00106C8E" w:rsidRDefault="00DF1E24" w:rsidP="00EB113E">
            <w:pPr>
              <w:widowControl/>
              <w:ind w:left="180" w:hangingChars="100" w:hanging="180"/>
              <w:jc w:val="left"/>
              <w:rPr>
                <w:rFonts w:ascii="ＭＳ 明朝" w:eastAsia="ＭＳ 明朝" w:hAnsi="ＭＳ 明朝"/>
                <w:color w:val="000000" w:themeColor="text1"/>
                <w:sz w:val="18"/>
              </w:rPr>
            </w:pPr>
            <w:r w:rsidRPr="00106C8E">
              <w:rPr>
                <w:rFonts w:ascii="ＭＳ 明朝" w:eastAsia="ＭＳ 明朝" w:hAnsi="ＭＳ 明朝" w:hint="eastAsia"/>
                <w:color w:val="0070C0"/>
                <w:sz w:val="18"/>
              </w:rPr>
              <w:t>・</w:t>
            </w:r>
            <w:r w:rsidRPr="00106C8E">
              <w:rPr>
                <w:rFonts w:ascii="ＭＳ 明朝" w:eastAsia="ＭＳ 明朝" w:hAnsi="ＭＳ 明朝" w:hint="eastAsia"/>
                <w:sz w:val="18"/>
                <w:szCs w:val="18"/>
              </w:rPr>
              <w:t>正岡子規の「平気」とはどのような心の在り方か読</w:t>
            </w:r>
            <w:r w:rsidRPr="00106C8E">
              <w:rPr>
                <w:rFonts w:ascii="ＭＳ 明朝" w:eastAsia="ＭＳ 明朝" w:hAnsi="ＭＳ 明朝" w:hint="eastAsia"/>
                <w:color w:val="000000" w:themeColor="text1"/>
                <w:sz w:val="18"/>
              </w:rPr>
              <w:t>み取っていない。</w:t>
            </w:r>
          </w:p>
          <w:p w14:paraId="3C7175C2" w14:textId="77777777" w:rsidR="00DF1E24" w:rsidRPr="00106C8E" w:rsidRDefault="00DF1E24" w:rsidP="00EB113E">
            <w:pPr>
              <w:widowControl/>
              <w:ind w:left="180" w:hangingChars="100" w:hanging="180"/>
              <w:jc w:val="left"/>
              <w:rPr>
                <w:rFonts w:ascii="ＭＳ 明朝" w:eastAsia="ＭＳ 明朝" w:hAnsi="ＭＳ 明朝"/>
                <w:sz w:val="18"/>
                <w:szCs w:val="18"/>
              </w:rPr>
            </w:pPr>
            <w:r w:rsidRPr="00106C8E">
              <w:rPr>
                <w:rFonts w:ascii="ＭＳ 明朝" w:eastAsia="ＭＳ 明朝" w:hAnsi="ＭＳ 明朝" w:hint="eastAsia"/>
                <w:color w:val="000000" w:themeColor="text1"/>
                <w:sz w:val="18"/>
              </w:rPr>
              <w:t>・絶</w:t>
            </w:r>
            <w:r w:rsidRPr="00106C8E">
              <w:rPr>
                <w:rFonts w:ascii="ＭＳ 明朝" w:eastAsia="ＭＳ 明朝" w:hAnsi="ＭＳ 明朝" w:hint="eastAsia"/>
                <w:sz w:val="18"/>
                <w:szCs w:val="18"/>
              </w:rPr>
              <w:t>筆三句から正岡子規の生き方を読み取っていない。</w:t>
            </w:r>
          </w:p>
          <w:p w14:paraId="67BF7136" w14:textId="77777777" w:rsidR="00DF1E24" w:rsidRPr="00106C8E" w:rsidRDefault="00DF1E24" w:rsidP="00EB113E">
            <w:pPr>
              <w:widowControl/>
              <w:ind w:left="180" w:hangingChars="100" w:hanging="180"/>
              <w:jc w:val="left"/>
              <w:rPr>
                <w:rFonts w:ascii="ＭＳ 明朝" w:eastAsia="ＭＳ 明朝" w:hAnsi="ＭＳ 明朝"/>
                <w:color w:val="0070C0"/>
                <w:sz w:val="18"/>
              </w:rPr>
            </w:pPr>
            <w:r w:rsidRPr="00106C8E">
              <w:rPr>
                <w:rFonts w:ascii="ＭＳ 明朝" w:eastAsia="ＭＳ 明朝" w:hAnsi="ＭＳ 明朝" w:hint="eastAsia"/>
                <w:color w:val="000000" w:themeColor="text1"/>
                <w:sz w:val="18"/>
              </w:rPr>
              <w:t>・筆者が正岡子規をどのように捉えているか</w:t>
            </w:r>
            <w:r w:rsidRPr="00106C8E">
              <w:rPr>
                <w:rFonts w:ascii="ＭＳ 明朝" w:eastAsia="ＭＳ 明朝" w:hAnsi="ＭＳ 明朝" w:hint="eastAsia"/>
                <w:sz w:val="18"/>
                <w:szCs w:val="18"/>
              </w:rPr>
              <w:t>読</w:t>
            </w:r>
            <w:r w:rsidRPr="00106C8E">
              <w:rPr>
                <w:rFonts w:ascii="ＭＳ 明朝" w:eastAsia="ＭＳ 明朝" w:hAnsi="ＭＳ 明朝" w:hint="eastAsia"/>
                <w:color w:val="000000" w:themeColor="text1"/>
                <w:sz w:val="18"/>
              </w:rPr>
              <w:t>み取っていない。</w:t>
            </w:r>
          </w:p>
        </w:tc>
      </w:tr>
      <w:tr w:rsidR="00DF1E24" w:rsidRPr="00127B3C" w14:paraId="77FEDA0D" w14:textId="77777777" w:rsidTr="00EB113E">
        <w:trPr>
          <w:gridAfter w:val="1"/>
          <w:wAfter w:w="8" w:type="dxa"/>
        </w:trPr>
        <w:tc>
          <w:tcPr>
            <w:tcW w:w="942" w:type="dxa"/>
            <w:vMerge/>
            <w:shd w:val="clear" w:color="auto" w:fill="D9D9D9" w:themeFill="background1" w:themeFillShade="D9"/>
            <w:textDirection w:val="tbRlV"/>
            <w:vAlign w:val="center"/>
          </w:tcPr>
          <w:p w14:paraId="2992B0CA" w14:textId="77777777" w:rsidR="00DF1E24" w:rsidRPr="00DD77DE" w:rsidRDefault="00DF1E24"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B94F0B9" w14:textId="77777777" w:rsidR="00DF1E24" w:rsidRPr="00F21859"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考えの形成</w:t>
            </w:r>
          </w:p>
          <w:p w14:paraId="1BE3E404" w14:textId="77777777" w:rsidR="00DF1E24" w:rsidRPr="00680F84" w:rsidRDefault="00DF1E24"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10AF3C35" w14:textId="77777777" w:rsidR="00DF1E24" w:rsidRPr="00106C8E" w:rsidRDefault="00DF1E24" w:rsidP="00EB113E">
            <w:pPr>
              <w:widowControl/>
              <w:ind w:left="180" w:hangingChars="100" w:hanging="180"/>
              <w:jc w:val="left"/>
              <w:rPr>
                <w:rFonts w:ascii="ＭＳ 明朝" w:eastAsia="ＭＳ 明朝" w:hAnsi="ＭＳ 明朝" w:cs="ＭＳ 明朝"/>
                <w:sz w:val="18"/>
                <w:szCs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筆者の主張から</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sz w:val="18"/>
              </w:rPr>
              <w:t>自分のものの見方</w:t>
            </w:r>
            <w:r>
              <w:rPr>
                <w:rFonts w:ascii="ＭＳ 明朝" w:eastAsia="ＭＳ 明朝" w:hAnsi="ＭＳ 明朝" w:hint="eastAsia"/>
                <w:sz w:val="18"/>
              </w:rPr>
              <w:t>、</w:t>
            </w:r>
            <w:r w:rsidRPr="00106C8E">
              <w:rPr>
                <w:rFonts w:ascii="ＭＳ 明朝" w:eastAsia="ＭＳ 明朝" w:hAnsi="ＭＳ 明朝" w:hint="eastAsia"/>
                <w:sz w:val="18"/>
              </w:rPr>
              <w:t>感じ方</w:t>
            </w:r>
            <w:r>
              <w:rPr>
                <w:rFonts w:ascii="ＭＳ 明朝" w:eastAsia="ＭＳ 明朝" w:hAnsi="ＭＳ 明朝" w:hint="eastAsia"/>
                <w:sz w:val="18"/>
              </w:rPr>
              <w:t>、</w:t>
            </w:r>
            <w:r w:rsidRPr="00106C8E">
              <w:rPr>
                <w:rFonts w:ascii="ＭＳ 明朝" w:eastAsia="ＭＳ 明朝" w:hAnsi="ＭＳ 明朝" w:hint="eastAsia"/>
                <w:sz w:val="18"/>
              </w:rPr>
              <w:t>考え方を深め</w:t>
            </w:r>
            <w:r>
              <w:rPr>
                <w:rFonts w:ascii="ＭＳ 明朝" w:eastAsia="ＭＳ 明朝" w:hAnsi="ＭＳ 明朝" w:hint="eastAsia"/>
                <w:sz w:val="18"/>
              </w:rPr>
              <w:t>、</w:t>
            </w:r>
            <w:r w:rsidRPr="00106C8E">
              <w:rPr>
                <w:rFonts w:ascii="ＭＳ 明朝" w:eastAsia="ＭＳ 明朝" w:hAnsi="ＭＳ 明朝" w:hint="eastAsia"/>
                <w:sz w:val="18"/>
              </w:rPr>
              <w:t>根拠をもって説明している。</w:t>
            </w:r>
          </w:p>
        </w:tc>
        <w:tc>
          <w:tcPr>
            <w:tcW w:w="4152" w:type="dxa"/>
          </w:tcPr>
          <w:p w14:paraId="2DA56D0F" w14:textId="77777777" w:rsidR="00DF1E24" w:rsidRPr="00106C8E" w:rsidRDefault="00DF1E24" w:rsidP="00EB113E">
            <w:pPr>
              <w:widowControl/>
              <w:ind w:left="180" w:hangingChars="100" w:hanging="180"/>
              <w:jc w:val="left"/>
              <w:rPr>
                <w:rFonts w:ascii="ＭＳ 明朝" w:eastAsia="ＭＳ 明朝" w:hAnsi="ＭＳ 明朝" w:cs="ＭＳ 明朝"/>
                <w:sz w:val="18"/>
                <w:szCs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筆者の主張から</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sz w:val="18"/>
              </w:rPr>
              <w:t>自分のものの見方</w:t>
            </w:r>
            <w:r>
              <w:rPr>
                <w:rFonts w:ascii="ＭＳ 明朝" w:eastAsia="ＭＳ 明朝" w:hAnsi="ＭＳ 明朝" w:hint="eastAsia"/>
                <w:sz w:val="18"/>
              </w:rPr>
              <w:t>、</w:t>
            </w:r>
            <w:r w:rsidRPr="00106C8E">
              <w:rPr>
                <w:rFonts w:ascii="ＭＳ 明朝" w:eastAsia="ＭＳ 明朝" w:hAnsi="ＭＳ 明朝" w:hint="eastAsia"/>
                <w:sz w:val="18"/>
              </w:rPr>
              <w:t>感じ方</w:t>
            </w:r>
            <w:r>
              <w:rPr>
                <w:rFonts w:ascii="ＭＳ 明朝" w:eastAsia="ＭＳ 明朝" w:hAnsi="ＭＳ 明朝" w:hint="eastAsia"/>
                <w:sz w:val="18"/>
              </w:rPr>
              <w:t>、</w:t>
            </w:r>
            <w:r w:rsidRPr="00106C8E">
              <w:rPr>
                <w:rFonts w:ascii="ＭＳ 明朝" w:eastAsia="ＭＳ 明朝" w:hAnsi="ＭＳ 明朝" w:hint="eastAsia"/>
                <w:sz w:val="18"/>
              </w:rPr>
              <w:t>考え方を深めている。</w:t>
            </w:r>
          </w:p>
        </w:tc>
        <w:tc>
          <w:tcPr>
            <w:tcW w:w="4150" w:type="dxa"/>
          </w:tcPr>
          <w:p w14:paraId="3E55ADF1" w14:textId="77777777" w:rsidR="00DF1E24" w:rsidRPr="00106C8E" w:rsidRDefault="00DF1E24" w:rsidP="00EB113E">
            <w:pPr>
              <w:widowControl/>
              <w:ind w:left="180" w:hangingChars="100" w:hanging="180"/>
              <w:jc w:val="left"/>
              <w:rPr>
                <w:rFonts w:ascii="ＭＳ 明朝" w:eastAsia="ＭＳ 明朝" w:hAnsi="ＭＳ 明朝"/>
                <w:color w:val="0070C0"/>
                <w:sz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筆者の主張から</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sz w:val="18"/>
              </w:rPr>
              <w:t>自分のものの見方</w:t>
            </w:r>
            <w:r>
              <w:rPr>
                <w:rFonts w:ascii="ＭＳ 明朝" w:eastAsia="ＭＳ 明朝" w:hAnsi="ＭＳ 明朝" w:hint="eastAsia"/>
                <w:sz w:val="18"/>
              </w:rPr>
              <w:t>、</w:t>
            </w:r>
            <w:r w:rsidRPr="00106C8E">
              <w:rPr>
                <w:rFonts w:ascii="ＭＳ 明朝" w:eastAsia="ＭＳ 明朝" w:hAnsi="ＭＳ 明朝" w:hint="eastAsia"/>
                <w:sz w:val="18"/>
              </w:rPr>
              <w:t>感じ方</w:t>
            </w:r>
            <w:r>
              <w:rPr>
                <w:rFonts w:ascii="ＭＳ 明朝" w:eastAsia="ＭＳ 明朝" w:hAnsi="ＭＳ 明朝" w:hint="eastAsia"/>
                <w:sz w:val="18"/>
              </w:rPr>
              <w:t>、</w:t>
            </w:r>
            <w:r w:rsidRPr="00106C8E">
              <w:rPr>
                <w:rFonts w:ascii="ＭＳ 明朝" w:eastAsia="ＭＳ 明朝" w:hAnsi="ＭＳ 明朝" w:hint="eastAsia"/>
                <w:sz w:val="18"/>
              </w:rPr>
              <w:t>考え方を深めていない。</w:t>
            </w:r>
          </w:p>
        </w:tc>
      </w:tr>
      <w:tr w:rsidR="00DF1E24" w14:paraId="109D19E9"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07002D52"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CD75B5D" w14:textId="77777777" w:rsidR="00DF1E24"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CD8B794" w14:textId="77777777" w:rsidR="00DF1E24" w:rsidRPr="00DD77DE" w:rsidRDefault="00DF1E24"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1079CD5" w14:textId="77777777" w:rsidR="00DF1E24" w:rsidRPr="00DD77DE" w:rsidRDefault="00DF1E24"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1858B8" w14:textId="77777777" w:rsidR="00DF1E24" w:rsidRPr="00680F84" w:rsidRDefault="00DF1E24"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⑤意見の提示</w:t>
            </w:r>
          </w:p>
        </w:tc>
        <w:tc>
          <w:tcPr>
            <w:tcW w:w="4152" w:type="dxa"/>
          </w:tcPr>
          <w:p w14:paraId="6D104D4E" w14:textId="77777777" w:rsidR="00DF1E24" w:rsidRPr="00106C8E" w:rsidRDefault="00DF1E24" w:rsidP="00EB113E">
            <w:pPr>
              <w:widowControl/>
              <w:ind w:left="180" w:hangingChars="100" w:hanging="180"/>
              <w:jc w:val="left"/>
              <w:rPr>
                <w:rFonts w:ascii="ＭＳ 明朝" w:eastAsia="ＭＳ 明朝" w:hAnsi="ＭＳ 明朝"/>
                <w:color w:val="0070C0"/>
                <w:sz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筆者の主張について</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color w:val="000000" w:themeColor="text1"/>
                <w:sz w:val="18"/>
                <w:szCs w:val="18"/>
              </w:rPr>
              <w:t>自分の考えをまとめ</w:t>
            </w:r>
            <w:r>
              <w:rPr>
                <w:rFonts w:ascii="ＭＳ 明朝" w:eastAsia="ＭＳ 明朝" w:hAnsi="ＭＳ 明朝" w:hint="eastAsia"/>
                <w:color w:val="000000" w:themeColor="text1"/>
                <w:sz w:val="18"/>
                <w:szCs w:val="18"/>
              </w:rPr>
              <w:t>、</w:t>
            </w:r>
            <w:r w:rsidRPr="00106C8E">
              <w:rPr>
                <w:rFonts w:ascii="ＭＳ 明朝" w:eastAsia="ＭＳ 明朝" w:hAnsi="ＭＳ 明朝" w:cs="ＭＳ 明朝" w:hint="eastAsia"/>
                <w:sz w:val="18"/>
                <w:szCs w:val="18"/>
              </w:rPr>
              <w:t>説明しようとしている。</w:t>
            </w:r>
          </w:p>
        </w:tc>
        <w:tc>
          <w:tcPr>
            <w:tcW w:w="4152" w:type="dxa"/>
          </w:tcPr>
          <w:p w14:paraId="25729319" w14:textId="77777777" w:rsidR="00DF1E24" w:rsidRPr="00106C8E" w:rsidRDefault="00DF1E24" w:rsidP="00EB113E">
            <w:pPr>
              <w:widowControl/>
              <w:ind w:left="180" w:hangingChars="100" w:hanging="180"/>
              <w:jc w:val="left"/>
              <w:rPr>
                <w:rFonts w:ascii="ＭＳ 明朝" w:eastAsia="ＭＳ 明朝" w:hAnsi="ＭＳ 明朝"/>
                <w:color w:val="0070C0"/>
                <w:sz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筆者の主張について</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color w:val="000000" w:themeColor="text1"/>
                <w:sz w:val="18"/>
                <w:szCs w:val="18"/>
              </w:rPr>
              <w:t>自分の考えをまとめようとし</w:t>
            </w:r>
            <w:r w:rsidRPr="00106C8E">
              <w:rPr>
                <w:rFonts w:ascii="ＭＳ 明朝" w:eastAsia="ＭＳ 明朝" w:hAnsi="ＭＳ 明朝" w:cs="ＭＳ 明朝" w:hint="eastAsia"/>
                <w:sz w:val="18"/>
                <w:szCs w:val="18"/>
              </w:rPr>
              <w:t>ている。</w:t>
            </w:r>
          </w:p>
        </w:tc>
        <w:tc>
          <w:tcPr>
            <w:tcW w:w="4150" w:type="dxa"/>
          </w:tcPr>
          <w:p w14:paraId="3781FB93" w14:textId="77777777" w:rsidR="00DF1E24" w:rsidRPr="00106C8E" w:rsidRDefault="00DF1E24" w:rsidP="00EB113E">
            <w:pPr>
              <w:widowControl/>
              <w:ind w:left="180" w:hangingChars="100" w:hanging="180"/>
              <w:jc w:val="left"/>
              <w:rPr>
                <w:rFonts w:ascii="ＭＳ 明朝" w:eastAsia="ＭＳ 明朝" w:hAnsi="ＭＳ 明朝"/>
                <w:color w:val="0070C0"/>
                <w:sz w:val="18"/>
              </w:rPr>
            </w:pPr>
            <w:r w:rsidRPr="00106C8E">
              <w:rPr>
                <w:rFonts w:ascii="ＭＳ 明朝" w:eastAsia="ＭＳ 明朝" w:hAnsi="ＭＳ 明朝" w:cs="ＭＳ 明朝" w:hint="eastAsia"/>
                <w:color w:val="000000" w:themeColor="text1"/>
                <w:sz w:val="18"/>
                <w:szCs w:val="18"/>
              </w:rPr>
              <w:t>・</w:t>
            </w:r>
            <w:r w:rsidRPr="00106C8E">
              <w:rPr>
                <w:rFonts w:ascii="ＭＳ 明朝" w:eastAsia="ＭＳ 明朝" w:hAnsi="ＭＳ 明朝" w:cs="ＭＳ ゴシック" w:hint="eastAsia"/>
                <w:bCs/>
                <w:color w:val="000000"/>
                <w:spacing w:val="-4"/>
                <w:kern w:val="0"/>
                <w:sz w:val="18"/>
                <w:szCs w:val="16"/>
              </w:rPr>
              <w:t>正岡子規を</w:t>
            </w:r>
            <w:r w:rsidRPr="00106C8E">
              <w:rPr>
                <w:rFonts w:ascii="ＭＳ 明朝" w:eastAsia="ＭＳ 明朝" w:hAnsi="ＭＳ 明朝" w:cs="ＭＳ ゴシック" w:hint="eastAsia"/>
                <w:bCs/>
                <w:spacing w:val="-4"/>
                <w:kern w:val="0"/>
                <w:sz w:val="18"/>
                <w:szCs w:val="16"/>
              </w:rPr>
              <w:t>「</w:t>
            </w:r>
            <w:r w:rsidRPr="00106C8E">
              <w:rPr>
                <w:rFonts w:ascii="ＭＳ 明朝" w:eastAsia="ＭＳ 明朝" w:hAnsi="ＭＳ 明朝" w:cs="ＭＳ ゴシック" w:hint="eastAsia"/>
                <w:bCs/>
                <w:color w:val="000000"/>
                <w:spacing w:val="-4"/>
                <w:kern w:val="0"/>
                <w:sz w:val="18"/>
                <w:szCs w:val="16"/>
              </w:rPr>
              <w:t>滑稽家</w:t>
            </w:r>
            <w:r w:rsidRPr="00106C8E">
              <w:rPr>
                <w:rFonts w:ascii="ＭＳ 明朝" w:eastAsia="ＭＳ 明朝" w:hAnsi="ＭＳ 明朝" w:cs="ＭＳ ゴシック" w:hint="eastAsia"/>
                <w:bCs/>
                <w:spacing w:val="-4"/>
                <w:kern w:val="0"/>
                <w:sz w:val="18"/>
                <w:szCs w:val="16"/>
              </w:rPr>
              <w:t>」であるとする</w:t>
            </w:r>
            <w:r w:rsidRPr="00106C8E">
              <w:rPr>
                <w:rFonts w:ascii="ＭＳ 明朝" w:eastAsia="ＭＳ 明朝" w:hAnsi="ＭＳ 明朝" w:hint="eastAsia"/>
                <w:color w:val="000000" w:themeColor="text1"/>
                <w:sz w:val="18"/>
                <w:szCs w:val="18"/>
              </w:rPr>
              <w:t>筆者の主張について</w:t>
            </w:r>
            <w:r>
              <w:rPr>
                <w:rFonts w:ascii="ＭＳ 明朝" w:eastAsia="ＭＳ 明朝" w:hAnsi="ＭＳ 明朝" w:hint="eastAsia"/>
                <w:color w:val="000000" w:themeColor="text1"/>
                <w:sz w:val="18"/>
                <w:szCs w:val="18"/>
              </w:rPr>
              <w:t>、</w:t>
            </w:r>
            <w:r w:rsidRPr="00106C8E">
              <w:rPr>
                <w:rFonts w:ascii="ＭＳ 明朝" w:eastAsia="ＭＳ 明朝" w:hAnsi="ＭＳ 明朝" w:hint="eastAsia"/>
                <w:color w:val="000000" w:themeColor="text1"/>
                <w:sz w:val="18"/>
                <w:szCs w:val="18"/>
              </w:rPr>
              <w:t>自分の考えをまとめようとし</w:t>
            </w:r>
            <w:r w:rsidRPr="00106C8E">
              <w:rPr>
                <w:rFonts w:ascii="ＭＳ 明朝" w:eastAsia="ＭＳ 明朝" w:hAnsi="ＭＳ 明朝" w:cs="ＭＳ 明朝" w:hint="eastAsia"/>
                <w:sz w:val="18"/>
                <w:szCs w:val="18"/>
              </w:rPr>
              <w:t>ていない。</w:t>
            </w:r>
          </w:p>
        </w:tc>
      </w:tr>
    </w:tbl>
    <w:p w14:paraId="75F7BB82" w14:textId="77777777" w:rsidR="00DF1E24" w:rsidRDefault="00DF1E24" w:rsidP="00DF1E24">
      <w:pPr>
        <w:widowControl/>
        <w:jc w:val="left"/>
      </w:pPr>
    </w:p>
    <w:p w14:paraId="44D84FE0" w14:textId="38DAEBD6" w:rsidR="00DF1E24" w:rsidRDefault="00DF1E24">
      <w:pPr>
        <w:widowControl/>
        <w:jc w:val="left"/>
      </w:pPr>
      <w:r>
        <w:br w:type="page"/>
      </w:r>
    </w:p>
    <w:p w14:paraId="3FDC7D4D" w14:textId="77777777" w:rsidR="004262A0" w:rsidRPr="00062C90" w:rsidRDefault="004262A0" w:rsidP="004262A0">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【言語活動】アンソロジーを作る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262A0" w:rsidRPr="00DD77DE" w14:paraId="6AF3BB5B" w14:textId="77777777" w:rsidTr="00EB113E">
        <w:trPr>
          <w:trHeight w:val="510"/>
        </w:trPr>
        <w:tc>
          <w:tcPr>
            <w:tcW w:w="2774" w:type="dxa"/>
            <w:gridSpan w:val="2"/>
            <w:shd w:val="clear" w:color="auto" w:fill="D9D9D9" w:themeFill="background1" w:themeFillShade="D9"/>
            <w:vAlign w:val="center"/>
          </w:tcPr>
          <w:p w14:paraId="08BFDB34"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3490067"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2A15731"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29AE298"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262A0" w:rsidRPr="00AB1C61" w14:paraId="02336038" w14:textId="77777777" w:rsidTr="00EB113E">
        <w:trPr>
          <w:gridAfter w:val="1"/>
          <w:wAfter w:w="8" w:type="dxa"/>
          <w:trHeight w:val="1167"/>
        </w:trPr>
        <w:tc>
          <w:tcPr>
            <w:tcW w:w="942" w:type="dxa"/>
            <w:vMerge w:val="restart"/>
            <w:shd w:val="clear" w:color="auto" w:fill="D9D9D9" w:themeFill="background1" w:themeFillShade="D9"/>
            <w:textDirection w:val="tbRlV"/>
            <w:vAlign w:val="center"/>
          </w:tcPr>
          <w:p w14:paraId="23677F9B"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497265D" w14:textId="77777777" w:rsidR="004262A0" w:rsidRPr="00F21859" w:rsidRDefault="004262A0"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45A79B72" w14:textId="77777777" w:rsidR="004262A0" w:rsidRPr="00DD77DE"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w:t>
            </w:r>
          </w:p>
        </w:tc>
        <w:tc>
          <w:tcPr>
            <w:tcW w:w="4152" w:type="dxa"/>
          </w:tcPr>
          <w:p w14:paraId="4A034033"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・作品</w:t>
            </w:r>
            <w:r>
              <w:rPr>
                <w:rFonts w:ascii="ＭＳ 明朝" w:eastAsia="ＭＳ 明朝" w:hAnsi="ＭＳ 明朝" w:hint="eastAsia"/>
                <w:color w:val="000000" w:themeColor="text1"/>
                <w:sz w:val="18"/>
              </w:rPr>
              <w:t>について</w:t>
            </w:r>
            <w:r w:rsidRPr="00520EF5">
              <w:rPr>
                <w:rFonts w:ascii="ＭＳ 明朝" w:eastAsia="ＭＳ 明朝" w:hAnsi="ＭＳ 明朝" w:hint="eastAsia"/>
                <w:color w:val="000000" w:themeColor="text1"/>
                <w:sz w:val="18"/>
              </w:rPr>
              <w:t>必要な言葉を理解し</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正しく選択して書いており</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使用している以外の言葉や使われ方についても理解している。</w:t>
            </w:r>
          </w:p>
        </w:tc>
        <w:tc>
          <w:tcPr>
            <w:tcW w:w="4152" w:type="dxa"/>
          </w:tcPr>
          <w:p w14:paraId="79C2D1EB" w14:textId="77777777" w:rsidR="004262A0" w:rsidRPr="00520EF5" w:rsidRDefault="004262A0" w:rsidP="00EB113E">
            <w:pPr>
              <w:widowControl/>
              <w:ind w:left="180" w:hangingChars="100" w:hanging="180"/>
              <w:jc w:val="left"/>
              <w:rPr>
                <w:rFonts w:ascii="ＭＳ 明朝" w:eastAsia="ＭＳ 明朝" w:hAnsi="ＭＳ 明朝"/>
                <w:color w:val="000000" w:themeColor="text1"/>
                <w:sz w:val="18"/>
              </w:rPr>
            </w:pPr>
            <w:r w:rsidRPr="00520EF5">
              <w:rPr>
                <w:rFonts w:ascii="ＭＳ 明朝" w:eastAsia="ＭＳ 明朝" w:hAnsi="ＭＳ 明朝" w:hint="eastAsia"/>
                <w:color w:val="000000" w:themeColor="text1"/>
                <w:sz w:val="18"/>
              </w:rPr>
              <w:t>・作品</w:t>
            </w:r>
            <w:r>
              <w:rPr>
                <w:rFonts w:ascii="ＭＳ 明朝" w:eastAsia="ＭＳ 明朝" w:hAnsi="ＭＳ 明朝" w:hint="eastAsia"/>
                <w:color w:val="000000" w:themeColor="text1"/>
                <w:sz w:val="18"/>
              </w:rPr>
              <w:t>について</w:t>
            </w:r>
            <w:r w:rsidRPr="00520EF5">
              <w:rPr>
                <w:rFonts w:ascii="ＭＳ 明朝" w:eastAsia="ＭＳ 明朝" w:hAnsi="ＭＳ 明朝" w:hint="eastAsia"/>
                <w:color w:val="000000" w:themeColor="text1"/>
                <w:sz w:val="18"/>
              </w:rPr>
              <w:t>必要な言葉を理解し</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正しく選択して書いている。</w:t>
            </w:r>
          </w:p>
        </w:tc>
        <w:tc>
          <w:tcPr>
            <w:tcW w:w="4150" w:type="dxa"/>
          </w:tcPr>
          <w:p w14:paraId="41FC2C11" w14:textId="77777777" w:rsidR="004262A0" w:rsidRPr="00520EF5" w:rsidRDefault="004262A0" w:rsidP="00EB113E">
            <w:pPr>
              <w:widowControl/>
              <w:ind w:left="180" w:hangingChars="100" w:hanging="180"/>
              <w:jc w:val="left"/>
              <w:rPr>
                <w:rFonts w:ascii="ＭＳ 明朝" w:eastAsia="ＭＳ 明朝" w:hAnsi="ＭＳ 明朝"/>
                <w:color w:val="000000" w:themeColor="text1"/>
                <w:sz w:val="18"/>
              </w:rPr>
            </w:pPr>
            <w:r w:rsidRPr="00520EF5">
              <w:rPr>
                <w:rFonts w:ascii="ＭＳ 明朝" w:eastAsia="ＭＳ 明朝" w:hAnsi="ＭＳ 明朝" w:hint="eastAsia"/>
                <w:color w:val="000000" w:themeColor="text1"/>
                <w:sz w:val="18"/>
              </w:rPr>
              <w:t>・作品</w:t>
            </w:r>
            <w:r>
              <w:rPr>
                <w:rFonts w:ascii="ＭＳ 明朝" w:eastAsia="ＭＳ 明朝" w:hAnsi="ＭＳ 明朝" w:hint="eastAsia"/>
                <w:color w:val="000000" w:themeColor="text1"/>
                <w:sz w:val="18"/>
              </w:rPr>
              <w:t>について</w:t>
            </w:r>
            <w:r w:rsidRPr="00520EF5">
              <w:rPr>
                <w:rFonts w:ascii="ＭＳ 明朝" w:eastAsia="ＭＳ 明朝" w:hAnsi="ＭＳ 明朝" w:hint="eastAsia"/>
                <w:color w:val="000000" w:themeColor="text1"/>
                <w:sz w:val="18"/>
              </w:rPr>
              <w:t>必要な言葉を理解せず</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正しく選択して書いていない。</w:t>
            </w:r>
          </w:p>
        </w:tc>
      </w:tr>
      <w:tr w:rsidR="004262A0" w:rsidRPr="00BA140F" w14:paraId="20BFCADE" w14:textId="77777777" w:rsidTr="00EB113E">
        <w:trPr>
          <w:gridAfter w:val="1"/>
          <w:wAfter w:w="8" w:type="dxa"/>
        </w:trPr>
        <w:tc>
          <w:tcPr>
            <w:tcW w:w="942" w:type="dxa"/>
            <w:vMerge/>
            <w:shd w:val="clear" w:color="auto" w:fill="D9D9D9" w:themeFill="background1" w:themeFillShade="D9"/>
            <w:textDirection w:val="tbRlV"/>
            <w:vAlign w:val="center"/>
          </w:tcPr>
          <w:p w14:paraId="07FF083C"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DEB88A4" w14:textId="77777777" w:rsidR="004262A0" w:rsidRPr="00E02E9C" w:rsidRDefault="004262A0" w:rsidP="00EB113E">
            <w:pPr>
              <w:widowControl/>
              <w:ind w:left="200" w:hangingChars="100" w:hanging="200"/>
              <w:rPr>
                <w:rFonts w:ascii="ＭＳ ゴシック" w:eastAsia="ＭＳ ゴシック" w:hAnsi="ＭＳ ゴシック"/>
                <w:color w:val="000000" w:themeColor="text1"/>
                <w:sz w:val="20"/>
              </w:rPr>
            </w:pPr>
            <w:r w:rsidRPr="00E02E9C">
              <w:rPr>
                <w:rFonts w:ascii="ＭＳ ゴシック" w:eastAsia="ＭＳ ゴシック" w:hAnsi="ＭＳ ゴシック" w:hint="eastAsia"/>
                <w:color w:val="000000" w:themeColor="text1"/>
                <w:sz w:val="20"/>
              </w:rPr>
              <w:t>②</w:t>
            </w:r>
            <w:r>
              <w:rPr>
                <w:rFonts w:ascii="ＭＳ ゴシック" w:eastAsia="ＭＳ ゴシック" w:hAnsi="ＭＳ ゴシック" w:hint="eastAsia"/>
                <w:color w:val="000000" w:themeColor="text1"/>
                <w:sz w:val="20"/>
              </w:rPr>
              <w:t>アンソロジー</w:t>
            </w:r>
            <w:r w:rsidRPr="00E02E9C">
              <w:rPr>
                <w:rFonts w:ascii="ＭＳ ゴシック" w:eastAsia="ＭＳ ゴシック" w:hAnsi="ＭＳ ゴシック" w:hint="eastAsia"/>
                <w:color w:val="000000" w:themeColor="text1"/>
                <w:sz w:val="20"/>
              </w:rPr>
              <w:t>の理解</w:t>
            </w:r>
          </w:p>
          <w:p w14:paraId="2FE5D7CF" w14:textId="77777777" w:rsidR="004262A0" w:rsidRPr="00DD77DE" w:rsidRDefault="004262A0" w:rsidP="00EB113E">
            <w:pPr>
              <w:widowControl/>
              <w:jc w:val="right"/>
              <w:rPr>
                <w:rFonts w:ascii="ＭＳ ゴシック" w:eastAsia="ＭＳ ゴシック" w:hAnsi="ＭＳ ゴシック"/>
                <w:sz w:val="20"/>
              </w:rPr>
            </w:pPr>
            <w:r w:rsidRPr="00E02E9C">
              <w:rPr>
                <w:rFonts w:ascii="ＭＳ ゴシック" w:eastAsia="ＭＳ ゴシック" w:hAnsi="ＭＳ ゴシック" w:hint="eastAsia"/>
                <w:color w:val="000000" w:themeColor="text1"/>
                <w:sz w:val="20"/>
                <w:szCs w:val="20"/>
                <w:bdr w:val="single" w:sz="4" w:space="0" w:color="auto"/>
              </w:rPr>
              <w:t>（１）ウ</w:t>
            </w:r>
          </w:p>
        </w:tc>
        <w:tc>
          <w:tcPr>
            <w:tcW w:w="4152" w:type="dxa"/>
          </w:tcPr>
          <w:p w14:paraId="1F94DB65"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・文学作品をアンソロジーにすることで</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多面的な理解が深まることを理解し</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根拠とともに説明している。</w:t>
            </w:r>
          </w:p>
        </w:tc>
        <w:tc>
          <w:tcPr>
            <w:tcW w:w="4152" w:type="dxa"/>
          </w:tcPr>
          <w:p w14:paraId="2CB17833"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・文学作品をアンソロジーにすることで</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多面的な理解が深まることを理解している。</w:t>
            </w:r>
          </w:p>
        </w:tc>
        <w:tc>
          <w:tcPr>
            <w:tcW w:w="4150" w:type="dxa"/>
          </w:tcPr>
          <w:p w14:paraId="2F5D1372"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・文学作品をアンソロジーにすることで</w:t>
            </w:r>
            <w:r>
              <w:rPr>
                <w:rFonts w:ascii="ＭＳ 明朝" w:eastAsia="ＭＳ 明朝" w:hAnsi="ＭＳ 明朝" w:hint="eastAsia"/>
                <w:color w:val="000000" w:themeColor="text1"/>
                <w:sz w:val="18"/>
              </w:rPr>
              <w:t>、</w:t>
            </w:r>
            <w:r w:rsidRPr="00520EF5">
              <w:rPr>
                <w:rFonts w:ascii="ＭＳ 明朝" w:eastAsia="ＭＳ 明朝" w:hAnsi="ＭＳ 明朝" w:hint="eastAsia"/>
                <w:color w:val="000000" w:themeColor="text1"/>
                <w:sz w:val="18"/>
              </w:rPr>
              <w:t>多面的な理解が深まることを理解してい</w:t>
            </w:r>
            <w:r>
              <w:rPr>
                <w:rFonts w:ascii="ＭＳ 明朝" w:eastAsia="ＭＳ 明朝" w:hAnsi="ＭＳ 明朝" w:hint="eastAsia"/>
                <w:color w:val="000000" w:themeColor="text1"/>
                <w:sz w:val="18"/>
              </w:rPr>
              <w:t>ない</w:t>
            </w:r>
            <w:r w:rsidRPr="00520EF5">
              <w:rPr>
                <w:rFonts w:ascii="ＭＳ 明朝" w:eastAsia="ＭＳ 明朝" w:hAnsi="ＭＳ 明朝" w:hint="eastAsia"/>
                <w:color w:val="000000" w:themeColor="text1"/>
                <w:sz w:val="18"/>
              </w:rPr>
              <w:t>。</w:t>
            </w:r>
          </w:p>
        </w:tc>
      </w:tr>
      <w:tr w:rsidR="004262A0" w:rsidRPr="00680F84" w14:paraId="3B9CFACC" w14:textId="77777777" w:rsidTr="00EB113E">
        <w:trPr>
          <w:gridAfter w:val="1"/>
          <w:wAfter w:w="8" w:type="dxa"/>
        </w:trPr>
        <w:tc>
          <w:tcPr>
            <w:tcW w:w="942" w:type="dxa"/>
            <w:vMerge/>
            <w:shd w:val="clear" w:color="auto" w:fill="D9D9D9" w:themeFill="background1" w:themeFillShade="D9"/>
            <w:textDirection w:val="tbRlV"/>
            <w:vAlign w:val="center"/>
          </w:tcPr>
          <w:p w14:paraId="78D660F1"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51E387" w14:textId="77777777" w:rsidR="004262A0" w:rsidRPr="00F21859" w:rsidRDefault="004262A0"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③表現の</w:t>
            </w:r>
            <w:r>
              <w:rPr>
                <w:rFonts w:ascii="ＭＳ ゴシック" w:eastAsia="ＭＳ ゴシック" w:hAnsi="ＭＳ ゴシック" w:hint="eastAsia"/>
                <w:sz w:val="20"/>
              </w:rPr>
              <w:t>理解</w:t>
            </w:r>
          </w:p>
          <w:p w14:paraId="07929421"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（１）エ</w:t>
            </w:r>
          </w:p>
        </w:tc>
        <w:tc>
          <w:tcPr>
            <w:tcW w:w="4152" w:type="dxa"/>
          </w:tcPr>
          <w:p w14:paraId="1D49608D"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・アンソロジー</w:t>
            </w:r>
            <w:r>
              <w:rPr>
                <w:rFonts w:ascii="ＭＳ 明朝" w:eastAsia="ＭＳ 明朝" w:hAnsi="ＭＳ 明朝" w:hint="eastAsia"/>
                <w:color w:val="000000" w:themeColor="text1"/>
                <w:sz w:val="18"/>
              </w:rPr>
              <w:t>作成の手順を理解し、作品の内容をより深めるための工夫をして作成し、テーマや作成の際に意識した点について説明している。</w:t>
            </w:r>
          </w:p>
        </w:tc>
        <w:tc>
          <w:tcPr>
            <w:tcW w:w="4152" w:type="dxa"/>
          </w:tcPr>
          <w:p w14:paraId="2309BB4B"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・アンソロジー</w:t>
            </w:r>
            <w:r>
              <w:rPr>
                <w:rFonts w:ascii="ＭＳ 明朝" w:eastAsia="ＭＳ 明朝" w:hAnsi="ＭＳ 明朝" w:hint="eastAsia"/>
                <w:color w:val="000000" w:themeColor="text1"/>
                <w:sz w:val="18"/>
              </w:rPr>
              <w:t>作成の手順を理解し、作品の内容をより深めるための工夫をして作成している。</w:t>
            </w:r>
          </w:p>
        </w:tc>
        <w:tc>
          <w:tcPr>
            <w:tcW w:w="4150" w:type="dxa"/>
          </w:tcPr>
          <w:p w14:paraId="4762FD52"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sidRPr="00520EF5">
              <w:rPr>
                <w:rFonts w:ascii="ＭＳ 明朝" w:eastAsia="ＭＳ 明朝" w:hAnsi="ＭＳ 明朝" w:hint="eastAsia"/>
                <w:color w:val="000000" w:themeColor="text1"/>
                <w:sz w:val="18"/>
              </w:rPr>
              <w:t>・アンソロジー</w:t>
            </w:r>
            <w:r>
              <w:rPr>
                <w:rFonts w:ascii="ＭＳ 明朝" w:eastAsia="ＭＳ 明朝" w:hAnsi="ＭＳ 明朝" w:hint="eastAsia"/>
                <w:color w:val="000000" w:themeColor="text1"/>
                <w:sz w:val="18"/>
              </w:rPr>
              <w:t>作成の手順を理解し、作品の内容をより深めるための工夫をして作成していない。</w:t>
            </w:r>
          </w:p>
        </w:tc>
      </w:tr>
      <w:tr w:rsidR="004262A0" w:rsidRPr="00680F84" w14:paraId="5201C573"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04E2CF1"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21EE24F" w14:textId="77777777" w:rsidR="004262A0" w:rsidRPr="00F21859" w:rsidRDefault="004262A0" w:rsidP="00EB113E">
            <w:pPr>
              <w:widowControl/>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④比較・考察</w:t>
            </w:r>
          </w:p>
          <w:p w14:paraId="15DCB27D"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color w:val="000000" w:themeColor="text1"/>
                <w:sz w:val="20"/>
                <w:szCs w:val="20"/>
                <w:bdr w:val="single" w:sz="4" w:space="0" w:color="auto"/>
              </w:rPr>
              <w:t>読（１）ウ</w:t>
            </w:r>
          </w:p>
        </w:tc>
        <w:tc>
          <w:tcPr>
            <w:tcW w:w="4152" w:type="dxa"/>
          </w:tcPr>
          <w:p w14:paraId="4EB82B51" w14:textId="77777777" w:rsidR="004262A0" w:rsidRDefault="004262A0" w:rsidP="00EB113E">
            <w:pPr>
              <w:widowControl/>
              <w:ind w:left="180" w:hangingChars="100" w:hanging="180"/>
              <w:jc w:val="left"/>
              <w:rPr>
                <w:rFonts w:ascii="ＭＳ 明朝" w:eastAsia="ＭＳ 明朝" w:hAnsi="ＭＳ 明朝"/>
                <w:color w:val="000000" w:themeColor="text1"/>
                <w:sz w:val="18"/>
              </w:rPr>
            </w:pPr>
            <w:r w:rsidRPr="00A83143">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複数の</w:t>
            </w:r>
            <w:r w:rsidRPr="00A83143">
              <w:rPr>
                <w:rFonts w:ascii="ＭＳ 明朝" w:eastAsia="ＭＳ 明朝" w:hAnsi="ＭＳ 明朝" w:hint="eastAsia"/>
                <w:color w:val="000000" w:themeColor="text1"/>
                <w:sz w:val="18"/>
              </w:rPr>
              <w:t>作品を</w:t>
            </w:r>
            <w:r>
              <w:rPr>
                <w:rFonts w:ascii="ＭＳ 明朝" w:eastAsia="ＭＳ 明朝" w:hAnsi="ＭＳ 明朝" w:hint="eastAsia"/>
                <w:color w:val="000000" w:themeColor="text1"/>
                <w:sz w:val="18"/>
              </w:rPr>
              <w:t>吟味・検討</w:t>
            </w:r>
            <w:r w:rsidRPr="00A83143">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、作品への理解を深めな</w:t>
            </w:r>
            <w:r w:rsidRPr="00A83143">
              <w:rPr>
                <w:rFonts w:ascii="ＭＳ 明朝" w:eastAsia="ＭＳ 明朝" w:hAnsi="ＭＳ 明朝" w:hint="eastAsia"/>
                <w:color w:val="000000" w:themeColor="text1"/>
                <w:sz w:val="18"/>
              </w:rPr>
              <w:t>がら</w:t>
            </w:r>
            <w:r>
              <w:rPr>
                <w:rFonts w:ascii="ＭＳ 明朝" w:eastAsia="ＭＳ 明朝" w:hAnsi="ＭＳ 明朝" w:hint="eastAsia"/>
                <w:color w:val="000000" w:themeColor="text1"/>
                <w:sz w:val="18"/>
              </w:rPr>
              <w:t>、</w:t>
            </w:r>
            <w:r w:rsidRPr="00A83143">
              <w:rPr>
                <w:rFonts w:ascii="ＭＳ 明朝" w:eastAsia="ＭＳ 明朝" w:hAnsi="ＭＳ 明朝" w:hint="eastAsia"/>
                <w:color w:val="000000" w:themeColor="text1"/>
                <w:sz w:val="18"/>
              </w:rPr>
              <w:t>テーマにふさわしい作品を</w:t>
            </w:r>
            <w:r>
              <w:rPr>
                <w:rFonts w:ascii="ＭＳ 明朝" w:eastAsia="ＭＳ 明朝" w:hAnsi="ＭＳ 明朝" w:hint="eastAsia"/>
                <w:color w:val="000000" w:themeColor="text1"/>
                <w:sz w:val="18"/>
              </w:rPr>
              <w:t>、根拠をもって選択している。</w:t>
            </w:r>
          </w:p>
          <w:p w14:paraId="0A62AE53" w14:textId="77777777" w:rsidR="004262A0" w:rsidRPr="003E5F8B" w:rsidRDefault="004262A0" w:rsidP="00EB113E">
            <w:pPr>
              <w:widowControl/>
              <w:ind w:left="180" w:hangingChars="100" w:hanging="180"/>
              <w:jc w:val="left"/>
              <w:rPr>
                <w:rFonts w:ascii="ＭＳ 明朝" w:eastAsia="ＭＳ 明朝" w:hAnsi="ＭＳ 明朝"/>
                <w:color w:val="000000" w:themeColor="text1"/>
                <w:sz w:val="18"/>
              </w:rPr>
            </w:pPr>
            <w:r w:rsidRPr="00A83143">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A83143">
              <w:rPr>
                <w:rFonts w:ascii="ＭＳ 明朝" w:eastAsia="ＭＳ 明朝" w:hAnsi="ＭＳ 明朝" w:hint="eastAsia"/>
                <w:color w:val="000000" w:themeColor="text1"/>
                <w:sz w:val="18"/>
              </w:rPr>
              <w:t>のアンソロジーを</w:t>
            </w:r>
            <w:r>
              <w:rPr>
                <w:rFonts w:ascii="ＭＳ 明朝" w:eastAsia="ＭＳ 明朝" w:hAnsi="ＭＳ 明朝" w:hint="eastAsia"/>
                <w:color w:val="000000" w:themeColor="text1"/>
                <w:sz w:val="18"/>
              </w:rPr>
              <w:t>読み、テーマと作品選択の関連や並べ方などの工夫に気づき、根拠とともに</w:t>
            </w:r>
            <w:r w:rsidRPr="00A83143">
              <w:rPr>
                <w:rFonts w:ascii="ＭＳ 明朝" w:eastAsia="ＭＳ 明朝" w:hAnsi="ＭＳ 明朝" w:hint="eastAsia"/>
                <w:color w:val="000000" w:themeColor="text1"/>
                <w:sz w:val="18"/>
                <w:szCs w:val="18"/>
              </w:rPr>
              <w:t>説明している。</w:t>
            </w:r>
          </w:p>
        </w:tc>
        <w:tc>
          <w:tcPr>
            <w:tcW w:w="4152" w:type="dxa"/>
          </w:tcPr>
          <w:p w14:paraId="06C66F36" w14:textId="77777777" w:rsidR="004262A0" w:rsidRDefault="004262A0" w:rsidP="00EB113E">
            <w:pPr>
              <w:widowControl/>
              <w:ind w:left="180" w:hangingChars="100" w:hanging="180"/>
              <w:jc w:val="left"/>
              <w:rPr>
                <w:rFonts w:ascii="ＭＳ 明朝" w:eastAsia="ＭＳ 明朝" w:hAnsi="ＭＳ 明朝"/>
                <w:color w:val="000000" w:themeColor="text1"/>
                <w:sz w:val="18"/>
              </w:rPr>
            </w:pPr>
            <w:r w:rsidRPr="00A83143">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複数の</w:t>
            </w:r>
            <w:r w:rsidRPr="00A83143">
              <w:rPr>
                <w:rFonts w:ascii="ＭＳ 明朝" w:eastAsia="ＭＳ 明朝" w:hAnsi="ＭＳ 明朝" w:hint="eastAsia"/>
                <w:color w:val="000000" w:themeColor="text1"/>
                <w:sz w:val="18"/>
              </w:rPr>
              <w:t>作品を</w:t>
            </w:r>
            <w:r>
              <w:rPr>
                <w:rFonts w:ascii="ＭＳ 明朝" w:eastAsia="ＭＳ 明朝" w:hAnsi="ＭＳ 明朝" w:hint="eastAsia"/>
                <w:color w:val="000000" w:themeColor="text1"/>
                <w:sz w:val="18"/>
              </w:rPr>
              <w:t>吟味・検討</w:t>
            </w:r>
            <w:r w:rsidRPr="00A83143">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w:t>
            </w:r>
            <w:r w:rsidRPr="00A83143">
              <w:rPr>
                <w:rFonts w:ascii="ＭＳ 明朝" w:eastAsia="ＭＳ 明朝" w:hAnsi="ＭＳ 明朝" w:hint="eastAsia"/>
                <w:color w:val="000000" w:themeColor="text1"/>
                <w:sz w:val="18"/>
              </w:rPr>
              <w:t>テーマにふさわしい作品を</w:t>
            </w:r>
            <w:r>
              <w:rPr>
                <w:rFonts w:ascii="ＭＳ 明朝" w:eastAsia="ＭＳ 明朝" w:hAnsi="ＭＳ 明朝" w:hint="eastAsia"/>
                <w:color w:val="000000" w:themeColor="text1"/>
                <w:sz w:val="18"/>
              </w:rPr>
              <w:t>選択している。</w:t>
            </w:r>
          </w:p>
          <w:p w14:paraId="05A521EB" w14:textId="77777777" w:rsidR="004262A0" w:rsidRDefault="004262A0" w:rsidP="00EB113E">
            <w:pPr>
              <w:widowControl/>
              <w:ind w:left="180" w:hangingChars="100" w:hanging="180"/>
              <w:jc w:val="left"/>
              <w:rPr>
                <w:rFonts w:ascii="ＭＳ 明朝" w:eastAsia="ＭＳ 明朝" w:hAnsi="ＭＳ 明朝"/>
                <w:color w:val="0070C0"/>
                <w:sz w:val="18"/>
              </w:rPr>
            </w:pPr>
          </w:p>
          <w:p w14:paraId="2B12E9CC" w14:textId="77777777" w:rsidR="004262A0" w:rsidRPr="00B4131A" w:rsidRDefault="004262A0" w:rsidP="00EB113E">
            <w:pPr>
              <w:widowControl/>
              <w:ind w:left="180" w:hangingChars="100" w:hanging="180"/>
              <w:jc w:val="left"/>
              <w:rPr>
                <w:rFonts w:ascii="ＭＳ 明朝" w:eastAsia="ＭＳ 明朝" w:hAnsi="ＭＳ 明朝"/>
                <w:color w:val="0070C0"/>
                <w:sz w:val="18"/>
              </w:rPr>
            </w:pPr>
            <w:r w:rsidRPr="00A83143">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A83143">
              <w:rPr>
                <w:rFonts w:ascii="ＭＳ 明朝" w:eastAsia="ＭＳ 明朝" w:hAnsi="ＭＳ 明朝" w:hint="eastAsia"/>
                <w:color w:val="000000" w:themeColor="text1"/>
                <w:sz w:val="18"/>
              </w:rPr>
              <w:t>のアンソロジーを</w:t>
            </w:r>
            <w:r>
              <w:rPr>
                <w:rFonts w:ascii="ＭＳ 明朝" w:eastAsia="ＭＳ 明朝" w:hAnsi="ＭＳ 明朝" w:hint="eastAsia"/>
                <w:color w:val="000000" w:themeColor="text1"/>
                <w:sz w:val="18"/>
              </w:rPr>
              <w:t>読み、テーマと作品選択の関連や並べ方などの工夫に気づい</w:t>
            </w:r>
            <w:r w:rsidRPr="00A83143">
              <w:rPr>
                <w:rFonts w:ascii="ＭＳ 明朝" w:eastAsia="ＭＳ 明朝" w:hAnsi="ＭＳ 明朝" w:hint="eastAsia"/>
                <w:color w:val="000000" w:themeColor="text1"/>
                <w:sz w:val="18"/>
                <w:szCs w:val="18"/>
              </w:rPr>
              <w:t>ている。</w:t>
            </w:r>
          </w:p>
        </w:tc>
        <w:tc>
          <w:tcPr>
            <w:tcW w:w="4150" w:type="dxa"/>
          </w:tcPr>
          <w:p w14:paraId="0F9FFE25" w14:textId="77777777" w:rsidR="004262A0" w:rsidRDefault="004262A0" w:rsidP="00EB113E">
            <w:pPr>
              <w:widowControl/>
              <w:ind w:left="180" w:hangingChars="100" w:hanging="180"/>
              <w:jc w:val="left"/>
              <w:rPr>
                <w:rFonts w:ascii="ＭＳ 明朝" w:eastAsia="ＭＳ 明朝" w:hAnsi="ＭＳ 明朝"/>
                <w:color w:val="000000" w:themeColor="text1"/>
                <w:sz w:val="18"/>
              </w:rPr>
            </w:pPr>
            <w:r w:rsidRPr="00A83143">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複数の</w:t>
            </w:r>
            <w:r w:rsidRPr="00A83143">
              <w:rPr>
                <w:rFonts w:ascii="ＭＳ 明朝" w:eastAsia="ＭＳ 明朝" w:hAnsi="ＭＳ 明朝" w:hint="eastAsia"/>
                <w:color w:val="000000" w:themeColor="text1"/>
                <w:sz w:val="18"/>
              </w:rPr>
              <w:t>作品を</w:t>
            </w:r>
            <w:r>
              <w:rPr>
                <w:rFonts w:ascii="ＭＳ 明朝" w:eastAsia="ＭＳ 明朝" w:hAnsi="ＭＳ 明朝" w:hint="eastAsia"/>
                <w:color w:val="000000" w:themeColor="text1"/>
                <w:sz w:val="18"/>
              </w:rPr>
              <w:t>吟味・検討せず、</w:t>
            </w:r>
            <w:r w:rsidRPr="00A83143">
              <w:rPr>
                <w:rFonts w:ascii="ＭＳ 明朝" w:eastAsia="ＭＳ 明朝" w:hAnsi="ＭＳ 明朝" w:hint="eastAsia"/>
                <w:color w:val="000000" w:themeColor="text1"/>
                <w:sz w:val="18"/>
              </w:rPr>
              <w:t>テーマにふさわしい作品を</w:t>
            </w:r>
            <w:r>
              <w:rPr>
                <w:rFonts w:ascii="ＭＳ 明朝" w:eastAsia="ＭＳ 明朝" w:hAnsi="ＭＳ 明朝" w:hint="eastAsia"/>
                <w:color w:val="000000" w:themeColor="text1"/>
                <w:sz w:val="18"/>
              </w:rPr>
              <w:t>選択していない。</w:t>
            </w:r>
          </w:p>
          <w:p w14:paraId="07E58C6A" w14:textId="77777777" w:rsidR="004262A0" w:rsidRDefault="004262A0" w:rsidP="00EB113E">
            <w:pPr>
              <w:widowControl/>
              <w:ind w:left="180" w:hangingChars="100" w:hanging="180"/>
              <w:jc w:val="left"/>
              <w:rPr>
                <w:rFonts w:ascii="ＭＳ 明朝" w:eastAsia="ＭＳ 明朝" w:hAnsi="ＭＳ 明朝"/>
                <w:color w:val="0070C0"/>
                <w:sz w:val="18"/>
              </w:rPr>
            </w:pPr>
          </w:p>
          <w:p w14:paraId="0C48701D" w14:textId="77777777" w:rsidR="004262A0" w:rsidRPr="00520EF5" w:rsidRDefault="004262A0" w:rsidP="00EB113E">
            <w:pPr>
              <w:widowControl/>
              <w:ind w:left="180" w:hangingChars="100" w:hanging="180"/>
              <w:jc w:val="left"/>
              <w:rPr>
                <w:rFonts w:ascii="ＭＳ 明朝" w:eastAsia="ＭＳ 明朝" w:hAnsi="ＭＳ 明朝"/>
                <w:color w:val="0070C0"/>
                <w:sz w:val="18"/>
              </w:rPr>
            </w:pPr>
            <w:r>
              <w:rPr>
                <w:rFonts w:ascii="ＭＳ 明朝" w:eastAsia="ＭＳ 明朝" w:hAnsi="ＭＳ 明朝" w:hint="eastAsia"/>
                <w:color w:val="000000" w:themeColor="text1"/>
                <w:sz w:val="18"/>
              </w:rPr>
              <w:t>・他者</w:t>
            </w:r>
            <w:r w:rsidRPr="00A83143">
              <w:rPr>
                <w:rFonts w:ascii="ＭＳ 明朝" w:eastAsia="ＭＳ 明朝" w:hAnsi="ＭＳ 明朝" w:hint="eastAsia"/>
                <w:color w:val="000000" w:themeColor="text1"/>
                <w:sz w:val="18"/>
              </w:rPr>
              <w:t>のアンソロジーを</w:t>
            </w:r>
            <w:r>
              <w:rPr>
                <w:rFonts w:ascii="ＭＳ 明朝" w:eastAsia="ＭＳ 明朝" w:hAnsi="ＭＳ 明朝" w:hint="eastAsia"/>
                <w:color w:val="000000" w:themeColor="text1"/>
                <w:sz w:val="18"/>
              </w:rPr>
              <w:t>読み、テーマと作品選択の関連や並べ方などの工夫に気づい</w:t>
            </w:r>
            <w:r w:rsidRPr="00A83143">
              <w:rPr>
                <w:rFonts w:ascii="ＭＳ 明朝" w:eastAsia="ＭＳ 明朝" w:hAnsi="ＭＳ 明朝" w:hint="eastAsia"/>
                <w:color w:val="000000" w:themeColor="text1"/>
                <w:sz w:val="18"/>
                <w:szCs w:val="18"/>
              </w:rPr>
              <w:t>てい</w:t>
            </w:r>
            <w:r>
              <w:rPr>
                <w:rFonts w:ascii="ＭＳ 明朝" w:eastAsia="ＭＳ 明朝" w:hAnsi="ＭＳ 明朝" w:hint="eastAsia"/>
                <w:color w:val="000000" w:themeColor="text1"/>
                <w:sz w:val="18"/>
                <w:szCs w:val="18"/>
              </w:rPr>
              <w:t>ない</w:t>
            </w:r>
            <w:r w:rsidRPr="00A83143">
              <w:rPr>
                <w:rFonts w:ascii="ＭＳ 明朝" w:eastAsia="ＭＳ 明朝" w:hAnsi="ＭＳ 明朝" w:hint="eastAsia"/>
                <w:color w:val="000000" w:themeColor="text1"/>
                <w:sz w:val="18"/>
                <w:szCs w:val="18"/>
              </w:rPr>
              <w:t>。</w:t>
            </w:r>
          </w:p>
        </w:tc>
      </w:tr>
      <w:tr w:rsidR="004262A0" w:rsidRPr="00680F84" w14:paraId="36DE0FD7" w14:textId="77777777" w:rsidTr="00EB113E">
        <w:trPr>
          <w:gridAfter w:val="1"/>
          <w:wAfter w:w="8" w:type="dxa"/>
        </w:trPr>
        <w:tc>
          <w:tcPr>
            <w:tcW w:w="942" w:type="dxa"/>
            <w:vMerge/>
            <w:shd w:val="clear" w:color="auto" w:fill="D9D9D9" w:themeFill="background1" w:themeFillShade="D9"/>
            <w:textDirection w:val="tbRlV"/>
            <w:vAlign w:val="center"/>
          </w:tcPr>
          <w:p w14:paraId="2900C078" w14:textId="77777777" w:rsidR="004262A0" w:rsidRPr="00DD77DE" w:rsidRDefault="004262A0"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E48075" w14:textId="77777777" w:rsidR="004262A0" w:rsidRPr="00F21859"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⑤考えの比較</w:t>
            </w:r>
          </w:p>
          <w:p w14:paraId="0520B936"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キ</w:t>
            </w:r>
          </w:p>
        </w:tc>
        <w:tc>
          <w:tcPr>
            <w:tcW w:w="4152" w:type="dxa"/>
          </w:tcPr>
          <w:p w14:paraId="536E02A4" w14:textId="77777777" w:rsidR="004262A0" w:rsidRPr="008D02B9" w:rsidRDefault="004262A0" w:rsidP="00EB113E">
            <w:pPr>
              <w:ind w:left="180" w:hangingChars="100" w:hanging="180"/>
              <w:jc w:val="left"/>
              <w:rPr>
                <w:rFonts w:ascii="ＭＳ 明朝" w:eastAsia="ＭＳ 明朝" w:hAnsi="ＭＳ 明朝" w:cs="Arial"/>
                <w:sz w:val="18"/>
                <w:szCs w:val="18"/>
              </w:rPr>
            </w:pPr>
            <w:r w:rsidRPr="008D02B9">
              <w:rPr>
                <w:rFonts w:ascii="ＭＳ 明朝" w:eastAsia="ＭＳ 明朝" w:hAnsi="ＭＳ 明朝" w:hint="eastAsia"/>
                <w:color w:val="000000" w:themeColor="text1"/>
                <w:sz w:val="18"/>
              </w:rPr>
              <w:t>・アンソロジーの作成を通して</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説明している。</w:t>
            </w:r>
          </w:p>
          <w:p w14:paraId="3E6825FE" w14:textId="77777777" w:rsidR="004262A0" w:rsidRPr="008D02B9" w:rsidRDefault="004262A0" w:rsidP="00EB113E">
            <w:pPr>
              <w:ind w:left="180" w:hangingChars="100" w:hanging="180"/>
              <w:jc w:val="left"/>
              <w:rPr>
                <w:rFonts w:ascii="ＭＳ 明朝" w:eastAsia="ＭＳ 明朝" w:hAnsi="ＭＳ 明朝" w:cs="Arial"/>
                <w:sz w:val="18"/>
                <w:szCs w:val="18"/>
              </w:rPr>
            </w:pPr>
            <w:r w:rsidRPr="008D02B9">
              <w:rPr>
                <w:rFonts w:ascii="ＭＳ 明朝" w:eastAsia="ＭＳ 明朝" w:hAnsi="ＭＳ 明朝" w:hint="eastAsia"/>
                <w:color w:val="000000" w:themeColor="text1"/>
                <w:sz w:val="18"/>
              </w:rPr>
              <w:t>・他者のアンソロジーを読み</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説明している。</w:t>
            </w:r>
          </w:p>
        </w:tc>
        <w:tc>
          <w:tcPr>
            <w:tcW w:w="4152" w:type="dxa"/>
          </w:tcPr>
          <w:p w14:paraId="3C866800" w14:textId="77777777" w:rsidR="004262A0" w:rsidRPr="008D02B9" w:rsidRDefault="004262A0" w:rsidP="00EB113E">
            <w:pPr>
              <w:ind w:left="180" w:hangingChars="100" w:hanging="180"/>
              <w:jc w:val="left"/>
              <w:rPr>
                <w:rFonts w:ascii="ＭＳ 明朝" w:eastAsia="ＭＳ 明朝" w:hAnsi="ＭＳ 明朝" w:cs="Arial"/>
                <w:sz w:val="18"/>
                <w:szCs w:val="18"/>
              </w:rPr>
            </w:pPr>
            <w:r w:rsidRPr="008D02B9">
              <w:rPr>
                <w:rFonts w:ascii="ＭＳ 明朝" w:eastAsia="ＭＳ 明朝" w:hAnsi="ＭＳ 明朝" w:hint="eastAsia"/>
                <w:color w:val="000000" w:themeColor="text1"/>
                <w:sz w:val="18"/>
              </w:rPr>
              <w:t>・アンソロジーの作成を通して</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考え方を深めている。</w:t>
            </w:r>
          </w:p>
          <w:p w14:paraId="0B50A2F7" w14:textId="77777777" w:rsidR="004262A0" w:rsidRPr="008D02B9" w:rsidRDefault="004262A0" w:rsidP="00EB113E">
            <w:pPr>
              <w:widowControl/>
              <w:ind w:left="180" w:hangingChars="100" w:hanging="180"/>
              <w:jc w:val="left"/>
              <w:rPr>
                <w:rFonts w:ascii="ＭＳ 明朝" w:eastAsia="ＭＳ 明朝" w:hAnsi="ＭＳ 明朝"/>
                <w:color w:val="0070C0"/>
                <w:sz w:val="18"/>
              </w:rPr>
            </w:pPr>
            <w:r w:rsidRPr="008D02B9">
              <w:rPr>
                <w:rFonts w:ascii="ＭＳ 明朝" w:eastAsia="ＭＳ 明朝" w:hAnsi="ＭＳ 明朝" w:hint="eastAsia"/>
                <w:color w:val="000000" w:themeColor="text1"/>
                <w:sz w:val="18"/>
              </w:rPr>
              <w:t>・他者のアンソロジーを読み</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考え方を深めている。</w:t>
            </w:r>
          </w:p>
        </w:tc>
        <w:tc>
          <w:tcPr>
            <w:tcW w:w="4150" w:type="dxa"/>
          </w:tcPr>
          <w:p w14:paraId="2F88A4D7" w14:textId="77777777" w:rsidR="004262A0" w:rsidRPr="008D02B9" w:rsidRDefault="004262A0" w:rsidP="00EB113E">
            <w:pPr>
              <w:ind w:left="180" w:hangingChars="100" w:hanging="180"/>
              <w:jc w:val="left"/>
              <w:rPr>
                <w:rFonts w:ascii="ＭＳ 明朝" w:eastAsia="ＭＳ 明朝" w:hAnsi="ＭＳ 明朝" w:cs="Arial"/>
                <w:sz w:val="18"/>
                <w:szCs w:val="18"/>
              </w:rPr>
            </w:pPr>
            <w:r w:rsidRPr="008D02B9">
              <w:rPr>
                <w:rFonts w:ascii="ＭＳ 明朝" w:eastAsia="ＭＳ 明朝" w:hAnsi="ＭＳ 明朝" w:hint="eastAsia"/>
                <w:color w:val="000000" w:themeColor="text1"/>
                <w:sz w:val="18"/>
              </w:rPr>
              <w:t>・アンソロジーの作成を通して</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考え方を深めていない。</w:t>
            </w:r>
          </w:p>
          <w:p w14:paraId="28288E0B" w14:textId="77777777" w:rsidR="004262A0" w:rsidRPr="008D02B9" w:rsidRDefault="004262A0" w:rsidP="00EB113E">
            <w:pPr>
              <w:widowControl/>
              <w:ind w:left="180" w:hangingChars="100" w:hanging="180"/>
              <w:jc w:val="left"/>
              <w:rPr>
                <w:rFonts w:ascii="ＭＳ 明朝" w:eastAsia="ＭＳ 明朝" w:hAnsi="ＭＳ 明朝"/>
                <w:color w:val="0070C0"/>
                <w:sz w:val="18"/>
              </w:rPr>
            </w:pPr>
            <w:r w:rsidRPr="008D02B9">
              <w:rPr>
                <w:rFonts w:ascii="ＭＳ 明朝" w:eastAsia="ＭＳ 明朝" w:hAnsi="ＭＳ 明朝" w:hint="eastAsia"/>
                <w:color w:val="000000" w:themeColor="text1"/>
                <w:sz w:val="18"/>
              </w:rPr>
              <w:t>・他者のアンソロジーを読み</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テーマやそれぞれの作品についての</w:t>
            </w:r>
            <w:r w:rsidRPr="008D02B9">
              <w:rPr>
                <w:rFonts w:ascii="ＭＳ 明朝" w:eastAsia="ＭＳ 明朝" w:hAnsi="ＭＳ 明朝" w:cs="Arial" w:hint="eastAsia"/>
                <w:sz w:val="18"/>
                <w:szCs w:val="18"/>
              </w:rPr>
              <w:t>自分のものの見方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感じ方</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考え方を深めていない。</w:t>
            </w:r>
          </w:p>
        </w:tc>
      </w:tr>
      <w:tr w:rsidR="004262A0" w:rsidRPr="00AB1C61" w14:paraId="103BB930" w14:textId="77777777" w:rsidTr="00EB113E">
        <w:trPr>
          <w:gridAfter w:val="1"/>
          <w:wAfter w:w="8" w:type="dxa"/>
          <w:cantSplit/>
          <w:trHeight w:val="1261"/>
        </w:trPr>
        <w:tc>
          <w:tcPr>
            <w:tcW w:w="942" w:type="dxa"/>
            <w:shd w:val="clear" w:color="auto" w:fill="D9D9D9" w:themeFill="background1" w:themeFillShade="D9"/>
            <w:textDirection w:val="tbRlV"/>
            <w:vAlign w:val="center"/>
          </w:tcPr>
          <w:p w14:paraId="00128EC4"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62FB98A4"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91BC88F" w14:textId="77777777" w:rsidR="004262A0" w:rsidRPr="00DD77DE"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9E9FC86"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899412" w14:textId="77777777" w:rsidR="004262A0" w:rsidRPr="00680F84"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⑥創作</w:t>
            </w:r>
          </w:p>
        </w:tc>
        <w:tc>
          <w:tcPr>
            <w:tcW w:w="4152" w:type="dxa"/>
          </w:tcPr>
          <w:p w14:paraId="490245E3" w14:textId="2FC3E0BC" w:rsidR="004262A0" w:rsidRPr="008D02B9" w:rsidRDefault="004262A0" w:rsidP="00EB113E">
            <w:pPr>
              <w:ind w:left="180" w:hangingChars="100" w:hanging="180"/>
              <w:jc w:val="left"/>
              <w:rPr>
                <w:rFonts w:ascii="ＭＳ 明朝" w:eastAsia="ＭＳ 明朝" w:hAnsi="ＭＳ 明朝" w:cs="Arial"/>
                <w:sz w:val="18"/>
                <w:szCs w:val="18"/>
              </w:rPr>
            </w:pPr>
            <w:r w:rsidRPr="008D02B9">
              <w:rPr>
                <w:rFonts w:ascii="ＭＳ 明朝" w:eastAsia="ＭＳ 明朝" w:hAnsi="ＭＳ 明朝" w:cs="Arial" w:hint="eastAsia"/>
                <w:sz w:val="18"/>
                <w:szCs w:val="18"/>
              </w:rPr>
              <w:t>・作品を吟味し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味わいを深める工夫をしてアンソロジーを作成し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批評し合うこと</w:t>
            </w:r>
            <w:r w:rsidR="003F4C6F">
              <w:rPr>
                <w:rFonts w:ascii="ＭＳ 明朝" w:eastAsia="ＭＳ 明朝" w:hAnsi="ＭＳ 明朝" w:cs="Arial" w:hint="eastAsia"/>
                <w:sz w:val="18"/>
                <w:szCs w:val="18"/>
              </w:rPr>
              <w:t>を</w:t>
            </w:r>
            <w:r w:rsidRPr="008D02B9">
              <w:rPr>
                <w:rFonts w:ascii="ＭＳ 明朝" w:eastAsia="ＭＳ 明朝" w:hAnsi="ＭＳ 明朝" w:cs="Arial" w:hint="eastAsia"/>
                <w:sz w:val="18"/>
                <w:szCs w:val="18"/>
              </w:rPr>
              <w:t>通して</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テーマや作品への理解を深めようとしている。</w:t>
            </w:r>
          </w:p>
        </w:tc>
        <w:tc>
          <w:tcPr>
            <w:tcW w:w="4152" w:type="dxa"/>
          </w:tcPr>
          <w:p w14:paraId="773FFD03" w14:textId="77777777" w:rsidR="004262A0" w:rsidRPr="008D02B9" w:rsidRDefault="004262A0" w:rsidP="00EB113E">
            <w:pPr>
              <w:widowControl/>
              <w:ind w:left="180" w:hangingChars="100" w:hanging="180"/>
              <w:jc w:val="left"/>
              <w:rPr>
                <w:rFonts w:ascii="ＭＳ 明朝" w:eastAsia="ＭＳ 明朝" w:hAnsi="ＭＳ 明朝"/>
                <w:color w:val="4472C4" w:themeColor="accent5"/>
                <w:sz w:val="18"/>
              </w:rPr>
            </w:pPr>
            <w:r w:rsidRPr="008D02B9">
              <w:rPr>
                <w:rFonts w:ascii="ＭＳ 明朝" w:eastAsia="ＭＳ 明朝" w:hAnsi="ＭＳ 明朝" w:cs="Arial" w:hint="eastAsia"/>
                <w:sz w:val="18"/>
                <w:szCs w:val="18"/>
              </w:rPr>
              <w:t>・作品を吟味し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アンソロジーを作成し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批評し合おうとしている。</w:t>
            </w:r>
          </w:p>
        </w:tc>
        <w:tc>
          <w:tcPr>
            <w:tcW w:w="4150" w:type="dxa"/>
          </w:tcPr>
          <w:p w14:paraId="6CDA5D57" w14:textId="77777777" w:rsidR="004262A0" w:rsidRPr="008D02B9" w:rsidRDefault="004262A0" w:rsidP="00EB113E">
            <w:pPr>
              <w:widowControl/>
              <w:ind w:left="180" w:hangingChars="100" w:hanging="180"/>
              <w:jc w:val="left"/>
              <w:rPr>
                <w:rFonts w:ascii="ＭＳ 明朝" w:eastAsia="ＭＳ 明朝" w:hAnsi="ＭＳ 明朝" w:cs="Arial"/>
                <w:sz w:val="18"/>
                <w:szCs w:val="18"/>
              </w:rPr>
            </w:pPr>
            <w:r w:rsidRPr="008D02B9">
              <w:rPr>
                <w:rFonts w:ascii="ＭＳ 明朝" w:eastAsia="ＭＳ 明朝" w:hAnsi="ＭＳ 明朝" w:cs="Arial" w:hint="eastAsia"/>
                <w:sz w:val="18"/>
                <w:szCs w:val="18"/>
              </w:rPr>
              <w:t>・作品を吟味し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アンソロジーを作成し</w:t>
            </w:r>
            <w:r>
              <w:rPr>
                <w:rFonts w:ascii="ＭＳ 明朝" w:eastAsia="ＭＳ 明朝" w:hAnsi="ＭＳ 明朝" w:cs="Arial" w:hint="eastAsia"/>
                <w:sz w:val="18"/>
                <w:szCs w:val="18"/>
              </w:rPr>
              <w:t>、</w:t>
            </w:r>
            <w:r w:rsidRPr="008D02B9">
              <w:rPr>
                <w:rFonts w:ascii="ＭＳ 明朝" w:eastAsia="ＭＳ 明朝" w:hAnsi="ＭＳ 明朝" w:cs="Arial" w:hint="eastAsia"/>
                <w:sz w:val="18"/>
                <w:szCs w:val="18"/>
              </w:rPr>
              <w:t>批評し合おうとしていない。</w:t>
            </w:r>
          </w:p>
        </w:tc>
      </w:tr>
    </w:tbl>
    <w:p w14:paraId="5E3C0D2D" w14:textId="125DE6F6" w:rsidR="004262A0" w:rsidRDefault="004262A0" w:rsidP="004262A0">
      <w:pPr>
        <w:widowControl/>
        <w:jc w:val="left"/>
      </w:pPr>
      <w:r>
        <w:br w:type="page"/>
      </w:r>
    </w:p>
    <w:p w14:paraId="55ACF6EB" w14:textId="77777777" w:rsidR="004262A0" w:rsidRPr="00062C90" w:rsidRDefault="004262A0" w:rsidP="004262A0">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空っぽの瓶</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262A0" w:rsidRPr="00DD77DE" w14:paraId="523411D7" w14:textId="77777777" w:rsidTr="00EB113E">
        <w:trPr>
          <w:trHeight w:val="510"/>
        </w:trPr>
        <w:tc>
          <w:tcPr>
            <w:tcW w:w="2774" w:type="dxa"/>
            <w:gridSpan w:val="2"/>
            <w:shd w:val="clear" w:color="auto" w:fill="D9D9D9" w:themeFill="background1" w:themeFillShade="D9"/>
            <w:vAlign w:val="center"/>
          </w:tcPr>
          <w:p w14:paraId="67898456"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1A6D7D2"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8B26171"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E50F0D7"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262A0" w:rsidRPr="00AB1C61" w14:paraId="5AB6236A"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329D459D"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6847013" w14:textId="77777777" w:rsidR="004262A0" w:rsidRPr="00F21859" w:rsidRDefault="004262A0"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31CC7327" w14:textId="77777777" w:rsidR="004262A0" w:rsidRPr="00F21859" w:rsidRDefault="004262A0"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0B6A6860" w14:textId="77777777" w:rsidR="004262A0" w:rsidRPr="00DD77DE"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0C32F01D"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193235B8"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36439BA0"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4262A0" w:rsidRPr="00BA140F" w14:paraId="4C895235" w14:textId="77777777" w:rsidTr="00EB113E">
        <w:trPr>
          <w:gridAfter w:val="1"/>
          <w:wAfter w:w="8" w:type="dxa"/>
        </w:trPr>
        <w:tc>
          <w:tcPr>
            <w:tcW w:w="942" w:type="dxa"/>
            <w:vMerge/>
            <w:shd w:val="clear" w:color="auto" w:fill="D9D9D9" w:themeFill="background1" w:themeFillShade="D9"/>
            <w:textDirection w:val="tbRlV"/>
            <w:vAlign w:val="center"/>
          </w:tcPr>
          <w:p w14:paraId="18796EA1"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95D728" w14:textId="77777777" w:rsidR="004262A0" w:rsidRPr="00F21859"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②日本語</w:t>
            </w:r>
            <w:r w:rsidRPr="00F21859">
              <w:rPr>
                <w:rFonts w:ascii="ＭＳ ゴシック" w:eastAsia="ＭＳ ゴシック" w:hAnsi="ＭＳ ゴシック" w:hint="eastAsia"/>
                <w:sz w:val="20"/>
              </w:rPr>
              <w:t>の特質</w:t>
            </w:r>
          </w:p>
          <w:p w14:paraId="606BC3A4" w14:textId="77777777" w:rsidR="004262A0" w:rsidRPr="00DD77DE"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213D4791"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その内容を説明している。</w:t>
            </w:r>
          </w:p>
        </w:tc>
        <w:tc>
          <w:tcPr>
            <w:tcW w:w="4152" w:type="dxa"/>
          </w:tcPr>
          <w:p w14:paraId="46EF491C"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日本語の特質を理解している。</w:t>
            </w:r>
          </w:p>
        </w:tc>
        <w:tc>
          <w:tcPr>
            <w:tcW w:w="4150" w:type="dxa"/>
          </w:tcPr>
          <w:p w14:paraId="64D4A34B"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日本語の特質を理解してい</w:t>
            </w:r>
            <w:r>
              <w:rPr>
                <w:rFonts w:ascii="ＭＳ 明朝" w:eastAsia="ＭＳ 明朝" w:hAnsi="ＭＳ 明朝" w:hint="eastAsia"/>
                <w:color w:val="000000" w:themeColor="text1"/>
                <w:sz w:val="18"/>
              </w:rPr>
              <w:t>ない</w:t>
            </w:r>
            <w:r w:rsidRPr="00CD37A3">
              <w:rPr>
                <w:rFonts w:ascii="ＭＳ 明朝" w:eastAsia="ＭＳ 明朝" w:hAnsi="ＭＳ 明朝" w:hint="eastAsia"/>
                <w:color w:val="000000" w:themeColor="text1"/>
                <w:sz w:val="18"/>
              </w:rPr>
              <w:t>。</w:t>
            </w:r>
          </w:p>
        </w:tc>
      </w:tr>
      <w:tr w:rsidR="004262A0" w:rsidRPr="00680F84" w14:paraId="31AA85FB" w14:textId="77777777" w:rsidTr="00EB113E">
        <w:trPr>
          <w:gridAfter w:val="1"/>
          <w:wAfter w:w="8" w:type="dxa"/>
        </w:trPr>
        <w:tc>
          <w:tcPr>
            <w:tcW w:w="942" w:type="dxa"/>
            <w:vMerge/>
            <w:shd w:val="clear" w:color="auto" w:fill="D9D9D9" w:themeFill="background1" w:themeFillShade="D9"/>
            <w:textDirection w:val="tbRlV"/>
            <w:vAlign w:val="center"/>
          </w:tcPr>
          <w:p w14:paraId="4B238C8D"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DD3DA23" w14:textId="77777777" w:rsidR="004262A0" w:rsidRPr="00F21859" w:rsidRDefault="004262A0"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読書の意義</w:t>
            </w:r>
          </w:p>
          <w:p w14:paraId="33642D2F"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25262DF5"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・筆者のものの見方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考え方を深める意義を理解し</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根拠とともに説明している。</w:t>
            </w:r>
          </w:p>
        </w:tc>
        <w:tc>
          <w:tcPr>
            <w:tcW w:w="4152" w:type="dxa"/>
          </w:tcPr>
          <w:p w14:paraId="44BDC73A"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・筆者のものの見方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考え方を深める意義を理解している。</w:t>
            </w:r>
          </w:p>
        </w:tc>
        <w:tc>
          <w:tcPr>
            <w:tcW w:w="4150" w:type="dxa"/>
          </w:tcPr>
          <w:p w14:paraId="3F90D0E4"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・筆者のものの見方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考え方を深める意義を理解してい</w:t>
            </w:r>
            <w:r>
              <w:rPr>
                <w:rFonts w:ascii="ＭＳ 明朝" w:eastAsia="ＭＳ 明朝" w:hAnsi="ＭＳ 明朝" w:hint="eastAsia"/>
                <w:color w:val="000000" w:themeColor="text1"/>
                <w:sz w:val="18"/>
              </w:rPr>
              <w:t>ない</w:t>
            </w:r>
            <w:r w:rsidRPr="00CD37A3">
              <w:rPr>
                <w:rFonts w:ascii="ＭＳ 明朝" w:eastAsia="ＭＳ 明朝" w:hAnsi="ＭＳ 明朝" w:hint="eastAsia"/>
                <w:color w:val="000000" w:themeColor="text1"/>
                <w:sz w:val="18"/>
              </w:rPr>
              <w:t>。</w:t>
            </w:r>
          </w:p>
        </w:tc>
      </w:tr>
      <w:tr w:rsidR="004262A0" w:rsidRPr="00680F84" w14:paraId="021D001F"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75E2CF23"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9317391" w14:textId="77777777" w:rsidR="004262A0" w:rsidRPr="00F21859" w:rsidRDefault="004262A0"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内容把握</w:t>
            </w:r>
          </w:p>
          <w:p w14:paraId="192B5346"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2E2676DA" w14:textId="77777777" w:rsidR="004262A0" w:rsidRPr="008D02B9" w:rsidRDefault="004262A0"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根拠とともに説明している。</w:t>
            </w:r>
          </w:p>
          <w:p w14:paraId="14AA5B8B" w14:textId="77777777" w:rsidR="004262A0" w:rsidRPr="008D02B9" w:rsidRDefault="004262A0" w:rsidP="00EB113E">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「ぼく」と「おれ」についての筆者の考えを読み</w:t>
            </w:r>
            <w:r w:rsidRPr="008D02B9">
              <w:rPr>
                <w:rFonts w:ascii="ＭＳ 明朝" w:eastAsia="ＭＳ 明朝" w:hAnsi="ＭＳ 明朝" w:hint="eastAsia"/>
                <w:color w:val="000000" w:themeColor="text1"/>
                <w:sz w:val="18"/>
                <w:szCs w:val="18"/>
              </w:rPr>
              <w:t>取り</w:t>
            </w:r>
            <w:r>
              <w:rPr>
                <w:rFonts w:ascii="ＭＳ 明朝" w:eastAsia="ＭＳ 明朝" w:hAnsi="ＭＳ 明朝" w:hint="eastAsia"/>
                <w:color w:val="000000" w:themeColor="text1"/>
                <w:sz w:val="18"/>
                <w:szCs w:val="18"/>
              </w:rPr>
              <w:t>、</w:t>
            </w:r>
            <w:r w:rsidRPr="008D02B9">
              <w:rPr>
                <w:rFonts w:ascii="ＭＳ 明朝" w:eastAsia="ＭＳ 明朝" w:hAnsi="ＭＳ 明朝" w:hint="eastAsia"/>
                <w:color w:val="000000" w:themeColor="text1"/>
                <w:sz w:val="18"/>
              </w:rPr>
              <w:t>根拠とともに説明している。</w:t>
            </w:r>
          </w:p>
          <w:p w14:paraId="6686AEDF" w14:textId="77777777" w:rsidR="004262A0" w:rsidRPr="008D02B9" w:rsidRDefault="004262A0" w:rsidP="00EB113E">
            <w:pPr>
              <w:ind w:left="180" w:hangingChars="100" w:hanging="180"/>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ボトルは空っぽなのだ。」と感じる理由を読み取り</w:t>
            </w:r>
            <w:r>
              <w:rPr>
                <w:rFonts w:ascii="ＭＳ 明朝" w:eastAsia="ＭＳ 明朝" w:hAnsi="ＭＳ 明朝" w:hint="eastAsia"/>
                <w:sz w:val="18"/>
                <w:szCs w:val="18"/>
              </w:rPr>
              <w:t>、</w:t>
            </w:r>
            <w:r w:rsidRPr="008D02B9">
              <w:rPr>
                <w:rFonts w:ascii="ＭＳ 明朝" w:eastAsia="ＭＳ 明朝" w:hAnsi="ＭＳ 明朝" w:hint="eastAsia"/>
                <w:color w:val="000000" w:themeColor="text1"/>
                <w:sz w:val="18"/>
              </w:rPr>
              <w:t>根拠とともに説明している。</w:t>
            </w:r>
          </w:p>
        </w:tc>
        <w:tc>
          <w:tcPr>
            <w:tcW w:w="4152" w:type="dxa"/>
          </w:tcPr>
          <w:p w14:paraId="57EF96DF" w14:textId="77777777" w:rsidR="004262A0" w:rsidRPr="008D02B9" w:rsidRDefault="004262A0"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読み取っている。</w:t>
            </w:r>
          </w:p>
          <w:p w14:paraId="1D7BDE80" w14:textId="77777777" w:rsidR="004262A0" w:rsidRPr="008D02B9" w:rsidRDefault="004262A0" w:rsidP="00EB113E">
            <w:pPr>
              <w:widowControl/>
              <w:ind w:left="180" w:hangingChars="100" w:hanging="180"/>
              <w:jc w:val="left"/>
              <w:rPr>
                <w:rFonts w:ascii="ＭＳ 明朝" w:eastAsia="ＭＳ 明朝" w:hAnsi="ＭＳ 明朝"/>
                <w:color w:val="000000" w:themeColor="text1"/>
                <w:sz w:val="18"/>
              </w:rPr>
            </w:pPr>
          </w:p>
          <w:p w14:paraId="3413A726" w14:textId="77777777" w:rsidR="004262A0" w:rsidRPr="008D02B9" w:rsidRDefault="004262A0" w:rsidP="00EB113E">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w:t>
            </w:r>
            <w:r w:rsidRPr="008D02B9">
              <w:rPr>
                <w:rFonts w:ascii="ＭＳ 明朝" w:eastAsia="ＭＳ 明朝" w:hAnsi="ＭＳ 明朝" w:hint="eastAsia"/>
                <w:color w:val="000000" w:themeColor="text1"/>
                <w:sz w:val="18"/>
              </w:rPr>
              <w:t>読み取っている。</w:t>
            </w:r>
          </w:p>
          <w:p w14:paraId="71001DB1" w14:textId="77777777" w:rsidR="004262A0" w:rsidRPr="008D02B9" w:rsidRDefault="004262A0" w:rsidP="00EB113E">
            <w:pPr>
              <w:widowControl/>
              <w:ind w:left="180" w:hangingChars="100" w:hanging="180"/>
              <w:jc w:val="left"/>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color w:val="4472C4" w:themeColor="accent5"/>
                <w:sz w:val="18"/>
              </w:rPr>
              <w:t>「</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w:t>
            </w:r>
            <w:r w:rsidRPr="008D02B9">
              <w:rPr>
                <w:rFonts w:ascii="ＭＳ 明朝" w:eastAsia="ＭＳ 明朝" w:hAnsi="ＭＳ 明朝" w:hint="eastAsia"/>
                <w:color w:val="000000" w:themeColor="text1"/>
                <w:sz w:val="18"/>
              </w:rPr>
              <w:t>読み取っている。</w:t>
            </w:r>
          </w:p>
        </w:tc>
        <w:tc>
          <w:tcPr>
            <w:tcW w:w="4150" w:type="dxa"/>
          </w:tcPr>
          <w:p w14:paraId="2C7FF4AE" w14:textId="77777777" w:rsidR="004262A0" w:rsidRPr="008D02B9" w:rsidRDefault="004262A0"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読み取っていない。</w:t>
            </w:r>
          </w:p>
          <w:p w14:paraId="43DA87E9" w14:textId="77777777" w:rsidR="004262A0" w:rsidRPr="008D02B9" w:rsidRDefault="004262A0" w:rsidP="00EB113E">
            <w:pPr>
              <w:widowControl/>
              <w:ind w:left="180" w:hangingChars="100" w:hanging="180"/>
              <w:jc w:val="left"/>
              <w:rPr>
                <w:rFonts w:ascii="ＭＳ 明朝" w:eastAsia="ＭＳ 明朝" w:hAnsi="ＭＳ 明朝"/>
                <w:color w:val="000000" w:themeColor="text1"/>
                <w:sz w:val="18"/>
              </w:rPr>
            </w:pPr>
          </w:p>
          <w:p w14:paraId="319CC12C" w14:textId="77777777" w:rsidR="004262A0" w:rsidRPr="008D02B9" w:rsidRDefault="004262A0" w:rsidP="00EB113E">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w:t>
            </w:r>
            <w:r w:rsidRPr="008D02B9">
              <w:rPr>
                <w:rFonts w:ascii="ＭＳ 明朝" w:eastAsia="ＭＳ 明朝" w:hAnsi="ＭＳ 明朝" w:hint="eastAsia"/>
                <w:color w:val="000000" w:themeColor="text1"/>
                <w:sz w:val="18"/>
              </w:rPr>
              <w:t>読み取っていない。</w:t>
            </w:r>
          </w:p>
          <w:p w14:paraId="65AB926B" w14:textId="77777777" w:rsidR="004262A0" w:rsidRPr="008D02B9" w:rsidRDefault="004262A0" w:rsidP="00EB113E">
            <w:pPr>
              <w:widowControl/>
              <w:ind w:left="180" w:hangingChars="100" w:hanging="180"/>
              <w:jc w:val="left"/>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color w:val="4472C4" w:themeColor="accent5"/>
                <w:sz w:val="18"/>
              </w:rPr>
              <w:t>「</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w:t>
            </w:r>
            <w:r w:rsidRPr="008D02B9">
              <w:rPr>
                <w:rFonts w:ascii="ＭＳ 明朝" w:eastAsia="ＭＳ 明朝" w:hAnsi="ＭＳ 明朝" w:hint="eastAsia"/>
                <w:color w:val="000000" w:themeColor="text1"/>
                <w:sz w:val="18"/>
              </w:rPr>
              <w:t>読み取っていない。</w:t>
            </w:r>
          </w:p>
        </w:tc>
      </w:tr>
      <w:tr w:rsidR="004262A0" w:rsidRPr="00680F84" w14:paraId="46606597" w14:textId="77777777" w:rsidTr="00EB113E">
        <w:trPr>
          <w:gridAfter w:val="1"/>
          <w:wAfter w:w="8" w:type="dxa"/>
        </w:trPr>
        <w:tc>
          <w:tcPr>
            <w:tcW w:w="942" w:type="dxa"/>
            <w:vMerge/>
            <w:shd w:val="clear" w:color="auto" w:fill="D9D9D9" w:themeFill="background1" w:themeFillShade="D9"/>
            <w:textDirection w:val="tbRlV"/>
            <w:vAlign w:val="center"/>
          </w:tcPr>
          <w:p w14:paraId="2D9A524C" w14:textId="77777777" w:rsidR="004262A0" w:rsidRPr="00DD77DE" w:rsidRDefault="004262A0"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453E776" w14:textId="77777777" w:rsidR="004262A0" w:rsidRPr="00F21859"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考えの形成</w:t>
            </w:r>
          </w:p>
          <w:p w14:paraId="71E346AC"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371B2627" w14:textId="77777777" w:rsidR="004262A0" w:rsidRPr="00517494" w:rsidRDefault="004262A0" w:rsidP="00EB113E">
            <w:pPr>
              <w:ind w:left="180" w:hangingChars="100" w:hanging="180"/>
              <w:jc w:val="left"/>
              <w:rPr>
                <w:rFonts w:ascii="ＭＳ 明朝" w:eastAsia="ＭＳ 明朝" w:hAnsi="ＭＳ 明朝"/>
                <w:color w:val="000000" w:themeColor="text1"/>
                <w:sz w:val="18"/>
                <w:szCs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の</w:t>
            </w:r>
            <w:r w:rsidRPr="00A76684">
              <w:rPr>
                <w:rFonts w:ascii="ＭＳ 明朝" w:eastAsia="ＭＳ 明朝" w:hAnsi="ＭＳ 明朝" w:hint="eastAsia"/>
                <w:color w:val="000000" w:themeColor="text1"/>
                <w:sz w:val="18"/>
                <w:szCs w:val="18"/>
              </w:rPr>
              <w:t>自分のものの見方や感じ方</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考え方を深め</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根拠をもって説明している。</w:t>
            </w:r>
          </w:p>
        </w:tc>
        <w:tc>
          <w:tcPr>
            <w:tcW w:w="4152" w:type="dxa"/>
          </w:tcPr>
          <w:p w14:paraId="27936EC6" w14:textId="77777777" w:rsidR="004262A0" w:rsidRPr="00946783" w:rsidRDefault="004262A0" w:rsidP="00EB113E">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sidRPr="00A76684">
              <w:rPr>
                <w:rFonts w:ascii="ＭＳ 明朝" w:eastAsia="ＭＳ 明朝" w:hAnsi="ＭＳ 明朝" w:hint="eastAsia"/>
                <w:color w:val="000000" w:themeColor="text1"/>
                <w:sz w:val="18"/>
                <w:szCs w:val="18"/>
              </w:rPr>
              <w:t>の自分のものの見方や感じ方</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考え方を深め</w:t>
            </w:r>
            <w:r>
              <w:rPr>
                <w:rFonts w:ascii="ＭＳ 明朝" w:eastAsia="ＭＳ 明朝" w:hAnsi="ＭＳ 明朝" w:hint="eastAsia"/>
                <w:color w:val="000000" w:themeColor="text1"/>
                <w:sz w:val="18"/>
                <w:szCs w:val="18"/>
              </w:rPr>
              <w:t>ている。</w:t>
            </w:r>
          </w:p>
        </w:tc>
        <w:tc>
          <w:tcPr>
            <w:tcW w:w="4150" w:type="dxa"/>
          </w:tcPr>
          <w:p w14:paraId="5E0D7C24"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の自分のものの見方や感じ方、考え方を深めていない。</w:t>
            </w:r>
          </w:p>
        </w:tc>
      </w:tr>
      <w:tr w:rsidR="004262A0" w:rsidRPr="00AB1C61" w14:paraId="28415E9B"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B263D00"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04FF1F77"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A66D273" w14:textId="77777777" w:rsidR="004262A0" w:rsidRPr="00DD77DE"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65A464C9"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EBB5925" w14:textId="77777777" w:rsidR="004262A0" w:rsidRPr="00680F84"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⑥意見の提示</w:t>
            </w:r>
          </w:p>
        </w:tc>
        <w:tc>
          <w:tcPr>
            <w:tcW w:w="4152" w:type="dxa"/>
          </w:tcPr>
          <w:p w14:paraId="2457D063" w14:textId="77777777" w:rsidR="004262A0" w:rsidRPr="00946783" w:rsidRDefault="004262A0" w:rsidP="00EB113E">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w:t>
            </w:r>
            <w:r w:rsidRPr="00946783">
              <w:rPr>
                <w:rFonts w:ascii="ＭＳ 明朝" w:eastAsia="ＭＳ 明朝" w:hAnsi="ＭＳ 明朝" w:hint="eastAsia"/>
                <w:color w:val="000000" w:themeColor="text1"/>
                <w:sz w:val="18"/>
                <w:szCs w:val="18"/>
              </w:rPr>
              <w:t>その内容を説明し</w:t>
            </w:r>
            <w:r>
              <w:rPr>
                <w:rFonts w:ascii="ＭＳ 明朝" w:eastAsia="ＭＳ 明朝" w:hAnsi="ＭＳ 明朝" w:hint="eastAsia"/>
                <w:color w:val="000000" w:themeColor="text1"/>
                <w:sz w:val="18"/>
                <w:szCs w:val="18"/>
              </w:rPr>
              <w:t>ようとしている</w:t>
            </w:r>
            <w:r w:rsidRPr="00946783">
              <w:rPr>
                <w:rFonts w:ascii="ＭＳ 明朝" w:eastAsia="ＭＳ 明朝" w:hAnsi="ＭＳ 明朝" w:hint="eastAsia"/>
                <w:color w:val="000000" w:themeColor="text1"/>
                <w:sz w:val="18"/>
                <w:szCs w:val="18"/>
              </w:rPr>
              <w:t>。</w:t>
            </w:r>
          </w:p>
        </w:tc>
        <w:tc>
          <w:tcPr>
            <w:tcW w:w="4152" w:type="dxa"/>
          </w:tcPr>
          <w:p w14:paraId="57E227D3" w14:textId="77777777" w:rsidR="004262A0" w:rsidRPr="00CD37A3" w:rsidRDefault="004262A0" w:rsidP="00EB113E">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まとめようとしている</w:t>
            </w:r>
            <w:r w:rsidRPr="00946783">
              <w:rPr>
                <w:rFonts w:ascii="ＭＳ 明朝" w:eastAsia="ＭＳ 明朝" w:hAnsi="ＭＳ 明朝" w:hint="eastAsia"/>
                <w:color w:val="000000" w:themeColor="text1"/>
                <w:sz w:val="18"/>
                <w:szCs w:val="18"/>
              </w:rPr>
              <w:t>。</w:t>
            </w:r>
          </w:p>
        </w:tc>
        <w:tc>
          <w:tcPr>
            <w:tcW w:w="4150" w:type="dxa"/>
          </w:tcPr>
          <w:p w14:paraId="1A1EBCE5" w14:textId="77777777" w:rsidR="004262A0" w:rsidRPr="00CD37A3" w:rsidRDefault="004262A0" w:rsidP="00EB113E">
            <w:pPr>
              <w:widowControl/>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まとめようとしていない</w:t>
            </w:r>
            <w:r w:rsidRPr="00946783">
              <w:rPr>
                <w:rFonts w:ascii="ＭＳ 明朝" w:eastAsia="ＭＳ 明朝" w:hAnsi="ＭＳ 明朝" w:hint="eastAsia"/>
                <w:color w:val="000000" w:themeColor="text1"/>
                <w:sz w:val="18"/>
                <w:szCs w:val="18"/>
              </w:rPr>
              <w:t>。</w:t>
            </w:r>
          </w:p>
        </w:tc>
      </w:tr>
    </w:tbl>
    <w:p w14:paraId="6ED729BC" w14:textId="314890C1" w:rsidR="004262A0" w:rsidRDefault="004262A0" w:rsidP="004262A0">
      <w:r>
        <w:br w:type="page"/>
      </w:r>
    </w:p>
    <w:p w14:paraId="6300280B" w14:textId="77777777" w:rsidR="004262A0" w:rsidRPr="00062C90" w:rsidRDefault="004262A0" w:rsidP="004262A0">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クレールという女</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262A0" w:rsidRPr="00DD77DE" w14:paraId="4E0F4A07" w14:textId="77777777" w:rsidTr="00EB113E">
        <w:trPr>
          <w:trHeight w:val="510"/>
        </w:trPr>
        <w:tc>
          <w:tcPr>
            <w:tcW w:w="2774" w:type="dxa"/>
            <w:gridSpan w:val="2"/>
            <w:shd w:val="clear" w:color="auto" w:fill="D9D9D9" w:themeFill="background1" w:themeFillShade="D9"/>
            <w:vAlign w:val="center"/>
          </w:tcPr>
          <w:p w14:paraId="180D28A8"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BDD75C5" w14:textId="77777777" w:rsidR="004262A0" w:rsidRPr="00DD77DE" w:rsidRDefault="004262A0"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9FBDE03"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E80CB98" w14:textId="77777777" w:rsidR="004262A0" w:rsidRPr="00DD77DE" w:rsidRDefault="004262A0"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262A0" w:rsidRPr="00AB1C61" w14:paraId="3D963D80"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3B97D725"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B256FCC" w14:textId="77777777" w:rsidR="004262A0" w:rsidRPr="00F21859" w:rsidRDefault="004262A0"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763EB847" w14:textId="77777777" w:rsidR="004262A0" w:rsidRPr="00F21859" w:rsidRDefault="004262A0"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5F306D75" w14:textId="77777777" w:rsidR="004262A0" w:rsidRPr="00DD77DE"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5FE41079"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4B58CC2C"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289D8223" w14:textId="77777777" w:rsidR="004262A0" w:rsidRPr="00AB1C61" w:rsidRDefault="004262A0"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4262A0" w:rsidRPr="00BA140F" w14:paraId="6ED645F0" w14:textId="77777777" w:rsidTr="00EB113E">
        <w:trPr>
          <w:gridAfter w:val="1"/>
          <w:wAfter w:w="8" w:type="dxa"/>
        </w:trPr>
        <w:tc>
          <w:tcPr>
            <w:tcW w:w="942" w:type="dxa"/>
            <w:vMerge/>
            <w:shd w:val="clear" w:color="auto" w:fill="D9D9D9" w:themeFill="background1" w:themeFillShade="D9"/>
            <w:textDirection w:val="tbRlV"/>
            <w:vAlign w:val="center"/>
          </w:tcPr>
          <w:p w14:paraId="47C22799"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75F916" w14:textId="77777777" w:rsidR="004262A0" w:rsidRPr="00F21859"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②時代</w:t>
            </w:r>
            <w:r w:rsidRPr="00F21859">
              <w:rPr>
                <w:rFonts w:ascii="ＭＳ ゴシック" w:eastAsia="ＭＳ ゴシック" w:hAnsi="ＭＳ ゴシック" w:hint="eastAsia"/>
                <w:sz w:val="20"/>
              </w:rPr>
              <w:t>の特質</w:t>
            </w:r>
          </w:p>
          <w:p w14:paraId="0EE1BF66" w14:textId="77777777" w:rsidR="004262A0" w:rsidRPr="00DD77DE"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05787005" w14:textId="77777777" w:rsidR="004262A0" w:rsidRPr="00E2466D" w:rsidRDefault="004262A0" w:rsidP="00EB113E">
            <w:pPr>
              <w:widowControl/>
              <w:ind w:left="180" w:hangingChars="100" w:hanging="180"/>
              <w:jc w:val="left"/>
              <w:rPr>
                <w:rFonts w:ascii="ＭＳ 明朝" w:eastAsia="ＭＳ 明朝" w:hAnsi="ＭＳ 明朝"/>
                <w:color w:val="4472C4" w:themeColor="accent5"/>
                <w:sz w:val="18"/>
              </w:rPr>
            </w:pPr>
            <w:r w:rsidRPr="0042487C">
              <w:rPr>
                <w:rFonts w:ascii="ＭＳ 明朝" w:eastAsia="ＭＳ 明朝" w:hAnsi="ＭＳ 明朝" w:hint="eastAsia"/>
                <w:color w:val="000000" w:themeColor="text1"/>
                <w:sz w:val="18"/>
              </w:rPr>
              <w:t>・筆者の読書体験から</w:t>
            </w:r>
            <w:r>
              <w:rPr>
                <w:rFonts w:ascii="ＭＳ 明朝" w:eastAsia="ＭＳ 明朝" w:hAnsi="ＭＳ 明朝" w:hint="eastAsia"/>
                <w:color w:val="000000" w:themeColor="text1"/>
                <w:sz w:val="18"/>
              </w:rPr>
              <w:t>、</w:t>
            </w:r>
            <w:r w:rsidRPr="0042487C">
              <w:rPr>
                <w:rFonts w:ascii="ＭＳ 明朝" w:eastAsia="ＭＳ 明朝" w:hAnsi="ＭＳ 明朝" w:hint="eastAsia"/>
                <w:color w:val="000000" w:themeColor="text1"/>
                <w:sz w:val="18"/>
              </w:rPr>
              <w:t>作品を読んだ時代の特質と受け止め方の関連を理解し</w:t>
            </w:r>
            <w:r>
              <w:rPr>
                <w:rFonts w:ascii="ＭＳ 明朝" w:eastAsia="ＭＳ 明朝" w:hAnsi="ＭＳ 明朝" w:hint="eastAsia"/>
                <w:color w:val="000000" w:themeColor="text1"/>
                <w:sz w:val="18"/>
              </w:rPr>
              <w:t>、その</w:t>
            </w:r>
            <w:r w:rsidRPr="0042487C">
              <w:rPr>
                <w:rFonts w:ascii="ＭＳ 明朝" w:eastAsia="ＭＳ 明朝" w:hAnsi="ＭＳ 明朝" w:hint="eastAsia"/>
                <w:color w:val="000000" w:themeColor="text1"/>
                <w:sz w:val="18"/>
              </w:rPr>
              <w:t>内容を説明している。</w:t>
            </w:r>
          </w:p>
        </w:tc>
        <w:tc>
          <w:tcPr>
            <w:tcW w:w="4152" w:type="dxa"/>
          </w:tcPr>
          <w:p w14:paraId="786E19A0" w14:textId="77777777" w:rsidR="004262A0" w:rsidRPr="00E2466D" w:rsidRDefault="004262A0" w:rsidP="00EB113E">
            <w:pPr>
              <w:widowControl/>
              <w:ind w:left="180" w:hangingChars="100" w:hanging="180"/>
              <w:jc w:val="left"/>
              <w:rPr>
                <w:rFonts w:ascii="ＭＳ 明朝" w:eastAsia="ＭＳ 明朝" w:hAnsi="ＭＳ 明朝"/>
                <w:color w:val="4472C4" w:themeColor="accent5"/>
                <w:sz w:val="18"/>
              </w:rPr>
            </w:pPr>
            <w:r w:rsidRPr="0042487C">
              <w:rPr>
                <w:rFonts w:ascii="ＭＳ 明朝" w:eastAsia="ＭＳ 明朝" w:hAnsi="ＭＳ 明朝" w:hint="eastAsia"/>
                <w:color w:val="000000" w:themeColor="text1"/>
                <w:sz w:val="18"/>
              </w:rPr>
              <w:t>・筆者の読書体験から</w:t>
            </w:r>
            <w:r>
              <w:rPr>
                <w:rFonts w:ascii="ＭＳ 明朝" w:eastAsia="ＭＳ 明朝" w:hAnsi="ＭＳ 明朝" w:hint="eastAsia"/>
                <w:color w:val="000000" w:themeColor="text1"/>
                <w:sz w:val="18"/>
              </w:rPr>
              <w:t>、</w:t>
            </w:r>
            <w:r w:rsidRPr="0042487C">
              <w:rPr>
                <w:rFonts w:ascii="ＭＳ 明朝" w:eastAsia="ＭＳ 明朝" w:hAnsi="ＭＳ 明朝" w:hint="eastAsia"/>
                <w:color w:val="000000" w:themeColor="text1"/>
                <w:sz w:val="18"/>
              </w:rPr>
              <w:t>作品を読んだ時代の特質と受け止め方の関連を理解している。</w:t>
            </w:r>
          </w:p>
        </w:tc>
        <w:tc>
          <w:tcPr>
            <w:tcW w:w="4150" w:type="dxa"/>
          </w:tcPr>
          <w:p w14:paraId="32D9F69A" w14:textId="77777777" w:rsidR="004262A0" w:rsidRPr="00E2466D" w:rsidRDefault="004262A0" w:rsidP="00EB113E">
            <w:pPr>
              <w:widowControl/>
              <w:ind w:left="180" w:hangingChars="100" w:hanging="180"/>
              <w:jc w:val="left"/>
              <w:rPr>
                <w:rFonts w:ascii="ＭＳ 明朝" w:eastAsia="ＭＳ 明朝" w:hAnsi="ＭＳ 明朝"/>
                <w:color w:val="4472C4" w:themeColor="accent5"/>
                <w:sz w:val="18"/>
              </w:rPr>
            </w:pPr>
            <w:r w:rsidRPr="0042487C">
              <w:rPr>
                <w:rFonts w:ascii="ＭＳ 明朝" w:eastAsia="ＭＳ 明朝" w:hAnsi="ＭＳ 明朝" w:hint="eastAsia"/>
                <w:color w:val="000000" w:themeColor="text1"/>
                <w:sz w:val="18"/>
              </w:rPr>
              <w:t>・筆者の読書体験から</w:t>
            </w:r>
            <w:r>
              <w:rPr>
                <w:rFonts w:ascii="ＭＳ 明朝" w:eastAsia="ＭＳ 明朝" w:hAnsi="ＭＳ 明朝" w:hint="eastAsia"/>
                <w:color w:val="000000" w:themeColor="text1"/>
                <w:sz w:val="18"/>
              </w:rPr>
              <w:t>、</w:t>
            </w:r>
            <w:r w:rsidRPr="0042487C">
              <w:rPr>
                <w:rFonts w:ascii="ＭＳ 明朝" w:eastAsia="ＭＳ 明朝" w:hAnsi="ＭＳ 明朝" w:hint="eastAsia"/>
                <w:color w:val="000000" w:themeColor="text1"/>
                <w:sz w:val="18"/>
              </w:rPr>
              <w:t>作品を読んだ時代の特質と受け止め方の関連を理解してい</w:t>
            </w:r>
            <w:r>
              <w:rPr>
                <w:rFonts w:ascii="ＭＳ 明朝" w:eastAsia="ＭＳ 明朝" w:hAnsi="ＭＳ 明朝" w:hint="eastAsia"/>
                <w:color w:val="000000" w:themeColor="text1"/>
                <w:sz w:val="18"/>
              </w:rPr>
              <w:t>ない。</w:t>
            </w:r>
          </w:p>
        </w:tc>
      </w:tr>
      <w:tr w:rsidR="004262A0" w:rsidRPr="00680F84" w14:paraId="26B38AB6"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D45F9C8" w14:textId="77777777" w:rsidR="004262A0" w:rsidRPr="00DD77DE" w:rsidRDefault="004262A0"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08C2F37" w14:textId="77777777" w:rsidR="004262A0" w:rsidRPr="00F21859" w:rsidRDefault="004262A0"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4CFC4EB6"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06646E2B"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373ACD">
              <w:rPr>
                <w:rFonts w:ascii="ＭＳ 明朝" w:eastAsia="ＭＳ 明朝" w:hAnsi="ＭＳ 明朝" w:hint="eastAsia"/>
                <w:color w:val="000000"/>
                <w:kern w:val="0"/>
                <w:sz w:val="18"/>
                <w:szCs w:val="18"/>
              </w:rPr>
              <w:t>・現在から過去へと移行する</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描写の工夫を理解し</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説明している。</w:t>
            </w:r>
          </w:p>
          <w:p w14:paraId="55E31720"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Pr>
                <w:rFonts w:ascii="ＭＳ 明朝" w:eastAsia="ＭＳ 明朝" w:hAnsi="ＭＳ 明朝" w:hint="eastAsia"/>
                <w:color w:val="000000"/>
                <w:kern w:val="0"/>
                <w:sz w:val="18"/>
                <w:szCs w:val="18"/>
              </w:rPr>
              <w:t>・『人間のしるし』の登場人物のそれぞれの生き方・考え方</w:t>
            </w:r>
            <w:r w:rsidRPr="00373ACD">
              <w:rPr>
                <w:rFonts w:ascii="ＭＳ 明朝" w:eastAsia="ＭＳ 明朝" w:hAnsi="ＭＳ 明朝" w:hint="eastAsia"/>
                <w:color w:val="000000"/>
                <w:kern w:val="0"/>
                <w:sz w:val="18"/>
                <w:szCs w:val="18"/>
              </w:rPr>
              <w:t>とその変化を読み取り</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根拠とともに説明している。</w:t>
            </w:r>
          </w:p>
          <w:p w14:paraId="03FB069D"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373ACD">
              <w:rPr>
                <w:rFonts w:ascii="ＭＳ 明朝" w:eastAsia="ＭＳ 明朝" w:hAnsi="ＭＳ 明朝" w:hint="eastAsia"/>
                <w:color w:val="000000"/>
                <w:kern w:val="0"/>
                <w:sz w:val="18"/>
                <w:szCs w:val="18"/>
              </w:rPr>
              <w:t>・四十年前の筆者と友人たちが</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『人間のしるし』を</w:t>
            </w:r>
            <w:r w:rsidRPr="00373ACD">
              <w:rPr>
                <w:rFonts w:ascii="ＭＳ 明朝" w:eastAsia="ＭＳ 明朝" w:hAnsi="ＭＳ 明朝" w:hint="eastAsia"/>
                <w:kern w:val="0"/>
                <w:sz w:val="18"/>
                <w:szCs w:val="18"/>
              </w:rPr>
              <w:t>通</w:t>
            </w:r>
            <w:r w:rsidRPr="00373ACD">
              <w:rPr>
                <w:rFonts w:ascii="ＭＳ 明朝" w:eastAsia="ＭＳ 明朝" w:hAnsi="ＭＳ 明朝" w:hint="eastAsia"/>
                <w:color w:val="000000"/>
                <w:kern w:val="0"/>
                <w:sz w:val="18"/>
                <w:szCs w:val="18"/>
              </w:rPr>
              <w:t>して</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自分たちの生き方をどのように考えていたか読み取り</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根拠とともに説明している。</w:t>
            </w:r>
          </w:p>
          <w:p w14:paraId="50395C4C"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Pr>
                <w:rFonts w:ascii="ＭＳ 明朝" w:eastAsia="ＭＳ 明朝" w:hAnsi="ＭＳ 明朝" w:hint="eastAsia"/>
                <w:sz w:val="18"/>
                <w:szCs w:val="18"/>
              </w:rPr>
              <w:t>・四十年たって、筆者が</w:t>
            </w:r>
            <w:r w:rsidRPr="00373ACD">
              <w:rPr>
                <w:rFonts w:ascii="ＭＳ 明朝" w:eastAsia="ＭＳ 明朝" w:hAnsi="ＭＳ 明朝" w:hint="eastAsia"/>
                <w:sz w:val="18"/>
                <w:szCs w:val="18"/>
              </w:rPr>
              <w:t>『人間のしるし』から何を感じているか読み取り</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根拠とともに説明している。</w:t>
            </w:r>
          </w:p>
        </w:tc>
        <w:tc>
          <w:tcPr>
            <w:tcW w:w="4152" w:type="dxa"/>
          </w:tcPr>
          <w:p w14:paraId="4396B058"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373ACD">
              <w:rPr>
                <w:rFonts w:ascii="ＭＳ 明朝" w:eastAsia="ＭＳ 明朝" w:hAnsi="ＭＳ 明朝" w:hint="eastAsia"/>
                <w:color w:val="000000"/>
                <w:kern w:val="0"/>
                <w:sz w:val="18"/>
                <w:szCs w:val="18"/>
              </w:rPr>
              <w:t>・現在から過去へと移行する</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描写の工夫を理解している。</w:t>
            </w:r>
          </w:p>
          <w:p w14:paraId="06F7E68E" w14:textId="77777777" w:rsidR="004262A0" w:rsidRPr="00411B44" w:rsidRDefault="004262A0" w:rsidP="00EB113E">
            <w:pPr>
              <w:overflowPunct w:val="0"/>
              <w:ind w:left="180" w:hangingChars="100" w:hanging="180"/>
              <w:jc w:val="left"/>
              <w:textAlignment w:val="baseline"/>
              <w:rPr>
                <w:rFonts w:ascii="ＭＳ 明朝" w:eastAsia="ＭＳ 明朝" w:hAnsi="ＭＳ 明朝"/>
                <w:color w:val="EE0000"/>
                <w:kern w:val="0"/>
                <w:sz w:val="18"/>
                <w:szCs w:val="18"/>
              </w:rPr>
            </w:pPr>
            <w:r>
              <w:rPr>
                <w:rFonts w:ascii="ＭＳ 明朝" w:eastAsia="ＭＳ 明朝" w:hAnsi="ＭＳ 明朝" w:hint="eastAsia"/>
                <w:color w:val="000000"/>
                <w:kern w:val="0"/>
                <w:sz w:val="18"/>
                <w:szCs w:val="18"/>
              </w:rPr>
              <w:t>・『人間のしるし』の登場人物のそれぞれの生き方・考え方</w:t>
            </w:r>
            <w:r w:rsidRPr="00373ACD">
              <w:rPr>
                <w:rFonts w:ascii="ＭＳ 明朝" w:eastAsia="ＭＳ 明朝" w:hAnsi="ＭＳ 明朝" w:hint="eastAsia"/>
                <w:color w:val="000000"/>
                <w:kern w:val="0"/>
                <w:sz w:val="18"/>
                <w:szCs w:val="18"/>
              </w:rPr>
              <w:t>とその変化を読み取っている</w:t>
            </w:r>
            <w:r w:rsidRPr="00411B44">
              <w:rPr>
                <w:rFonts w:ascii="ＭＳ 明朝" w:eastAsia="ＭＳ 明朝" w:hAnsi="ＭＳ 明朝" w:hint="eastAsia"/>
                <w:color w:val="EE0000"/>
                <w:kern w:val="0"/>
                <w:sz w:val="18"/>
                <w:szCs w:val="18"/>
              </w:rPr>
              <w:t>。</w:t>
            </w:r>
          </w:p>
          <w:p w14:paraId="6F548D1B" w14:textId="77777777" w:rsidR="004262A0" w:rsidRPr="00411B44" w:rsidRDefault="004262A0" w:rsidP="00EB113E">
            <w:pPr>
              <w:overflowPunct w:val="0"/>
              <w:ind w:left="180" w:hangingChars="100" w:hanging="180"/>
              <w:jc w:val="left"/>
              <w:textAlignment w:val="baseline"/>
              <w:rPr>
                <w:rFonts w:ascii="ＭＳ 明朝" w:eastAsia="ＭＳ 明朝" w:hAnsi="ＭＳ 明朝"/>
                <w:color w:val="EE0000"/>
                <w:kern w:val="0"/>
                <w:sz w:val="18"/>
                <w:szCs w:val="18"/>
              </w:rPr>
            </w:pPr>
          </w:p>
          <w:p w14:paraId="19B63581"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411B44">
              <w:rPr>
                <w:rFonts w:ascii="ＭＳ 明朝" w:eastAsia="ＭＳ 明朝" w:hAnsi="ＭＳ 明朝" w:hint="eastAsia"/>
                <w:color w:val="EE0000"/>
                <w:kern w:val="0"/>
                <w:sz w:val="18"/>
                <w:szCs w:val="18"/>
              </w:rPr>
              <w:t>・</w:t>
            </w:r>
            <w:r w:rsidRPr="00373ACD">
              <w:rPr>
                <w:rFonts w:ascii="ＭＳ 明朝" w:eastAsia="ＭＳ 明朝" w:hAnsi="ＭＳ 明朝" w:hint="eastAsia"/>
                <w:color w:val="000000"/>
                <w:kern w:val="0"/>
                <w:sz w:val="18"/>
                <w:szCs w:val="18"/>
              </w:rPr>
              <w:t>四十年前の筆者と友人たちが</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『人間のしるし』を</w:t>
            </w:r>
            <w:r w:rsidRPr="00373ACD">
              <w:rPr>
                <w:rFonts w:ascii="ＭＳ 明朝" w:eastAsia="ＭＳ 明朝" w:hAnsi="ＭＳ 明朝" w:hint="eastAsia"/>
                <w:kern w:val="0"/>
                <w:sz w:val="18"/>
                <w:szCs w:val="18"/>
              </w:rPr>
              <w:t>通</w:t>
            </w:r>
            <w:r w:rsidRPr="00373ACD">
              <w:rPr>
                <w:rFonts w:ascii="ＭＳ 明朝" w:eastAsia="ＭＳ 明朝" w:hAnsi="ＭＳ 明朝" w:hint="eastAsia"/>
                <w:color w:val="000000"/>
                <w:kern w:val="0"/>
                <w:sz w:val="18"/>
                <w:szCs w:val="18"/>
              </w:rPr>
              <w:t>して</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自分たちの生き方をどのように考えていたか読み取っている。</w:t>
            </w:r>
          </w:p>
          <w:p w14:paraId="7E2F5087" w14:textId="77777777" w:rsidR="004262A0" w:rsidRPr="00373ACD" w:rsidRDefault="004262A0" w:rsidP="00EB113E">
            <w:pPr>
              <w:overflowPunct w:val="0"/>
              <w:ind w:left="180" w:hangingChars="100" w:hanging="180"/>
              <w:jc w:val="left"/>
              <w:textAlignment w:val="baseline"/>
              <w:rPr>
                <w:rFonts w:ascii="ＭＳ 明朝" w:eastAsia="ＭＳ 明朝" w:hAnsi="ＭＳ 明朝"/>
                <w:sz w:val="18"/>
                <w:szCs w:val="18"/>
              </w:rPr>
            </w:pPr>
          </w:p>
          <w:p w14:paraId="783153DC" w14:textId="77777777" w:rsidR="004262A0" w:rsidRPr="00373ACD" w:rsidRDefault="004262A0" w:rsidP="00EB113E">
            <w:pPr>
              <w:overflowPunct w:val="0"/>
              <w:ind w:left="180" w:hangingChars="100" w:hanging="180"/>
              <w:jc w:val="left"/>
              <w:textAlignment w:val="baseline"/>
              <w:rPr>
                <w:rFonts w:ascii="ＭＳ 明朝" w:eastAsia="ＭＳ 明朝" w:hAnsi="ＭＳ 明朝"/>
                <w:sz w:val="18"/>
                <w:szCs w:val="18"/>
              </w:rPr>
            </w:pPr>
            <w:r w:rsidRPr="00373ACD">
              <w:rPr>
                <w:rFonts w:ascii="ＭＳ 明朝" w:eastAsia="ＭＳ 明朝" w:hAnsi="ＭＳ 明朝" w:hint="eastAsia"/>
                <w:sz w:val="18"/>
                <w:szCs w:val="18"/>
              </w:rPr>
              <w:t>・</w:t>
            </w:r>
            <w:r w:rsidRPr="0020377D">
              <w:rPr>
                <w:rFonts w:ascii="ＭＳ 明朝" w:eastAsia="ＭＳ 明朝" w:hAnsi="ＭＳ 明朝" w:hint="eastAsia"/>
                <w:sz w:val="18"/>
                <w:szCs w:val="18"/>
              </w:rPr>
              <w:t>四十年たって</w:t>
            </w:r>
            <w:r>
              <w:rPr>
                <w:rFonts w:ascii="ＭＳ 明朝" w:eastAsia="ＭＳ 明朝" w:hAnsi="ＭＳ 明朝" w:hint="eastAsia"/>
                <w:sz w:val="18"/>
                <w:szCs w:val="18"/>
              </w:rPr>
              <w:t>、</w:t>
            </w:r>
            <w:r w:rsidRPr="0020377D">
              <w:rPr>
                <w:rFonts w:ascii="ＭＳ 明朝" w:eastAsia="ＭＳ 明朝" w:hAnsi="ＭＳ 明朝" w:hint="eastAsia"/>
                <w:sz w:val="18"/>
                <w:szCs w:val="18"/>
              </w:rPr>
              <w:t>筆者が</w:t>
            </w:r>
            <w:r w:rsidRPr="00373ACD">
              <w:rPr>
                <w:rFonts w:ascii="ＭＳ 明朝" w:eastAsia="ＭＳ 明朝" w:hAnsi="ＭＳ 明朝" w:hint="eastAsia"/>
                <w:sz w:val="18"/>
                <w:szCs w:val="18"/>
              </w:rPr>
              <w:t>『人間のしるし』から何を感じているか</w:t>
            </w:r>
            <w:r w:rsidRPr="00373ACD">
              <w:rPr>
                <w:rFonts w:ascii="ＭＳ 明朝" w:eastAsia="ＭＳ 明朝" w:hAnsi="ＭＳ 明朝" w:hint="eastAsia"/>
                <w:color w:val="000000"/>
                <w:kern w:val="0"/>
                <w:sz w:val="18"/>
                <w:szCs w:val="18"/>
              </w:rPr>
              <w:t>読み取っている。</w:t>
            </w:r>
          </w:p>
        </w:tc>
        <w:tc>
          <w:tcPr>
            <w:tcW w:w="4150" w:type="dxa"/>
          </w:tcPr>
          <w:p w14:paraId="176B12D7"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373ACD">
              <w:rPr>
                <w:rFonts w:ascii="ＭＳ 明朝" w:eastAsia="ＭＳ 明朝" w:hAnsi="ＭＳ 明朝" w:hint="eastAsia"/>
                <w:color w:val="000000"/>
                <w:kern w:val="0"/>
                <w:sz w:val="18"/>
                <w:szCs w:val="18"/>
              </w:rPr>
              <w:t>・現在から過去へと移行する</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描写の工夫を理解していない。</w:t>
            </w:r>
          </w:p>
          <w:p w14:paraId="01BE7596"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Pr>
                <w:rFonts w:ascii="ＭＳ 明朝" w:eastAsia="ＭＳ 明朝" w:hAnsi="ＭＳ 明朝" w:hint="eastAsia"/>
                <w:color w:val="000000"/>
                <w:kern w:val="0"/>
                <w:sz w:val="18"/>
                <w:szCs w:val="18"/>
              </w:rPr>
              <w:t>・『人間のしるし』の登場人物のそれぞれの生き方・考え方</w:t>
            </w:r>
            <w:r w:rsidRPr="00373ACD">
              <w:rPr>
                <w:rFonts w:ascii="ＭＳ 明朝" w:eastAsia="ＭＳ 明朝" w:hAnsi="ＭＳ 明朝" w:hint="eastAsia"/>
                <w:color w:val="000000"/>
                <w:kern w:val="0"/>
                <w:sz w:val="18"/>
                <w:szCs w:val="18"/>
              </w:rPr>
              <w:t>とその変化を読み取っていない。</w:t>
            </w:r>
          </w:p>
          <w:p w14:paraId="02B1A6CE" w14:textId="77777777" w:rsidR="004262A0" w:rsidRPr="00373ACD" w:rsidRDefault="004262A0" w:rsidP="00EB113E">
            <w:pPr>
              <w:overflowPunct w:val="0"/>
              <w:ind w:left="180" w:hangingChars="100" w:hanging="180"/>
              <w:jc w:val="left"/>
              <w:textAlignment w:val="baseline"/>
              <w:rPr>
                <w:rFonts w:ascii="ＭＳ 明朝" w:eastAsia="ＭＳ 明朝" w:hAnsi="ＭＳ 明朝"/>
                <w:color w:val="000000"/>
                <w:kern w:val="0"/>
                <w:sz w:val="18"/>
                <w:szCs w:val="18"/>
              </w:rPr>
            </w:pPr>
            <w:r w:rsidRPr="00373ACD">
              <w:rPr>
                <w:rFonts w:ascii="ＭＳ 明朝" w:eastAsia="ＭＳ 明朝" w:hAnsi="ＭＳ 明朝" w:hint="eastAsia"/>
                <w:color w:val="000000"/>
                <w:kern w:val="0"/>
                <w:sz w:val="18"/>
                <w:szCs w:val="18"/>
              </w:rPr>
              <w:t>・四十年前の筆者と友人たちが</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『人間のしるし』を</w:t>
            </w:r>
            <w:r w:rsidRPr="00373ACD">
              <w:rPr>
                <w:rFonts w:ascii="ＭＳ 明朝" w:eastAsia="ＭＳ 明朝" w:hAnsi="ＭＳ 明朝" w:hint="eastAsia"/>
                <w:kern w:val="0"/>
                <w:sz w:val="18"/>
                <w:szCs w:val="18"/>
              </w:rPr>
              <w:t>通</w:t>
            </w:r>
            <w:r w:rsidRPr="00373ACD">
              <w:rPr>
                <w:rFonts w:ascii="ＭＳ 明朝" w:eastAsia="ＭＳ 明朝" w:hAnsi="ＭＳ 明朝" w:hint="eastAsia"/>
                <w:color w:val="000000"/>
                <w:kern w:val="0"/>
                <w:sz w:val="18"/>
                <w:szCs w:val="18"/>
              </w:rPr>
              <w:t>して</w:t>
            </w:r>
            <w:r>
              <w:rPr>
                <w:rFonts w:ascii="ＭＳ 明朝" w:eastAsia="ＭＳ 明朝" w:hAnsi="ＭＳ 明朝" w:hint="eastAsia"/>
                <w:color w:val="000000"/>
                <w:kern w:val="0"/>
                <w:sz w:val="18"/>
                <w:szCs w:val="18"/>
              </w:rPr>
              <w:t>、</w:t>
            </w:r>
            <w:r w:rsidRPr="00373ACD">
              <w:rPr>
                <w:rFonts w:ascii="ＭＳ 明朝" w:eastAsia="ＭＳ 明朝" w:hAnsi="ＭＳ 明朝" w:hint="eastAsia"/>
                <w:color w:val="000000"/>
                <w:kern w:val="0"/>
                <w:sz w:val="18"/>
                <w:szCs w:val="18"/>
              </w:rPr>
              <w:t>自分たちの生き方をどのように考えていたか読み取っていない。</w:t>
            </w:r>
          </w:p>
          <w:p w14:paraId="7458DFDD" w14:textId="77777777" w:rsidR="004262A0" w:rsidRPr="00373ACD" w:rsidRDefault="004262A0" w:rsidP="00EB113E">
            <w:pPr>
              <w:overflowPunct w:val="0"/>
              <w:ind w:left="180" w:hangingChars="100" w:hanging="180"/>
              <w:jc w:val="left"/>
              <w:textAlignment w:val="baseline"/>
              <w:rPr>
                <w:rFonts w:ascii="ＭＳ 明朝" w:eastAsia="ＭＳ 明朝" w:hAnsi="ＭＳ 明朝"/>
                <w:sz w:val="18"/>
                <w:szCs w:val="18"/>
              </w:rPr>
            </w:pPr>
          </w:p>
          <w:p w14:paraId="10910683" w14:textId="77777777" w:rsidR="004262A0" w:rsidRPr="00373ACD" w:rsidRDefault="004262A0" w:rsidP="00EB113E">
            <w:pPr>
              <w:widowControl/>
              <w:ind w:left="180" w:hangingChars="100" w:hanging="180"/>
              <w:jc w:val="left"/>
              <w:rPr>
                <w:rFonts w:ascii="ＭＳ 明朝" w:eastAsia="ＭＳ 明朝" w:hAnsi="ＭＳ 明朝"/>
                <w:color w:val="4472C4" w:themeColor="accent5"/>
                <w:sz w:val="18"/>
              </w:rPr>
            </w:pPr>
            <w:r w:rsidRPr="00373ACD">
              <w:rPr>
                <w:rFonts w:ascii="ＭＳ 明朝" w:eastAsia="ＭＳ 明朝" w:hAnsi="ＭＳ 明朝" w:hint="eastAsia"/>
                <w:sz w:val="18"/>
                <w:szCs w:val="18"/>
              </w:rPr>
              <w:t>・</w:t>
            </w:r>
            <w:r w:rsidRPr="0020377D">
              <w:rPr>
                <w:rFonts w:ascii="ＭＳ 明朝" w:eastAsia="ＭＳ 明朝" w:hAnsi="ＭＳ 明朝" w:hint="eastAsia"/>
                <w:sz w:val="18"/>
                <w:szCs w:val="18"/>
              </w:rPr>
              <w:t>四十年たって</w:t>
            </w:r>
            <w:r>
              <w:rPr>
                <w:rFonts w:ascii="ＭＳ 明朝" w:eastAsia="ＭＳ 明朝" w:hAnsi="ＭＳ 明朝" w:hint="eastAsia"/>
                <w:sz w:val="18"/>
                <w:szCs w:val="18"/>
              </w:rPr>
              <w:t>、</w:t>
            </w:r>
            <w:r w:rsidRPr="0020377D">
              <w:rPr>
                <w:rFonts w:ascii="ＭＳ 明朝" w:eastAsia="ＭＳ 明朝" w:hAnsi="ＭＳ 明朝" w:hint="eastAsia"/>
                <w:sz w:val="18"/>
                <w:szCs w:val="18"/>
              </w:rPr>
              <w:t>筆者が</w:t>
            </w:r>
            <w:r w:rsidRPr="00373ACD">
              <w:rPr>
                <w:rFonts w:ascii="ＭＳ 明朝" w:eastAsia="ＭＳ 明朝" w:hAnsi="ＭＳ 明朝" w:hint="eastAsia"/>
                <w:sz w:val="18"/>
                <w:szCs w:val="18"/>
              </w:rPr>
              <w:t>『人間のしるし』から何を感じているか</w:t>
            </w:r>
            <w:r w:rsidRPr="00373ACD">
              <w:rPr>
                <w:rFonts w:ascii="ＭＳ 明朝" w:eastAsia="ＭＳ 明朝" w:hAnsi="ＭＳ 明朝" w:hint="eastAsia"/>
                <w:color w:val="000000"/>
                <w:kern w:val="0"/>
                <w:sz w:val="18"/>
                <w:szCs w:val="18"/>
              </w:rPr>
              <w:t>読み取っていない。</w:t>
            </w:r>
          </w:p>
        </w:tc>
      </w:tr>
      <w:tr w:rsidR="004262A0" w:rsidRPr="00680F84" w14:paraId="6FE7533B" w14:textId="77777777" w:rsidTr="00EB113E">
        <w:trPr>
          <w:gridAfter w:val="1"/>
          <w:wAfter w:w="8" w:type="dxa"/>
        </w:trPr>
        <w:tc>
          <w:tcPr>
            <w:tcW w:w="942" w:type="dxa"/>
            <w:vMerge/>
            <w:shd w:val="clear" w:color="auto" w:fill="D9D9D9" w:themeFill="background1" w:themeFillShade="D9"/>
            <w:textDirection w:val="tbRlV"/>
            <w:vAlign w:val="center"/>
          </w:tcPr>
          <w:p w14:paraId="50DD27A8" w14:textId="77777777" w:rsidR="004262A0" w:rsidRPr="00DD77DE" w:rsidRDefault="004262A0"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F473312" w14:textId="77777777" w:rsidR="004262A0" w:rsidRPr="00F21859"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考えの形成</w:t>
            </w:r>
          </w:p>
          <w:p w14:paraId="797F079C" w14:textId="77777777" w:rsidR="004262A0" w:rsidRPr="00680F84" w:rsidRDefault="004262A0"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1953F638" w14:textId="77777777" w:rsidR="004262A0" w:rsidRDefault="004262A0" w:rsidP="00EB113E">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t>・筆者</w:t>
            </w:r>
            <w:r>
              <w:rPr>
                <w:rFonts w:ascii="ＭＳ 明朝" w:eastAsia="ＭＳ 明朝" w:hAnsi="ＭＳ 明朝" w:hint="eastAsia"/>
                <w:sz w:val="18"/>
              </w:rPr>
              <w:t>の読書体験を踏まえて、人間の生き方についての</w:t>
            </w:r>
            <w:r w:rsidRPr="00F8481B">
              <w:rPr>
                <w:rFonts w:ascii="ＭＳ 明朝" w:eastAsia="ＭＳ 明朝" w:hAnsi="ＭＳ 明朝" w:hint="eastAsia"/>
                <w:sz w:val="18"/>
              </w:rPr>
              <w:t>自分のものの見方</w:t>
            </w:r>
            <w:r>
              <w:rPr>
                <w:rFonts w:ascii="ＭＳ 明朝" w:eastAsia="ＭＳ 明朝" w:hAnsi="ＭＳ 明朝" w:hint="eastAsia"/>
                <w:sz w:val="18"/>
              </w:rPr>
              <w:t>や</w:t>
            </w:r>
            <w:r w:rsidRPr="00F8481B">
              <w:rPr>
                <w:rFonts w:ascii="ＭＳ 明朝" w:eastAsia="ＭＳ 明朝" w:hAnsi="ＭＳ 明朝" w:hint="eastAsia"/>
                <w:sz w:val="18"/>
              </w:rPr>
              <w:t>感じ方</w:t>
            </w:r>
            <w:r>
              <w:rPr>
                <w:rFonts w:ascii="ＭＳ 明朝" w:eastAsia="ＭＳ 明朝" w:hAnsi="ＭＳ 明朝" w:hint="eastAsia"/>
                <w:sz w:val="18"/>
              </w:rPr>
              <w:t>、</w:t>
            </w:r>
            <w:r w:rsidRPr="00F8481B">
              <w:rPr>
                <w:rFonts w:ascii="ＭＳ 明朝" w:eastAsia="ＭＳ 明朝" w:hAnsi="ＭＳ 明朝" w:hint="eastAsia"/>
                <w:sz w:val="18"/>
              </w:rPr>
              <w:t>考え方を深め</w:t>
            </w:r>
            <w:r>
              <w:rPr>
                <w:rFonts w:ascii="ＭＳ 明朝" w:eastAsia="ＭＳ 明朝" w:hAnsi="ＭＳ 明朝" w:hint="eastAsia"/>
                <w:sz w:val="18"/>
              </w:rPr>
              <w:t>、</w:t>
            </w:r>
            <w:r w:rsidRPr="00F8481B">
              <w:rPr>
                <w:rFonts w:ascii="ＭＳ 明朝" w:eastAsia="ＭＳ 明朝" w:hAnsi="ＭＳ 明朝" w:hint="eastAsia"/>
                <w:sz w:val="18"/>
              </w:rPr>
              <w:t>根拠をもって説明している。</w:t>
            </w:r>
          </w:p>
          <w:p w14:paraId="45197046" w14:textId="77777777" w:rsidR="004262A0" w:rsidRPr="00C7486C" w:rsidRDefault="004262A0" w:rsidP="00EB113E">
            <w:pPr>
              <w:widowControl/>
              <w:ind w:left="180" w:hangingChars="100" w:hanging="180"/>
              <w:jc w:val="left"/>
              <w:rPr>
                <w:rFonts w:ascii="ＭＳ 明朝" w:eastAsia="ＭＳ 明朝" w:hAnsi="ＭＳ 明朝"/>
                <w:color w:val="4472C4" w:themeColor="accent5"/>
                <w:sz w:val="18"/>
              </w:rPr>
            </w:pPr>
            <w:r w:rsidRPr="00C7486C">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本文を読み、時間の経過によって受け止め方や感じ方が変わることについて、</w:t>
            </w:r>
            <w:r w:rsidRPr="00B741C7">
              <w:rPr>
                <w:rFonts w:ascii="ＭＳ 明朝" w:eastAsia="ＭＳ 明朝" w:hAnsi="ＭＳ 明朝" w:hint="eastAsia"/>
                <w:sz w:val="18"/>
              </w:rPr>
              <w:t>考えを深め</w:t>
            </w:r>
            <w:r>
              <w:rPr>
                <w:rFonts w:ascii="ＭＳ 明朝" w:eastAsia="ＭＳ 明朝" w:hAnsi="ＭＳ 明朝" w:hint="eastAsia"/>
                <w:sz w:val="18"/>
              </w:rPr>
              <w:t>、</w:t>
            </w:r>
            <w:r w:rsidRPr="00B741C7">
              <w:rPr>
                <w:rFonts w:ascii="ＭＳ 明朝" w:eastAsia="ＭＳ 明朝" w:hAnsi="ＭＳ 明朝" w:hint="eastAsia"/>
                <w:sz w:val="18"/>
              </w:rPr>
              <w:t>その内容を説明している。</w:t>
            </w:r>
          </w:p>
        </w:tc>
        <w:tc>
          <w:tcPr>
            <w:tcW w:w="4152" w:type="dxa"/>
          </w:tcPr>
          <w:p w14:paraId="7BF51487" w14:textId="77777777" w:rsidR="004262A0" w:rsidRPr="00373ACD" w:rsidRDefault="004262A0" w:rsidP="00EB113E">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lastRenderedPageBreak/>
              <w:t>・筆者</w:t>
            </w:r>
            <w:r>
              <w:rPr>
                <w:rFonts w:ascii="ＭＳ 明朝" w:eastAsia="ＭＳ 明朝" w:hAnsi="ＭＳ 明朝" w:hint="eastAsia"/>
                <w:sz w:val="18"/>
              </w:rPr>
              <w:t>の読書体験を踏まえて、人間の生き方についての</w:t>
            </w:r>
            <w:r w:rsidRPr="00F8481B">
              <w:rPr>
                <w:rFonts w:ascii="ＭＳ 明朝" w:eastAsia="ＭＳ 明朝" w:hAnsi="ＭＳ 明朝" w:hint="eastAsia"/>
                <w:sz w:val="18"/>
              </w:rPr>
              <w:t>自分のものの見方</w:t>
            </w:r>
            <w:r>
              <w:rPr>
                <w:rFonts w:ascii="ＭＳ 明朝" w:eastAsia="ＭＳ 明朝" w:hAnsi="ＭＳ 明朝" w:hint="eastAsia"/>
                <w:sz w:val="18"/>
              </w:rPr>
              <w:t>や</w:t>
            </w:r>
            <w:r w:rsidRPr="00F8481B">
              <w:rPr>
                <w:rFonts w:ascii="ＭＳ 明朝" w:eastAsia="ＭＳ 明朝" w:hAnsi="ＭＳ 明朝" w:hint="eastAsia"/>
                <w:sz w:val="18"/>
              </w:rPr>
              <w:t>感じ方</w:t>
            </w:r>
            <w:r>
              <w:rPr>
                <w:rFonts w:ascii="ＭＳ 明朝" w:eastAsia="ＭＳ 明朝" w:hAnsi="ＭＳ 明朝" w:hint="eastAsia"/>
                <w:sz w:val="18"/>
              </w:rPr>
              <w:t>、</w:t>
            </w:r>
            <w:r w:rsidRPr="00F8481B">
              <w:rPr>
                <w:rFonts w:ascii="ＭＳ 明朝" w:eastAsia="ＭＳ 明朝" w:hAnsi="ＭＳ 明朝" w:hint="eastAsia"/>
                <w:sz w:val="18"/>
              </w:rPr>
              <w:t>考え方を深めている。</w:t>
            </w:r>
          </w:p>
          <w:p w14:paraId="04217CDA" w14:textId="77777777" w:rsidR="004262A0" w:rsidRPr="00E2466D" w:rsidRDefault="004262A0" w:rsidP="00EB113E">
            <w:pPr>
              <w:widowControl/>
              <w:ind w:left="180" w:hangingChars="100" w:hanging="180"/>
              <w:jc w:val="left"/>
              <w:rPr>
                <w:rFonts w:ascii="ＭＳ 明朝" w:eastAsia="ＭＳ 明朝" w:hAnsi="ＭＳ 明朝"/>
                <w:color w:val="4472C4" w:themeColor="accent5"/>
                <w:sz w:val="18"/>
              </w:rPr>
            </w:pPr>
            <w:r w:rsidRPr="00C7486C">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本文を読み、時間の経過によって受け止め方や感じ方が変わることについて、</w:t>
            </w:r>
            <w:r w:rsidRPr="00B741C7">
              <w:rPr>
                <w:rFonts w:ascii="ＭＳ 明朝" w:eastAsia="ＭＳ 明朝" w:hAnsi="ＭＳ 明朝" w:hint="eastAsia"/>
                <w:sz w:val="18"/>
              </w:rPr>
              <w:t>考えを深めている。</w:t>
            </w:r>
          </w:p>
        </w:tc>
        <w:tc>
          <w:tcPr>
            <w:tcW w:w="4150" w:type="dxa"/>
          </w:tcPr>
          <w:p w14:paraId="13BF69C6" w14:textId="77777777" w:rsidR="004262A0" w:rsidRPr="00373ACD" w:rsidRDefault="004262A0" w:rsidP="00EB113E">
            <w:pPr>
              <w:widowControl/>
              <w:ind w:left="180" w:hangingChars="100" w:hanging="180"/>
              <w:jc w:val="left"/>
              <w:rPr>
                <w:rFonts w:ascii="ＭＳ 明朝" w:eastAsia="ＭＳ 明朝" w:hAnsi="ＭＳ 明朝"/>
                <w:sz w:val="18"/>
              </w:rPr>
            </w:pPr>
            <w:r w:rsidRPr="00F8481B">
              <w:rPr>
                <w:rFonts w:ascii="ＭＳ 明朝" w:eastAsia="ＭＳ 明朝" w:hAnsi="ＭＳ 明朝" w:hint="eastAsia"/>
                <w:sz w:val="18"/>
              </w:rPr>
              <w:lastRenderedPageBreak/>
              <w:t>・筆者</w:t>
            </w:r>
            <w:r>
              <w:rPr>
                <w:rFonts w:ascii="ＭＳ 明朝" w:eastAsia="ＭＳ 明朝" w:hAnsi="ＭＳ 明朝" w:hint="eastAsia"/>
                <w:sz w:val="18"/>
              </w:rPr>
              <w:t>の読書体験を踏まえて、人間の生き方についての</w:t>
            </w:r>
            <w:r w:rsidRPr="00F8481B">
              <w:rPr>
                <w:rFonts w:ascii="ＭＳ 明朝" w:eastAsia="ＭＳ 明朝" w:hAnsi="ＭＳ 明朝" w:hint="eastAsia"/>
                <w:sz w:val="18"/>
              </w:rPr>
              <w:t>自分のものの見方</w:t>
            </w:r>
            <w:r>
              <w:rPr>
                <w:rFonts w:ascii="ＭＳ 明朝" w:eastAsia="ＭＳ 明朝" w:hAnsi="ＭＳ 明朝" w:hint="eastAsia"/>
                <w:sz w:val="18"/>
              </w:rPr>
              <w:t>や</w:t>
            </w:r>
            <w:r w:rsidRPr="00F8481B">
              <w:rPr>
                <w:rFonts w:ascii="ＭＳ 明朝" w:eastAsia="ＭＳ 明朝" w:hAnsi="ＭＳ 明朝" w:hint="eastAsia"/>
                <w:sz w:val="18"/>
              </w:rPr>
              <w:t>感じ方</w:t>
            </w:r>
            <w:r>
              <w:rPr>
                <w:rFonts w:ascii="ＭＳ 明朝" w:eastAsia="ＭＳ 明朝" w:hAnsi="ＭＳ 明朝" w:hint="eastAsia"/>
                <w:sz w:val="18"/>
              </w:rPr>
              <w:t>、</w:t>
            </w:r>
            <w:r w:rsidRPr="00F8481B">
              <w:rPr>
                <w:rFonts w:ascii="ＭＳ 明朝" w:eastAsia="ＭＳ 明朝" w:hAnsi="ＭＳ 明朝" w:hint="eastAsia"/>
                <w:sz w:val="18"/>
              </w:rPr>
              <w:t>考え方を深めてい</w:t>
            </w:r>
            <w:r>
              <w:rPr>
                <w:rFonts w:ascii="ＭＳ 明朝" w:eastAsia="ＭＳ 明朝" w:hAnsi="ＭＳ 明朝" w:hint="eastAsia"/>
                <w:sz w:val="18"/>
              </w:rPr>
              <w:t>ない</w:t>
            </w:r>
            <w:r w:rsidRPr="00F8481B">
              <w:rPr>
                <w:rFonts w:ascii="ＭＳ 明朝" w:eastAsia="ＭＳ 明朝" w:hAnsi="ＭＳ 明朝" w:hint="eastAsia"/>
                <w:sz w:val="18"/>
              </w:rPr>
              <w:t>。</w:t>
            </w:r>
          </w:p>
          <w:p w14:paraId="31499BB6" w14:textId="77777777" w:rsidR="004262A0" w:rsidRPr="00E2466D" w:rsidRDefault="004262A0" w:rsidP="00EB113E">
            <w:pPr>
              <w:widowControl/>
              <w:ind w:left="180" w:hangingChars="100" w:hanging="180"/>
              <w:jc w:val="left"/>
              <w:rPr>
                <w:rFonts w:ascii="ＭＳ 明朝" w:eastAsia="ＭＳ 明朝" w:hAnsi="ＭＳ 明朝"/>
                <w:color w:val="4472C4" w:themeColor="accent5"/>
                <w:sz w:val="18"/>
              </w:rPr>
            </w:pPr>
            <w:r w:rsidRPr="00C7486C">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本文を読み、時間の経過によって受け止め方や感じ方が変わることについて、</w:t>
            </w:r>
            <w:r w:rsidRPr="00B741C7">
              <w:rPr>
                <w:rFonts w:ascii="ＭＳ 明朝" w:eastAsia="ＭＳ 明朝" w:hAnsi="ＭＳ 明朝" w:hint="eastAsia"/>
                <w:sz w:val="18"/>
              </w:rPr>
              <w:t>考えを深めてい</w:t>
            </w:r>
            <w:r>
              <w:rPr>
                <w:rFonts w:ascii="ＭＳ 明朝" w:eastAsia="ＭＳ 明朝" w:hAnsi="ＭＳ 明朝" w:hint="eastAsia"/>
                <w:sz w:val="18"/>
              </w:rPr>
              <w:t>ない。</w:t>
            </w:r>
          </w:p>
        </w:tc>
      </w:tr>
      <w:tr w:rsidR="004262A0" w:rsidRPr="00AB1C61" w14:paraId="53C067EA"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870EE87"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3F7B80B1" w14:textId="77777777" w:rsidR="004262A0"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004E35E" w14:textId="77777777" w:rsidR="004262A0" w:rsidRPr="00DD77DE" w:rsidRDefault="004262A0"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6933130" w14:textId="77777777" w:rsidR="004262A0" w:rsidRPr="00DD77DE" w:rsidRDefault="004262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7D2E670" w14:textId="77777777" w:rsidR="004262A0" w:rsidRPr="00680F84" w:rsidRDefault="004262A0"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⑤意見の提示</w:t>
            </w:r>
          </w:p>
        </w:tc>
        <w:tc>
          <w:tcPr>
            <w:tcW w:w="4152" w:type="dxa"/>
          </w:tcPr>
          <w:p w14:paraId="20DF42E3" w14:textId="77777777" w:rsidR="004262A0" w:rsidRPr="00CB2D48" w:rsidRDefault="004262A0" w:rsidP="00EB113E">
            <w:pPr>
              <w:ind w:left="180" w:hangingChars="100" w:hanging="180"/>
              <w:jc w:val="left"/>
              <w:rPr>
                <w:rFonts w:ascii="ＭＳ 明朝" w:eastAsia="ＭＳ 明朝" w:hAnsi="ＭＳ 明朝" w:cs="ＭＳ 明朝"/>
                <w:sz w:val="18"/>
                <w:szCs w:val="18"/>
              </w:rPr>
            </w:pPr>
            <w:r w:rsidRPr="00F8481B">
              <w:rPr>
                <w:rFonts w:ascii="ＭＳ 明朝" w:eastAsia="ＭＳ 明朝" w:hAnsi="ＭＳ 明朝" w:hint="eastAsia"/>
                <w:sz w:val="18"/>
              </w:rPr>
              <w:t>・筆者</w:t>
            </w:r>
            <w:r>
              <w:rPr>
                <w:rFonts w:ascii="ＭＳ 明朝" w:eastAsia="ＭＳ 明朝" w:hAnsi="ＭＳ 明朝" w:hint="eastAsia"/>
                <w:sz w:val="18"/>
              </w:rPr>
              <w:t>の読書体験を踏まえて、人間の生き方について、</w:t>
            </w:r>
            <w:r w:rsidRPr="00F8481B">
              <w:rPr>
                <w:rFonts w:ascii="ＭＳ 明朝" w:eastAsia="ＭＳ 明朝" w:hAnsi="ＭＳ 明朝" w:hint="eastAsia"/>
                <w:sz w:val="18"/>
              </w:rPr>
              <w:t>自分</w:t>
            </w:r>
            <w:r>
              <w:rPr>
                <w:rFonts w:ascii="ＭＳ 明朝" w:eastAsia="ＭＳ 明朝" w:hAnsi="ＭＳ 明朝" w:hint="eastAsia"/>
                <w:sz w:val="18"/>
              </w:rPr>
              <w:t>の</w:t>
            </w:r>
            <w:r w:rsidRPr="00F8481B">
              <w:rPr>
                <w:rFonts w:ascii="ＭＳ 明朝" w:eastAsia="ＭＳ 明朝" w:hAnsi="ＭＳ 明朝" w:hint="eastAsia"/>
                <w:sz w:val="18"/>
              </w:rPr>
              <w:t>考え</w:t>
            </w:r>
            <w:r>
              <w:rPr>
                <w:rFonts w:ascii="ＭＳ 明朝" w:eastAsia="ＭＳ 明朝" w:hAnsi="ＭＳ 明朝" w:hint="eastAsia"/>
                <w:sz w:val="18"/>
              </w:rPr>
              <w:t>をまとめ、説明しようとしている。</w:t>
            </w:r>
          </w:p>
        </w:tc>
        <w:tc>
          <w:tcPr>
            <w:tcW w:w="4152" w:type="dxa"/>
          </w:tcPr>
          <w:p w14:paraId="3015BD08" w14:textId="77777777" w:rsidR="004262A0" w:rsidRPr="00AB1C61" w:rsidRDefault="004262A0" w:rsidP="00EB113E">
            <w:pPr>
              <w:widowControl/>
              <w:ind w:left="180" w:hangingChars="100" w:hanging="180"/>
              <w:jc w:val="left"/>
              <w:rPr>
                <w:rFonts w:ascii="ＭＳ 明朝" w:eastAsia="ＭＳ 明朝" w:hAnsi="ＭＳ 明朝"/>
                <w:color w:val="4472C4" w:themeColor="accent5"/>
                <w:sz w:val="18"/>
              </w:rPr>
            </w:pPr>
            <w:r w:rsidRPr="00F8481B">
              <w:rPr>
                <w:rFonts w:ascii="ＭＳ 明朝" w:eastAsia="ＭＳ 明朝" w:hAnsi="ＭＳ 明朝" w:hint="eastAsia"/>
                <w:sz w:val="18"/>
              </w:rPr>
              <w:t>・筆者</w:t>
            </w:r>
            <w:r>
              <w:rPr>
                <w:rFonts w:ascii="ＭＳ 明朝" w:eastAsia="ＭＳ 明朝" w:hAnsi="ＭＳ 明朝" w:hint="eastAsia"/>
                <w:sz w:val="18"/>
              </w:rPr>
              <w:t>の読書体験を踏まえて、人間の生き方について、</w:t>
            </w:r>
            <w:r w:rsidRPr="00F8481B">
              <w:rPr>
                <w:rFonts w:ascii="ＭＳ 明朝" w:eastAsia="ＭＳ 明朝" w:hAnsi="ＭＳ 明朝" w:hint="eastAsia"/>
                <w:sz w:val="18"/>
              </w:rPr>
              <w:t>自分</w:t>
            </w:r>
            <w:r>
              <w:rPr>
                <w:rFonts w:ascii="ＭＳ 明朝" w:eastAsia="ＭＳ 明朝" w:hAnsi="ＭＳ 明朝" w:hint="eastAsia"/>
                <w:sz w:val="18"/>
              </w:rPr>
              <w:t>の</w:t>
            </w:r>
            <w:r w:rsidRPr="00F8481B">
              <w:rPr>
                <w:rFonts w:ascii="ＭＳ 明朝" w:eastAsia="ＭＳ 明朝" w:hAnsi="ＭＳ 明朝" w:hint="eastAsia"/>
                <w:sz w:val="18"/>
              </w:rPr>
              <w:t>考え</w:t>
            </w:r>
            <w:r>
              <w:rPr>
                <w:rFonts w:ascii="ＭＳ 明朝" w:eastAsia="ＭＳ 明朝" w:hAnsi="ＭＳ 明朝" w:hint="eastAsia"/>
                <w:sz w:val="18"/>
              </w:rPr>
              <w:t>をまとめようとしている。</w:t>
            </w:r>
          </w:p>
        </w:tc>
        <w:tc>
          <w:tcPr>
            <w:tcW w:w="4150" w:type="dxa"/>
          </w:tcPr>
          <w:p w14:paraId="4D01A915" w14:textId="77777777" w:rsidR="004262A0" w:rsidRPr="00AB1C61" w:rsidRDefault="004262A0" w:rsidP="00EB113E">
            <w:pPr>
              <w:widowControl/>
              <w:ind w:left="180" w:hangingChars="100" w:hanging="180"/>
              <w:jc w:val="left"/>
              <w:rPr>
                <w:rFonts w:ascii="ＭＳ 明朝" w:eastAsia="ＭＳ 明朝" w:hAnsi="ＭＳ 明朝"/>
                <w:color w:val="4472C4" w:themeColor="accent5"/>
                <w:sz w:val="18"/>
              </w:rPr>
            </w:pPr>
            <w:r w:rsidRPr="00F8481B">
              <w:rPr>
                <w:rFonts w:ascii="ＭＳ 明朝" w:eastAsia="ＭＳ 明朝" w:hAnsi="ＭＳ 明朝" w:hint="eastAsia"/>
                <w:sz w:val="18"/>
              </w:rPr>
              <w:t>・筆者</w:t>
            </w:r>
            <w:r>
              <w:rPr>
                <w:rFonts w:ascii="ＭＳ 明朝" w:eastAsia="ＭＳ 明朝" w:hAnsi="ＭＳ 明朝" w:hint="eastAsia"/>
                <w:sz w:val="18"/>
              </w:rPr>
              <w:t>の読書体験を踏まえて、人間の生き方について、</w:t>
            </w:r>
            <w:r w:rsidRPr="00F8481B">
              <w:rPr>
                <w:rFonts w:ascii="ＭＳ 明朝" w:eastAsia="ＭＳ 明朝" w:hAnsi="ＭＳ 明朝" w:hint="eastAsia"/>
                <w:sz w:val="18"/>
              </w:rPr>
              <w:t>自分</w:t>
            </w:r>
            <w:r>
              <w:rPr>
                <w:rFonts w:ascii="ＭＳ 明朝" w:eastAsia="ＭＳ 明朝" w:hAnsi="ＭＳ 明朝" w:hint="eastAsia"/>
                <w:sz w:val="18"/>
              </w:rPr>
              <w:t>の</w:t>
            </w:r>
            <w:r w:rsidRPr="00F8481B">
              <w:rPr>
                <w:rFonts w:ascii="ＭＳ 明朝" w:eastAsia="ＭＳ 明朝" w:hAnsi="ＭＳ 明朝" w:hint="eastAsia"/>
                <w:sz w:val="18"/>
              </w:rPr>
              <w:t>考え</w:t>
            </w:r>
            <w:r>
              <w:rPr>
                <w:rFonts w:ascii="ＭＳ 明朝" w:eastAsia="ＭＳ 明朝" w:hAnsi="ＭＳ 明朝" w:hint="eastAsia"/>
                <w:sz w:val="18"/>
              </w:rPr>
              <w:t>をまとめようとしていない。</w:t>
            </w:r>
          </w:p>
        </w:tc>
      </w:tr>
    </w:tbl>
    <w:p w14:paraId="175F5B52" w14:textId="11A3CB08" w:rsidR="004262A0" w:rsidRDefault="004262A0" w:rsidP="004262A0">
      <w:pPr>
        <w:widowControl/>
        <w:jc w:val="left"/>
      </w:pPr>
      <w:r>
        <w:br w:type="page"/>
      </w:r>
    </w:p>
    <w:p w14:paraId="24C51C90" w14:textId="77777777" w:rsidR="006A1D68" w:rsidRPr="00062C90" w:rsidRDefault="006A1D68" w:rsidP="006A1D68">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父と暮せば</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392"/>
        <w:tblW w:w="15236" w:type="dxa"/>
        <w:tblLook w:val="04A0" w:firstRow="1" w:lastRow="0" w:firstColumn="1" w:lastColumn="0" w:noHBand="0" w:noVBand="1"/>
      </w:tblPr>
      <w:tblGrid>
        <w:gridCol w:w="942"/>
        <w:gridCol w:w="1832"/>
        <w:gridCol w:w="4152"/>
        <w:gridCol w:w="4152"/>
        <w:gridCol w:w="4150"/>
        <w:gridCol w:w="8"/>
      </w:tblGrid>
      <w:tr w:rsidR="006A1D68" w:rsidRPr="00DD77DE" w14:paraId="24ECBF3E" w14:textId="77777777" w:rsidTr="006A1D68">
        <w:trPr>
          <w:trHeight w:val="510"/>
        </w:trPr>
        <w:tc>
          <w:tcPr>
            <w:tcW w:w="2774" w:type="dxa"/>
            <w:gridSpan w:val="2"/>
            <w:shd w:val="clear" w:color="auto" w:fill="D9D9D9" w:themeFill="background1" w:themeFillShade="D9"/>
            <w:vAlign w:val="center"/>
          </w:tcPr>
          <w:p w14:paraId="0571B3EF" w14:textId="77777777" w:rsidR="006A1D68" w:rsidRPr="00DD77DE" w:rsidRDefault="006A1D68" w:rsidP="006A1D68">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6107ABD" w14:textId="77777777" w:rsidR="006A1D68" w:rsidRPr="00DD77DE" w:rsidRDefault="006A1D68" w:rsidP="006A1D68">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1419739" w14:textId="77777777" w:rsidR="006A1D68" w:rsidRPr="00DD77DE" w:rsidRDefault="006A1D68" w:rsidP="006A1D68">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C535B91" w14:textId="77777777" w:rsidR="006A1D68" w:rsidRPr="00DD77DE" w:rsidRDefault="006A1D68" w:rsidP="006A1D68">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6A1D68" w:rsidRPr="00AB1C61" w14:paraId="2DAD9FEE" w14:textId="77777777" w:rsidTr="006A1D68">
        <w:trPr>
          <w:gridAfter w:val="1"/>
          <w:wAfter w:w="8" w:type="dxa"/>
          <w:trHeight w:val="1451"/>
        </w:trPr>
        <w:tc>
          <w:tcPr>
            <w:tcW w:w="942" w:type="dxa"/>
            <w:vMerge w:val="restart"/>
            <w:shd w:val="clear" w:color="auto" w:fill="D9D9D9" w:themeFill="background1" w:themeFillShade="D9"/>
            <w:textDirection w:val="tbRlV"/>
            <w:vAlign w:val="center"/>
          </w:tcPr>
          <w:p w14:paraId="297160DA" w14:textId="77777777" w:rsidR="006A1D68" w:rsidRPr="00DD77DE" w:rsidRDefault="006A1D68" w:rsidP="006A1D68">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D9D4EED" w14:textId="77777777" w:rsidR="006A1D68" w:rsidRPr="00F21859" w:rsidRDefault="006A1D68" w:rsidP="006A1D68">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16E9E218" w14:textId="77777777" w:rsidR="006A1D68" w:rsidRPr="00F21859" w:rsidRDefault="006A1D68" w:rsidP="006A1D68">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25938045" w14:textId="77777777" w:rsidR="006A1D68" w:rsidRPr="00DD77DE" w:rsidRDefault="006A1D68" w:rsidP="006A1D68">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26ACB0D5" w14:textId="77777777" w:rsidR="006A1D68" w:rsidRPr="00AB1C61" w:rsidRDefault="006A1D68" w:rsidP="006A1D68">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戯曲</w:t>
            </w:r>
            <w:r w:rsidRPr="00756AD7">
              <w:rPr>
                <w:rFonts w:ascii="ＭＳ 明朝" w:eastAsia="ＭＳ 明朝" w:hAnsi="ＭＳ 明朝" w:hint="eastAsia"/>
                <w:sz w:val="18"/>
              </w:rPr>
              <w:t>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4A08A615" w14:textId="77777777" w:rsidR="006A1D68" w:rsidRPr="00AB1C61" w:rsidRDefault="006A1D68" w:rsidP="006A1D68">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戯曲</w:t>
            </w:r>
            <w:r w:rsidRPr="00756AD7">
              <w:rPr>
                <w:rFonts w:ascii="ＭＳ 明朝" w:eastAsia="ＭＳ 明朝" w:hAnsi="ＭＳ 明朝" w:hint="eastAsia"/>
                <w:sz w:val="18"/>
              </w:rPr>
              <w:t>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48D85124" w14:textId="77777777" w:rsidR="006A1D68" w:rsidRPr="00AB1C61" w:rsidRDefault="006A1D68" w:rsidP="006A1D68">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Pr>
                <w:rFonts w:ascii="ＭＳ 明朝" w:eastAsia="ＭＳ 明朝" w:hAnsi="ＭＳ 明朝" w:hint="eastAsia"/>
                <w:sz w:val="18"/>
              </w:rPr>
              <w:t>戯曲</w:t>
            </w:r>
            <w:r w:rsidRPr="00756AD7">
              <w:rPr>
                <w:rFonts w:ascii="ＭＳ 明朝" w:eastAsia="ＭＳ 明朝" w:hAnsi="ＭＳ 明朝" w:hint="eastAsia"/>
                <w:sz w:val="18"/>
              </w:rPr>
              <w:t>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6A1D68" w:rsidRPr="00BA140F" w14:paraId="6691905B" w14:textId="77777777" w:rsidTr="006A1D68">
        <w:trPr>
          <w:gridAfter w:val="1"/>
          <w:wAfter w:w="8" w:type="dxa"/>
        </w:trPr>
        <w:tc>
          <w:tcPr>
            <w:tcW w:w="942" w:type="dxa"/>
            <w:vMerge/>
            <w:shd w:val="clear" w:color="auto" w:fill="D9D9D9" w:themeFill="background1" w:themeFillShade="D9"/>
            <w:textDirection w:val="tbRlV"/>
            <w:vAlign w:val="center"/>
          </w:tcPr>
          <w:p w14:paraId="78DD3CBB" w14:textId="77777777" w:rsidR="006A1D68" w:rsidRPr="00DD77DE" w:rsidRDefault="006A1D68" w:rsidP="006A1D68">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6FD8E1" w14:textId="77777777" w:rsidR="006A1D68" w:rsidRPr="00F21859" w:rsidRDefault="006A1D68" w:rsidP="006A1D68">
            <w:pPr>
              <w:widowControl/>
              <w:rPr>
                <w:rFonts w:ascii="ＭＳ ゴシック" w:eastAsia="ＭＳ ゴシック" w:hAnsi="ＭＳ ゴシック"/>
                <w:sz w:val="20"/>
              </w:rPr>
            </w:pPr>
            <w:r>
              <w:rPr>
                <w:rFonts w:ascii="ＭＳ ゴシック" w:eastAsia="ＭＳ ゴシック" w:hAnsi="ＭＳ ゴシック" w:hint="eastAsia"/>
                <w:sz w:val="20"/>
              </w:rPr>
              <w:t>②戯曲の特質</w:t>
            </w:r>
          </w:p>
          <w:p w14:paraId="0FE00ED3" w14:textId="77777777" w:rsidR="006A1D68" w:rsidRPr="00DD77DE" w:rsidRDefault="006A1D68" w:rsidP="006A1D68">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21A57B63" w14:textId="77777777" w:rsidR="006A1D68" w:rsidRPr="00477314" w:rsidRDefault="006A1D68" w:rsidP="006A1D68">
            <w:pPr>
              <w:widowControl/>
              <w:ind w:left="180" w:hangingChars="100" w:hanging="180"/>
              <w:jc w:val="left"/>
              <w:rPr>
                <w:rFonts w:ascii="ＭＳ 明朝" w:eastAsia="ＭＳ 明朝" w:hAnsi="ＭＳ 明朝"/>
                <w:color w:val="000000" w:themeColor="text1"/>
                <w:sz w:val="18"/>
              </w:rPr>
            </w:pPr>
            <w:r w:rsidRPr="00477314">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戯曲の特質を理解し、</w:t>
            </w:r>
            <w:r w:rsidRPr="00477314">
              <w:rPr>
                <w:rFonts w:ascii="ＭＳ 明朝" w:eastAsia="ＭＳ 明朝" w:hAnsi="ＭＳ 明朝" w:hint="eastAsia"/>
                <w:color w:val="000000" w:themeColor="text1"/>
                <w:sz w:val="18"/>
              </w:rPr>
              <w:t>根拠とともに説明している。</w:t>
            </w:r>
          </w:p>
        </w:tc>
        <w:tc>
          <w:tcPr>
            <w:tcW w:w="4152" w:type="dxa"/>
          </w:tcPr>
          <w:p w14:paraId="647B4A6C" w14:textId="77777777" w:rsidR="006A1D68" w:rsidRPr="00477314" w:rsidRDefault="006A1D68" w:rsidP="006A1D68">
            <w:pPr>
              <w:widowControl/>
              <w:ind w:left="180" w:hangingChars="100" w:hanging="180"/>
              <w:jc w:val="left"/>
              <w:rPr>
                <w:rFonts w:ascii="ＭＳ 明朝" w:eastAsia="ＭＳ 明朝" w:hAnsi="ＭＳ 明朝"/>
                <w:color w:val="4472C4" w:themeColor="accent5"/>
                <w:sz w:val="18"/>
              </w:rPr>
            </w:pPr>
            <w:r w:rsidRPr="00477314">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戯曲の特質を理解</w:t>
            </w:r>
            <w:r w:rsidRPr="00477314">
              <w:rPr>
                <w:rFonts w:ascii="ＭＳ 明朝" w:eastAsia="ＭＳ 明朝" w:hAnsi="ＭＳ 明朝" w:hint="eastAsia"/>
                <w:color w:val="000000" w:themeColor="text1"/>
                <w:sz w:val="18"/>
              </w:rPr>
              <w:t>している。</w:t>
            </w:r>
          </w:p>
        </w:tc>
        <w:tc>
          <w:tcPr>
            <w:tcW w:w="4150" w:type="dxa"/>
          </w:tcPr>
          <w:p w14:paraId="68E2F9AF" w14:textId="77777777" w:rsidR="006A1D68" w:rsidRPr="00477314" w:rsidRDefault="006A1D68" w:rsidP="006A1D68">
            <w:pPr>
              <w:widowControl/>
              <w:ind w:left="180" w:hangingChars="100" w:hanging="180"/>
              <w:jc w:val="left"/>
              <w:rPr>
                <w:rFonts w:ascii="ＭＳ 明朝" w:eastAsia="ＭＳ 明朝" w:hAnsi="ＭＳ 明朝"/>
                <w:color w:val="4472C4" w:themeColor="accent5"/>
                <w:sz w:val="18"/>
              </w:rPr>
            </w:pPr>
            <w:r w:rsidRPr="00477314">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戯曲の特質を理解</w:t>
            </w:r>
            <w:r w:rsidRPr="00477314">
              <w:rPr>
                <w:rFonts w:ascii="ＭＳ 明朝" w:eastAsia="ＭＳ 明朝" w:hAnsi="ＭＳ 明朝" w:hint="eastAsia"/>
                <w:color w:val="000000" w:themeColor="text1"/>
                <w:sz w:val="18"/>
              </w:rPr>
              <w:t>してい</w:t>
            </w:r>
            <w:r>
              <w:rPr>
                <w:rFonts w:ascii="ＭＳ 明朝" w:eastAsia="ＭＳ 明朝" w:hAnsi="ＭＳ 明朝" w:hint="eastAsia"/>
                <w:color w:val="000000" w:themeColor="text1"/>
                <w:sz w:val="18"/>
              </w:rPr>
              <w:t>ない</w:t>
            </w:r>
            <w:r w:rsidRPr="00477314">
              <w:rPr>
                <w:rFonts w:ascii="ＭＳ 明朝" w:eastAsia="ＭＳ 明朝" w:hAnsi="ＭＳ 明朝" w:hint="eastAsia"/>
                <w:color w:val="000000" w:themeColor="text1"/>
                <w:sz w:val="18"/>
              </w:rPr>
              <w:t>。</w:t>
            </w:r>
          </w:p>
        </w:tc>
      </w:tr>
      <w:tr w:rsidR="006A1D68" w:rsidRPr="00680F84" w14:paraId="77178551" w14:textId="77777777" w:rsidTr="006A1D68">
        <w:trPr>
          <w:gridAfter w:val="1"/>
          <w:wAfter w:w="8" w:type="dxa"/>
        </w:trPr>
        <w:tc>
          <w:tcPr>
            <w:tcW w:w="942" w:type="dxa"/>
            <w:vMerge/>
            <w:shd w:val="clear" w:color="auto" w:fill="D9D9D9" w:themeFill="background1" w:themeFillShade="D9"/>
            <w:textDirection w:val="tbRlV"/>
            <w:vAlign w:val="center"/>
          </w:tcPr>
          <w:p w14:paraId="795BCE78" w14:textId="77777777" w:rsidR="006A1D68" w:rsidRPr="00DD77DE" w:rsidRDefault="006A1D68" w:rsidP="006A1D68">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20CC283" w14:textId="77777777" w:rsidR="006A1D68" w:rsidRPr="00F21859" w:rsidRDefault="006A1D68" w:rsidP="006A1D68">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③読書</w:t>
            </w:r>
            <w:r w:rsidRPr="00343C41">
              <w:rPr>
                <w:rFonts w:ascii="ＭＳ ゴシック" w:eastAsia="ＭＳ ゴシック" w:hAnsi="ＭＳ ゴシック" w:hint="eastAsia"/>
                <w:color w:val="000000" w:themeColor="text1"/>
                <w:sz w:val="20"/>
              </w:rPr>
              <w:t>の意義</w:t>
            </w:r>
          </w:p>
          <w:p w14:paraId="4E8EEB3D" w14:textId="77777777" w:rsidR="006A1D68" w:rsidRPr="00680F84" w:rsidRDefault="006A1D68" w:rsidP="006A1D68">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5BE36038" w14:textId="77777777" w:rsidR="006A1D68" w:rsidRPr="00477314" w:rsidRDefault="006A1D68" w:rsidP="006A1D68">
            <w:pPr>
              <w:widowControl/>
              <w:ind w:left="180" w:hangingChars="100" w:hanging="180"/>
              <w:jc w:val="left"/>
              <w:rPr>
                <w:rFonts w:ascii="ＭＳ 明朝" w:eastAsia="ＭＳ 明朝" w:hAnsi="ＭＳ 明朝"/>
                <w:color w:val="4472C4" w:themeColor="accent5"/>
                <w:sz w:val="18"/>
              </w:rPr>
            </w:pPr>
            <w:r w:rsidRPr="00477314">
              <w:rPr>
                <w:rFonts w:ascii="ＭＳ 明朝" w:eastAsia="ＭＳ 明朝" w:hAnsi="ＭＳ 明朝" w:hint="eastAsia"/>
                <w:color w:val="000000" w:themeColor="text1"/>
                <w:sz w:val="18"/>
              </w:rPr>
              <w:t>・登場人物の考え方や生き方を読み取ることを通して</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477314">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考え方を深める意義について理解し</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根拠とともに説明している。</w:t>
            </w:r>
          </w:p>
        </w:tc>
        <w:tc>
          <w:tcPr>
            <w:tcW w:w="4152" w:type="dxa"/>
          </w:tcPr>
          <w:p w14:paraId="3CEF351D" w14:textId="77777777" w:rsidR="006A1D68" w:rsidRPr="00477314" w:rsidRDefault="006A1D68" w:rsidP="006A1D68">
            <w:pPr>
              <w:widowControl/>
              <w:ind w:left="180" w:hangingChars="100" w:hanging="180"/>
              <w:jc w:val="left"/>
              <w:rPr>
                <w:rFonts w:ascii="ＭＳ 明朝" w:eastAsia="ＭＳ 明朝" w:hAnsi="ＭＳ 明朝"/>
                <w:color w:val="4472C4" w:themeColor="accent5"/>
                <w:sz w:val="18"/>
              </w:rPr>
            </w:pPr>
            <w:r w:rsidRPr="00477314">
              <w:rPr>
                <w:rFonts w:ascii="ＭＳ 明朝" w:eastAsia="ＭＳ 明朝" w:hAnsi="ＭＳ 明朝" w:hint="eastAsia"/>
                <w:color w:val="000000" w:themeColor="text1"/>
                <w:sz w:val="18"/>
              </w:rPr>
              <w:t>・登場人物の考え方や生き方を読み取ることを通して</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477314">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考え方を深める意義について理解している。</w:t>
            </w:r>
          </w:p>
        </w:tc>
        <w:tc>
          <w:tcPr>
            <w:tcW w:w="4150" w:type="dxa"/>
          </w:tcPr>
          <w:p w14:paraId="3FD55B2C" w14:textId="77777777" w:rsidR="006A1D68" w:rsidRPr="00477314" w:rsidRDefault="006A1D68" w:rsidP="006A1D68">
            <w:pPr>
              <w:widowControl/>
              <w:ind w:left="180" w:hangingChars="100" w:hanging="180"/>
              <w:jc w:val="left"/>
              <w:rPr>
                <w:rFonts w:ascii="ＭＳ 明朝" w:eastAsia="ＭＳ 明朝" w:hAnsi="ＭＳ 明朝"/>
                <w:color w:val="4472C4" w:themeColor="accent5"/>
                <w:sz w:val="18"/>
              </w:rPr>
            </w:pPr>
            <w:r w:rsidRPr="00477314">
              <w:rPr>
                <w:rFonts w:ascii="ＭＳ 明朝" w:eastAsia="ＭＳ 明朝" w:hAnsi="ＭＳ 明朝" w:hint="eastAsia"/>
                <w:color w:val="000000" w:themeColor="text1"/>
                <w:sz w:val="18"/>
              </w:rPr>
              <w:t>・登場人物の考え方や生き方を読み取ることを通して</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477314">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477314">
              <w:rPr>
                <w:rFonts w:ascii="ＭＳ 明朝" w:eastAsia="ＭＳ 明朝" w:hAnsi="ＭＳ 明朝" w:hint="eastAsia"/>
                <w:color w:val="000000" w:themeColor="text1"/>
                <w:sz w:val="18"/>
              </w:rPr>
              <w:t>考え方を深める意義について理解してい</w:t>
            </w:r>
            <w:r>
              <w:rPr>
                <w:rFonts w:ascii="ＭＳ 明朝" w:eastAsia="ＭＳ 明朝" w:hAnsi="ＭＳ 明朝" w:hint="eastAsia"/>
                <w:color w:val="000000" w:themeColor="text1"/>
                <w:sz w:val="18"/>
              </w:rPr>
              <w:t>ない</w:t>
            </w:r>
            <w:r w:rsidRPr="00477314">
              <w:rPr>
                <w:rFonts w:ascii="ＭＳ 明朝" w:eastAsia="ＭＳ 明朝" w:hAnsi="ＭＳ 明朝" w:hint="eastAsia"/>
                <w:color w:val="000000" w:themeColor="text1"/>
                <w:sz w:val="18"/>
              </w:rPr>
              <w:t>。</w:t>
            </w:r>
          </w:p>
        </w:tc>
      </w:tr>
      <w:tr w:rsidR="006A1D68" w:rsidRPr="00680F84" w14:paraId="27AB3D46" w14:textId="77777777" w:rsidTr="006A1D68">
        <w:trPr>
          <w:gridAfter w:val="1"/>
          <w:wAfter w:w="8" w:type="dxa"/>
          <w:trHeight w:val="307"/>
        </w:trPr>
        <w:tc>
          <w:tcPr>
            <w:tcW w:w="942" w:type="dxa"/>
            <w:vMerge w:val="restart"/>
            <w:shd w:val="clear" w:color="auto" w:fill="D9D9D9" w:themeFill="background1" w:themeFillShade="D9"/>
            <w:textDirection w:val="tbRlV"/>
            <w:vAlign w:val="center"/>
          </w:tcPr>
          <w:p w14:paraId="5C626890" w14:textId="77777777" w:rsidR="006A1D68" w:rsidRPr="00DD77DE" w:rsidRDefault="006A1D68" w:rsidP="006A1D68">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6524B22" w14:textId="77777777" w:rsidR="006A1D68" w:rsidRPr="00F21859" w:rsidRDefault="006A1D68" w:rsidP="006A1D68">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内容把握</w:t>
            </w:r>
          </w:p>
          <w:p w14:paraId="5E1923A1" w14:textId="77777777" w:rsidR="006A1D68" w:rsidRPr="00680F84" w:rsidRDefault="006A1D68" w:rsidP="006A1D68">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0578ADE2" w14:textId="77777777" w:rsidR="006A1D68" w:rsidRPr="002F00CF" w:rsidRDefault="006A1D68" w:rsidP="006A1D68">
            <w:pPr>
              <w:spacing w:line="300" w:lineRule="exact"/>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sz w:val="18"/>
                <w:szCs w:val="18"/>
              </w:rPr>
              <w:t>・各場</w:t>
            </w:r>
            <w:r w:rsidRPr="002F00CF">
              <w:rPr>
                <w:rFonts w:ascii="ＭＳ 明朝" w:eastAsia="ＭＳ 明朝" w:hAnsi="ＭＳ 明朝" w:hint="eastAsia"/>
                <w:color w:val="000000" w:themeColor="text1"/>
                <w:sz w:val="18"/>
                <w:szCs w:val="18"/>
              </w:rPr>
              <w:t>で語られていることから</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美津江に起こったことと心情を読み取り</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根拠とともに説明している。</w:t>
            </w:r>
          </w:p>
          <w:p w14:paraId="01B37B24" w14:textId="77777777" w:rsidR="006A1D68" w:rsidRPr="002F00CF" w:rsidRDefault="006A1D68" w:rsidP="006A1D68">
            <w:pPr>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color w:val="000000" w:themeColor="text1"/>
                <w:sz w:val="18"/>
                <w:szCs w:val="18"/>
              </w:rPr>
              <w:t>・美津江の経験を</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時系列で整理し</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その内容を説明している。</w:t>
            </w:r>
          </w:p>
          <w:p w14:paraId="5D87C4DB"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hint="eastAsia"/>
                <w:sz w:val="18"/>
                <w:szCs w:val="18"/>
              </w:rPr>
              <w:t>・</w:t>
            </w:r>
            <w:r w:rsidRPr="002F00CF">
              <w:rPr>
                <w:rFonts w:ascii="ＭＳ 明朝" w:eastAsia="ＭＳ 明朝" w:hAnsi="ＭＳ 明朝" w:hint="eastAsia"/>
                <w:color w:val="000000" w:themeColor="text1"/>
                <w:sz w:val="18"/>
                <w:szCs w:val="18"/>
              </w:rPr>
              <w:t>美津江が</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木下さんを好きになってはいけないと思っていた理由を読み取り</w:t>
            </w:r>
            <w:r>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rPr>
              <w:t>考察</w:t>
            </w:r>
            <w:r w:rsidRPr="002F00CF">
              <w:rPr>
                <w:rFonts w:ascii="ＭＳ 明朝" w:eastAsia="ＭＳ 明朝" w:hAnsi="ＭＳ 明朝" w:hint="eastAsia"/>
                <w:color w:val="000000" w:themeColor="text1"/>
                <w:sz w:val="18"/>
                <w:szCs w:val="18"/>
              </w:rPr>
              <w:t>している。</w:t>
            </w:r>
          </w:p>
        </w:tc>
        <w:tc>
          <w:tcPr>
            <w:tcW w:w="4152" w:type="dxa"/>
          </w:tcPr>
          <w:p w14:paraId="3C97E8EB" w14:textId="77777777" w:rsidR="006A1D68" w:rsidRPr="002F00CF" w:rsidRDefault="006A1D68" w:rsidP="006A1D68">
            <w:pPr>
              <w:spacing w:line="300" w:lineRule="exact"/>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sz w:val="18"/>
                <w:szCs w:val="18"/>
              </w:rPr>
              <w:t>・各場</w:t>
            </w:r>
            <w:r w:rsidRPr="002F00CF">
              <w:rPr>
                <w:rFonts w:ascii="ＭＳ 明朝" w:eastAsia="ＭＳ 明朝" w:hAnsi="ＭＳ 明朝" w:hint="eastAsia"/>
                <w:color w:val="000000" w:themeColor="text1"/>
                <w:sz w:val="18"/>
                <w:szCs w:val="18"/>
              </w:rPr>
              <w:t>で語られていることから</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美津江に起こったことと心情を読み取っている。</w:t>
            </w:r>
          </w:p>
          <w:p w14:paraId="2ACF444F" w14:textId="77777777" w:rsidR="006A1D68" w:rsidRPr="002F00CF" w:rsidRDefault="006A1D68" w:rsidP="006A1D68">
            <w:pPr>
              <w:spacing w:line="300" w:lineRule="exact"/>
              <w:ind w:left="180" w:hangingChars="100" w:hanging="180"/>
              <w:jc w:val="left"/>
              <w:rPr>
                <w:rFonts w:ascii="ＭＳ 明朝" w:eastAsia="ＭＳ 明朝" w:hAnsi="ＭＳ 明朝"/>
                <w:color w:val="000000" w:themeColor="text1"/>
                <w:sz w:val="18"/>
                <w:szCs w:val="18"/>
              </w:rPr>
            </w:pPr>
          </w:p>
          <w:p w14:paraId="6C7C425E" w14:textId="77777777" w:rsidR="006A1D68" w:rsidRPr="002F00CF" w:rsidRDefault="006A1D68" w:rsidP="006A1D68">
            <w:pPr>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color w:val="000000" w:themeColor="text1"/>
                <w:sz w:val="18"/>
                <w:szCs w:val="18"/>
              </w:rPr>
              <w:t>・美津江の経験を</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時系列で整理している。</w:t>
            </w:r>
          </w:p>
          <w:p w14:paraId="760B0EC6" w14:textId="77777777" w:rsidR="006A1D68" w:rsidRPr="002F00CF" w:rsidRDefault="006A1D68" w:rsidP="006A1D68">
            <w:pPr>
              <w:ind w:left="180" w:hangingChars="100" w:hanging="180"/>
              <w:jc w:val="left"/>
              <w:rPr>
                <w:rFonts w:ascii="ＭＳ 明朝" w:eastAsia="ＭＳ 明朝" w:hAnsi="ＭＳ 明朝"/>
                <w:color w:val="000000" w:themeColor="text1"/>
                <w:sz w:val="18"/>
                <w:szCs w:val="18"/>
              </w:rPr>
            </w:pPr>
          </w:p>
          <w:p w14:paraId="2142C13C" w14:textId="77777777" w:rsidR="006A1D68" w:rsidRPr="002F00CF" w:rsidRDefault="006A1D68" w:rsidP="006A1D68">
            <w:pPr>
              <w:widowControl/>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sz w:val="18"/>
                <w:szCs w:val="18"/>
              </w:rPr>
              <w:t>・</w:t>
            </w:r>
            <w:r w:rsidRPr="002F00CF">
              <w:rPr>
                <w:rFonts w:ascii="ＭＳ 明朝" w:eastAsia="ＭＳ 明朝" w:hAnsi="ＭＳ 明朝" w:hint="eastAsia"/>
                <w:color w:val="000000" w:themeColor="text1"/>
                <w:sz w:val="18"/>
                <w:szCs w:val="18"/>
              </w:rPr>
              <w:t>美津江が</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木下さんを好きになってはいけないと思っていた理由を読み取っている。</w:t>
            </w:r>
          </w:p>
          <w:p w14:paraId="18FBE5A7"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p>
        </w:tc>
        <w:tc>
          <w:tcPr>
            <w:tcW w:w="4150" w:type="dxa"/>
          </w:tcPr>
          <w:p w14:paraId="12A5FCC1" w14:textId="77777777" w:rsidR="006A1D68" w:rsidRPr="002F00CF" w:rsidRDefault="006A1D68" w:rsidP="006A1D68">
            <w:pPr>
              <w:spacing w:line="300" w:lineRule="exact"/>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sz w:val="18"/>
                <w:szCs w:val="18"/>
              </w:rPr>
              <w:t>・各場</w:t>
            </w:r>
            <w:r w:rsidRPr="002F00CF">
              <w:rPr>
                <w:rFonts w:ascii="ＭＳ 明朝" w:eastAsia="ＭＳ 明朝" w:hAnsi="ＭＳ 明朝" w:hint="eastAsia"/>
                <w:color w:val="000000" w:themeColor="text1"/>
                <w:sz w:val="18"/>
                <w:szCs w:val="18"/>
              </w:rPr>
              <w:t>で語られていることから</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美津江に起こったことと心情を読み取っていない。</w:t>
            </w:r>
          </w:p>
          <w:p w14:paraId="04DE3DBA" w14:textId="77777777" w:rsidR="006A1D68" w:rsidRPr="002F00CF" w:rsidRDefault="006A1D68" w:rsidP="006A1D68">
            <w:pPr>
              <w:spacing w:line="300" w:lineRule="exact"/>
              <w:ind w:left="180" w:hangingChars="100" w:hanging="180"/>
              <w:jc w:val="left"/>
              <w:rPr>
                <w:rFonts w:ascii="ＭＳ 明朝" w:eastAsia="ＭＳ 明朝" w:hAnsi="ＭＳ 明朝"/>
                <w:color w:val="000000" w:themeColor="text1"/>
                <w:sz w:val="18"/>
                <w:szCs w:val="18"/>
              </w:rPr>
            </w:pPr>
          </w:p>
          <w:p w14:paraId="5CF2B23B" w14:textId="77777777" w:rsidR="006A1D68" w:rsidRPr="002F00CF" w:rsidRDefault="006A1D68" w:rsidP="006A1D68">
            <w:pPr>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color w:val="000000" w:themeColor="text1"/>
                <w:sz w:val="18"/>
                <w:szCs w:val="18"/>
              </w:rPr>
              <w:t>・美津江の経験を</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時系列で整理していない。</w:t>
            </w:r>
          </w:p>
          <w:p w14:paraId="65AC5AF9" w14:textId="77777777" w:rsidR="006A1D68" w:rsidRPr="002F00CF" w:rsidRDefault="006A1D68" w:rsidP="006A1D68">
            <w:pPr>
              <w:ind w:left="180" w:hangingChars="100" w:hanging="180"/>
              <w:jc w:val="left"/>
              <w:rPr>
                <w:rFonts w:ascii="ＭＳ 明朝" w:eastAsia="ＭＳ 明朝" w:hAnsi="ＭＳ 明朝"/>
                <w:color w:val="000000" w:themeColor="text1"/>
                <w:sz w:val="18"/>
                <w:szCs w:val="18"/>
              </w:rPr>
            </w:pPr>
          </w:p>
          <w:p w14:paraId="202ADE9F" w14:textId="77777777" w:rsidR="006A1D68" w:rsidRPr="002F00CF" w:rsidRDefault="006A1D68" w:rsidP="006A1D68">
            <w:pPr>
              <w:widowControl/>
              <w:ind w:left="180" w:hangingChars="100" w:hanging="180"/>
              <w:jc w:val="left"/>
              <w:rPr>
                <w:rFonts w:ascii="ＭＳ 明朝" w:eastAsia="ＭＳ 明朝" w:hAnsi="ＭＳ 明朝"/>
                <w:color w:val="000000" w:themeColor="text1"/>
                <w:sz w:val="18"/>
                <w:szCs w:val="18"/>
              </w:rPr>
            </w:pPr>
            <w:r w:rsidRPr="002F00CF">
              <w:rPr>
                <w:rFonts w:ascii="ＭＳ 明朝" w:eastAsia="ＭＳ 明朝" w:hAnsi="ＭＳ 明朝" w:hint="eastAsia"/>
                <w:sz w:val="18"/>
                <w:szCs w:val="18"/>
              </w:rPr>
              <w:t>・</w:t>
            </w:r>
            <w:r w:rsidRPr="002F00CF">
              <w:rPr>
                <w:rFonts w:ascii="ＭＳ 明朝" w:eastAsia="ＭＳ 明朝" w:hAnsi="ＭＳ 明朝" w:hint="eastAsia"/>
                <w:color w:val="000000" w:themeColor="text1"/>
                <w:sz w:val="18"/>
                <w:szCs w:val="18"/>
              </w:rPr>
              <w:t>美津江が</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木下さんを好きになってはいけないと思っていた理由を読み取っていない。</w:t>
            </w:r>
          </w:p>
        </w:tc>
      </w:tr>
      <w:tr w:rsidR="006A1D68" w:rsidRPr="00680F84" w14:paraId="1A7E2B58" w14:textId="77777777" w:rsidTr="006A1D68">
        <w:trPr>
          <w:gridAfter w:val="1"/>
          <w:wAfter w:w="8" w:type="dxa"/>
          <w:trHeight w:val="906"/>
        </w:trPr>
        <w:tc>
          <w:tcPr>
            <w:tcW w:w="942" w:type="dxa"/>
            <w:vMerge/>
            <w:shd w:val="clear" w:color="auto" w:fill="D9D9D9" w:themeFill="background1" w:themeFillShade="D9"/>
            <w:textDirection w:val="tbRlV"/>
            <w:vAlign w:val="center"/>
          </w:tcPr>
          <w:p w14:paraId="6F5A7327" w14:textId="77777777" w:rsidR="006A1D68" w:rsidRPr="00DD77DE" w:rsidRDefault="006A1D68" w:rsidP="006A1D68">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009F5E" w14:textId="77777777" w:rsidR="006A1D68" w:rsidRPr="00F21859" w:rsidRDefault="006A1D68" w:rsidP="006A1D68">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考えの形成</w:t>
            </w:r>
          </w:p>
          <w:p w14:paraId="3EEED142" w14:textId="77777777" w:rsidR="006A1D68" w:rsidRPr="00680F84" w:rsidRDefault="006A1D68" w:rsidP="006A1D68">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6ADEB168" w14:textId="77777777" w:rsidR="006A1D68" w:rsidRPr="002F00CF" w:rsidRDefault="006A1D68" w:rsidP="006A1D68">
            <w:pPr>
              <w:widowControl/>
              <w:ind w:left="180" w:hangingChars="100" w:hanging="180"/>
              <w:jc w:val="left"/>
              <w:rPr>
                <w:rFonts w:ascii="ＭＳ 明朝" w:eastAsia="ＭＳ 明朝" w:hAnsi="ＭＳ 明朝"/>
                <w:sz w:val="18"/>
                <w:szCs w:val="18"/>
              </w:rPr>
            </w:pPr>
            <w:r w:rsidRPr="002F00CF">
              <w:rPr>
                <w:rFonts w:ascii="ＭＳ 明朝" w:eastAsia="ＭＳ 明朝" w:hAnsi="ＭＳ 明朝" w:hint="eastAsia"/>
                <w:color w:val="000000" w:themeColor="text1"/>
                <w:sz w:val="18"/>
                <w:szCs w:val="18"/>
              </w:rPr>
              <w:t>・登場人物の経験や心情を理解し</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sz w:val="18"/>
                <w:szCs w:val="18"/>
              </w:rPr>
              <w:t>「平和」や「生きること」について自分の考えを深め</w:t>
            </w:r>
            <w:r>
              <w:rPr>
                <w:rFonts w:ascii="ＭＳ 明朝" w:eastAsia="ＭＳ 明朝" w:hAnsi="ＭＳ 明朝" w:hint="eastAsia"/>
                <w:sz w:val="18"/>
                <w:szCs w:val="18"/>
              </w:rPr>
              <w:t>、</w:t>
            </w:r>
            <w:r w:rsidRPr="002F00CF">
              <w:rPr>
                <w:rFonts w:ascii="ＭＳ 明朝" w:eastAsia="ＭＳ 明朝" w:hAnsi="ＭＳ 明朝" w:hint="eastAsia"/>
                <w:sz w:val="18"/>
                <w:szCs w:val="18"/>
              </w:rPr>
              <w:t>根拠をもって説明している。</w:t>
            </w:r>
          </w:p>
        </w:tc>
        <w:tc>
          <w:tcPr>
            <w:tcW w:w="4152" w:type="dxa"/>
          </w:tcPr>
          <w:p w14:paraId="7C48DA37"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hint="eastAsia"/>
                <w:color w:val="000000" w:themeColor="text1"/>
                <w:sz w:val="18"/>
                <w:szCs w:val="18"/>
              </w:rPr>
              <w:t>・登場人物の経験や心情を理解し</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sz w:val="18"/>
                <w:szCs w:val="18"/>
              </w:rPr>
              <w:t>「平和」や「生きること」について自分の考えを深めている。</w:t>
            </w:r>
          </w:p>
        </w:tc>
        <w:tc>
          <w:tcPr>
            <w:tcW w:w="4150" w:type="dxa"/>
          </w:tcPr>
          <w:p w14:paraId="11E85E81"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hint="eastAsia"/>
                <w:color w:val="000000" w:themeColor="text1"/>
                <w:sz w:val="18"/>
                <w:szCs w:val="18"/>
              </w:rPr>
              <w:t>・登場人物の経験や心情を理解し</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sz w:val="18"/>
                <w:szCs w:val="18"/>
              </w:rPr>
              <w:t>「平和」や「生きること」について自分の考えを深めていない。</w:t>
            </w:r>
          </w:p>
        </w:tc>
      </w:tr>
      <w:tr w:rsidR="006A1D68" w:rsidRPr="00AB1C61" w14:paraId="07FB4A2B" w14:textId="77777777" w:rsidTr="006A1D68">
        <w:trPr>
          <w:gridAfter w:val="1"/>
          <w:wAfter w:w="8" w:type="dxa"/>
          <w:cantSplit/>
          <w:trHeight w:val="1247"/>
        </w:trPr>
        <w:tc>
          <w:tcPr>
            <w:tcW w:w="942" w:type="dxa"/>
            <w:shd w:val="clear" w:color="auto" w:fill="D9D9D9" w:themeFill="background1" w:themeFillShade="D9"/>
            <w:textDirection w:val="tbRlV"/>
            <w:vAlign w:val="center"/>
          </w:tcPr>
          <w:p w14:paraId="75519673" w14:textId="77777777" w:rsidR="006A1D68" w:rsidRDefault="006A1D68" w:rsidP="006A1D68">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56059E8E" w14:textId="77777777" w:rsidR="006A1D68" w:rsidRDefault="006A1D68" w:rsidP="006A1D68">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0A09344" w14:textId="77777777" w:rsidR="006A1D68" w:rsidRPr="00DD77DE" w:rsidRDefault="006A1D68" w:rsidP="006A1D68">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B3E5DD7" w14:textId="77777777" w:rsidR="006A1D68" w:rsidRPr="00DD77DE" w:rsidRDefault="006A1D68" w:rsidP="006A1D68">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2A2B52E" w14:textId="77777777" w:rsidR="006A1D68" w:rsidRPr="00680F84" w:rsidRDefault="006A1D68" w:rsidP="006A1D68">
            <w:pPr>
              <w:widowControl/>
              <w:rPr>
                <w:rFonts w:ascii="ＭＳ ゴシック" w:eastAsia="ＭＳ ゴシック" w:hAnsi="ＭＳ ゴシック"/>
                <w:sz w:val="20"/>
              </w:rPr>
            </w:pPr>
            <w:r>
              <w:rPr>
                <w:rFonts w:ascii="ＭＳ ゴシック" w:eastAsia="ＭＳ ゴシック" w:hAnsi="ＭＳ ゴシック" w:hint="eastAsia"/>
                <w:sz w:val="20"/>
              </w:rPr>
              <w:t>⑥考察・作文</w:t>
            </w:r>
          </w:p>
        </w:tc>
        <w:tc>
          <w:tcPr>
            <w:tcW w:w="4152" w:type="dxa"/>
          </w:tcPr>
          <w:p w14:paraId="770D88C3"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cs="Arial" w:hint="eastAsia"/>
                <w:bCs/>
                <w:color w:val="000000" w:themeColor="text1"/>
                <w:sz w:val="18"/>
                <w:szCs w:val="18"/>
              </w:rPr>
              <w:t>・この戯曲を読んで</w:t>
            </w:r>
            <w:r>
              <w:rPr>
                <w:rFonts w:ascii="ＭＳ 明朝" w:eastAsia="ＭＳ 明朝" w:hAnsi="ＭＳ 明朝" w:cs="Arial" w:hint="eastAsia"/>
                <w:bCs/>
                <w:color w:val="000000" w:themeColor="text1"/>
                <w:sz w:val="18"/>
                <w:szCs w:val="18"/>
              </w:rPr>
              <w:t>、</w:t>
            </w:r>
            <w:r w:rsidRPr="002F00CF">
              <w:rPr>
                <w:rFonts w:ascii="ＭＳ 明朝" w:eastAsia="ＭＳ 明朝" w:hAnsi="ＭＳ 明朝" w:hint="eastAsia"/>
                <w:color w:val="000000" w:themeColor="text1"/>
                <w:sz w:val="18"/>
                <w:szCs w:val="18"/>
              </w:rPr>
              <w:t>「平和」や「生きること」について感じたことや考えたことを文章にまとめ</w:t>
            </w:r>
            <w:r>
              <w:rPr>
                <w:rFonts w:ascii="ＭＳ 明朝" w:eastAsia="ＭＳ 明朝" w:hAnsi="ＭＳ 明朝" w:hint="eastAsia"/>
                <w:color w:val="000000" w:themeColor="text1"/>
                <w:sz w:val="18"/>
                <w:szCs w:val="18"/>
              </w:rPr>
              <w:t>、</w:t>
            </w:r>
            <w:r w:rsidRPr="002F00CF">
              <w:rPr>
                <w:rFonts w:ascii="ＭＳ 明朝" w:eastAsia="ＭＳ 明朝" w:hAnsi="ＭＳ 明朝" w:hint="eastAsia"/>
                <w:color w:val="000000" w:themeColor="text1"/>
                <w:sz w:val="18"/>
                <w:szCs w:val="18"/>
              </w:rPr>
              <w:t>説明しようとしている。</w:t>
            </w:r>
          </w:p>
        </w:tc>
        <w:tc>
          <w:tcPr>
            <w:tcW w:w="4152" w:type="dxa"/>
          </w:tcPr>
          <w:p w14:paraId="5D44A5FC"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cs="Arial" w:hint="eastAsia"/>
                <w:bCs/>
                <w:color w:val="000000" w:themeColor="text1"/>
                <w:sz w:val="18"/>
                <w:szCs w:val="18"/>
              </w:rPr>
              <w:t>・この戯曲を読んで</w:t>
            </w:r>
            <w:r>
              <w:rPr>
                <w:rFonts w:ascii="ＭＳ 明朝" w:eastAsia="ＭＳ 明朝" w:hAnsi="ＭＳ 明朝" w:cs="Arial" w:hint="eastAsia"/>
                <w:bCs/>
                <w:color w:val="000000" w:themeColor="text1"/>
                <w:sz w:val="18"/>
                <w:szCs w:val="18"/>
              </w:rPr>
              <w:t>、</w:t>
            </w:r>
            <w:r w:rsidRPr="002F00CF">
              <w:rPr>
                <w:rFonts w:ascii="ＭＳ 明朝" w:eastAsia="ＭＳ 明朝" w:hAnsi="ＭＳ 明朝" w:hint="eastAsia"/>
                <w:color w:val="000000" w:themeColor="text1"/>
                <w:sz w:val="18"/>
                <w:szCs w:val="18"/>
              </w:rPr>
              <w:t>「平和」や「生きること」について感じたことや考えたことを文章にまとめようとしている。</w:t>
            </w:r>
          </w:p>
        </w:tc>
        <w:tc>
          <w:tcPr>
            <w:tcW w:w="4150" w:type="dxa"/>
          </w:tcPr>
          <w:p w14:paraId="2DA0AC35" w14:textId="77777777" w:rsidR="006A1D68" w:rsidRPr="002F00CF" w:rsidRDefault="006A1D68" w:rsidP="006A1D68">
            <w:pPr>
              <w:widowControl/>
              <w:ind w:left="180" w:hangingChars="100" w:hanging="180"/>
              <w:jc w:val="left"/>
              <w:rPr>
                <w:rFonts w:ascii="ＭＳ 明朝" w:eastAsia="ＭＳ 明朝" w:hAnsi="ＭＳ 明朝"/>
                <w:color w:val="4472C4" w:themeColor="accent5"/>
                <w:sz w:val="18"/>
              </w:rPr>
            </w:pPr>
            <w:r w:rsidRPr="002F00CF">
              <w:rPr>
                <w:rFonts w:ascii="ＭＳ 明朝" w:eastAsia="ＭＳ 明朝" w:hAnsi="ＭＳ 明朝" w:cs="Arial" w:hint="eastAsia"/>
                <w:bCs/>
                <w:color w:val="000000" w:themeColor="text1"/>
                <w:sz w:val="18"/>
                <w:szCs w:val="18"/>
              </w:rPr>
              <w:t>・この戯曲を読んで</w:t>
            </w:r>
            <w:r>
              <w:rPr>
                <w:rFonts w:ascii="ＭＳ 明朝" w:eastAsia="ＭＳ 明朝" w:hAnsi="ＭＳ 明朝" w:cs="Arial" w:hint="eastAsia"/>
                <w:bCs/>
                <w:color w:val="000000" w:themeColor="text1"/>
                <w:sz w:val="18"/>
                <w:szCs w:val="18"/>
              </w:rPr>
              <w:t>、</w:t>
            </w:r>
            <w:r w:rsidRPr="002F00CF">
              <w:rPr>
                <w:rFonts w:ascii="ＭＳ 明朝" w:eastAsia="ＭＳ 明朝" w:hAnsi="ＭＳ 明朝" w:hint="eastAsia"/>
                <w:color w:val="000000" w:themeColor="text1"/>
                <w:sz w:val="18"/>
                <w:szCs w:val="18"/>
              </w:rPr>
              <w:t>「平和」や「生きること」について感じたことや考えたことを文章にまとめようとしていない。</w:t>
            </w:r>
          </w:p>
        </w:tc>
      </w:tr>
    </w:tbl>
    <w:p w14:paraId="07573B99" w14:textId="49CB0C3C" w:rsidR="006A1D68" w:rsidRDefault="006A1D68" w:rsidP="006A1D68">
      <w:pPr>
        <w:rPr>
          <w:rFonts w:ascii="ＭＳ ゴシック" w:eastAsia="ＭＳ ゴシック" w:hAnsi="ＭＳ ゴシック"/>
        </w:rPr>
      </w:pPr>
      <w:r>
        <w:rPr>
          <w:rFonts w:ascii="ＭＳ ゴシック" w:eastAsia="ＭＳ ゴシック" w:hAnsi="ＭＳ ゴシック"/>
        </w:rPr>
        <w:br w:type="page"/>
      </w:r>
    </w:p>
    <w:p w14:paraId="20AD9B6E"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【言語活動】小説を脚本に書き換える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03188DA7" w14:textId="77777777" w:rsidTr="00EB113E">
        <w:trPr>
          <w:trHeight w:val="510"/>
        </w:trPr>
        <w:tc>
          <w:tcPr>
            <w:tcW w:w="2774" w:type="dxa"/>
            <w:gridSpan w:val="2"/>
            <w:shd w:val="clear" w:color="auto" w:fill="D9D9D9" w:themeFill="background1" w:themeFillShade="D9"/>
            <w:vAlign w:val="center"/>
          </w:tcPr>
          <w:p w14:paraId="3F309F08"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751C81A"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7767140"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5E37BFF"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7C389CD4" w14:textId="77777777" w:rsidTr="00EB113E">
        <w:trPr>
          <w:gridAfter w:val="1"/>
          <w:wAfter w:w="8" w:type="dxa"/>
        </w:trPr>
        <w:tc>
          <w:tcPr>
            <w:tcW w:w="942" w:type="dxa"/>
            <w:vMerge w:val="restart"/>
            <w:shd w:val="clear" w:color="auto" w:fill="D9D9D9" w:themeFill="background1" w:themeFillShade="D9"/>
            <w:textDirection w:val="tbRlV"/>
            <w:vAlign w:val="center"/>
          </w:tcPr>
          <w:p w14:paraId="5FFEF2FE"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2BCE460"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33920926"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w:t>
            </w:r>
          </w:p>
        </w:tc>
        <w:tc>
          <w:tcPr>
            <w:tcW w:w="4152" w:type="dxa"/>
          </w:tcPr>
          <w:p w14:paraId="0475BB38" w14:textId="77777777" w:rsidR="000C4AF7" w:rsidRPr="00830671" w:rsidRDefault="000C4AF7" w:rsidP="00EB113E">
            <w:pPr>
              <w:widowControl/>
              <w:ind w:left="180" w:hangingChars="100" w:hanging="180"/>
              <w:jc w:val="left"/>
              <w:rPr>
                <w:rFonts w:ascii="ＭＳ 明朝" w:eastAsia="ＭＳ 明朝" w:hAnsi="ＭＳ 明朝"/>
                <w:sz w:val="18"/>
              </w:rPr>
            </w:pPr>
            <w:r w:rsidRPr="006819E9">
              <w:rPr>
                <w:rFonts w:ascii="ＭＳ 明朝" w:eastAsia="ＭＳ 明朝" w:hAnsi="ＭＳ 明朝" w:hint="eastAsia"/>
                <w:sz w:val="18"/>
              </w:rPr>
              <w:t>・</w:t>
            </w:r>
            <w:r>
              <w:rPr>
                <w:rFonts w:ascii="ＭＳ 明朝" w:eastAsia="ＭＳ 明朝" w:hAnsi="ＭＳ 明朝" w:hint="eastAsia"/>
                <w:sz w:val="18"/>
              </w:rPr>
              <w:t>小説を脚本に書き換える際に</w:t>
            </w:r>
            <w:r w:rsidRPr="006819E9">
              <w:rPr>
                <w:rFonts w:ascii="ＭＳ 明朝" w:eastAsia="ＭＳ 明朝" w:hAnsi="ＭＳ 明朝" w:hint="eastAsia"/>
                <w:sz w:val="18"/>
              </w:rPr>
              <w:t>必要な言葉を理解し</w:t>
            </w:r>
            <w:r>
              <w:rPr>
                <w:rFonts w:ascii="ＭＳ 明朝" w:eastAsia="ＭＳ 明朝" w:hAnsi="ＭＳ 明朝" w:hint="eastAsia"/>
                <w:sz w:val="18"/>
              </w:rPr>
              <w:t>、</w:t>
            </w:r>
            <w:r w:rsidRPr="006819E9">
              <w:rPr>
                <w:rFonts w:ascii="ＭＳ 明朝" w:eastAsia="ＭＳ 明朝" w:hAnsi="ＭＳ 明朝" w:hint="eastAsia"/>
                <w:sz w:val="18"/>
              </w:rPr>
              <w:t>正しく選択して書</w:t>
            </w:r>
            <w:r>
              <w:rPr>
                <w:rFonts w:ascii="ＭＳ 明朝" w:eastAsia="ＭＳ 明朝" w:hAnsi="ＭＳ 明朝" w:hint="eastAsia"/>
                <w:sz w:val="18"/>
              </w:rPr>
              <w:t>き、</w:t>
            </w:r>
            <w:r w:rsidRPr="006819E9">
              <w:rPr>
                <w:rFonts w:ascii="ＭＳ 明朝" w:eastAsia="ＭＳ 明朝" w:hAnsi="ＭＳ 明朝" w:hint="eastAsia"/>
                <w:sz w:val="18"/>
              </w:rPr>
              <w:t>使用している以外の言葉や使われ方についても理解している。</w:t>
            </w:r>
          </w:p>
        </w:tc>
        <w:tc>
          <w:tcPr>
            <w:tcW w:w="4152" w:type="dxa"/>
          </w:tcPr>
          <w:p w14:paraId="339C009A"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sz w:val="18"/>
              </w:rPr>
              <w:t>・小説を脚本に書き換える際に</w:t>
            </w:r>
            <w:r w:rsidRPr="006819E9">
              <w:rPr>
                <w:rFonts w:ascii="ＭＳ 明朝" w:eastAsia="ＭＳ 明朝" w:hAnsi="ＭＳ 明朝" w:hint="eastAsia"/>
                <w:sz w:val="18"/>
              </w:rPr>
              <w:t>必要な言葉を理解し</w:t>
            </w:r>
            <w:r>
              <w:rPr>
                <w:rFonts w:ascii="ＭＳ 明朝" w:eastAsia="ＭＳ 明朝" w:hAnsi="ＭＳ 明朝" w:hint="eastAsia"/>
                <w:sz w:val="18"/>
              </w:rPr>
              <w:t>、</w:t>
            </w:r>
            <w:r w:rsidRPr="006819E9">
              <w:rPr>
                <w:rFonts w:ascii="ＭＳ 明朝" w:eastAsia="ＭＳ 明朝" w:hAnsi="ＭＳ 明朝" w:hint="eastAsia"/>
                <w:sz w:val="18"/>
              </w:rPr>
              <w:t>正しく選択して書いている。</w:t>
            </w:r>
          </w:p>
        </w:tc>
        <w:tc>
          <w:tcPr>
            <w:tcW w:w="4150" w:type="dxa"/>
          </w:tcPr>
          <w:p w14:paraId="02CFE2B3"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6819E9">
              <w:rPr>
                <w:rFonts w:ascii="ＭＳ 明朝" w:eastAsia="ＭＳ 明朝" w:hAnsi="ＭＳ 明朝" w:hint="eastAsia"/>
                <w:sz w:val="18"/>
              </w:rPr>
              <w:t>・</w:t>
            </w:r>
            <w:r>
              <w:rPr>
                <w:rFonts w:ascii="ＭＳ 明朝" w:eastAsia="ＭＳ 明朝" w:hAnsi="ＭＳ 明朝" w:hint="eastAsia"/>
                <w:sz w:val="18"/>
              </w:rPr>
              <w:t>小説を脚本に書き換える際に</w:t>
            </w:r>
            <w:r w:rsidRPr="006819E9">
              <w:rPr>
                <w:rFonts w:ascii="ＭＳ 明朝" w:eastAsia="ＭＳ 明朝" w:hAnsi="ＭＳ 明朝" w:hint="eastAsia"/>
                <w:sz w:val="18"/>
              </w:rPr>
              <w:t>必要な言葉を理解せず</w:t>
            </w:r>
            <w:r>
              <w:rPr>
                <w:rFonts w:ascii="ＭＳ 明朝" w:eastAsia="ＭＳ 明朝" w:hAnsi="ＭＳ 明朝" w:hint="eastAsia"/>
                <w:sz w:val="18"/>
              </w:rPr>
              <w:t>、</w:t>
            </w:r>
            <w:r w:rsidRPr="006819E9">
              <w:rPr>
                <w:rFonts w:ascii="ＭＳ 明朝" w:eastAsia="ＭＳ 明朝" w:hAnsi="ＭＳ 明朝" w:hint="eastAsia"/>
                <w:sz w:val="18"/>
              </w:rPr>
              <w:t>正しく選択して書いていない。</w:t>
            </w:r>
          </w:p>
        </w:tc>
      </w:tr>
      <w:tr w:rsidR="000C4AF7" w:rsidRPr="00BA140F" w14:paraId="310800E1" w14:textId="77777777" w:rsidTr="00EB113E">
        <w:trPr>
          <w:gridAfter w:val="1"/>
          <w:wAfter w:w="8" w:type="dxa"/>
        </w:trPr>
        <w:tc>
          <w:tcPr>
            <w:tcW w:w="942" w:type="dxa"/>
            <w:vMerge/>
            <w:shd w:val="clear" w:color="auto" w:fill="D9D9D9" w:themeFill="background1" w:themeFillShade="D9"/>
            <w:textDirection w:val="tbRlV"/>
            <w:vAlign w:val="center"/>
          </w:tcPr>
          <w:p w14:paraId="22E56CE0"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8EA185" w14:textId="77777777" w:rsidR="000C4AF7" w:rsidRDefault="000C4AF7" w:rsidP="00EB113E">
            <w:pPr>
              <w:widowControl/>
              <w:rPr>
                <w:rFonts w:ascii="ＭＳ ゴシック" w:eastAsia="ＭＳ ゴシック" w:hAnsi="ＭＳ ゴシック"/>
                <w:color w:val="000000" w:themeColor="text1"/>
                <w:sz w:val="20"/>
              </w:rPr>
            </w:pPr>
            <w:r w:rsidRPr="00E02E9C">
              <w:rPr>
                <w:rFonts w:ascii="ＭＳ ゴシック" w:eastAsia="ＭＳ ゴシック" w:hAnsi="ＭＳ ゴシック" w:hint="eastAsia"/>
                <w:color w:val="000000" w:themeColor="text1"/>
                <w:sz w:val="20"/>
              </w:rPr>
              <w:t>②</w:t>
            </w:r>
            <w:r>
              <w:rPr>
                <w:rFonts w:ascii="ＭＳ ゴシック" w:eastAsia="ＭＳ ゴシック" w:hAnsi="ＭＳ ゴシック" w:hint="eastAsia"/>
                <w:color w:val="000000" w:themeColor="text1"/>
                <w:sz w:val="20"/>
              </w:rPr>
              <w:t>小説と脚本の</w:t>
            </w:r>
          </w:p>
          <w:p w14:paraId="38D7447B" w14:textId="77777777" w:rsidR="000C4AF7" w:rsidRPr="00E02E9C" w:rsidRDefault="000C4AF7" w:rsidP="00EB113E">
            <w:pPr>
              <w:widowControl/>
              <w:ind w:leftChars="100" w:left="210"/>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特徴</w:t>
            </w:r>
          </w:p>
          <w:p w14:paraId="356B025E" w14:textId="77777777" w:rsidR="000C4AF7" w:rsidRPr="00DD77DE" w:rsidRDefault="000C4AF7" w:rsidP="00EB113E">
            <w:pPr>
              <w:widowControl/>
              <w:jc w:val="right"/>
              <w:rPr>
                <w:rFonts w:ascii="ＭＳ ゴシック" w:eastAsia="ＭＳ ゴシック" w:hAnsi="ＭＳ ゴシック"/>
                <w:sz w:val="20"/>
              </w:rPr>
            </w:pPr>
            <w:r w:rsidRPr="00E02E9C">
              <w:rPr>
                <w:rFonts w:ascii="ＭＳ ゴシック" w:eastAsia="ＭＳ ゴシック" w:hAnsi="ＭＳ ゴシック" w:hint="eastAsia"/>
                <w:color w:val="000000" w:themeColor="text1"/>
                <w:sz w:val="20"/>
                <w:szCs w:val="20"/>
                <w:bdr w:val="single" w:sz="4" w:space="0" w:color="auto"/>
              </w:rPr>
              <w:t>（１）ウ</w:t>
            </w:r>
          </w:p>
        </w:tc>
        <w:tc>
          <w:tcPr>
            <w:tcW w:w="4152" w:type="dxa"/>
          </w:tcPr>
          <w:p w14:paraId="6546A843"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小説と脚本の違いを理解し</w:t>
            </w:r>
            <w:r>
              <w:rPr>
                <w:rFonts w:ascii="ＭＳ 明朝" w:eastAsia="ＭＳ 明朝" w:hAnsi="ＭＳ 明朝" w:hint="eastAsia"/>
                <w:color w:val="000000" w:themeColor="text1"/>
                <w:sz w:val="18"/>
              </w:rPr>
              <w:t>、</w:t>
            </w:r>
            <w:r w:rsidRPr="00830671">
              <w:rPr>
                <w:rFonts w:ascii="ＭＳ 明朝" w:eastAsia="ＭＳ 明朝" w:hAnsi="ＭＳ 明朝" w:hint="eastAsia"/>
                <w:sz w:val="18"/>
                <w:szCs w:val="18"/>
              </w:rPr>
              <w:t>それぞれの特徴について</w:t>
            </w:r>
            <w:r>
              <w:rPr>
                <w:rFonts w:ascii="ＭＳ 明朝" w:eastAsia="ＭＳ 明朝" w:hAnsi="ＭＳ 明朝" w:hint="eastAsia"/>
                <w:sz w:val="18"/>
                <w:szCs w:val="18"/>
              </w:rPr>
              <w:t>、</w:t>
            </w:r>
            <w:r w:rsidRPr="00830671">
              <w:rPr>
                <w:rFonts w:ascii="ＭＳ 明朝" w:eastAsia="ＭＳ 明朝" w:hAnsi="ＭＳ 明朝" w:hint="eastAsia"/>
                <w:color w:val="000000" w:themeColor="text1"/>
                <w:sz w:val="18"/>
              </w:rPr>
              <w:t>根拠とともに説明している。</w:t>
            </w:r>
          </w:p>
        </w:tc>
        <w:tc>
          <w:tcPr>
            <w:tcW w:w="4152" w:type="dxa"/>
          </w:tcPr>
          <w:p w14:paraId="62B2038E"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小説と脚本の違いを理解している。</w:t>
            </w:r>
          </w:p>
        </w:tc>
        <w:tc>
          <w:tcPr>
            <w:tcW w:w="4150" w:type="dxa"/>
          </w:tcPr>
          <w:p w14:paraId="623F4A08"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小説と脚本の違いを理解して</w:t>
            </w:r>
            <w:r>
              <w:rPr>
                <w:rFonts w:ascii="ＭＳ 明朝" w:eastAsia="ＭＳ 明朝" w:hAnsi="ＭＳ 明朝" w:hint="eastAsia"/>
                <w:color w:val="000000" w:themeColor="text1"/>
                <w:sz w:val="18"/>
              </w:rPr>
              <w:t>い</w:t>
            </w:r>
            <w:r w:rsidRPr="00830671">
              <w:rPr>
                <w:rFonts w:ascii="ＭＳ 明朝" w:eastAsia="ＭＳ 明朝" w:hAnsi="ＭＳ 明朝" w:hint="eastAsia"/>
                <w:color w:val="000000" w:themeColor="text1"/>
                <w:sz w:val="18"/>
              </w:rPr>
              <w:t>ない。</w:t>
            </w:r>
          </w:p>
        </w:tc>
      </w:tr>
      <w:tr w:rsidR="000C4AF7" w:rsidRPr="00680F84" w14:paraId="3D952B77" w14:textId="77777777" w:rsidTr="00EB113E">
        <w:trPr>
          <w:gridAfter w:val="1"/>
          <w:wAfter w:w="8" w:type="dxa"/>
        </w:trPr>
        <w:tc>
          <w:tcPr>
            <w:tcW w:w="942" w:type="dxa"/>
            <w:vMerge/>
            <w:shd w:val="clear" w:color="auto" w:fill="D9D9D9" w:themeFill="background1" w:themeFillShade="D9"/>
            <w:textDirection w:val="tbRlV"/>
            <w:vAlign w:val="center"/>
          </w:tcPr>
          <w:p w14:paraId="1B1687C4"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A631D61"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③表現の技法</w:t>
            </w:r>
          </w:p>
          <w:p w14:paraId="576AEE66"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（１）エ</w:t>
            </w:r>
          </w:p>
        </w:tc>
        <w:tc>
          <w:tcPr>
            <w:tcW w:w="4152" w:type="dxa"/>
          </w:tcPr>
          <w:p w14:paraId="3C48A8EE"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・せりふやト書など脚本の表現の特徴を理解し</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必要な情報や表現を補いながら書き換えている。</w:t>
            </w:r>
          </w:p>
        </w:tc>
        <w:tc>
          <w:tcPr>
            <w:tcW w:w="4152" w:type="dxa"/>
          </w:tcPr>
          <w:p w14:paraId="4A857F30"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・せりふやト書など脚本の表現の特徴を理解し</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書き換えている。</w:t>
            </w:r>
          </w:p>
        </w:tc>
        <w:tc>
          <w:tcPr>
            <w:tcW w:w="4150" w:type="dxa"/>
          </w:tcPr>
          <w:p w14:paraId="7E6D2E46"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Pr>
                <w:rFonts w:ascii="ＭＳ 明朝" w:eastAsia="ＭＳ 明朝" w:hAnsi="ＭＳ 明朝" w:hint="eastAsia"/>
                <w:color w:val="000000" w:themeColor="text1"/>
                <w:sz w:val="18"/>
              </w:rPr>
              <w:t>・せりふやト書など脚本の表現の特徴を理解せず、</w:t>
            </w:r>
            <w:r w:rsidRPr="00830671">
              <w:rPr>
                <w:rFonts w:ascii="ＭＳ 明朝" w:eastAsia="ＭＳ 明朝" w:hAnsi="ＭＳ 明朝" w:hint="eastAsia"/>
                <w:color w:val="000000" w:themeColor="text1"/>
                <w:sz w:val="18"/>
              </w:rPr>
              <w:t>書き換えていない。</w:t>
            </w:r>
          </w:p>
        </w:tc>
      </w:tr>
      <w:tr w:rsidR="000C4AF7" w:rsidRPr="00680F84" w14:paraId="35994763"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EB14DC6"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3015ABB"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④内容の解釈</w:t>
            </w:r>
          </w:p>
          <w:p w14:paraId="36027B72"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読（１）イ</w:t>
            </w:r>
          </w:p>
        </w:tc>
        <w:tc>
          <w:tcPr>
            <w:tcW w:w="4152" w:type="dxa"/>
          </w:tcPr>
          <w:p w14:paraId="18469125"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Pr>
                <w:rFonts w:ascii="ＭＳ 明朝" w:eastAsia="ＭＳ 明朝" w:hAnsi="ＭＳ 明朝" w:hint="eastAsia"/>
                <w:color w:val="000000" w:themeColor="text1"/>
                <w:sz w:val="18"/>
              </w:rPr>
              <w:t>・脚本への書き換えを通して、原作の小説における</w:t>
            </w:r>
            <w:r w:rsidRPr="00830671">
              <w:rPr>
                <w:rFonts w:ascii="ＭＳ 明朝" w:eastAsia="ＭＳ 明朝" w:hAnsi="ＭＳ 明朝" w:hint="eastAsia"/>
                <w:color w:val="000000" w:themeColor="text1"/>
                <w:sz w:val="18"/>
              </w:rPr>
              <w:t>語り手の視点や場面設定の仕方</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人物像を解釈し</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それを説明している。</w:t>
            </w:r>
          </w:p>
        </w:tc>
        <w:tc>
          <w:tcPr>
            <w:tcW w:w="4152" w:type="dxa"/>
          </w:tcPr>
          <w:p w14:paraId="663AEBEA"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原作の小説</w:t>
            </w:r>
            <w:r w:rsidRPr="00E27797">
              <w:rPr>
                <w:rFonts w:ascii="ＭＳ 明朝" w:eastAsia="ＭＳ 明朝" w:hAnsi="ＭＳ 明朝" w:hint="eastAsia"/>
                <w:color w:val="000000" w:themeColor="text1"/>
                <w:sz w:val="18"/>
              </w:rPr>
              <w:t>における</w:t>
            </w:r>
            <w:r w:rsidRPr="00830671">
              <w:rPr>
                <w:rFonts w:ascii="ＭＳ 明朝" w:eastAsia="ＭＳ 明朝" w:hAnsi="ＭＳ 明朝" w:hint="eastAsia"/>
                <w:color w:val="000000" w:themeColor="text1"/>
                <w:sz w:val="18"/>
              </w:rPr>
              <w:t>語り手の視点や場面設定の仕方</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人物像を解釈している。</w:t>
            </w:r>
          </w:p>
        </w:tc>
        <w:tc>
          <w:tcPr>
            <w:tcW w:w="4150" w:type="dxa"/>
          </w:tcPr>
          <w:p w14:paraId="7D79680A"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原作の小説</w:t>
            </w:r>
            <w:r w:rsidRPr="00E27797">
              <w:rPr>
                <w:rFonts w:ascii="ＭＳ 明朝" w:eastAsia="ＭＳ 明朝" w:hAnsi="ＭＳ 明朝" w:hint="eastAsia"/>
                <w:color w:val="000000" w:themeColor="text1"/>
                <w:sz w:val="18"/>
              </w:rPr>
              <w:t>における</w:t>
            </w:r>
            <w:r w:rsidRPr="00830671">
              <w:rPr>
                <w:rFonts w:ascii="ＭＳ 明朝" w:eastAsia="ＭＳ 明朝" w:hAnsi="ＭＳ 明朝" w:hint="eastAsia"/>
                <w:color w:val="000000" w:themeColor="text1"/>
                <w:sz w:val="18"/>
              </w:rPr>
              <w:t>語り手の視点や場面設定の仕方</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人物像を解釈していない。</w:t>
            </w:r>
          </w:p>
        </w:tc>
      </w:tr>
      <w:tr w:rsidR="000C4AF7" w:rsidRPr="00680F84" w14:paraId="49C34D59" w14:textId="77777777" w:rsidTr="00EB113E">
        <w:trPr>
          <w:gridAfter w:val="1"/>
          <w:wAfter w:w="8" w:type="dxa"/>
        </w:trPr>
        <w:tc>
          <w:tcPr>
            <w:tcW w:w="942" w:type="dxa"/>
            <w:vMerge/>
            <w:shd w:val="clear" w:color="auto" w:fill="D9D9D9" w:themeFill="background1" w:themeFillShade="D9"/>
            <w:textDirection w:val="tbRlV"/>
            <w:vAlign w:val="center"/>
          </w:tcPr>
          <w:p w14:paraId="54546F44"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3D566D" w14:textId="77777777" w:rsidR="000C4AF7" w:rsidRPr="00F21859" w:rsidRDefault="000C4AF7" w:rsidP="00EB113E">
            <w:pPr>
              <w:widowControl/>
              <w:rPr>
                <w:rFonts w:ascii="ＭＳ ゴシック" w:eastAsia="ＭＳ ゴシック" w:hAnsi="ＭＳ ゴシック"/>
                <w:color w:val="000000" w:themeColor="text1"/>
                <w:sz w:val="20"/>
              </w:rPr>
            </w:pPr>
            <w:r w:rsidRPr="00F21859">
              <w:rPr>
                <w:rFonts w:ascii="ＭＳ ゴシック" w:eastAsia="ＭＳ ゴシック" w:hAnsi="ＭＳ ゴシック" w:hint="eastAsia"/>
                <w:color w:val="000000" w:themeColor="text1"/>
                <w:sz w:val="20"/>
              </w:rPr>
              <w:t>⑤比較・考察</w:t>
            </w:r>
          </w:p>
          <w:p w14:paraId="3A295B74"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color w:val="000000" w:themeColor="text1"/>
                <w:sz w:val="20"/>
                <w:szCs w:val="20"/>
                <w:bdr w:val="single" w:sz="4" w:space="0" w:color="auto"/>
              </w:rPr>
              <w:t>読（１）ウ</w:t>
            </w:r>
          </w:p>
        </w:tc>
        <w:tc>
          <w:tcPr>
            <w:tcW w:w="4152" w:type="dxa"/>
          </w:tcPr>
          <w:p w14:paraId="5FA65265"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原作の小説</w:t>
            </w:r>
            <w:r w:rsidRPr="00F66927">
              <w:rPr>
                <w:rFonts w:ascii="ＭＳ 明朝" w:eastAsia="ＭＳ 明朝" w:hAnsi="ＭＳ 明朝" w:hint="eastAsia"/>
                <w:color w:val="000000" w:themeColor="text1"/>
                <w:sz w:val="18"/>
              </w:rPr>
              <w:t>における</w:t>
            </w:r>
            <w:r w:rsidRPr="00830671">
              <w:rPr>
                <w:rFonts w:ascii="ＭＳ 明朝" w:eastAsia="ＭＳ 明朝" w:hAnsi="ＭＳ 明朝" w:cs="Arial" w:hint="eastAsia"/>
                <w:bCs/>
                <w:sz w:val="18"/>
                <w:szCs w:val="18"/>
              </w:rPr>
              <w:t>文体の特徴や効果を考え</w:t>
            </w:r>
            <w:r>
              <w:rPr>
                <w:rFonts w:ascii="ＭＳ 明朝" w:eastAsia="ＭＳ 明朝" w:hAnsi="ＭＳ 明朝" w:cs="Arial" w:hint="eastAsia"/>
                <w:bCs/>
                <w:sz w:val="18"/>
                <w:szCs w:val="18"/>
              </w:rPr>
              <w:t>、</w:t>
            </w:r>
            <w:r w:rsidRPr="00830671">
              <w:rPr>
                <w:rFonts w:ascii="ＭＳ 明朝" w:eastAsia="ＭＳ 明朝" w:hAnsi="ＭＳ 明朝" w:cs="Arial" w:hint="eastAsia"/>
                <w:bCs/>
                <w:sz w:val="18"/>
                <w:szCs w:val="18"/>
              </w:rPr>
              <w:t>その内容を</w:t>
            </w:r>
            <w:r w:rsidRPr="00830671">
              <w:rPr>
                <w:rFonts w:ascii="ＭＳ 明朝" w:eastAsia="ＭＳ 明朝" w:hAnsi="ＭＳ 明朝" w:hint="eastAsia"/>
                <w:color w:val="000000" w:themeColor="text1"/>
                <w:sz w:val="18"/>
              </w:rPr>
              <w:t>説明している。</w:t>
            </w:r>
          </w:p>
          <w:p w14:paraId="0AB3E40E"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szCs w:val="18"/>
              </w:rPr>
              <w:t>・</w:t>
            </w: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szCs w:val="18"/>
              </w:rPr>
              <w:t>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Pr>
                <w:rFonts w:ascii="ＭＳ 明朝" w:eastAsia="ＭＳ 明朝" w:hAnsi="ＭＳ 明朝" w:hint="eastAsia"/>
                <w:color w:val="000000" w:themeColor="text1"/>
                <w:sz w:val="18"/>
                <w:szCs w:val="18"/>
              </w:rPr>
              <w:t>、</w:t>
            </w:r>
            <w:r w:rsidRPr="00830671">
              <w:rPr>
                <w:rFonts w:ascii="ＭＳ 明朝" w:eastAsia="ＭＳ 明朝" w:hAnsi="ＭＳ 明朝" w:hint="eastAsia"/>
                <w:color w:val="000000" w:themeColor="text1"/>
                <w:sz w:val="18"/>
                <w:szCs w:val="18"/>
              </w:rPr>
              <w:t>その内容を</w:t>
            </w:r>
            <w:r w:rsidRPr="00830671">
              <w:rPr>
                <w:rFonts w:ascii="ＭＳ 明朝" w:eastAsia="ＭＳ 明朝" w:hAnsi="ＭＳ 明朝" w:hint="eastAsia"/>
                <w:color w:val="000000" w:themeColor="text1"/>
                <w:sz w:val="18"/>
              </w:rPr>
              <w:t>説明している。</w:t>
            </w:r>
          </w:p>
          <w:p w14:paraId="3240AE20"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他者の脚本について、原作と脚本を読み比べ、小説と脚本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Pr>
                <w:rFonts w:ascii="ＭＳ 明朝" w:eastAsia="ＭＳ 明朝" w:hAnsi="ＭＳ 明朝" w:hint="eastAsia"/>
                <w:color w:val="000000" w:themeColor="text1"/>
                <w:sz w:val="18"/>
                <w:szCs w:val="18"/>
              </w:rPr>
              <w:t>、</w:t>
            </w:r>
            <w:r w:rsidRPr="00830671">
              <w:rPr>
                <w:rFonts w:ascii="ＭＳ 明朝" w:eastAsia="ＭＳ 明朝" w:hAnsi="ＭＳ 明朝" w:hint="eastAsia"/>
                <w:color w:val="000000" w:themeColor="text1"/>
                <w:sz w:val="18"/>
                <w:szCs w:val="18"/>
              </w:rPr>
              <w:t>その内容を</w:t>
            </w:r>
            <w:r w:rsidRPr="00830671">
              <w:rPr>
                <w:rFonts w:ascii="ＭＳ 明朝" w:eastAsia="ＭＳ 明朝" w:hAnsi="ＭＳ 明朝" w:hint="eastAsia"/>
                <w:color w:val="000000" w:themeColor="text1"/>
                <w:sz w:val="18"/>
              </w:rPr>
              <w:t>説明している。</w:t>
            </w:r>
          </w:p>
        </w:tc>
        <w:tc>
          <w:tcPr>
            <w:tcW w:w="4152" w:type="dxa"/>
          </w:tcPr>
          <w:p w14:paraId="7664CE93"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原作の小説</w:t>
            </w:r>
            <w:r w:rsidRPr="00F66927">
              <w:rPr>
                <w:rFonts w:ascii="ＭＳ 明朝" w:eastAsia="ＭＳ 明朝" w:hAnsi="ＭＳ 明朝" w:hint="eastAsia"/>
                <w:color w:val="000000" w:themeColor="text1"/>
                <w:sz w:val="18"/>
              </w:rPr>
              <w:t>における</w:t>
            </w:r>
            <w:r w:rsidRPr="00830671">
              <w:rPr>
                <w:rFonts w:ascii="ＭＳ 明朝" w:eastAsia="ＭＳ 明朝" w:hAnsi="ＭＳ 明朝" w:cs="Arial" w:hint="eastAsia"/>
                <w:bCs/>
                <w:sz w:val="18"/>
                <w:szCs w:val="18"/>
              </w:rPr>
              <w:t>文体の特徴や効果を考え</w:t>
            </w:r>
            <w:r w:rsidRPr="00830671">
              <w:rPr>
                <w:rFonts w:ascii="ＭＳ 明朝" w:eastAsia="ＭＳ 明朝" w:hAnsi="ＭＳ 明朝" w:hint="eastAsia"/>
                <w:color w:val="000000" w:themeColor="text1"/>
                <w:sz w:val="18"/>
              </w:rPr>
              <w:t>ている。</w:t>
            </w:r>
          </w:p>
          <w:p w14:paraId="1455CC26"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szCs w:val="18"/>
              </w:rPr>
            </w:pPr>
          </w:p>
          <w:p w14:paraId="3A859344"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szCs w:val="18"/>
              </w:rPr>
              <w:t>・</w:t>
            </w: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szCs w:val="18"/>
              </w:rPr>
              <w:t>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sidRPr="00830671">
              <w:rPr>
                <w:rFonts w:ascii="ＭＳ 明朝" w:eastAsia="ＭＳ 明朝" w:hAnsi="ＭＳ 明朝" w:hint="eastAsia"/>
                <w:color w:val="000000" w:themeColor="text1"/>
                <w:sz w:val="18"/>
              </w:rPr>
              <w:t>ている。</w:t>
            </w:r>
          </w:p>
          <w:p w14:paraId="316F59CB"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他者の脚本について、原作と脚本を読み比べ、小説と脚本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sidRPr="00830671">
              <w:rPr>
                <w:rFonts w:ascii="ＭＳ 明朝" w:eastAsia="ＭＳ 明朝" w:hAnsi="ＭＳ 明朝" w:hint="eastAsia"/>
                <w:color w:val="000000" w:themeColor="text1"/>
                <w:sz w:val="18"/>
              </w:rPr>
              <w:t>ている。</w:t>
            </w:r>
          </w:p>
        </w:tc>
        <w:tc>
          <w:tcPr>
            <w:tcW w:w="4150" w:type="dxa"/>
          </w:tcPr>
          <w:p w14:paraId="17D47C2B"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sidRPr="00830671">
              <w:rPr>
                <w:rFonts w:ascii="ＭＳ 明朝" w:eastAsia="ＭＳ 明朝" w:hAnsi="ＭＳ 明朝" w:hint="eastAsia"/>
                <w:color w:val="000000" w:themeColor="text1"/>
                <w:sz w:val="18"/>
              </w:rPr>
              <w:t>原作の小説</w:t>
            </w:r>
            <w:r w:rsidRPr="00F66927">
              <w:rPr>
                <w:rFonts w:ascii="ＭＳ 明朝" w:eastAsia="ＭＳ 明朝" w:hAnsi="ＭＳ 明朝" w:hint="eastAsia"/>
                <w:color w:val="000000" w:themeColor="text1"/>
                <w:sz w:val="18"/>
              </w:rPr>
              <w:t>における</w:t>
            </w:r>
            <w:r w:rsidRPr="00830671">
              <w:rPr>
                <w:rFonts w:ascii="ＭＳ 明朝" w:eastAsia="ＭＳ 明朝" w:hAnsi="ＭＳ 明朝" w:cs="Arial" w:hint="eastAsia"/>
                <w:bCs/>
                <w:sz w:val="18"/>
                <w:szCs w:val="18"/>
              </w:rPr>
              <w:t>文体の特徴や効果を考え</w:t>
            </w:r>
            <w:r w:rsidRPr="00830671">
              <w:rPr>
                <w:rFonts w:ascii="ＭＳ 明朝" w:eastAsia="ＭＳ 明朝" w:hAnsi="ＭＳ 明朝" w:hint="eastAsia"/>
                <w:color w:val="000000" w:themeColor="text1"/>
                <w:sz w:val="18"/>
              </w:rPr>
              <w:t>ていない。</w:t>
            </w:r>
          </w:p>
          <w:p w14:paraId="4DAC32AB"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szCs w:val="18"/>
              </w:rPr>
            </w:pPr>
          </w:p>
          <w:p w14:paraId="6220BB09" w14:textId="77777777" w:rsidR="000C4AF7" w:rsidRPr="00830671" w:rsidRDefault="000C4AF7" w:rsidP="00EB113E">
            <w:pPr>
              <w:widowControl/>
              <w:ind w:left="180" w:hangingChars="100" w:hanging="180"/>
              <w:jc w:val="left"/>
              <w:rPr>
                <w:rFonts w:ascii="ＭＳ 明朝" w:eastAsia="ＭＳ 明朝" w:hAnsi="ＭＳ 明朝"/>
                <w:color w:val="000000" w:themeColor="text1"/>
                <w:sz w:val="18"/>
              </w:rPr>
            </w:pPr>
            <w:r w:rsidRPr="00830671">
              <w:rPr>
                <w:rFonts w:ascii="ＭＳ 明朝" w:eastAsia="ＭＳ 明朝" w:hAnsi="ＭＳ 明朝" w:hint="eastAsia"/>
                <w:color w:val="000000" w:themeColor="text1"/>
                <w:sz w:val="18"/>
                <w:szCs w:val="18"/>
              </w:rPr>
              <w:t>・</w:t>
            </w:r>
            <w:r w:rsidRPr="00830671">
              <w:rPr>
                <w:rFonts w:ascii="ＭＳ 明朝" w:eastAsia="ＭＳ 明朝" w:hAnsi="ＭＳ 明朝" w:hint="eastAsia"/>
                <w:color w:val="000000" w:themeColor="text1"/>
                <w:sz w:val="18"/>
              </w:rPr>
              <w:t>脚本への書き換えを通して</w:t>
            </w:r>
            <w:r>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szCs w:val="18"/>
              </w:rPr>
              <w:t>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sidRPr="00830671">
              <w:rPr>
                <w:rFonts w:ascii="ＭＳ 明朝" w:eastAsia="ＭＳ 明朝" w:hAnsi="ＭＳ 明朝" w:hint="eastAsia"/>
                <w:color w:val="000000" w:themeColor="text1"/>
                <w:sz w:val="18"/>
              </w:rPr>
              <w:t>ていない。</w:t>
            </w:r>
          </w:p>
          <w:p w14:paraId="1CB43E36" w14:textId="77777777" w:rsidR="000C4AF7" w:rsidRPr="00830671" w:rsidRDefault="000C4AF7" w:rsidP="00EB113E">
            <w:pPr>
              <w:widowControl/>
              <w:ind w:left="180" w:hangingChars="100" w:hanging="180"/>
              <w:jc w:val="left"/>
              <w:rPr>
                <w:rFonts w:ascii="ＭＳ 明朝" w:eastAsia="ＭＳ 明朝" w:hAnsi="ＭＳ 明朝"/>
                <w:color w:val="0070C0"/>
                <w:sz w:val="18"/>
              </w:rPr>
            </w:pPr>
            <w:r w:rsidRPr="00830671">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他者の脚本について、原作と脚本を読み比べ、小説と脚本</w:t>
            </w:r>
            <w:r w:rsidRPr="00830671">
              <w:rPr>
                <w:rFonts w:ascii="ＭＳ 明朝" w:eastAsia="ＭＳ 明朝" w:hAnsi="ＭＳ 明朝" w:hint="eastAsia"/>
                <w:color w:val="000000" w:themeColor="text1"/>
                <w:sz w:val="18"/>
                <w:szCs w:val="18"/>
              </w:rPr>
              <w:t>それぞれの表現の特徴や効果を考え</w:t>
            </w:r>
            <w:r w:rsidRPr="00830671">
              <w:rPr>
                <w:rFonts w:ascii="ＭＳ 明朝" w:eastAsia="ＭＳ 明朝" w:hAnsi="ＭＳ 明朝" w:hint="eastAsia"/>
                <w:color w:val="000000" w:themeColor="text1"/>
                <w:sz w:val="18"/>
              </w:rPr>
              <w:t>ていない。</w:t>
            </w:r>
          </w:p>
        </w:tc>
      </w:tr>
      <w:tr w:rsidR="000C4AF7" w:rsidRPr="00AB1C61" w14:paraId="4FBD3DA0"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647B1DDB"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6235422F"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038E6EF"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2001AD8"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1296E7"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⑥書き換え・話し合い</w:t>
            </w:r>
          </w:p>
        </w:tc>
        <w:tc>
          <w:tcPr>
            <w:tcW w:w="4152" w:type="dxa"/>
          </w:tcPr>
          <w:p w14:paraId="4933EBDE" w14:textId="77777777" w:rsidR="000C4AF7" w:rsidRPr="00830671" w:rsidRDefault="000C4AF7" w:rsidP="00EB113E">
            <w:pPr>
              <w:widowControl/>
              <w:ind w:left="180" w:hangingChars="100" w:hanging="180"/>
              <w:jc w:val="left"/>
              <w:rPr>
                <w:rFonts w:ascii="ＭＳ 明朝" w:eastAsia="ＭＳ 明朝" w:hAnsi="ＭＳ 明朝"/>
                <w:sz w:val="18"/>
                <w:szCs w:val="18"/>
              </w:rPr>
            </w:pPr>
            <w:r w:rsidRPr="00830671">
              <w:rPr>
                <w:rFonts w:ascii="ＭＳ 明朝" w:eastAsia="ＭＳ 明朝" w:hAnsi="ＭＳ 明朝" w:cs="Arial" w:hint="eastAsia"/>
                <w:bCs/>
                <w:sz w:val="18"/>
                <w:szCs w:val="18"/>
              </w:rPr>
              <w:t>・</w:t>
            </w:r>
            <w:r w:rsidRPr="00830671">
              <w:rPr>
                <w:rFonts w:ascii="ＭＳ 明朝" w:eastAsia="ＭＳ 明朝" w:hAnsi="ＭＳ 明朝" w:hint="eastAsia"/>
                <w:sz w:val="18"/>
                <w:szCs w:val="18"/>
              </w:rPr>
              <w:t>小説の一場面を脚本に書き換えることを通して</w:t>
            </w:r>
            <w:r>
              <w:rPr>
                <w:rFonts w:ascii="ＭＳ 明朝" w:eastAsia="ＭＳ 明朝" w:hAnsi="ＭＳ 明朝" w:hint="eastAsia"/>
                <w:sz w:val="18"/>
                <w:szCs w:val="18"/>
              </w:rPr>
              <w:t>、</w:t>
            </w:r>
            <w:r w:rsidRPr="00830671">
              <w:rPr>
                <w:rFonts w:ascii="ＭＳ 明朝" w:eastAsia="ＭＳ 明朝" w:hAnsi="ＭＳ 明朝" w:hint="eastAsia"/>
                <w:sz w:val="18"/>
                <w:szCs w:val="18"/>
              </w:rPr>
              <w:t>小説と脚本を比較し</w:t>
            </w:r>
            <w:r>
              <w:rPr>
                <w:rFonts w:ascii="ＭＳ 明朝" w:eastAsia="ＭＳ 明朝" w:hAnsi="ＭＳ 明朝" w:hint="eastAsia"/>
                <w:sz w:val="18"/>
                <w:szCs w:val="18"/>
              </w:rPr>
              <w:t>、</w:t>
            </w:r>
            <w:r w:rsidRPr="00830671">
              <w:rPr>
                <w:rFonts w:ascii="ＭＳ 明朝" w:eastAsia="ＭＳ 明朝" w:hAnsi="ＭＳ 明朝" w:hint="eastAsia"/>
                <w:sz w:val="18"/>
                <w:szCs w:val="18"/>
              </w:rPr>
              <w:t>それぞれの特徴についてまとめ</w:t>
            </w:r>
            <w:r>
              <w:rPr>
                <w:rFonts w:ascii="ＭＳ 明朝" w:eastAsia="ＭＳ 明朝" w:hAnsi="ＭＳ 明朝" w:hint="eastAsia"/>
                <w:sz w:val="18"/>
                <w:szCs w:val="18"/>
              </w:rPr>
              <w:t>、話し合いから両者の違いに対し、理解を深め</w:t>
            </w:r>
            <w:r w:rsidRPr="00830671">
              <w:rPr>
                <w:rFonts w:ascii="ＭＳ 明朝" w:eastAsia="ＭＳ 明朝" w:hAnsi="ＭＳ 明朝" w:hint="eastAsia"/>
                <w:sz w:val="18"/>
                <w:szCs w:val="18"/>
              </w:rPr>
              <w:t>ようとしている。</w:t>
            </w:r>
          </w:p>
        </w:tc>
        <w:tc>
          <w:tcPr>
            <w:tcW w:w="4152" w:type="dxa"/>
          </w:tcPr>
          <w:p w14:paraId="67EC7638" w14:textId="77777777" w:rsidR="000C4AF7" w:rsidRPr="00830671" w:rsidRDefault="000C4AF7" w:rsidP="00EB113E">
            <w:pPr>
              <w:widowControl/>
              <w:ind w:left="180" w:hangingChars="100" w:hanging="180"/>
              <w:jc w:val="left"/>
              <w:rPr>
                <w:rFonts w:ascii="ＭＳ 明朝" w:eastAsia="ＭＳ 明朝" w:hAnsi="ＭＳ 明朝"/>
                <w:color w:val="4472C4" w:themeColor="accent5"/>
                <w:sz w:val="18"/>
              </w:rPr>
            </w:pPr>
            <w:r w:rsidRPr="00830671">
              <w:rPr>
                <w:rFonts w:ascii="ＭＳ 明朝" w:eastAsia="ＭＳ 明朝" w:hAnsi="ＭＳ 明朝" w:cs="Arial" w:hint="eastAsia"/>
                <w:bCs/>
                <w:sz w:val="18"/>
                <w:szCs w:val="18"/>
              </w:rPr>
              <w:t>・</w:t>
            </w:r>
            <w:r w:rsidRPr="00830671">
              <w:rPr>
                <w:rFonts w:ascii="ＭＳ 明朝" w:eastAsia="ＭＳ 明朝" w:hAnsi="ＭＳ 明朝" w:hint="eastAsia"/>
                <w:sz w:val="18"/>
                <w:szCs w:val="18"/>
              </w:rPr>
              <w:t>小説の一場面を脚本に書き換えることを通して</w:t>
            </w:r>
            <w:r>
              <w:rPr>
                <w:rFonts w:ascii="ＭＳ 明朝" w:eastAsia="ＭＳ 明朝" w:hAnsi="ＭＳ 明朝" w:hint="eastAsia"/>
                <w:sz w:val="18"/>
                <w:szCs w:val="18"/>
              </w:rPr>
              <w:t>、</w:t>
            </w:r>
            <w:r w:rsidRPr="00830671">
              <w:rPr>
                <w:rFonts w:ascii="ＭＳ 明朝" w:eastAsia="ＭＳ 明朝" w:hAnsi="ＭＳ 明朝" w:hint="eastAsia"/>
                <w:sz w:val="18"/>
                <w:szCs w:val="18"/>
              </w:rPr>
              <w:t>小説と脚本を比較し</w:t>
            </w:r>
            <w:r>
              <w:rPr>
                <w:rFonts w:ascii="ＭＳ 明朝" w:eastAsia="ＭＳ 明朝" w:hAnsi="ＭＳ 明朝" w:hint="eastAsia"/>
                <w:sz w:val="18"/>
                <w:szCs w:val="18"/>
              </w:rPr>
              <w:t>、</w:t>
            </w:r>
            <w:r w:rsidRPr="00830671">
              <w:rPr>
                <w:rFonts w:ascii="ＭＳ 明朝" w:eastAsia="ＭＳ 明朝" w:hAnsi="ＭＳ 明朝" w:hint="eastAsia"/>
                <w:sz w:val="18"/>
                <w:szCs w:val="18"/>
              </w:rPr>
              <w:t>それぞれの特徴についてまとめ</w:t>
            </w:r>
            <w:r>
              <w:rPr>
                <w:rFonts w:ascii="ＭＳ 明朝" w:eastAsia="ＭＳ 明朝" w:hAnsi="ＭＳ 明朝" w:hint="eastAsia"/>
                <w:sz w:val="18"/>
                <w:szCs w:val="18"/>
              </w:rPr>
              <w:t>、話し合お</w:t>
            </w:r>
            <w:r w:rsidRPr="00830671">
              <w:rPr>
                <w:rFonts w:ascii="ＭＳ 明朝" w:eastAsia="ＭＳ 明朝" w:hAnsi="ＭＳ 明朝" w:hint="eastAsia"/>
                <w:sz w:val="18"/>
                <w:szCs w:val="18"/>
              </w:rPr>
              <w:t>うとしている。</w:t>
            </w:r>
          </w:p>
        </w:tc>
        <w:tc>
          <w:tcPr>
            <w:tcW w:w="4150" w:type="dxa"/>
          </w:tcPr>
          <w:p w14:paraId="758022A0" w14:textId="77777777" w:rsidR="000C4AF7" w:rsidRPr="00830671" w:rsidRDefault="000C4AF7" w:rsidP="00EB113E">
            <w:pPr>
              <w:widowControl/>
              <w:ind w:left="180" w:hangingChars="100" w:hanging="180"/>
              <w:jc w:val="left"/>
              <w:rPr>
                <w:rFonts w:ascii="ＭＳ 明朝" w:eastAsia="ＭＳ 明朝" w:hAnsi="ＭＳ 明朝"/>
                <w:color w:val="4472C4" w:themeColor="accent5"/>
                <w:sz w:val="18"/>
              </w:rPr>
            </w:pPr>
            <w:r w:rsidRPr="00830671">
              <w:rPr>
                <w:rFonts w:ascii="ＭＳ 明朝" w:eastAsia="ＭＳ 明朝" w:hAnsi="ＭＳ 明朝" w:cs="Arial" w:hint="eastAsia"/>
                <w:bCs/>
                <w:sz w:val="18"/>
                <w:szCs w:val="18"/>
              </w:rPr>
              <w:t>・</w:t>
            </w:r>
            <w:r w:rsidRPr="00830671">
              <w:rPr>
                <w:rFonts w:ascii="ＭＳ 明朝" w:eastAsia="ＭＳ 明朝" w:hAnsi="ＭＳ 明朝" w:hint="eastAsia"/>
                <w:sz w:val="18"/>
                <w:szCs w:val="18"/>
              </w:rPr>
              <w:t>小説の一場面を脚本に書き換えることを通して</w:t>
            </w:r>
            <w:r>
              <w:rPr>
                <w:rFonts w:ascii="ＭＳ 明朝" w:eastAsia="ＭＳ 明朝" w:hAnsi="ＭＳ 明朝" w:hint="eastAsia"/>
                <w:sz w:val="18"/>
                <w:szCs w:val="18"/>
              </w:rPr>
              <w:t>、</w:t>
            </w:r>
            <w:r w:rsidRPr="00830671">
              <w:rPr>
                <w:rFonts w:ascii="ＭＳ 明朝" w:eastAsia="ＭＳ 明朝" w:hAnsi="ＭＳ 明朝" w:hint="eastAsia"/>
                <w:sz w:val="18"/>
                <w:szCs w:val="18"/>
              </w:rPr>
              <w:t>小説と脚本を比較し</w:t>
            </w:r>
            <w:r>
              <w:rPr>
                <w:rFonts w:ascii="ＭＳ 明朝" w:eastAsia="ＭＳ 明朝" w:hAnsi="ＭＳ 明朝" w:hint="eastAsia"/>
                <w:sz w:val="18"/>
                <w:szCs w:val="18"/>
              </w:rPr>
              <w:t>、</w:t>
            </w:r>
            <w:r w:rsidRPr="00830671">
              <w:rPr>
                <w:rFonts w:ascii="ＭＳ 明朝" w:eastAsia="ＭＳ 明朝" w:hAnsi="ＭＳ 明朝" w:hint="eastAsia"/>
                <w:sz w:val="18"/>
                <w:szCs w:val="18"/>
              </w:rPr>
              <w:t>それぞれの特徴についてまとめ</w:t>
            </w:r>
            <w:r>
              <w:rPr>
                <w:rFonts w:ascii="ＭＳ 明朝" w:eastAsia="ＭＳ 明朝" w:hAnsi="ＭＳ 明朝" w:hint="eastAsia"/>
                <w:sz w:val="18"/>
                <w:szCs w:val="18"/>
              </w:rPr>
              <w:t>、話し合お</w:t>
            </w:r>
            <w:r w:rsidRPr="00830671">
              <w:rPr>
                <w:rFonts w:ascii="ＭＳ 明朝" w:eastAsia="ＭＳ 明朝" w:hAnsi="ＭＳ 明朝" w:hint="eastAsia"/>
                <w:sz w:val="18"/>
                <w:szCs w:val="18"/>
              </w:rPr>
              <w:t>うとしていない。</w:t>
            </w:r>
          </w:p>
        </w:tc>
      </w:tr>
    </w:tbl>
    <w:p w14:paraId="29F1F360" w14:textId="29175DA5" w:rsidR="000C4AF7" w:rsidRDefault="000C4AF7" w:rsidP="000C4AF7">
      <w:pPr>
        <w:widowControl/>
        <w:jc w:val="left"/>
      </w:pPr>
      <w:r>
        <w:br w:type="page"/>
      </w:r>
    </w:p>
    <w:p w14:paraId="5F910DB5"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舞姫</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15520179" w14:textId="77777777" w:rsidTr="00EB113E">
        <w:trPr>
          <w:trHeight w:val="510"/>
        </w:trPr>
        <w:tc>
          <w:tcPr>
            <w:tcW w:w="2774" w:type="dxa"/>
            <w:gridSpan w:val="2"/>
            <w:shd w:val="clear" w:color="auto" w:fill="D9D9D9" w:themeFill="background1" w:themeFillShade="D9"/>
            <w:vAlign w:val="center"/>
          </w:tcPr>
          <w:p w14:paraId="5AC7D43C"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F25E8D3"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C61B720"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BBB239D"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1336227E" w14:textId="77777777" w:rsidTr="00EB113E">
        <w:trPr>
          <w:gridAfter w:val="1"/>
          <w:wAfter w:w="8" w:type="dxa"/>
          <w:trHeight w:val="1168"/>
        </w:trPr>
        <w:tc>
          <w:tcPr>
            <w:tcW w:w="942" w:type="dxa"/>
            <w:vMerge w:val="restart"/>
            <w:shd w:val="clear" w:color="auto" w:fill="D9D9D9" w:themeFill="background1" w:themeFillShade="D9"/>
            <w:textDirection w:val="tbRlV"/>
            <w:vAlign w:val="center"/>
          </w:tcPr>
          <w:p w14:paraId="060F44B8"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2CBFE72"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36ED0659" w14:textId="77777777" w:rsidR="000C4AF7" w:rsidRPr="00F21859" w:rsidRDefault="000C4AF7"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3E19613E"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6EB46A5A"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・本文の語句について</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F21859">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F21859">
              <w:rPr>
                <w:rFonts w:ascii="ＭＳ 明朝" w:eastAsia="ＭＳ 明朝" w:hAnsi="ＭＳ 明朝" w:hint="eastAsia"/>
                <w:sz w:val="18"/>
              </w:rPr>
              <w:t>意味や使われ方についても理解している。</w:t>
            </w:r>
          </w:p>
        </w:tc>
        <w:tc>
          <w:tcPr>
            <w:tcW w:w="4152" w:type="dxa"/>
          </w:tcPr>
          <w:p w14:paraId="1A60EEF1"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・本文の語句のうち</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指示された言葉の意味と働きを理解している。</w:t>
            </w:r>
          </w:p>
        </w:tc>
        <w:tc>
          <w:tcPr>
            <w:tcW w:w="4150" w:type="dxa"/>
          </w:tcPr>
          <w:p w14:paraId="13BB4AED"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・本文の語句のうち</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指示された言葉の意味と働きを理解していない。</w:t>
            </w:r>
          </w:p>
        </w:tc>
      </w:tr>
      <w:tr w:rsidR="000C4AF7" w:rsidRPr="00680F84" w14:paraId="2CAE0E0B" w14:textId="77777777" w:rsidTr="00EB113E">
        <w:trPr>
          <w:gridAfter w:val="1"/>
          <w:wAfter w:w="8" w:type="dxa"/>
        </w:trPr>
        <w:tc>
          <w:tcPr>
            <w:tcW w:w="942" w:type="dxa"/>
            <w:vMerge/>
            <w:shd w:val="clear" w:color="auto" w:fill="D9D9D9" w:themeFill="background1" w:themeFillShade="D9"/>
            <w:textDirection w:val="tbRlV"/>
            <w:vAlign w:val="center"/>
          </w:tcPr>
          <w:p w14:paraId="1ED5FEB0"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2986149"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②時代の特質</w:t>
            </w:r>
          </w:p>
          <w:p w14:paraId="7AD8DB99"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6C6D719E"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FF5445">
              <w:rPr>
                <w:rFonts w:ascii="ＭＳ 明朝" w:eastAsia="ＭＳ 明朝" w:hAnsi="ＭＳ 明朝" w:hint="eastAsia"/>
                <w:color w:val="000000" w:themeColor="text1"/>
                <w:sz w:val="18"/>
              </w:rPr>
              <w:t>・作品の時代背景や当時の作者の状況を理解し</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その内容を説明している。</w:t>
            </w:r>
          </w:p>
          <w:p w14:paraId="3DACB01C"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C461A">
              <w:rPr>
                <w:rFonts w:ascii="ＭＳ 明朝" w:eastAsia="ＭＳ 明朝" w:hAnsi="ＭＳ 明朝" w:hint="eastAsia"/>
                <w:color w:val="000000" w:themeColor="text1"/>
                <w:sz w:val="18"/>
              </w:rPr>
              <w:t>・文語体で書かれた</w:t>
            </w:r>
            <w:r>
              <w:rPr>
                <w:rFonts w:ascii="ＭＳ 明朝" w:eastAsia="ＭＳ 明朝" w:hAnsi="ＭＳ 明朝" w:hint="eastAsia"/>
                <w:color w:val="000000" w:themeColor="text1"/>
                <w:sz w:val="18"/>
              </w:rPr>
              <w:t>作品の特徴を理解し、</w:t>
            </w:r>
            <w:r w:rsidRPr="00FF5445">
              <w:rPr>
                <w:rFonts w:ascii="ＭＳ 明朝" w:eastAsia="ＭＳ 明朝" w:hAnsi="ＭＳ 明朝" w:hint="eastAsia"/>
                <w:color w:val="000000" w:themeColor="text1"/>
                <w:sz w:val="18"/>
              </w:rPr>
              <w:t>その内容を説明している。</w:t>
            </w:r>
          </w:p>
        </w:tc>
        <w:tc>
          <w:tcPr>
            <w:tcW w:w="4152" w:type="dxa"/>
          </w:tcPr>
          <w:p w14:paraId="24ED09CD"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FF5445">
              <w:rPr>
                <w:rFonts w:ascii="ＭＳ 明朝" w:eastAsia="ＭＳ 明朝" w:hAnsi="ＭＳ 明朝" w:hint="eastAsia"/>
                <w:color w:val="000000" w:themeColor="text1"/>
                <w:sz w:val="18"/>
              </w:rPr>
              <w:t>・作品の時代背景や当時の作者の状況を理解している。</w:t>
            </w:r>
          </w:p>
          <w:p w14:paraId="349DB8F7"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C461A">
              <w:rPr>
                <w:rFonts w:ascii="ＭＳ 明朝" w:eastAsia="ＭＳ 明朝" w:hAnsi="ＭＳ 明朝" w:hint="eastAsia"/>
                <w:color w:val="000000" w:themeColor="text1"/>
                <w:sz w:val="18"/>
              </w:rPr>
              <w:t>・文語体で書かれた</w:t>
            </w:r>
            <w:r>
              <w:rPr>
                <w:rFonts w:ascii="ＭＳ 明朝" w:eastAsia="ＭＳ 明朝" w:hAnsi="ＭＳ 明朝" w:hint="eastAsia"/>
                <w:color w:val="000000" w:themeColor="text1"/>
                <w:sz w:val="18"/>
              </w:rPr>
              <w:t>作品の特徴を理解</w:t>
            </w:r>
            <w:r w:rsidRPr="00FF5445">
              <w:rPr>
                <w:rFonts w:ascii="ＭＳ 明朝" w:eastAsia="ＭＳ 明朝" w:hAnsi="ＭＳ 明朝" w:hint="eastAsia"/>
                <w:color w:val="000000" w:themeColor="text1"/>
                <w:sz w:val="18"/>
              </w:rPr>
              <w:t>している。</w:t>
            </w:r>
          </w:p>
        </w:tc>
        <w:tc>
          <w:tcPr>
            <w:tcW w:w="4150" w:type="dxa"/>
          </w:tcPr>
          <w:p w14:paraId="21CDBE1D"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FF5445">
              <w:rPr>
                <w:rFonts w:ascii="ＭＳ 明朝" w:eastAsia="ＭＳ 明朝" w:hAnsi="ＭＳ 明朝" w:hint="eastAsia"/>
                <w:color w:val="000000" w:themeColor="text1"/>
                <w:sz w:val="18"/>
              </w:rPr>
              <w:t>・作品の時代背景や当時の作者の状況を理解してい</w:t>
            </w:r>
            <w:r>
              <w:rPr>
                <w:rFonts w:ascii="ＭＳ 明朝" w:eastAsia="ＭＳ 明朝" w:hAnsi="ＭＳ 明朝" w:hint="eastAsia"/>
                <w:color w:val="000000" w:themeColor="text1"/>
                <w:sz w:val="18"/>
              </w:rPr>
              <w:t>ない。</w:t>
            </w:r>
          </w:p>
          <w:p w14:paraId="6D0324F7"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C461A">
              <w:rPr>
                <w:rFonts w:ascii="ＭＳ 明朝" w:eastAsia="ＭＳ 明朝" w:hAnsi="ＭＳ 明朝" w:hint="eastAsia"/>
                <w:color w:val="000000" w:themeColor="text1"/>
                <w:sz w:val="18"/>
              </w:rPr>
              <w:t>・文語体で書かれた</w:t>
            </w:r>
            <w:r>
              <w:rPr>
                <w:rFonts w:ascii="ＭＳ 明朝" w:eastAsia="ＭＳ 明朝" w:hAnsi="ＭＳ 明朝" w:hint="eastAsia"/>
                <w:color w:val="000000" w:themeColor="text1"/>
                <w:sz w:val="18"/>
              </w:rPr>
              <w:t>作品の特徴を理解</w:t>
            </w:r>
            <w:r w:rsidRPr="00FF5445">
              <w:rPr>
                <w:rFonts w:ascii="ＭＳ 明朝" w:eastAsia="ＭＳ 明朝" w:hAnsi="ＭＳ 明朝" w:hint="eastAsia"/>
                <w:color w:val="000000" w:themeColor="text1"/>
                <w:sz w:val="18"/>
              </w:rPr>
              <w:t>してい</w:t>
            </w:r>
            <w:r>
              <w:rPr>
                <w:rFonts w:ascii="ＭＳ 明朝" w:eastAsia="ＭＳ 明朝" w:hAnsi="ＭＳ 明朝" w:hint="eastAsia"/>
                <w:color w:val="000000" w:themeColor="text1"/>
                <w:sz w:val="18"/>
              </w:rPr>
              <w:t>ない。</w:t>
            </w:r>
          </w:p>
        </w:tc>
      </w:tr>
      <w:tr w:rsidR="000C4AF7" w:rsidRPr="00680F84" w14:paraId="431A7B51" w14:textId="77777777" w:rsidTr="00EB113E">
        <w:trPr>
          <w:gridAfter w:val="1"/>
          <w:wAfter w:w="8" w:type="dxa"/>
        </w:trPr>
        <w:tc>
          <w:tcPr>
            <w:tcW w:w="942" w:type="dxa"/>
            <w:vMerge/>
            <w:shd w:val="clear" w:color="auto" w:fill="D9D9D9" w:themeFill="background1" w:themeFillShade="D9"/>
            <w:textDirection w:val="tbRlV"/>
            <w:vAlign w:val="center"/>
          </w:tcPr>
          <w:p w14:paraId="2C5D8EA5"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3610D5"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③読書の意義</w:t>
            </w:r>
          </w:p>
          <w:p w14:paraId="61307A64" w14:textId="77777777" w:rsidR="000C4AF7" w:rsidRPr="00F21859"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1BD44551"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F544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登場人物</w:t>
            </w:r>
            <w:r w:rsidRPr="00FF5445">
              <w:rPr>
                <w:rFonts w:ascii="ＭＳ 明朝" w:eastAsia="ＭＳ 明朝" w:hAnsi="ＭＳ 明朝" w:hint="eastAsia"/>
                <w:color w:val="000000" w:themeColor="text1"/>
                <w:sz w:val="18"/>
              </w:rPr>
              <w:t>の考え方や生き方を読み取ることを通して</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FF5445">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考え方を深める意義について理解し</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根拠をもって説明している。</w:t>
            </w:r>
          </w:p>
        </w:tc>
        <w:tc>
          <w:tcPr>
            <w:tcW w:w="4152" w:type="dxa"/>
          </w:tcPr>
          <w:p w14:paraId="3973F8FC"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F544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登場人物</w:t>
            </w:r>
            <w:r w:rsidRPr="00FF5445">
              <w:rPr>
                <w:rFonts w:ascii="ＭＳ 明朝" w:eastAsia="ＭＳ 明朝" w:hAnsi="ＭＳ 明朝" w:hint="eastAsia"/>
                <w:color w:val="000000" w:themeColor="text1"/>
                <w:sz w:val="18"/>
              </w:rPr>
              <w:t>の考え方や生き方を読み取ることを通して</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FF5445">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考え方を深める意義について理解している。</w:t>
            </w:r>
          </w:p>
        </w:tc>
        <w:tc>
          <w:tcPr>
            <w:tcW w:w="4150" w:type="dxa"/>
          </w:tcPr>
          <w:p w14:paraId="3123BD1B"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FF544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登場人物</w:t>
            </w:r>
            <w:r w:rsidRPr="00FF5445">
              <w:rPr>
                <w:rFonts w:ascii="ＭＳ 明朝" w:eastAsia="ＭＳ 明朝" w:hAnsi="ＭＳ 明朝" w:hint="eastAsia"/>
                <w:color w:val="000000" w:themeColor="text1"/>
                <w:sz w:val="18"/>
              </w:rPr>
              <w:t>の考え方や生き方を読み取ることを通して</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自分のものの見方</w:t>
            </w:r>
            <w:r>
              <w:rPr>
                <w:rFonts w:ascii="ＭＳ 明朝" w:eastAsia="ＭＳ 明朝" w:hAnsi="ＭＳ 明朝" w:hint="eastAsia"/>
                <w:color w:val="000000" w:themeColor="text1"/>
                <w:sz w:val="18"/>
              </w:rPr>
              <w:t>や</w:t>
            </w:r>
            <w:r w:rsidRPr="00FF5445">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F5445">
              <w:rPr>
                <w:rFonts w:ascii="ＭＳ 明朝" w:eastAsia="ＭＳ 明朝" w:hAnsi="ＭＳ 明朝" w:hint="eastAsia"/>
                <w:color w:val="000000" w:themeColor="text1"/>
                <w:sz w:val="18"/>
              </w:rPr>
              <w:t>考え方を深める意義について理解してい</w:t>
            </w:r>
            <w:r>
              <w:rPr>
                <w:rFonts w:ascii="ＭＳ 明朝" w:eastAsia="ＭＳ 明朝" w:hAnsi="ＭＳ 明朝" w:hint="eastAsia"/>
                <w:color w:val="000000" w:themeColor="text1"/>
                <w:sz w:val="18"/>
              </w:rPr>
              <w:t>ない。</w:t>
            </w:r>
          </w:p>
        </w:tc>
      </w:tr>
      <w:tr w:rsidR="000C4AF7" w:rsidRPr="00680F84" w14:paraId="73312BBE"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69F9A957"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9E2636C" w14:textId="77777777" w:rsidR="000C4AF7" w:rsidRPr="00F21859" w:rsidRDefault="000C4AF7" w:rsidP="00EB113E">
            <w:pPr>
              <w:widowControl/>
              <w:jc w:val="left"/>
              <w:rPr>
                <w:rFonts w:ascii="ＭＳ ゴシック" w:eastAsia="ＭＳ ゴシック" w:hAnsi="ＭＳ ゴシック"/>
                <w:sz w:val="20"/>
              </w:rPr>
            </w:pPr>
            <w:r w:rsidRPr="00F21859">
              <w:rPr>
                <w:rFonts w:ascii="ＭＳ ゴシック" w:eastAsia="ＭＳ ゴシック" w:hAnsi="ＭＳ ゴシック" w:hint="eastAsia"/>
                <w:sz w:val="20"/>
              </w:rPr>
              <w:t>④内容把握</w:t>
            </w:r>
          </w:p>
          <w:p w14:paraId="6D0CE087"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220E8106"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・回想記形式であることを踏まえ、本文全体の大まかな場面展開を捉え、説明している。</w:t>
            </w:r>
          </w:p>
          <w:p w14:paraId="21787EE6"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・第一段が全体の序の役割を果たしていることを理解したうえで、豊太郎が現在の自分についてどのように分析しているか読み取り、根拠とともに説明している。</w:t>
            </w:r>
          </w:p>
          <w:p w14:paraId="26A90E7B"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・豊太郎の育った教育環境を踏まえ、留学までの学問に対する基本姿勢を読み取り、根拠とともに説明している。</w:t>
            </w:r>
          </w:p>
          <w:p w14:paraId="3E9D3EC1"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・回想部分のそれぞれの内容と登場人物の心情を読み取り、根拠とともに説明している。</w:t>
            </w:r>
          </w:p>
          <w:p w14:paraId="317D4330"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・留学後の豊太郎の変化が大学に通うことによって生じたことを読み取り、根拠とともに説明している。</w:t>
            </w:r>
          </w:p>
          <w:p w14:paraId="2D875072"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・エリスと出会ったときの状況やそのときの豊太郎の行動と心情を読み取り、根拠とともに説明している。</w:t>
            </w:r>
          </w:p>
          <w:p w14:paraId="3B25EE3F" w14:textId="77777777" w:rsidR="000C4AF7" w:rsidRPr="0000695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・豊太郎がベルリンに留まった経緯と心情の揺れについて読み取り、根拠とともに説明している。</w:t>
            </w:r>
          </w:p>
          <w:p w14:paraId="3931AFA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・天方伯との会合の経緯や内容を読み取り、根拠とともに説明している。</w:t>
            </w:r>
          </w:p>
          <w:p w14:paraId="422C0EBB"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・相沢の忠言の内容とそれに対する豊太郎の心情を読み取り、根拠とともに説明している。</w:t>
            </w:r>
          </w:p>
          <w:p w14:paraId="2F3DE1D8"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・ロシアでの豊太郎の活躍ぶりを読み取り、根拠とともに説明している。</w:t>
            </w:r>
          </w:p>
          <w:p w14:paraId="740DE100"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・エリスからの手紙の内容と、それを読んだ豊太郎の心情の変化を読み取り、根拠とともに説明している。</w:t>
            </w:r>
          </w:p>
          <w:p w14:paraId="537DAC6B"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・ロシアから帰国した豊太郎を迎えるエリスの喜びと、そのときの豊太郎の心情について読み取り、根拠とともに説明している。</w:t>
            </w:r>
          </w:p>
          <w:p w14:paraId="174C629C"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・天方伯の帰国の誘いを承諾した後の豊太郎の心情を読み取り、根拠とともに説明している。</w:t>
            </w:r>
          </w:p>
          <w:p w14:paraId="686FB710"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・ホテルを出た豊太郎の錯乱した様子を読み取り、根拠とともに説明している。</w:t>
            </w:r>
          </w:p>
          <w:p w14:paraId="20CECA17"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・豊太郎が意識を失っていた間に起こった出来事を読み取り、根拠とともに説明している。</w:t>
            </w:r>
          </w:p>
          <w:p w14:paraId="382B8FB3"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・豊太郎、相沢それぞれの人物像について読み取り、根拠とともに説明している。</w:t>
            </w:r>
          </w:p>
          <w:p w14:paraId="7A349A78" w14:textId="77777777" w:rsidR="000C4AF7" w:rsidRPr="00175656"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・国費留学生というエリートであり、豊太郎自身も立身出世を望んでいたことを読み取り、根拠とともに説明している。</w:t>
            </w:r>
          </w:p>
        </w:tc>
        <w:tc>
          <w:tcPr>
            <w:tcW w:w="4152" w:type="dxa"/>
          </w:tcPr>
          <w:p w14:paraId="4F16E2A2"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・回想記形式であることを踏まえ、本文全体の大まかな場面展開を捉えている。</w:t>
            </w:r>
          </w:p>
          <w:p w14:paraId="3C013034"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・第一段が全体の序の役割を果たしていることを理解したうえで、豊太郎が現在の自分についてどのように分析しているか読み取っている。</w:t>
            </w:r>
          </w:p>
          <w:p w14:paraId="14A2FC1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・豊太郎の育った教育環境を踏まえ、留学までの学問に対する基本姿勢を読み取っている。</w:t>
            </w:r>
          </w:p>
          <w:p w14:paraId="4BAD6627"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5634CCAB"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・回想部分のそれぞれの内容と登場人物の心情を読み取っている。</w:t>
            </w:r>
          </w:p>
          <w:p w14:paraId="429CA88B"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・留学後の豊太郎の変化が大学に通うことによって生じたことを読み取っている。</w:t>
            </w:r>
          </w:p>
          <w:p w14:paraId="0EFAAFF8"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423D7DE8"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・エリスと出会ったときの状況やそのときの豊太郎の行動と心情を読み取っている。</w:t>
            </w:r>
          </w:p>
          <w:p w14:paraId="4C140BB1"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38115A0C"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・豊太郎がベルリンに留まった経緯と心情の揺れについて読み取っている。</w:t>
            </w:r>
          </w:p>
          <w:p w14:paraId="0CB8428C"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13DDB394"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・天方伯との会合の経緯や内容を読み取っている。</w:t>
            </w:r>
          </w:p>
          <w:p w14:paraId="3B3EE984"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・相沢の忠言の内容とそれに対する豊太郎の心情を読み取っている。</w:t>
            </w:r>
          </w:p>
          <w:p w14:paraId="779141FE"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・ロシアでの豊太郎の活躍ぶりを読み取っている。</w:t>
            </w:r>
          </w:p>
          <w:p w14:paraId="1A9DB3B3"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・エリスからの手紙の内容と、それを読んだ豊太郎の心情の変化を読み取っている。</w:t>
            </w:r>
          </w:p>
          <w:p w14:paraId="2F038869"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3594E85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・ロシアから帰国した豊太郎を迎えるエリスの喜びと、そのときの豊太郎の心情について読み取っている。</w:t>
            </w:r>
          </w:p>
          <w:p w14:paraId="2CA1C398"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・天方伯の帰国の誘いを承諾した後の豊太郎の心情を読み取っている。</w:t>
            </w:r>
          </w:p>
          <w:p w14:paraId="54D9795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361086EC"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・ホテルを出た豊太郎の錯乱した様子を読み取っている。</w:t>
            </w:r>
          </w:p>
          <w:p w14:paraId="3314EBCB"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・豊太郎が意識を失っていた間に起こった出来事を読み取っている。</w:t>
            </w:r>
          </w:p>
          <w:p w14:paraId="44A69F57"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・豊太郎、相沢それぞれの人物像について読み取っている。</w:t>
            </w:r>
          </w:p>
          <w:p w14:paraId="473BA937"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・国費留学生というエリートであり、豊太郎自身も立身出世を望んでいたことを読み取っている。</w:t>
            </w:r>
          </w:p>
        </w:tc>
        <w:tc>
          <w:tcPr>
            <w:tcW w:w="4150" w:type="dxa"/>
          </w:tcPr>
          <w:p w14:paraId="56D7904D"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・回想記形式であることを踏まえ、本文全体の大まかな場面展開を捉えていない。</w:t>
            </w:r>
          </w:p>
          <w:p w14:paraId="26C7B457"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・第一段が全体の序の役割を果たしていることを理解したうえで、豊太郎が現在の自分についてどのように分析しているか読み取っていない。</w:t>
            </w:r>
          </w:p>
          <w:p w14:paraId="565E2354"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・豊太郎の育った教育環境を踏まえ、留学までの学問に対する基本姿勢を読み取っていない。</w:t>
            </w:r>
          </w:p>
          <w:p w14:paraId="747E306B"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・回想部分のそれぞれの内容と登場人物の心情を読み取っていない。</w:t>
            </w:r>
          </w:p>
          <w:p w14:paraId="2814701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・留学後の豊太郎の変化が大学に通うことによって生じたことを読み取っていない。</w:t>
            </w:r>
          </w:p>
          <w:p w14:paraId="331CAF2B"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6E78E0C8"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・エリスと出会ったときの状況やそのときの豊太郎の行動と心情を読み取っていない。</w:t>
            </w:r>
          </w:p>
          <w:p w14:paraId="2E544288"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71892834"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・豊太郎がベルリンに留まった経緯と心情の揺れについて読み取っていない。</w:t>
            </w:r>
          </w:p>
          <w:p w14:paraId="35D85A10"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p>
          <w:p w14:paraId="4803E55D"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・天方伯との会合の経緯や内容を読み取っていない。</w:t>
            </w:r>
          </w:p>
          <w:p w14:paraId="5882FA8C"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・相沢の忠言の内容とそれに対する豊太郎の心情を読み取っていない。</w:t>
            </w:r>
          </w:p>
          <w:p w14:paraId="33D2BDED"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・ロシアでの豊太郎の活躍ぶりを読み取っていない。</w:t>
            </w:r>
          </w:p>
          <w:p w14:paraId="36CD0A9C"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・エリスからの手紙の内容と、それを読んだ豊太郎の心情の変化を読み取っていない。</w:t>
            </w:r>
          </w:p>
          <w:p w14:paraId="731CD08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337873F4"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・ロシアから帰国した豊太郎を迎えるエリスの喜びと、そのときの豊太郎の心情について読み取っていない。</w:t>
            </w:r>
          </w:p>
          <w:p w14:paraId="2F053860"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・天方伯の帰国の誘いを承諾した後の豊太郎の心情を読み取っていない。</w:t>
            </w:r>
          </w:p>
          <w:p w14:paraId="76508174"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09834365"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・ホテルを出た豊太郎の錯乱した様子を読み取っていない。</w:t>
            </w:r>
          </w:p>
          <w:p w14:paraId="0BBD1DBC" w14:textId="77777777" w:rsidR="000C4AF7" w:rsidRPr="00FC461A"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・豊太郎が意識を失っていた間に起こった出来事を読み取っていない。</w:t>
            </w:r>
          </w:p>
          <w:p w14:paraId="712A76EE"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・豊太郎、相沢それぞれの人物像について読み取っていない。</w:t>
            </w:r>
          </w:p>
          <w:p w14:paraId="05218D2A"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・国費留学生というエリートであり、豊太郎自身も立身出世を望んでいたことを読み取っていない。</w:t>
            </w:r>
          </w:p>
        </w:tc>
      </w:tr>
      <w:tr w:rsidR="000C4AF7" w:rsidRPr="0056715B" w14:paraId="24C5D65A" w14:textId="77777777" w:rsidTr="00EB113E">
        <w:trPr>
          <w:gridAfter w:val="1"/>
          <w:wAfter w:w="8" w:type="dxa"/>
        </w:trPr>
        <w:tc>
          <w:tcPr>
            <w:tcW w:w="942" w:type="dxa"/>
            <w:vMerge/>
            <w:shd w:val="clear" w:color="auto" w:fill="D9D9D9" w:themeFill="background1" w:themeFillShade="D9"/>
            <w:textDirection w:val="tbRlV"/>
            <w:vAlign w:val="center"/>
          </w:tcPr>
          <w:p w14:paraId="40680DA9"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E0ED20"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⑤考えの形成</w:t>
            </w:r>
          </w:p>
          <w:p w14:paraId="39F5D192"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2675AC13" w14:textId="77777777" w:rsidR="000C4AF7" w:rsidRPr="00175656" w:rsidRDefault="000C4AF7" w:rsidP="00EB113E">
            <w:pPr>
              <w:widowControl/>
              <w:ind w:left="180" w:hangingChars="100" w:hanging="180"/>
              <w:jc w:val="left"/>
              <w:rPr>
                <w:rFonts w:ascii="ＭＳ 明朝" w:eastAsia="ＭＳ 明朝" w:hAnsi="ＭＳ 明朝"/>
                <w:color w:val="000000" w:themeColor="text1"/>
                <w:sz w:val="18"/>
              </w:rPr>
            </w:pPr>
            <w:r w:rsidRPr="00175656">
              <w:rPr>
                <w:rFonts w:ascii="ＭＳ 明朝" w:eastAsia="ＭＳ 明朝" w:hAnsi="ＭＳ 明朝" w:hint="eastAsia"/>
                <w:color w:val="000000" w:themeColor="text1"/>
                <w:sz w:val="18"/>
                <w:szCs w:val="18"/>
              </w:rPr>
              <w:t>・豊太郎の</w:t>
            </w:r>
            <w:r>
              <w:rPr>
                <w:rFonts w:ascii="ＭＳ 明朝" w:eastAsia="ＭＳ 明朝" w:hAnsi="ＭＳ 明朝" w:hint="eastAsia"/>
                <w:color w:val="000000" w:themeColor="text1"/>
                <w:sz w:val="18"/>
                <w:szCs w:val="18"/>
              </w:rPr>
              <w:t>葛藤を読み取り、時代背景も踏まえたうえで小説の内容を解釈し、人生の選択について考えを深め、</w:t>
            </w:r>
            <w:r>
              <w:rPr>
                <w:rFonts w:ascii="ＭＳ 明朝" w:eastAsia="ＭＳ 明朝" w:hAnsi="ＭＳ 明朝" w:hint="eastAsia"/>
                <w:color w:val="000000" w:themeColor="text1"/>
                <w:sz w:val="18"/>
              </w:rPr>
              <w:t>説明している。</w:t>
            </w:r>
          </w:p>
        </w:tc>
        <w:tc>
          <w:tcPr>
            <w:tcW w:w="4152" w:type="dxa"/>
          </w:tcPr>
          <w:p w14:paraId="0B572D2C"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175656">
              <w:rPr>
                <w:rFonts w:ascii="ＭＳ 明朝" w:eastAsia="ＭＳ 明朝" w:hAnsi="ＭＳ 明朝" w:hint="eastAsia"/>
                <w:color w:val="000000" w:themeColor="text1"/>
                <w:sz w:val="18"/>
                <w:szCs w:val="18"/>
              </w:rPr>
              <w:t>・豊太郎の</w:t>
            </w:r>
            <w:r>
              <w:rPr>
                <w:rFonts w:ascii="ＭＳ 明朝" w:eastAsia="ＭＳ 明朝" w:hAnsi="ＭＳ 明朝" w:hint="eastAsia"/>
                <w:color w:val="000000" w:themeColor="text1"/>
                <w:sz w:val="18"/>
                <w:szCs w:val="18"/>
              </w:rPr>
              <w:t>葛藤を読み取り、時代背景も踏まえたうえで小説の内容を解釈し、人生の選択について考えを深め</w:t>
            </w:r>
            <w:r>
              <w:rPr>
                <w:rFonts w:ascii="ＭＳ 明朝" w:eastAsia="ＭＳ 明朝" w:hAnsi="ＭＳ 明朝" w:hint="eastAsia"/>
                <w:color w:val="000000" w:themeColor="text1"/>
                <w:sz w:val="18"/>
              </w:rPr>
              <w:t>ている。</w:t>
            </w:r>
          </w:p>
        </w:tc>
        <w:tc>
          <w:tcPr>
            <w:tcW w:w="4150" w:type="dxa"/>
          </w:tcPr>
          <w:p w14:paraId="2A6CA36A"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175656">
              <w:rPr>
                <w:rFonts w:ascii="ＭＳ 明朝" w:eastAsia="ＭＳ 明朝" w:hAnsi="ＭＳ 明朝" w:hint="eastAsia"/>
                <w:color w:val="000000" w:themeColor="text1"/>
                <w:sz w:val="18"/>
                <w:szCs w:val="18"/>
              </w:rPr>
              <w:t>・豊太郎の</w:t>
            </w:r>
            <w:r>
              <w:rPr>
                <w:rFonts w:ascii="ＭＳ 明朝" w:eastAsia="ＭＳ 明朝" w:hAnsi="ＭＳ 明朝" w:hint="eastAsia"/>
                <w:color w:val="000000" w:themeColor="text1"/>
                <w:sz w:val="18"/>
                <w:szCs w:val="18"/>
              </w:rPr>
              <w:t>葛藤を読み取り、時代背景も踏まえたうえで小説の内容を解釈しているが、人生の選択について考えを深めていない。</w:t>
            </w:r>
          </w:p>
        </w:tc>
      </w:tr>
      <w:tr w:rsidR="000C4AF7" w:rsidRPr="00AB1C61" w14:paraId="74850B06"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54BD010D"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1DE3F10"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762645DD"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55335A2"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43D558D" w14:textId="77777777" w:rsidR="000C4AF7"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⑥</w:t>
            </w:r>
            <w:r>
              <w:rPr>
                <w:rFonts w:ascii="ＭＳ ゴシック" w:eastAsia="ＭＳ ゴシック" w:hAnsi="ＭＳ ゴシック" w:hint="eastAsia"/>
                <w:sz w:val="20"/>
              </w:rPr>
              <w:t>意見の提示・</w:t>
            </w:r>
          </w:p>
          <w:p w14:paraId="5007E9EC" w14:textId="77777777" w:rsidR="000C4AF7" w:rsidRPr="00680F84" w:rsidRDefault="000C4AF7" w:rsidP="00EB113E">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話し合い</w:t>
            </w:r>
          </w:p>
        </w:tc>
        <w:tc>
          <w:tcPr>
            <w:tcW w:w="4152" w:type="dxa"/>
          </w:tcPr>
          <w:p w14:paraId="5AA5EB8F" w14:textId="77777777" w:rsidR="000C4AF7" w:rsidRPr="00FC461A" w:rsidRDefault="000C4AF7" w:rsidP="00EB113E">
            <w:pPr>
              <w:ind w:left="180" w:hangingChars="100" w:hanging="180"/>
              <w:jc w:val="left"/>
              <w:rPr>
                <w:rFonts w:ascii="ＭＳ 明朝" w:eastAsia="ＭＳ 明朝" w:hAnsi="ＭＳ 明朝"/>
                <w:color w:val="4472C4" w:themeColor="accent5"/>
                <w:sz w:val="18"/>
              </w:rPr>
            </w:pPr>
            <w:r w:rsidRPr="00175656">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明治という時代背景を踏まえ、</w:t>
            </w:r>
            <w:r w:rsidRPr="00175656">
              <w:rPr>
                <w:rFonts w:ascii="ＭＳ 明朝" w:eastAsia="ＭＳ 明朝" w:hAnsi="ＭＳ 明朝" w:hint="eastAsia"/>
                <w:color w:val="000000" w:themeColor="text1"/>
                <w:sz w:val="18"/>
                <w:szCs w:val="18"/>
              </w:rPr>
              <w:t>豊太郎の考えや行動</w:t>
            </w:r>
            <w:r>
              <w:rPr>
                <w:rFonts w:ascii="ＭＳ 明朝" w:eastAsia="ＭＳ 明朝" w:hAnsi="ＭＳ 明朝" w:hint="eastAsia"/>
                <w:color w:val="000000" w:themeColor="text1"/>
                <w:sz w:val="18"/>
                <w:szCs w:val="18"/>
              </w:rPr>
              <w:t>について自分の考えをまとめ、</w:t>
            </w:r>
            <w:r>
              <w:rPr>
                <w:rFonts w:ascii="ＭＳ 明朝" w:eastAsia="ＭＳ 明朝" w:hAnsi="ＭＳ 明朝" w:hint="eastAsia"/>
                <w:color w:val="000000" w:themeColor="text1"/>
                <w:sz w:val="18"/>
              </w:rPr>
              <w:t>話し合いを通</w:t>
            </w:r>
            <w:r w:rsidRPr="00FC461A">
              <w:rPr>
                <w:rFonts w:ascii="ＭＳ 明朝" w:eastAsia="ＭＳ 明朝" w:hAnsi="ＭＳ 明朝" w:hint="eastAsia"/>
                <w:color w:val="000000" w:themeColor="text1"/>
                <w:sz w:val="18"/>
              </w:rPr>
              <w:t>して</w:t>
            </w:r>
            <w:r>
              <w:rPr>
                <w:rFonts w:ascii="ＭＳ 明朝" w:eastAsia="ＭＳ 明朝" w:hAnsi="ＭＳ 明朝" w:hint="eastAsia"/>
                <w:color w:val="000000" w:themeColor="text1"/>
                <w:sz w:val="18"/>
              </w:rPr>
              <w:t>、人生の選択について考えを</w:t>
            </w:r>
            <w:r w:rsidRPr="00FC461A">
              <w:rPr>
                <w:rFonts w:ascii="ＭＳ 明朝" w:eastAsia="ＭＳ 明朝" w:hAnsi="ＭＳ 明朝" w:hint="eastAsia"/>
                <w:color w:val="000000" w:themeColor="text1"/>
                <w:sz w:val="18"/>
              </w:rPr>
              <w:t>深めようとしている。</w:t>
            </w:r>
          </w:p>
        </w:tc>
        <w:tc>
          <w:tcPr>
            <w:tcW w:w="4152" w:type="dxa"/>
          </w:tcPr>
          <w:p w14:paraId="2A4AAB36"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175656">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明治という時代背景を踏まえ、</w:t>
            </w:r>
            <w:r w:rsidRPr="00175656">
              <w:rPr>
                <w:rFonts w:ascii="ＭＳ 明朝" w:eastAsia="ＭＳ 明朝" w:hAnsi="ＭＳ 明朝" w:hint="eastAsia"/>
                <w:color w:val="000000" w:themeColor="text1"/>
                <w:sz w:val="18"/>
                <w:szCs w:val="18"/>
              </w:rPr>
              <w:t>豊太郎の考えや行動</w:t>
            </w:r>
            <w:r>
              <w:rPr>
                <w:rFonts w:ascii="ＭＳ 明朝" w:eastAsia="ＭＳ 明朝" w:hAnsi="ＭＳ 明朝" w:hint="eastAsia"/>
                <w:color w:val="000000" w:themeColor="text1"/>
                <w:sz w:val="18"/>
                <w:szCs w:val="18"/>
              </w:rPr>
              <w:t>について自分の考えをまとめ、話し合お</w:t>
            </w:r>
            <w:r w:rsidRPr="00FC461A">
              <w:rPr>
                <w:rFonts w:ascii="ＭＳ 明朝" w:eastAsia="ＭＳ 明朝" w:hAnsi="ＭＳ 明朝" w:hint="eastAsia"/>
                <w:color w:val="000000" w:themeColor="text1"/>
                <w:sz w:val="18"/>
              </w:rPr>
              <w:t>うとしている。</w:t>
            </w:r>
          </w:p>
        </w:tc>
        <w:tc>
          <w:tcPr>
            <w:tcW w:w="4150" w:type="dxa"/>
          </w:tcPr>
          <w:p w14:paraId="0D96FD6E" w14:textId="77777777" w:rsidR="000C4AF7" w:rsidRPr="00E25903" w:rsidRDefault="000C4AF7" w:rsidP="00EB113E">
            <w:pPr>
              <w:widowControl/>
              <w:ind w:left="180" w:hangingChars="100" w:hanging="180"/>
              <w:jc w:val="left"/>
              <w:rPr>
                <w:rFonts w:ascii="ＭＳ 明朝" w:eastAsia="ＭＳ 明朝" w:hAnsi="ＭＳ 明朝"/>
                <w:color w:val="4472C4" w:themeColor="accent5"/>
                <w:sz w:val="18"/>
              </w:rPr>
            </w:pPr>
            <w:r w:rsidRPr="00175656">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明治という時代背景を踏まえ、</w:t>
            </w:r>
            <w:r w:rsidRPr="00175656">
              <w:rPr>
                <w:rFonts w:ascii="ＭＳ 明朝" w:eastAsia="ＭＳ 明朝" w:hAnsi="ＭＳ 明朝" w:hint="eastAsia"/>
                <w:color w:val="000000" w:themeColor="text1"/>
                <w:sz w:val="18"/>
                <w:szCs w:val="18"/>
              </w:rPr>
              <w:t>豊太郎の考えや行動</w:t>
            </w:r>
            <w:r>
              <w:rPr>
                <w:rFonts w:ascii="ＭＳ 明朝" w:eastAsia="ＭＳ 明朝" w:hAnsi="ＭＳ 明朝" w:hint="eastAsia"/>
                <w:color w:val="000000" w:themeColor="text1"/>
                <w:sz w:val="18"/>
                <w:szCs w:val="18"/>
              </w:rPr>
              <w:t>について自分の考えをまとめ、話し合お</w:t>
            </w:r>
            <w:r w:rsidRPr="00FC461A">
              <w:rPr>
                <w:rFonts w:ascii="ＭＳ 明朝" w:eastAsia="ＭＳ 明朝" w:hAnsi="ＭＳ 明朝" w:hint="eastAsia"/>
                <w:color w:val="000000" w:themeColor="text1"/>
                <w:sz w:val="18"/>
              </w:rPr>
              <w:t>うとしてい</w:t>
            </w:r>
            <w:r>
              <w:rPr>
                <w:rFonts w:ascii="ＭＳ 明朝" w:eastAsia="ＭＳ 明朝" w:hAnsi="ＭＳ 明朝" w:hint="eastAsia"/>
                <w:color w:val="000000" w:themeColor="text1"/>
                <w:sz w:val="18"/>
              </w:rPr>
              <w:t>ない</w:t>
            </w:r>
            <w:r w:rsidRPr="00FC461A">
              <w:rPr>
                <w:rFonts w:ascii="ＭＳ 明朝" w:eastAsia="ＭＳ 明朝" w:hAnsi="ＭＳ 明朝" w:hint="eastAsia"/>
                <w:color w:val="000000" w:themeColor="text1"/>
                <w:sz w:val="18"/>
              </w:rPr>
              <w:t>。</w:t>
            </w:r>
          </w:p>
        </w:tc>
      </w:tr>
    </w:tbl>
    <w:p w14:paraId="2F04C983" w14:textId="22CD7744" w:rsidR="000C4AF7" w:rsidRDefault="000C4AF7" w:rsidP="000C4AF7">
      <w:pPr>
        <w:widowControl/>
        <w:jc w:val="left"/>
      </w:pPr>
      <w:r>
        <w:br w:type="page"/>
      </w:r>
    </w:p>
    <w:p w14:paraId="2D5BB401"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演技する</w:t>
      </w:r>
      <w:r>
        <w:rPr>
          <w:rFonts w:ascii="ＭＳ ゴシック" w:eastAsia="ＭＳ ゴシック" w:hAnsi="ＭＳ ゴシック" w:hint="eastAsia"/>
        </w:rPr>
        <w:t>『</w:t>
      </w:r>
      <w:r w:rsidRPr="003136A6">
        <w:rPr>
          <w:rFonts w:ascii="ＭＳ ゴシック" w:eastAsia="ＭＳ ゴシック" w:hAnsi="ＭＳ ゴシック" w:hint="eastAsia"/>
        </w:rPr>
        <w:t>私</w:t>
      </w:r>
      <w:r>
        <w:rPr>
          <w:rFonts w:ascii="ＭＳ ゴシック" w:eastAsia="ＭＳ ゴシック" w:hAnsi="ＭＳ ゴシック" w:hint="eastAsia"/>
        </w:rPr>
        <w:t>』</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14:paraId="7FF8D79D" w14:textId="77777777" w:rsidTr="00EB113E">
        <w:trPr>
          <w:trHeight w:val="510"/>
        </w:trPr>
        <w:tc>
          <w:tcPr>
            <w:tcW w:w="2774" w:type="dxa"/>
            <w:gridSpan w:val="2"/>
            <w:shd w:val="clear" w:color="auto" w:fill="D9D9D9" w:themeFill="background1" w:themeFillShade="D9"/>
            <w:vAlign w:val="center"/>
          </w:tcPr>
          <w:p w14:paraId="321546E8"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54E0320"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CDAE274"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42E517D"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14:paraId="60652BDD"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08748C83"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A3F3568"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65F0E358" w14:textId="77777777" w:rsidR="000C4AF7" w:rsidRPr="00F21859" w:rsidRDefault="000C4AF7"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54E9DE1"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140BA4B2"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rPr>
              <w:t>・本文の語句について</w:t>
            </w:r>
            <w:r>
              <w:rPr>
                <w:rFonts w:ascii="ＭＳ 明朝" w:eastAsia="ＭＳ 明朝" w:hAnsi="ＭＳ 明朝" w:hint="eastAsia"/>
                <w:sz w:val="18"/>
              </w:rPr>
              <w:t>、</w:t>
            </w:r>
            <w:r w:rsidRPr="00F94C6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F94C6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F94C67">
              <w:rPr>
                <w:rFonts w:ascii="ＭＳ 明朝" w:eastAsia="ＭＳ 明朝" w:hAnsi="ＭＳ 明朝" w:hint="eastAsia"/>
                <w:sz w:val="18"/>
              </w:rPr>
              <w:t>意味や使われ方についても理解している。</w:t>
            </w:r>
          </w:p>
        </w:tc>
        <w:tc>
          <w:tcPr>
            <w:tcW w:w="4152" w:type="dxa"/>
          </w:tcPr>
          <w:p w14:paraId="1DB9FFFB"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rPr>
              <w:t>・本文の語句のうち</w:t>
            </w:r>
            <w:r>
              <w:rPr>
                <w:rFonts w:ascii="ＭＳ 明朝" w:eastAsia="ＭＳ 明朝" w:hAnsi="ＭＳ 明朝" w:hint="eastAsia"/>
                <w:sz w:val="18"/>
              </w:rPr>
              <w:t>、</w:t>
            </w:r>
            <w:r w:rsidRPr="00F94C67">
              <w:rPr>
                <w:rFonts w:ascii="ＭＳ 明朝" w:eastAsia="ＭＳ 明朝" w:hAnsi="ＭＳ 明朝" w:hint="eastAsia"/>
                <w:sz w:val="18"/>
              </w:rPr>
              <w:t>指示された言葉の意味と働きを理解している。</w:t>
            </w:r>
          </w:p>
        </w:tc>
        <w:tc>
          <w:tcPr>
            <w:tcW w:w="4150" w:type="dxa"/>
          </w:tcPr>
          <w:p w14:paraId="039E0652"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rPr>
              <w:t>・本文の語句のうち</w:t>
            </w:r>
            <w:r>
              <w:rPr>
                <w:rFonts w:ascii="ＭＳ 明朝" w:eastAsia="ＭＳ 明朝" w:hAnsi="ＭＳ 明朝" w:hint="eastAsia"/>
                <w:sz w:val="18"/>
              </w:rPr>
              <w:t>、</w:t>
            </w:r>
            <w:r w:rsidRPr="00F94C67">
              <w:rPr>
                <w:rFonts w:ascii="ＭＳ 明朝" w:eastAsia="ＭＳ 明朝" w:hAnsi="ＭＳ 明朝" w:hint="eastAsia"/>
                <w:sz w:val="18"/>
              </w:rPr>
              <w:t>指示された言葉の意味と働きを理解していない。</w:t>
            </w:r>
          </w:p>
        </w:tc>
      </w:tr>
      <w:tr w:rsidR="000C4AF7" w14:paraId="59141D5E" w14:textId="77777777" w:rsidTr="00EB113E">
        <w:trPr>
          <w:gridAfter w:val="1"/>
          <w:wAfter w:w="8" w:type="dxa"/>
        </w:trPr>
        <w:tc>
          <w:tcPr>
            <w:tcW w:w="942" w:type="dxa"/>
            <w:vMerge/>
            <w:shd w:val="clear" w:color="auto" w:fill="D9D9D9" w:themeFill="background1" w:themeFillShade="D9"/>
            <w:textDirection w:val="tbRlV"/>
            <w:vAlign w:val="center"/>
          </w:tcPr>
          <w:p w14:paraId="2450A058"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4240864"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②小説</w:t>
            </w:r>
            <w:r w:rsidRPr="00F21859">
              <w:rPr>
                <w:rFonts w:ascii="ＭＳ ゴシック" w:eastAsia="ＭＳ ゴシック" w:hAnsi="ＭＳ ゴシック" w:hint="eastAsia"/>
                <w:sz w:val="20"/>
              </w:rPr>
              <w:t>の特質</w:t>
            </w:r>
          </w:p>
          <w:p w14:paraId="3562B58D"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26DBB82B"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4472C4" w:themeColor="accent5"/>
                <w:sz w:val="18"/>
              </w:rPr>
              <w:t>・</w:t>
            </w:r>
            <w:r w:rsidRPr="00F94C67">
              <w:rPr>
                <w:rFonts w:ascii="ＭＳ 明朝" w:eastAsia="ＭＳ 明朝" w:hAnsi="ＭＳ 明朝" w:hint="eastAsia"/>
                <w:color w:val="000000" w:themeColor="text1"/>
                <w:sz w:val="18"/>
              </w:rPr>
              <w:t>筆者の主張から</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小説における作者と小説内の「私」についての関係について理解し</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その内容を説明している。</w:t>
            </w:r>
          </w:p>
        </w:tc>
        <w:tc>
          <w:tcPr>
            <w:tcW w:w="4152" w:type="dxa"/>
          </w:tcPr>
          <w:p w14:paraId="56350A35"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4472C4" w:themeColor="accent5"/>
                <w:sz w:val="18"/>
              </w:rPr>
              <w:t>・</w:t>
            </w:r>
            <w:r w:rsidRPr="00F94C67">
              <w:rPr>
                <w:rFonts w:ascii="ＭＳ 明朝" w:eastAsia="ＭＳ 明朝" w:hAnsi="ＭＳ 明朝" w:hint="eastAsia"/>
                <w:color w:val="000000" w:themeColor="text1"/>
                <w:sz w:val="18"/>
              </w:rPr>
              <w:t>筆者の主張から</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小説における作者と小説内の「私」についての関係について理解している。</w:t>
            </w:r>
          </w:p>
        </w:tc>
        <w:tc>
          <w:tcPr>
            <w:tcW w:w="4150" w:type="dxa"/>
          </w:tcPr>
          <w:p w14:paraId="4BD5831F"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4472C4" w:themeColor="accent5"/>
                <w:sz w:val="18"/>
              </w:rPr>
              <w:t>・</w:t>
            </w:r>
            <w:r w:rsidRPr="00F94C67">
              <w:rPr>
                <w:rFonts w:ascii="ＭＳ 明朝" w:eastAsia="ＭＳ 明朝" w:hAnsi="ＭＳ 明朝" w:hint="eastAsia"/>
                <w:color w:val="000000" w:themeColor="text1"/>
                <w:sz w:val="18"/>
              </w:rPr>
              <w:t>筆者の主張から</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小説における作者と小説内の「私」についての関係について理解していない。</w:t>
            </w:r>
          </w:p>
        </w:tc>
      </w:tr>
      <w:tr w:rsidR="000C4AF7" w14:paraId="205DD93D"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73B78892"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2FF38AE" w14:textId="77777777" w:rsidR="000C4AF7" w:rsidRPr="00F21859"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742E5DEC"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31D62A76"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F94C67">
              <w:rPr>
                <w:rFonts w:ascii="ＭＳ 明朝" w:eastAsia="ＭＳ 明朝" w:hAnsi="ＭＳ 明朝" w:hint="eastAsia"/>
                <w:sz w:val="18"/>
                <w:szCs w:val="18"/>
              </w:rPr>
              <w:t>どのような「発想」からどのような「発想」へ「転換」することを述べているか</w:t>
            </w:r>
            <w:r w:rsidRPr="00F94C6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根拠とともに説明している。</w:t>
            </w:r>
          </w:p>
          <w:p w14:paraId="0027B0EF"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・筆者が太宰治「恥」から読み取った事柄を</w:t>
            </w:r>
            <w:r w:rsidRPr="00F94C6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根拠とともに説明している。</w:t>
            </w:r>
          </w:p>
          <w:p w14:paraId="0DBB7FEB"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・「ダブルバインド（二重拘束状況）を仕かけていく」ことによって</w:t>
            </w:r>
            <w:r>
              <w:rPr>
                <w:rFonts w:ascii="ＭＳ 明朝" w:eastAsia="ＭＳ 明朝" w:hAnsi="ＭＳ 明朝" w:hint="eastAsia"/>
                <w:sz w:val="18"/>
                <w:szCs w:val="18"/>
              </w:rPr>
              <w:t>、</w:t>
            </w:r>
            <w:r w:rsidRPr="00F94C67">
              <w:rPr>
                <w:rFonts w:ascii="ＭＳ 明朝" w:eastAsia="ＭＳ 明朝" w:hAnsi="ＭＳ 明朝" w:hint="eastAsia"/>
                <w:sz w:val="18"/>
                <w:szCs w:val="18"/>
              </w:rPr>
              <w:t>作者は読者にどのようなことを行うのか</w:t>
            </w:r>
            <w:r w:rsidRPr="00F94C6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根拠とともに説明している。</w:t>
            </w:r>
          </w:p>
          <w:p w14:paraId="6D270B99"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・「小説がまさに『小説』」であるとはどのようなことか</w:t>
            </w:r>
            <w:r>
              <w:rPr>
                <w:rFonts w:ascii="ＭＳ 明朝" w:eastAsia="ＭＳ 明朝" w:hAnsi="ＭＳ 明朝" w:hint="eastAsia"/>
                <w:sz w:val="18"/>
                <w:szCs w:val="18"/>
              </w:rPr>
              <w:t>、</w:t>
            </w:r>
            <w:r w:rsidRPr="00F94C67">
              <w:rPr>
                <w:rFonts w:ascii="ＭＳ 明朝" w:eastAsia="ＭＳ 明朝" w:hAnsi="ＭＳ 明朝" w:hint="eastAsia"/>
                <w:sz w:val="18"/>
                <w:szCs w:val="18"/>
              </w:rPr>
              <w:t>筆者の考えを</w:t>
            </w:r>
            <w:r w:rsidRPr="00F94C6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94C67">
              <w:rPr>
                <w:rFonts w:ascii="ＭＳ 明朝" w:eastAsia="ＭＳ 明朝" w:hAnsi="ＭＳ 明朝" w:hint="eastAsia"/>
                <w:color w:val="000000" w:themeColor="text1"/>
                <w:sz w:val="18"/>
              </w:rPr>
              <w:t>根拠とともに説明している。</w:t>
            </w:r>
          </w:p>
        </w:tc>
        <w:tc>
          <w:tcPr>
            <w:tcW w:w="4152" w:type="dxa"/>
          </w:tcPr>
          <w:p w14:paraId="0DF4E1C1"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F94C67">
              <w:rPr>
                <w:rFonts w:ascii="ＭＳ 明朝" w:eastAsia="ＭＳ 明朝" w:hAnsi="ＭＳ 明朝" w:hint="eastAsia"/>
                <w:sz w:val="18"/>
                <w:szCs w:val="18"/>
              </w:rPr>
              <w:t>どのような「発想」からどのような「発想」へ「転換」することを述べているか読み取っている。</w:t>
            </w:r>
          </w:p>
          <w:p w14:paraId="068567D5"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・筆者が太宰治「恥」から読み取った事柄を読み取っている。</w:t>
            </w:r>
          </w:p>
          <w:p w14:paraId="46ED0B21" w14:textId="77777777" w:rsidR="000C4AF7" w:rsidRPr="00F94C67" w:rsidRDefault="000C4AF7" w:rsidP="00EB113E">
            <w:pPr>
              <w:widowControl/>
              <w:ind w:left="180" w:hangingChars="100" w:hanging="180"/>
              <w:jc w:val="left"/>
              <w:rPr>
                <w:rFonts w:ascii="ＭＳ 明朝" w:eastAsia="ＭＳ 明朝" w:hAnsi="ＭＳ 明朝"/>
                <w:sz w:val="18"/>
                <w:szCs w:val="18"/>
              </w:rPr>
            </w:pPr>
            <w:r w:rsidRPr="00F94C67">
              <w:rPr>
                <w:rFonts w:ascii="ＭＳ 明朝" w:eastAsia="ＭＳ 明朝" w:hAnsi="ＭＳ 明朝" w:hint="eastAsia"/>
                <w:sz w:val="18"/>
                <w:szCs w:val="18"/>
              </w:rPr>
              <w:t>・「ダブルバインド（二重拘束状況）を仕かけていく」ことによって</w:t>
            </w:r>
            <w:r>
              <w:rPr>
                <w:rFonts w:ascii="ＭＳ 明朝" w:eastAsia="ＭＳ 明朝" w:hAnsi="ＭＳ 明朝" w:hint="eastAsia"/>
                <w:sz w:val="18"/>
                <w:szCs w:val="18"/>
              </w:rPr>
              <w:t>、</w:t>
            </w:r>
            <w:r w:rsidRPr="00F94C67">
              <w:rPr>
                <w:rFonts w:ascii="ＭＳ 明朝" w:eastAsia="ＭＳ 明朝" w:hAnsi="ＭＳ 明朝" w:hint="eastAsia"/>
                <w:sz w:val="18"/>
                <w:szCs w:val="18"/>
              </w:rPr>
              <w:t>作者は読者にどのようなことを行うのか読み取っている。</w:t>
            </w:r>
          </w:p>
          <w:p w14:paraId="0ED0C609" w14:textId="77777777" w:rsidR="000C4AF7" w:rsidRPr="00F94C67" w:rsidRDefault="000C4AF7" w:rsidP="00EB113E">
            <w:pPr>
              <w:widowControl/>
              <w:ind w:left="180" w:hangingChars="100" w:hanging="180"/>
              <w:jc w:val="left"/>
              <w:rPr>
                <w:rFonts w:ascii="ＭＳ 明朝" w:eastAsia="ＭＳ 明朝" w:hAnsi="ＭＳ 明朝"/>
                <w:sz w:val="18"/>
                <w:szCs w:val="18"/>
              </w:rPr>
            </w:pPr>
          </w:p>
          <w:p w14:paraId="7A4A00F6"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sz w:val="18"/>
                <w:szCs w:val="18"/>
              </w:rPr>
              <w:t>・「小説がまさに『小説』」であるとはどのようなことか</w:t>
            </w:r>
            <w:r>
              <w:rPr>
                <w:rFonts w:ascii="ＭＳ 明朝" w:eastAsia="ＭＳ 明朝" w:hAnsi="ＭＳ 明朝" w:hint="eastAsia"/>
                <w:sz w:val="18"/>
                <w:szCs w:val="18"/>
              </w:rPr>
              <w:t>、</w:t>
            </w:r>
            <w:r w:rsidRPr="00F94C67">
              <w:rPr>
                <w:rFonts w:ascii="ＭＳ 明朝" w:eastAsia="ＭＳ 明朝" w:hAnsi="ＭＳ 明朝" w:hint="eastAsia"/>
                <w:sz w:val="18"/>
                <w:szCs w:val="18"/>
              </w:rPr>
              <w:t>筆者の考えを読み取っている。</w:t>
            </w:r>
          </w:p>
        </w:tc>
        <w:tc>
          <w:tcPr>
            <w:tcW w:w="4150" w:type="dxa"/>
          </w:tcPr>
          <w:p w14:paraId="0413D854"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F94C67">
              <w:rPr>
                <w:rFonts w:ascii="ＭＳ 明朝" w:eastAsia="ＭＳ 明朝" w:hAnsi="ＭＳ 明朝" w:hint="eastAsia"/>
                <w:sz w:val="18"/>
                <w:szCs w:val="18"/>
              </w:rPr>
              <w:t>どのような「発想」からどのような「発想」へ「転換」することを述べているか読み取っていない。</w:t>
            </w:r>
          </w:p>
          <w:p w14:paraId="085EC4D8" w14:textId="77777777" w:rsidR="000C4AF7" w:rsidRPr="00F94C67" w:rsidRDefault="000C4AF7" w:rsidP="00EB113E">
            <w:pPr>
              <w:widowControl/>
              <w:ind w:left="180" w:hangingChars="100" w:hanging="180"/>
              <w:jc w:val="left"/>
              <w:rPr>
                <w:rFonts w:ascii="ＭＳ 明朝" w:eastAsia="ＭＳ 明朝" w:hAnsi="ＭＳ 明朝"/>
                <w:color w:val="000000" w:themeColor="text1"/>
                <w:sz w:val="18"/>
              </w:rPr>
            </w:pPr>
            <w:r w:rsidRPr="00F94C67">
              <w:rPr>
                <w:rFonts w:ascii="ＭＳ 明朝" w:eastAsia="ＭＳ 明朝" w:hAnsi="ＭＳ 明朝" w:hint="eastAsia"/>
                <w:sz w:val="18"/>
                <w:szCs w:val="18"/>
              </w:rPr>
              <w:t>・筆者が太宰治「恥」から読み取った事柄を読み取っていない。</w:t>
            </w:r>
          </w:p>
          <w:p w14:paraId="36B23A08" w14:textId="77777777" w:rsidR="000C4AF7" w:rsidRPr="00F94C67" w:rsidRDefault="000C4AF7" w:rsidP="00EB113E">
            <w:pPr>
              <w:widowControl/>
              <w:ind w:left="180" w:hangingChars="100" w:hanging="180"/>
              <w:jc w:val="left"/>
              <w:rPr>
                <w:rFonts w:ascii="ＭＳ 明朝" w:eastAsia="ＭＳ 明朝" w:hAnsi="ＭＳ 明朝"/>
                <w:sz w:val="18"/>
                <w:szCs w:val="18"/>
              </w:rPr>
            </w:pPr>
            <w:r w:rsidRPr="00F94C67">
              <w:rPr>
                <w:rFonts w:ascii="ＭＳ 明朝" w:eastAsia="ＭＳ 明朝" w:hAnsi="ＭＳ 明朝" w:hint="eastAsia"/>
                <w:sz w:val="18"/>
                <w:szCs w:val="18"/>
              </w:rPr>
              <w:t>・「ダブルバインド（二重拘束状況）を仕かけていく」ことによって</w:t>
            </w:r>
            <w:r>
              <w:rPr>
                <w:rFonts w:ascii="ＭＳ 明朝" w:eastAsia="ＭＳ 明朝" w:hAnsi="ＭＳ 明朝" w:hint="eastAsia"/>
                <w:sz w:val="18"/>
                <w:szCs w:val="18"/>
              </w:rPr>
              <w:t>、</w:t>
            </w:r>
            <w:r w:rsidRPr="00F94C67">
              <w:rPr>
                <w:rFonts w:ascii="ＭＳ 明朝" w:eastAsia="ＭＳ 明朝" w:hAnsi="ＭＳ 明朝" w:hint="eastAsia"/>
                <w:sz w:val="18"/>
                <w:szCs w:val="18"/>
              </w:rPr>
              <w:t>作者は読者にどのようなことを行うのか読み取っていない。</w:t>
            </w:r>
          </w:p>
          <w:p w14:paraId="6E691B25" w14:textId="77777777" w:rsidR="000C4AF7" w:rsidRPr="00F94C67" w:rsidRDefault="000C4AF7" w:rsidP="00EB113E">
            <w:pPr>
              <w:widowControl/>
              <w:ind w:left="180" w:hangingChars="100" w:hanging="180"/>
              <w:jc w:val="left"/>
              <w:rPr>
                <w:rFonts w:ascii="ＭＳ 明朝" w:eastAsia="ＭＳ 明朝" w:hAnsi="ＭＳ 明朝"/>
                <w:sz w:val="18"/>
                <w:szCs w:val="18"/>
              </w:rPr>
            </w:pPr>
          </w:p>
          <w:p w14:paraId="51435D44"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sz w:val="18"/>
                <w:szCs w:val="18"/>
              </w:rPr>
              <w:t>・「小説がまさに『小説』」であるとはどのようなことか</w:t>
            </w:r>
            <w:r>
              <w:rPr>
                <w:rFonts w:ascii="ＭＳ 明朝" w:eastAsia="ＭＳ 明朝" w:hAnsi="ＭＳ 明朝" w:hint="eastAsia"/>
                <w:sz w:val="18"/>
                <w:szCs w:val="18"/>
              </w:rPr>
              <w:t>、</w:t>
            </w:r>
            <w:r w:rsidRPr="00F94C67">
              <w:rPr>
                <w:rFonts w:ascii="ＭＳ 明朝" w:eastAsia="ＭＳ 明朝" w:hAnsi="ＭＳ 明朝" w:hint="eastAsia"/>
                <w:sz w:val="18"/>
                <w:szCs w:val="18"/>
              </w:rPr>
              <w:t>筆者の考えを読み取っていない。</w:t>
            </w:r>
          </w:p>
        </w:tc>
      </w:tr>
      <w:tr w:rsidR="000C4AF7" w:rsidRPr="00127B3C" w14:paraId="4711C2F7" w14:textId="77777777" w:rsidTr="00EB113E">
        <w:trPr>
          <w:gridAfter w:val="1"/>
          <w:wAfter w:w="8" w:type="dxa"/>
        </w:trPr>
        <w:tc>
          <w:tcPr>
            <w:tcW w:w="942" w:type="dxa"/>
            <w:vMerge/>
            <w:shd w:val="clear" w:color="auto" w:fill="D9D9D9" w:themeFill="background1" w:themeFillShade="D9"/>
            <w:textDirection w:val="tbRlV"/>
            <w:vAlign w:val="center"/>
          </w:tcPr>
          <w:p w14:paraId="4B63C357"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D49B3B3"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考えの形成</w:t>
            </w:r>
          </w:p>
          <w:p w14:paraId="1F7FC4BA"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03AAE03A" w14:textId="0C182513" w:rsidR="000C4AF7" w:rsidRPr="00F94C67" w:rsidRDefault="000C4AF7" w:rsidP="00EB113E">
            <w:pPr>
              <w:ind w:left="180" w:hangingChars="100" w:hanging="180"/>
              <w:jc w:val="left"/>
              <w:rPr>
                <w:rFonts w:ascii="ＭＳ 明朝" w:eastAsia="ＭＳ 明朝" w:hAnsi="ＭＳ 明朝"/>
                <w:sz w:val="18"/>
                <w:szCs w:val="18"/>
              </w:rPr>
            </w:pP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を考え、作者の意図を捉え、</w:t>
            </w:r>
            <w:r w:rsidR="00C5030E">
              <w:rPr>
                <w:rFonts w:ascii="ＭＳ 明朝" w:eastAsia="ＭＳ 明朝" w:hAnsi="ＭＳ 明朝" w:hint="eastAsia"/>
                <w:sz w:val="18"/>
                <w:szCs w:val="18"/>
              </w:rPr>
              <w:t>その内容を説明して</w:t>
            </w:r>
            <w:r>
              <w:rPr>
                <w:rFonts w:ascii="ＭＳ 明朝" w:eastAsia="ＭＳ 明朝" w:hAnsi="ＭＳ 明朝" w:hint="eastAsia"/>
                <w:sz w:val="18"/>
                <w:szCs w:val="18"/>
              </w:rPr>
              <w:t>いる。</w:t>
            </w:r>
          </w:p>
        </w:tc>
        <w:tc>
          <w:tcPr>
            <w:tcW w:w="4152" w:type="dxa"/>
          </w:tcPr>
          <w:p w14:paraId="4D68BD94" w14:textId="43AD836F"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を考え、作者の意図を捉え</w:t>
            </w:r>
            <w:r w:rsidRPr="00F94C67">
              <w:rPr>
                <w:rFonts w:ascii="ＭＳ 明朝" w:eastAsia="ＭＳ 明朝" w:hAnsi="ＭＳ 明朝" w:hint="eastAsia"/>
                <w:color w:val="000000" w:themeColor="text1"/>
                <w:sz w:val="18"/>
              </w:rPr>
              <w:t>ている。</w:t>
            </w:r>
          </w:p>
        </w:tc>
        <w:tc>
          <w:tcPr>
            <w:tcW w:w="4150" w:type="dxa"/>
          </w:tcPr>
          <w:p w14:paraId="463DAC8F" w14:textId="5FAE669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を考え、作者の意図を捉え</w:t>
            </w:r>
            <w:r w:rsidRPr="00F94C67">
              <w:rPr>
                <w:rFonts w:ascii="ＭＳ 明朝" w:eastAsia="ＭＳ 明朝" w:hAnsi="ＭＳ 明朝" w:hint="eastAsia"/>
                <w:color w:val="000000" w:themeColor="text1"/>
                <w:sz w:val="18"/>
              </w:rPr>
              <w:t>ていない。</w:t>
            </w:r>
          </w:p>
        </w:tc>
      </w:tr>
      <w:tr w:rsidR="000C4AF7" w14:paraId="7B56C8BA"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0F714F7B"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0902DBAF"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DB26C51"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0F22B8D"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7DAF0A"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⑤考察</w:t>
            </w:r>
          </w:p>
        </w:tc>
        <w:tc>
          <w:tcPr>
            <w:tcW w:w="4152" w:type="dxa"/>
          </w:tcPr>
          <w:p w14:paraId="71B10545" w14:textId="77777777" w:rsidR="000C4AF7" w:rsidRPr="00F94C67" w:rsidRDefault="000C4AF7" w:rsidP="00EB113E">
            <w:pPr>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000000" w:themeColor="text1"/>
                <w:sz w:val="18"/>
              </w:rPr>
              <w:t>・</w:t>
            </w:r>
            <w:r>
              <w:rPr>
                <w:rFonts w:ascii="ＭＳ 明朝" w:eastAsia="ＭＳ 明朝" w:hAnsi="ＭＳ 明朝" w:hint="eastAsia"/>
                <w:sz w:val="18"/>
                <w:szCs w:val="18"/>
              </w:rPr>
              <w:t>これまでに読んだ</w:t>
            </w: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について改めて考え、文章にまとめ、小説表現への理解を深めよう</w:t>
            </w:r>
            <w:r w:rsidRPr="00F94C67">
              <w:rPr>
                <w:rFonts w:ascii="ＭＳ 明朝" w:eastAsia="ＭＳ 明朝" w:hAnsi="ＭＳ 明朝" w:hint="eastAsia"/>
                <w:color w:val="000000" w:themeColor="text1"/>
                <w:sz w:val="18"/>
                <w:szCs w:val="18"/>
              </w:rPr>
              <w:t>としている。</w:t>
            </w:r>
          </w:p>
        </w:tc>
        <w:tc>
          <w:tcPr>
            <w:tcW w:w="4152" w:type="dxa"/>
          </w:tcPr>
          <w:p w14:paraId="2F2424F9"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000000" w:themeColor="text1"/>
                <w:sz w:val="18"/>
              </w:rPr>
              <w:t>・</w:t>
            </w:r>
            <w:r>
              <w:rPr>
                <w:rFonts w:ascii="ＭＳ 明朝" w:eastAsia="ＭＳ 明朝" w:hAnsi="ＭＳ 明朝" w:hint="eastAsia"/>
                <w:sz w:val="18"/>
                <w:szCs w:val="18"/>
              </w:rPr>
              <w:t>これまでに読んだ</w:t>
            </w: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について改めて考え、文章にまとめよう</w:t>
            </w:r>
            <w:r w:rsidRPr="00F94C67">
              <w:rPr>
                <w:rFonts w:ascii="ＭＳ 明朝" w:eastAsia="ＭＳ 明朝" w:hAnsi="ＭＳ 明朝" w:hint="eastAsia"/>
                <w:color w:val="000000" w:themeColor="text1"/>
                <w:sz w:val="18"/>
                <w:szCs w:val="18"/>
              </w:rPr>
              <w:t>としている。</w:t>
            </w:r>
          </w:p>
        </w:tc>
        <w:tc>
          <w:tcPr>
            <w:tcW w:w="4150" w:type="dxa"/>
          </w:tcPr>
          <w:p w14:paraId="18AB3682" w14:textId="77777777" w:rsidR="000C4AF7" w:rsidRPr="00F94C67" w:rsidRDefault="000C4AF7" w:rsidP="00EB113E">
            <w:pPr>
              <w:widowControl/>
              <w:ind w:left="180" w:hangingChars="100" w:hanging="180"/>
              <w:jc w:val="left"/>
              <w:rPr>
                <w:rFonts w:ascii="ＭＳ 明朝" w:eastAsia="ＭＳ 明朝" w:hAnsi="ＭＳ 明朝"/>
                <w:color w:val="4472C4" w:themeColor="accent5"/>
                <w:sz w:val="18"/>
              </w:rPr>
            </w:pPr>
            <w:r w:rsidRPr="00F94C67">
              <w:rPr>
                <w:rFonts w:ascii="ＭＳ 明朝" w:eastAsia="ＭＳ 明朝" w:hAnsi="ＭＳ 明朝" w:hint="eastAsia"/>
                <w:color w:val="000000" w:themeColor="text1"/>
                <w:sz w:val="18"/>
              </w:rPr>
              <w:t>・</w:t>
            </w:r>
            <w:r>
              <w:rPr>
                <w:rFonts w:ascii="ＭＳ 明朝" w:eastAsia="ＭＳ 明朝" w:hAnsi="ＭＳ 明朝" w:hint="eastAsia"/>
                <w:sz w:val="18"/>
                <w:szCs w:val="18"/>
              </w:rPr>
              <w:t>これまでに読んだ</w:t>
            </w:r>
            <w:r w:rsidRPr="00F94C67">
              <w:rPr>
                <w:rFonts w:ascii="ＭＳ 明朝" w:eastAsia="ＭＳ 明朝" w:hAnsi="ＭＳ 明朝" w:hint="eastAsia"/>
                <w:sz w:val="18"/>
                <w:szCs w:val="18"/>
              </w:rPr>
              <w:t>「語り手が『私』で作者その人を連想させる」小説</w:t>
            </w:r>
            <w:r>
              <w:rPr>
                <w:rFonts w:ascii="ＭＳ 明朝" w:eastAsia="ＭＳ 明朝" w:hAnsi="ＭＳ 明朝" w:hint="eastAsia"/>
                <w:sz w:val="18"/>
                <w:szCs w:val="18"/>
              </w:rPr>
              <w:t>の、</w:t>
            </w:r>
            <w:r w:rsidRPr="00F94C67">
              <w:rPr>
                <w:rFonts w:ascii="ＭＳ 明朝" w:eastAsia="ＭＳ 明朝" w:hAnsi="ＭＳ 明朝" w:hint="eastAsia"/>
                <w:sz w:val="18"/>
                <w:szCs w:val="18"/>
              </w:rPr>
              <w:t>「私」と「作者その人」の関係</w:t>
            </w:r>
            <w:r>
              <w:rPr>
                <w:rFonts w:ascii="ＭＳ 明朝" w:eastAsia="ＭＳ 明朝" w:hAnsi="ＭＳ 明朝" w:hint="eastAsia"/>
                <w:sz w:val="18"/>
                <w:szCs w:val="18"/>
              </w:rPr>
              <w:t>について改めて考え、文章にまとめよう</w:t>
            </w:r>
            <w:r w:rsidRPr="00F94C67">
              <w:rPr>
                <w:rFonts w:ascii="ＭＳ 明朝" w:eastAsia="ＭＳ 明朝" w:hAnsi="ＭＳ 明朝" w:hint="eastAsia"/>
                <w:color w:val="000000" w:themeColor="text1"/>
                <w:sz w:val="18"/>
                <w:szCs w:val="18"/>
              </w:rPr>
              <w:t>としていない。</w:t>
            </w:r>
          </w:p>
        </w:tc>
      </w:tr>
    </w:tbl>
    <w:p w14:paraId="4B5F8DEB" w14:textId="3655804B" w:rsidR="000C4AF7" w:rsidRDefault="000C4AF7" w:rsidP="000C4AF7">
      <w:pPr>
        <w:widowControl/>
        <w:jc w:val="left"/>
      </w:pPr>
      <w:r>
        <w:br w:type="page"/>
      </w:r>
    </w:p>
    <w:p w14:paraId="768DF4F3" w14:textId="77777777" w:rsidR="000C4AF7" w:rsidRPr="00E47FFC" w:rsidRDefault="000C4AF7" w:rsidP="000C4AF7">
      <w:pPr>
        <w:rPr>
          <w:rFonts w:ascii="ＭＳ ゴシック" w:eastAsia="ＭＳ ゴシック" w:hAnsi="ＭＳ ゴシック"/>
        </w:rPr>
      </w:pPr>
      <w:r w:rsidRPr="00E47FFC">
        <w:rPr>
          <w:rFonts w:ascii="ＭＳ ゴシック" w:eastAsia="ＭＳ ゴシック" w:hAnsi="ＭＳ ゴシック" w:hint="eastAsia"/>
        </w:rPr>
        <w:lastRenderedPageBreak/>
        <w:t>■「文学の未来」ルーブリック例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E47FFC" w14:paraId="099397D6" w14:textId="77777777" w:rsidTr="00EB113E">
        <w:trPr>
          <w:trHeight w:val="510"/>
        </w:trPr>
        <w:tc>
          <w:tcPr>
            <w:tcW w:w="2774" w:type="dxa"/>
            <w:gridSpan w:val="2"/>
            <w:shd w:val="clear" w:color="auto" w:fill="D9D9D9" w:themeFill="background1" w:themeFillShade="D9"/>
            <w:vAlign w:val="center"/>
          </w:tcPr>
          <w:p w14:paraId="3EFAF873" w14:textId="77777777" w:rsidR="000C4AF7" w:rsidRPr="00E47FFC" w:rsidRDefault="000C4AF7"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D1A3C74" w14:textId="77777777" w:rsidR="000C4AF7" w:rsidRPr="00E47FFC" w:rsidRDefault="000C4AF7"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28DFE77" w14:textId="77777777" w:rsidR="000C4AF7" w:rsidRPr="00E47FFC" w:rsidRDefault="000C4AF7"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C67EA49" w14:textId="77777777" w:rsidR="000C4AF7" w:rsidRPr="00E47FFC" w:rsidRDefault="000C4AF7"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0C4AF7" w:rsidRPr="00E47FFC" w14:paraId="2206AA02"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7E34B1BF" w14:textId="77777777" w:rsidR="000C4AF7" w:rsidRPr="00C24C18" w:rsidRDefault="000C4AF7" w:rsidP="00EB113E">
            <w:pPr>
              <w:widowControl/>
              <w:ind w:left="113" w:right="113"/>
              <w:jc w:val="center"/>
              <w:rPr>
                <w:rFonts w:ascii="ＭＳ ゴシック" w:eastAsia="ＭＳ ゴシック" w:hAnsi="ＭＳ ゴシック"/>
                <w:sz w:val="20"/>
              </w:rPr>
            </w:pPr>
            <w:r w:rsidRPr="00C24C18">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693F7C1" w14:textId="77777777" w:rsidR="000C4AF7" w:rsidRPr="00C24C18" w:rsidRDefault="000C4AF7" w:rsidP="00EB113E">
            <w:pPr>
              <w:widowControl/>
              <w:rPr>
                <w:rFonts w:ascii="ＭＳ ゴシック" w:eastAsia="ＭＳ ゴシック" w:hAnsi="ＭＳ ゴシック"/>
                <w:sz w:val="20"/>
              </w:rPr>
            </w:pPr>
            <w:r w:rsidRPr="00C24C18">
              <w:rPr>
                <w:rFonts w:ascii="ＭＳ ゴシック" w:eastAsia="ＭＳ ゴシック" w:hAnsi="ＭＳ ゴシック" w:hint="eastAsia"/>
                <w:sz w:val="20"/>
              </w:rPr>
              <w:t>①言葉の働き・</w:t>
            </w:r>
          </w:p>
          <w:p w14:paraId="35947B42" w14:textId="77777777" w:rsidR="000C4AF7" w:rsidRPr="00C24C18" w:rsidRDefault="000C4AF7" w:rsidP="00EB113E">
            <w:pPr>
              <w:widowControl/>
              <w:ind w:leftChars="100" w:left="210"/>
              <w:rPr>
                <w:rFonts w:ascii="ＭＳ ゴシック" w:eastAsia="ＭＳ ゴシック" w:hAnsi="ＭＳ ゴシック"/>
                <w:sz w:val="20"/>
              </w:rPr>
            </w:pPr>
            <w:r w:rsidRPr="00C24C18">
              <w:rPr>
                <w:rFonts w:ascii="ＭＳ ゴシック" w:eastAsia="ＭＳ ゴシック" w:hAnsi="ＭＳ ゴシック" w:hint="eastAsia"/>
                <w:sz w:val="20"/>
              </w:rPr>
              <w:t>語彙</w:t>
            </w:r>
          </w:p>
          <w:p w14:paraId="1C496C25" w14:textId="77777777" w:rsidR="000C4AF7" w:rsidRPr="00C24C18" w:rsidRDefault="000C4AF7" w:rsidP="00EB113E">
            <w:pPr>
              <w:widowControl/>
              <w:jc w:val="right"/>
              <w:rPr>
                <w:rFonts w:ascii="ＭＳ ゴシック" w:eastAsia="ＭＳ ゴシック" w:hAnsi="ＭＳ ゴシック"/>
                <w:sz w:val="20"/>
              </w:rPr>
            </w:pPr>
            <w:r w:rsidRPr="00C24C18">
              <w:rPr>
                <w:rFonts w:ascii="ＭＳ ゴシック" w:eastAsia="ＭＳ ゴシック" w:hAnsi="ＭＳ ゴシック" w:hint="eastAsia"/>
                <w:sz w:val="20"/>
                <w:szCs w:val="20"/>
                <w:bdr w:val="single" w:sz="4" w:space="0" w:color="auto"/>
              </w:rPr>
              <w:t>（１）アイ</w:t>
            </w:r>
          </w:p>
        </w:tc>
        <w:tc>
          <w:tcPr>
            <w:tcW w:w="4152" w:type="dxa"/>
          </w:tcPr>
          <w:p w14:paraId="47C680C3"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254690F5"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・本文の語句のうち、指示された言葉の意味と働きを理解している。</w:t>
            </w:r>
          </w:p>
        </w:tc>
        <w:tc>
          <w:tcPr>
            <w:tcW w:w="4150" w:type="dxa"/>
          </w:tcPr>
          <w:p w14:paraId="1F33D1DC"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・本文の語句のうち、指示された言葉の意味と働きを理解していない。</w:t>
            </w:r>
          </w:p>
        </w:tc>
      </w:tr>
      <w:tr w:rsidR="000C4AF7" w:rsidRPr="00E47FFC" w14:paraId="1DE8C493" w14:textId="77777777" w:rsidTr="00EB113E">
        <w:trPr>
          <w:gridAfter w:val="1"/>
          <w:wAfter w:w="8" w:type="dxa"/>
        </w:trPr>
        <w:tc>
          <w:tcPr>
            <w:tcW w:w="942" w:type="dxa"/>
            <w:vMerge/>
            <w:shd w:val="clear" w:color="auto" w:fill="D9D9D9" w:themeFill="background1" w:themeFillShade="D9"/>
            <w:textDirection w:val="tbRlV"/>
            <w:vAlign w:val="center"/>
          </w:tcPr>
          <w:p w14:paraId="74B4D455" w14:textId="77777777" w:rsidR="000C4AF7" w:rsidRPr="00C24C18"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842B744" w14:textId="77777777" w:rsidR="000C4AF7" w:rsidRPr="00C24C18" w:rsidRDefault="000C4AF7" w:rsidP="00EB113E">
            <w:pPr>
              <w:widowControl/>
              <w:rPr>
                <w:rFonts w:ascii="ＭＳ ゴシック" w:eastAsia="ＭＳ ゴシック" w:hAnsi="ＭＳ ゴシック"/>
                <w:sz w:val="20"/>
              </w:rPr>
            </w:pPr>
            <w:r w:rsidRPr="00C24C18">
              <w:rPr>
                <w:rFonts w:ascii="ＭＳ ゴシック" w:eastAsia="ＭＳ ゴシック" w:hAnsi="ＭＳ ゴシック" w:hint="eastAsia"/>
                <w:sz w:val="20"/>
              </w:rPr>
              <w:t>②文学の特質</w:t>
            </w:r>
          </w:p>
          <w:p w14:paraId="127D853F" w14:textId="77777777" w:rsidR="000C4AF7" w:rsidRPr="00C24C18" w:rsidRDefault="000C4AF7" w:rsidP="00EB113E">
            <w:pPr>
              <w:widowControl/>
              <w:jc w:val="right"/>
              <w:rPr>
                <w:rFonts w:ascii="ＭＳ ゴシック" w:eastAsia="ＭＳ ゴシック" w:hAnsi="ＭＳ ゴシック"/>
                <w:sz w:val="20"/>
              </w:rPr>
            </w:pPr>
            <w:r w:rsidRPr="00C24C18">
              <w:rPr>
                <w:rFonts w:ascii="ＭＳ ゴシック" w:eastAsia="ＭＳ ゴシック" w:hAnsi="ＭＳ ゴシック" w:hint="eastAsia"/>
                <w:sz w:val="20"/>
                <w:bdr w:val="single" w:sz="4" w:space="0" w:color="auto"/>
              </w:rPr>
              <w:t>（２）ア</w:t>
            </w:r>
          </w:p>
        </w:tc>
        <w:tc>
          <w:tcPr>
            <w:tcW w:w="4152" w:type="dxa"/>
          </w:tcPr>
          <w:p w14:paraId="746D77AF"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・文学作品を読む意義についての筆者の主張を通して、文学の特質を理解し、その内容を説明している。</w:t>
            </w:r>
          </w:p>
        </w:tc>
        <w:tc>
          <w:tcPr>
            <w:tcW w:w="4152" w:type="dxa"/>
          </w:tcPr>
          <w:p w14:paraId="26955E73"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・文学作品を読む意義についての筆者の主張を通して、文学の特質を理解している。</w:t>
            </w:r>
          </w:p>
        </w:tc>
        <w:tc>
          <w:tcPr>
            <w:tcW w:w="4150" w:type="dxa"/>
          </w:tcPr>
          <w:p w14:paraId="4B552E94"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・文学作品を読む意義についての筆者の主張を通して、文学の特質を理解していない。</w:t>
            </w:r>
          </w:p>
        </w:tc>
      </w:tr>
      <w:tr w:rsidR="000C4AF7" w:rsidRPr="00E47FFC" w14:paraId="5D8371E1"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5CA08F5" w14:textId="77777777" w:rsidR="000C4AF7" w:rsidRPr="00E47FFC" w:rsidRDefault="000C4AF7"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2C65268" w14:textId="77777777" w:rsidR="000C4AF7" w:rsidRPr="00E47FFC"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E47FFC">
              <w:rPr>
                <w:rFonts w:ascii="ＭＳ ゴシック" w:eastAsia="ＭＳ ゴシック" w:hAnsi="ＭＳ ゴシック" w:hint="eastAsia"/>
                <w:sz w:val="20"/>
              </w:rPr>
              <w:t>内容把握</w:t>
            </w:r>
          </w:p>
          <w:p w14:paraId="7D542A7B" w14:textId="77777777" w:rsidR="000C4AF7" w:rsidRPr="00E47FFC" w:rsidRDefault="000C4AF7"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読（１）ア</w:t>
            </w:r>
          </w:p>
        </w:tc>
        <w:tc>
          <w:tcPr>
            <w:tcW w:w="4152" w:type="dxa"/>
          </w:tcPr>
          <w:p w14:paraId="20EEB48F"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・四つの意味段落のそれぞれで述べられている筆者の考えを読み取り、根拠とともに説明している。</w:t>
            </w:r>
          </w:p>
          <w:p w14:paraId="00919FCE"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・現在の読者が文学作品を読むことの固有の意義について筆者の考えを読み取り、根拠とともに説明している。</w:t>
            </w:r>
          </w:p>
          <w:p w14:paraId="6DAC4ABF"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・文学作品とテクスト、読者の関係についての筆者の考えを読み取り、根拠とともに説明している。</w:t>
            </w:r>
          </w:p>
          <w:p w14:paraId="05BC61F9"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・文学作品と読者の豊かな関係についての筆者の考えを読み取り、根拠とともに説明している。</w:t>
            </w:r>
          </w:p>
          <w:p w14:paraId="270751B8"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・文学作品に接する中で読者が発見するものについての筆者の考えを読み取り、根拠とともに説明している。</w:t>
            </w:r>
          </w:p>
        </w:tc>
        <w:tc>
          <w:tcPr>
            <w:tcW w:w="4152" w:type="dxa"/>
          </w:tcPr>
          <w:p w14:paraId="5ED6C587"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・四つの意味段落のそれぞれで述べられている筆者の考えを読み取っている。</w:t>
            </w:r>
          </w:p>
          <w:p w14:paraId="7064A308" w14:textId="77777777" w:rsidR="000C4AF7" w:rsidRPr="00E47FFC" w:rsidRDefault="000C4AF7" w:rsidP="00EB113E">
            <w:pPr>
              <w:ind w:left="180" w:hangingChars="100" w:hanging="180"/>
              <w:jc w:val="left"/>
              <w:rPr>
                <w:rFonts w:ascii="ＭＳ 明朝" w:eastAsia="ＭＳ 明朝" w:hAnsi="ＭＳ 明朝"/>
                <w:sz w:val="18"/>
                <w:szCs w:val="18"/>
              </w:rPr>
            </w:pPr>
          </w:p>
          <w:p w14:paraId="5FCF65B0"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・現在の読者が文学作品を読むことの固有の意義について筆者の考えを読み取っている。</w:t>
            </w:r>
          </w:p>
          <w:p w14:paraId="327CED7A" w14:textId="77777777" w:rsidR="000C4AF7" w:rsidRPr="00E47FFC" w:rsidRDefault="000C4AF7" w:rsidP="00EB113E">
            <w:pPr>
              <w:ind w:left="180" w:hangingChars="100" w:hanging="180"/>
              <w:jc w:val="left"/>
              <w:rPr>
                <w:rFonts w:ascii="ＭＳ 明朝" w:eastAsia="ＭＳ 明朝" w:hAnsi="ＭＳ 明朝"/>
                <w:sz w:val="18"/>
                <w:szCs w:val="18"/>
              </w:rPr>
            </w:pPr>
          </w:p>
          <w:p w14:paraId="7DAF214E"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・文学作品とテクスト、読者の関係についての筆者の考えを読み取っている。</w:t>
            </w:r>
          </w:p>
          <w:p w14:paraId="429DB22F" w14:textId="77777777" w:rsidR="000C4AF7" w:rsidRPr="00E47FFC" w:rsidRDefault="000C4AF7" w:rsidP="00EB113E">
            <w:pPr>
              <w:ind w:left="180" w:hangingChars="100" w:hanging="180"/>
              <w:jc w:val="left"/>
              <w:rPr>
                <w:rFonts w:ascii="ＭＳ 明朝" w:eastAsia="ＭＳ 明朝" w:hAnsi="ＭＳ 明朝"/>
                <w:sz w:val="18"/>
                <w:szCs w:val="18"/>
              </w:rPr>
            </w:pPr>
          </w:p>
          <w:p w14:paraId="36C990DD"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・文学作品と読者の豊かな関係についての筆者の考えを読み取っている。</w:t>
            </w:r>
          </w:p>
          <w:p w14:paraId="6DC73551" w14:textId="77777777" w:rsidR="000C4AF7" w:rsidRPr="00E47FFC" w:rsidRDefault="000C4AF7" w:rsidP="00EB113E">
            <w:pPr>
              <w:ind w:left="90" w:hangingChars="50" w:hanging="90"/>
              <w:jc w:val="left"/>
              <w:rPr>
                <w:rFonts w:ascii="ＭＳ 明朝" w:eastAsia="ＭＳ 明朝" w:hAnsi="ＭＳ 明朝"/>
                <w:sz w:val="18"/>
                <w:szCs w:val="18"/>
              </w:rPr>
            </w:pPr>
          </w:p>
          <w:p w14:paraId="0E5545C3"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・文学作品に接する中で読者が発見するものについての筆者の考えを読み取っている。</w:t>
            </w:r>
          </w:p>
        </w:tc>
        <w:tc>
          <w:tcPr>
            <w:tcW w:w="4150" w:type="dxa"/>
          </w:tcPr>
          <w:p w14:paraId="7861FB84"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・四つの意味段落のそれぞれで述べられている筆者の考えを読み取っていない。</w:t>
            </w:r>
          </w:p>
          <w:p w14:paraId="61FAE133" w14:textId="77777777" w:rsidR="000C4AF7" w:rsidRPr="00E47FFC" w:rsidRDefault="000C4AF7" w:rsidP="00EB113E">
            <w:pPr>
              <w:ind w:left="180" w:hangingChars="100" w:hanging="180"/>
              <w:jc w:val="left"/>
              <w:rPr>
                <w:rFonts w:ascii="ＭＳ 明朝" w:eastAsia="ＭＳ 明朝" w:hAnsi="ＭＳ 明朝"/>
                <w:sz w:val="18"/>
                <w:szCs w:val="18"/>
              </w:rPr>
            </w:pPr>
          </w:p>
          <w:p w14:paraId="709E513E"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・現在の読者が文学作品を読むことの固有の意義について筆者の考えを読み取っていない。</w:t>
            </w:r>
          </w:p>
          <w:p w14:paraId="049FB110" w14:textId="77777777" w:rsidR="000C4AF7" w:rsidRPr="00E47FFC" w:rsidRDefault="000C4AF7" w:rsidP="00EB113E">
            <w:pPr>
              <w:ind w:left="180" w:hangingChars="100" w:hanging="180"/>
              <w:jc w:val="left"/>
              <w:rPr>
                <w:rFonts w:ascii="ＭＳ 明朝" w:eastAsia="ＭＳ 明朝" w:hAnsi="ＭＳ 明朝"/>
                <w:sz w:val="18"/>
                <w:szCs w:val="18"/>
              </w:rPr>
            </w:pPr>
          </w:p>
          <w:p w14:paraId="7D5857E6"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・文学作品とテクスト、読者の関係についての筆者の考えを読み取っていない。</w:t>
            </w:r>
          </w:p>
          <w:p w14:paraId="41310F63" w14:textId="77777777" w:rsidR="000C4AF7" w:rsidRPr="00E47FFC" w:rsidRDefault="000C4AF7" w:rsidP="00EB113E">
            <w:pPr>
              <w:ind w:left="180" w:hangingChars="100" w:hanging="180"/>
              <w:jc w:val="left"/>
              <w:rPr>
                <w:rFonts w:ascii="ＭＳ 明朝" w:eastAsia="ＭＳ 明朝" w:hAnsi="ＭＳ 明朝"/>
                <w:sz w:val="18"/>
                <w:szCs w:val="18"/>
              </w:rPr>
            </w:pPr>
          </w:p>
          <w:p w14:paraId="1228141F"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・文学作品と読者の豊かな関係についての筆者の考えを読み取っていない。</w:t>
            </w:r>
          </w:p>
          <w:p w14:paraId="2698A3DC" w14:textId="77777777" w:rsidR="000C4AF7" w:rsidRPr="00E47FFC" w:rsidRDefault="000C4AF7" w:rsidP="00EB113E">
            <w:pPr>
              <w:ind w:left="180" w:hangingChars="100" w:hanging="180"/>
              <w:jc w:val="left"/>
              <w:rPr>
                <w:rFonts w:ascii="ＭＳ 明朝" w:eastAsia="ＭＳ 明朝" w:hAnsi="ＭＳ 明朝"/>
                <w:sz w:val="18"/>
                <w:szCs w:val="18"/>
              </w:rPr>
            </w:pPr>
          </w:p>
          <w:p w14:paraId="48D2E40C" w14:textId="77777777" w:rsidR="000C4AF7" w:rsidRPr="00E47FFC" w:rsidRDefault="000C4AF7" w:rsidP="00EB113E">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・文学作品に接する中で読者が発見するものについての筆者の考えを読み取っていない。</w:t>
            </w:r>
          </w:p>
        </w:tc>
      </w:tr>
      <w:tr w:rsidR="000C4AF7" w:rsidRPr="00E47FFC" w14:paraId="5122F620" w14:textId="77777777" w:rsidTr="00EB113E">
        <w:trPr>
          <w:gridAfter w:val="1"/>
          <w:wAfter w:w="8" w:type="dxa"/>
        </w:trPr>
        <w:tc>
          <w:tcPr>
            <w:tcW w:w="942" w:type="dxa"/>
            <w:vMerge/>
            <w:shd w:val="clear" w:color="auto" w:fill="D9D9D9" w:themeFill="background1" w:themeFillShade="D9"/>
            <w:textDirection w:val="tbRlV"/>
            <w:vAlign w:val="center"/>
          </w:tcPr>
          <w:p w14:paraId="16B4B68F" w14:textId="77777777" w:rsidR="000C4AF7" w:rsidRPr="00E47FFC"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DCC3C0E" w14:textId="77777777" w:rsidR="000C4AF7" w:rsidRPr="00E47FFC"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E47FFC">
              <w:rPr>
                <w:rFonts w:ascii="ＭＳ ゴシック" w:eastAsia="ＭＳ ゴシック" w:hAnsi="ＭＳ ゴシック" w:hint="eastAsia"/>
                <w:sz w:val="20"/>
              </w:rPr>
              <w:t>考えの形成</w:t>
            </w:r>
          </w:p>
          <w:p w14:paraId="0F28B018" w14:textId="77777777" w:rsidR="000C4AF7" w:rsidRPr="00E47FFC" w:rsidRDefault="000C4AF7"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読（１）カ</w:t>
            </w:r>
          </w:p>
        </w:tc>
        <w:tc>
          <w:tcPr>
            <w:tcW w:w="4152" w:type="dxa"/>
          </w:tcPr>
          <w:p w14:paraId="26F83561" w14:textId="77777777" w:rsidR="000C4AF7" w:rsidRPr="00E47FFC" w:rsidRDefault="000C4AF7" w:rsidP="00EB113E">
            <w:pPr>
              <w:overflowPunct w:val="0"/>
              <w:ind w:left="180" w:hangingChars="100" w:hanging="180"/>
              <w:jc w:val="left"/>
              <w:textAlignment w:val="baseline"/>
              <w:rPr>
                <w:rFonts w:ascii="ＭＳ 明朝" w:eastAsia="ＭＳ 明朝" w:hAnsi="ＭＳ 明朝"/>
                <w:sz w:val="18"/>
                <w:szCs w:val="18"/>
              </w:rPr>
            </w:pPr>
            <w:r w:rsidRPr="00E47FFC">
              <w:rPr>
                <w:rFonts w:ascii="ＭＳ 明朝" w:eastAsia="ＭＳ 明朝" w:hAnsi="ＭＳ 明朝" w:hint="eastAsia"/>
                <w:sz w:val="18"/>
                <w:szCs w:val="18"/>
              </w:rPr>
              <w:t>・筆者が主張する文学作品を読む意義について考えを深め、その内容を説明している。</w:t>
            </w:r>
          </w:p>
        </w:tc>
        <w:tc>
          <w:tcPr>
            <w:tcW w:w="4152" w:type="dxa"/>
          </w:tcPr>
          <w:p w14:paraId="1B24879B"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・筆者が主張する文学作品を読む意義について考えを深めている。</w:t>
            </w:r>
          </w:p>
        </w:tc>
        <w:tc>
          <w:tcPr>
            <w:tcW w:w="4150" w:type="dxa"/>
          </w:tcPr>
          <w:p w14:paraId="63731614"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・筆者が主張する文学作品を読む意義について考えを深めていない。</w:t>
            </w:r>
          </w:p>
        </w:tc>
      </w:tr>
      <w:tr w:rsidR="000C4AF7" w:rsidRPr="00E47FFC" w14:paraId="0EB711AF"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454902F1" w14:textId="77777777" w:rsidR="000C4AF7" w:rsidRPr="00E47FFC" w:rsidRDefault="000C4AF7"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lastRenderedPageBreak/>
              <w:t>主体的に</w:t>
            </w:r>
          </w:p>
          <w:p w14:paraId="1D029ECF" w14:textId="77777777" w:rsidR="000C4AF7" w:rsidRPr="00E47FFC" w:rsidRDefault="000C4AF7"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08933B14" w14:textId="77777777" w:rsidR="000C4AF7" w:rsidRPr="00E47FFC" w:rsidRDefault="000C4AF7"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134E1382" w14:textId="77777777" w:rsidR="000C4AF7" w:rsidRPr="00E47FFC"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54F2045" w14:textId="77777777" w:rsidR="000C4AF7" w:rsidRPr="00E47FFC"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E47FFC">
              <w:rPr>
                <w:rFonts w:ascii="ＭＳ ゴシック" w:eastAsia="ＭＳ ゴシック" w:hAnsi="ＭＳ ゴシック" w:hint="eastAsia"/>
                <w:sz w:val="20"/>
              </w:rPr>
              <w:t>考察</w:t>
            </w:r>
          </w:p>
        </w:tc>
        <w:tc>
          <w:tcPr>
            <w:tcW w:w="4152" w:type="dxa"/>
          </w:tcPr>
          <w:p w14:paraId="3795B9D4"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・筆者の考える文学の意義を理解し、文学作品を読むことと、読者の関係について考えを深め、</w:t>
            </w:r>
            <w:r w:rsidRPr="00E47FFC">
              <w:rPr>
                <w:rFonts w:ascii="ＭＳ 明朝" w:eastAsia="ＭＳ 明朝" w:hAnsi="ＭＳ 明朝" w:cs="ＭＳ 明朝" w:hint="eastAsia"/>
                <w:sz w:val="18"/>
                <w:szCs w:val="18"/>
              </w:rPr>
              <w:t>説明しようとしている。</w:t>
            </w:r>
          </w:p>
        </w:tc>
        <w:tc>
          <w:tcPr>
            <w:tcW w:w="4152" w:type="dxa"/>
          </w:tcPr>
          <w:p w14:paraId="0606CDCA"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・筆者の考える文学の意義を理解し、文学作品を読むことと、読者の関係について考えを深めようとしている</w:t>
            </w:r>
            <w:r w:rsidRPr="00E47FFC">
              <w:rPr>
                <w:rFonts w:ascii="ＭＳ 明朝" w:eastAsia="ＭＳ 明朝" w:hAnsi="ＭＳ 明朝" w:cs="ＭＳ 明朝" w:hint="eastAsia"/>
                <w:sz w:val="18"/>
                <w:szCs w:val="18"/>
              </w:rPr>
              <w:t>。</w:t>
            </w:r>
          </w:p>
        </w:tc>
        <w:tc>
          <w:tcPr>
            <w:tcW w:w="4150" w:type="dxa"/>
          </w:tcPr>
          <w:p w14:paraId="4E1174B5" w14:textId="77777777" w:rsidR="000C4AF7" w:rsidRPr="00E47FFC" w:rsidRDefault="000C4AF7"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・筆者の考える文学の意義を理解せず、文学作品を読むことと、読者の関係について考えを深めようとしていない</w:t>
            </w:r>
            <w:r w:rsidRPr="00E47FFC">
              <w:rPr>
                <w:rFonts w:ascii="ＭＳ 明朝" w:eastAsia="ＭＳ 明朝" w:hAnsi="ＭＳ 明朝" w:cs="ＭＳ 明朝" w:hint="eastAsia"/>
                <w:sz w:val="18"/>
                <w:szCs w:val="18"/>
              </w:rPr>
              <w:t>。</w:t>
            </w:r>
          </w:p>
        </w:tc>
      </w:tr>
    </w:tbl>
    <w:p w14:paraId="202E1675" w14:textId="24701840" w:rsidR="000C4AF7" w:rsidRDefault="000C4AF7" w:rsidP="000C4AF7">
      <w:pPr>
        <w:widowControl/>
        <w:jc w:val="left"/>
      </w:pPr>
      <w:r>
        <w:br w:type="page"/>
      </w:r>
    </w:p>
    <w:p w14:paraId="75D89990"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映画の可能性のために</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224C655B" w14:textId="77777777" w:rsidTr="00EB113E">
        <w:trPr>
          <w:trHeight w:val="510"/>
        </w:trPr>
        <w:tc>
          <w:tcPr>
            <w:tcW w:w="2774" w:type="dxa"/>
            <w:gridSpan w:val="2"/>
            <w:shd w:val="clear" w:color="auto" w:fill="D9D9D9" w:themeFill="background1" w:themeFillShade="D9"/>
            <w:vAlign w:val="center"/>
          </w:tcPr>
          <w:p w14:paraId="11880E3E"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B972DC7"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1C3E92F"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3D58B43"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4348137E"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67D909A1"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C5360D3"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75B63160" w14:textId="77777777" w:rsidR="000C4AF7" w:rsidRPr="00F21859" w:rsidRDefault="000C4AF7"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9912EF3"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01C322E2"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361DDC38"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329618F4"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0C4AF7" w:rsidRPr="00BA140F" w14:paraId="6DC59D9D" w14:textId="77777777" w:rsidTr="00EB113E">
        <w:trPr>
          <w:gridAfter w:val="1"/>
          <w:wAfter w:w="8" w:type="dxa"/>
        </w:trPr>
        <w:tc>
          <w:tcPr>
            <w:tcW w:w="942" w:type="dxa"/>
            <w:vMerge/>
            <w:shd w:val="clear" w:color="auto" w:fill="D9D9D9" w:themeFill="background1" w:themeFillShade="D9"/>
            <w:textDirection w:val="tbRlV"/>
            <w:vAlign w:val="center"/>
          </w:tcPr>
          <w:p w14:paraId="3F20B439"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4AEB450"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②小説</w:t>
            </w:r>
            <w:r w:rsidRPr="00F21859">
              <w:rPr>
                <w:rFonts w:ascii="ＭＳ ゴシック" w:eastAsia="ＭＳ ゴシック" w:hAnsi="ＭＳ ゴシック" w:hint="eastAsia"/>
                <w:sz w:val="20"/>
              </w:rPr>
              <w:t>の特質</w:t>
            </w:r>
          </w:p>
          <w:p w14:paraId="1D485774"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7B4FB050"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・映画と小説についての筆者の考えから</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作品を成立させる視点のありようについて理解し</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その内容を説明している。</w:t>
            </w:r>
          </w:p>
        </w:tc>
        <w:tc>
          <w:tcPr>
            <w:tcW w:w="4152" w:type="dxa"/>
          </w:tcPr>
          <w:p w14:paraId="3B2BEF97"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・映画と小説についての筆者の考えから</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作品を成立させる視点のありようについて理解している。</w:t>
            </w:r>
          </w:p>
        </w:tc>
        <w:tc>
          <w:tcPr>
            <w:tcW w:w="4150" w:type="dxa"/>
          </w:tcPr>
          <w:p w14:paraId="1F933785"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・映画と小説についての筆者の考えから</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作品を成立させる視点のありようについて理解してい</w:t>
            </w:r>
            <w:r>
              <w:rPr>
                <w:rFonts w:ascii="ＭＳ 明朝" w:eastAsia="ＭＳ 明朝" w:hAnsi="ＭＳ 明朝" w:hint="eastAsia"/>
                <w:color w:val="000000" w:themeColor="text1"/>
                <w:sz w:val="18"/>
              </w:rPr>
              <w:t>ない</w:t>
            </w:r>
            <w:r w:rsidRPr="00FE20D7">
              <w:rPr>
                <w:rFonts w:ascii="ＭＳ 明朝" w:eastAsia="ＭＳ 明朝" w:hAnsi="ＭＳ 明朝" w:hint="eastAsia"/>
                <w:color w:val="000000" w:themeColor="text1"/>
                <w:sz w:val="18"/>
              </w:rPr>
              <w:t>。</w:t>
            </w:r>
          </w:p>
        </w:tc>
      </w:tr>
      <w:tr w:rsidR="000C4AF7" w:rsidRPr="00680F84" w14:paraId="41211FDC" w14:textId="77777777" w:rsidTr="00EB113E">
        <w:trPr>
          <w:gridAfter w:val="1"/>
          <w:wAfter w:w="8" w:type="dxa"/>
        </w:trPr>
        <w:tc>
          <w:tcPr>
            <w:tcW w:w="942" w:type="dxa"/>
            <w:vMerge/>
            <w:shd w:val="clear" w:color="auto" w:fill="D9D9D9" w:themeFill="background1" w:themeFillShade="D9"/>
            <w:textDirection w:val="tbRlV"/>
            <w:vAlign w:val="center"/>
          </w:tcPr>
          <w:p w14:paraId="513C87FF"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A3A1423" w14:textId="77777777" w:rsidR="000C4AF7" w:rsidRPr="00F21859"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読書の意義</w:t>
            </w:r>
          </w:p>
          <w:p w14:paraId="412335AB"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7ECEA860"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映画とシナリオについての筆者のものの</w:t>
            </w:r>
            <w:r w:rsidRPr="00FE20D7">
              <w:rPr>
                <w:rFonts w:ascii="ＭＳ 明朝" w:eastAsia="ＭＳ 明朝" w:hAnsi="ＭＳ 明朝" w:hint="eastAsia"/>
                <w:color w:val="000000" w:themeColor="text1"/>
                <w:sz w:val="18"/>
              </w:rPr>
              <w:t>見方</w:t>
            </w:r>
            <w:r>
              <w:rPr>
                <w:rFonts w:ascii="ＭＳ 明朝" w:eastAsia="ＭＳ 明朝" w:hAnsi="ＭＳ 明朝" w:hint="eastAsia"/>
                <w:color w:val="000000" w:themeColor="text1"/>
                <w:sz w:val="18"/>
              </w:rPr>
              <w:t>や</w:t>
            </w:r>
            <w:r w:rsidRPr="00FE20D7">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自分の考えを深める</w:t>
            </w:r>
            <w:r>
              <w:rPr>
                <w:rFonts w:ascii="ＭＳ 明朝" w:eastAsia="ＭＳ 明朝" w:hAnsi="ＭＳ 明朝" w:hint="eastAsia"/>
                <w:color w:val="000000" w:themeColor="text1"/>
                <w:sz w:val="18"/>
              </w:rPr>
              <w:t>読書の</w:t>
            </w:r>
            <w:r w:rsidRPr="00FE20D7">
              <w:rPr>
                <w:rFonts w:ascii="ＭＳ 明朝" w:eastAsia="ＭＳ 明朝" w:hAnsi="ＭＳ 明朝" w:hint="eastAsia"/>
                <w:color w:val="000000" w:themeColor="text1"/>
                <w:sz w:val="18"/>
              </w:rPr>
              <w:t>意義を理解し</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根拠とともに説明している。</w:t>
            </w:r>
          </w:p>
        </w:tc>
        <w:tc>
          <w:tcPr>
            <w:tcW w:w="4152" w:type="dxa"/>
          </w:tcPr>
          <w:p w14:paraId="591E611C"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映画とシナリオについての筆者のものの</w:t>
            </w:r>
            <w:r w:rsidRPr="00FE20D7">
              <w:rPr>
                <w:rFonts w:ascii="ＭＳ 明朝" w:eastAsia="ＭＳ 明朝" w:hAnsi="ＭＳ 明朝" w:hint="eastAsia"/>
                <w:color w:val="000000" w:themeColor="text1"/>
                <w:sz w:val="18"/>
              </w:rPr>
              <w:t>見方</w:t>
            </w:r>
            <w:r>
              <w:rPr>
                <w:rFonts w:ascii="ＭＳ 明朝" w:eastAsia="ＭＳ 明朝" w:hAnsi="ＭＳ 明朝" w:hint="eastAsia"/>
                <w:color w:val="000000" w:themeColor="text1"/>
                <w:sz w:val="18"/>
              </w:rPr>
              <w:t>や</w:t>
            </w:r>
            <w:r w:rsidRPr="00FE20D7">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自分の考えを深める</w:t>
            </w:r>
            <w:r>
              <w:rPr>
                <w:rFonts w:ascii="ＭＳ 明朝" w:eastAsia="ＭＳ 明朝" w:hAnsi="ＭＳ 明朝" w:hint="eastAsia"/>
                <w:color w:val="000000" w:themeColor="text1"/>
                <w:sz w:val="18"/>
              </w:rPr>
              <w:t>読書の</w:t>
            </w:r>
            <w:r w:rsidRPr="00FE20D7">
              <w:rPr>
                <w:rFonts w:ascii="ＭＳ 明朝" w:eastAsia="ＭＳ 明朝" w:hAnsi="ＭＳ 明朝" w:hint="eastAsia"/>
                <w:color w:val="000000" w:themeColor="text1"/>
                <w:sz w:val="18"/>
              </w:rPr>
              <w:t>意義を理解している。</w:t>
            </w:r>
          </w:p>
        </w:tc>
        <w:tc>
          <w:tcPr>
            <w:tcW w:w="4150" w:type="dxa"/>
          </w:tcPr>
          <w:p w14:paraId="7D806149"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映画とシナリオについての筆者のものの</w:t>
            </w:r>
            <w:r w:rsidRPr="00FE20D7">
              <w:rPr>
                <w:rFonts w:ascii="ＭＳ 明朝" w:eastAsia="ＭＳ 明朝" w:hAnsi="ＭＳ 明朝" w:hint="eastAsia"/>
                <w:color w:val="000000" w:themeColor="text1"/>
                <w:sz w:val="18"/>
              </w:rPr>
              <w:t>見方</w:t>
            </w:r>
            <w:r>
              <w:rPr>
                <w:rFonts w:ascii="ＭＳ 明朝" w:eastAsia="ＭＳ 明朝" w:hAnsi="ＭＳ 明朝" w:hint="eastAsia"/>
                <w:color w:val="000000" w:themeColor="text1"/>
                <w:sz w:val="18"/>
              </w:rPr>
              <w:t>や</w:t>
            </w:r>
            <w:r w:rsidRPr="00FE20D7">
              <w:rPr>
                <w:rFonts w:ascii="ＭＳ 明朝" w:eastAsia="ＭＳ 明朝" w:hAnsi="ＭＳ 明朝" w:hint="eastAsia"/>
                <w:color w:val="000000" w:themeColor="text1"/>
                <w:sz w:val="18"/>
              </w:rPr>
              <w:t>感じ方</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考え方を読み取ることを通して</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自分の考えを深める</w:t>
            </w:r>
            <w:r>
              <w:rPr>
                <w:rFonts w:ascii="ＭＳ 明朝" w:eastAsia="ＭＳ 明朝" w:hAnsi="ＭＳ 明朝" w:hint="eastAsia"/>
                <w:color w:val="000000" w:themeColor="text1"/>
                <w:sz w:val="18"/>
              </w:rPr>
              <w:t>読書の</w:t>
            </w:r>
            <w:r w:rsidRPr="00FE20D7">
              <w:rPr>
                <w:rFonts w:ascii="ＭＳ 明朝" w:eastAsia="ＭＳ 明朝" w:hAnsi="ＭＳ 明朝" w:hint="eastAsia"/>
                <w:color w:val="000000" w:themeColor="text1"/>
                <w:sz w:val="18"/>
              </w:rPr>
              <w:t>意義を理解して</w:t>
            </w:r>
            <w:r>
              <w:rPr>
                <w:rFonts w:ascii="ＭＳ 明朝" w:eastAsia="ＭＳ 明朝" w:hAnsi="ＭＳ 明朝" w:hint="eastAsia"/>
                <w:color w:val="000000" w:themeColor="text1"/>
                <w:sz w:val="18"/>
              </w:rPr>
              <w:t>いない</w:t>
            </w:r>
            <w:r w:rsidRPr="00FE20D7">
              <w:rPr>
                <w:rFonts w:ascii="ＭＳ 明朝" w:eastAsia="ＭＳ 明朝" w:hAnsi="ＭＳ 明朝" w:hint="eastAsia"/>
                <w:color w:val="000000" w:themeColor="text1"/>
                <w:sz w:val="18"/>
              </w:rPr>
              <w:t>。</w:t>
            </w:r>
          </w:p>
        </w:tc>
      </w:tr>
      <w:tr w:rsidR="000C4AF7" w:rsidRPr="00680F84" w14:paraId="06F0BACB"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ED01BF5"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0CD421A" w14:textId="77777777" w:rsidR="000C4AF7" w:rsidRPr="00F21859"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内容把握</w:t>
            </w:r>
          </w:p>
          <w:p w14:paraId="5D6D867B"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4DCD0EE0"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t>・</w:t>
            </w:r>
            <w:r w:rsidRPr="00FE20D7">
              <w:rPr>
                <w:rFonts w:ascii="ＭＳ 明朝" w:eastAsia="ＭＳ 明朝" w:hAnsi="ＭＳ 明朝" w:hint="eastAsia"/>
                <w:color w:val="000000" w:themeColor="text1"/>
                <w:kern w:val="0"/>
                <w:sz w:val="18"/>
                <w:szCs w:val="18"/>
              </w:rPr>
              <w:t>筆者</w:t>
            </w:r>
            <w:r>
              <w:rPr>
                <w:rFonts w:ascii="ＭＳ 明朝" w:eastAsia="ＭＳ 明朝" w:hAnsi="ＭＳ 明朝" w:hint="eastAsia"/>
                <w:color w:val="000000" w:themeColor="text1"/>
                <w:kern w:val="0"/>
                <w:sz w:val="18"/>
                <w:szCs w:val="18"/>
              </w:rPr>
              <w:t>が</w:t>
            </w:r>
            <w:r w:rsidRPr="00FE20D7">
              <w:rPr>
                <w:rFonts w:ascii="ＭＳ 明朝" w:eastAsia="ＭＳ 明朝" w:hAnsi="ＭＳ 明朝" w:hint="eastAsia"/>
                <w:color w:val="000000" w:themeColor="text1"/>
                <w:kern w:val="0"/>
                <w:sz w:val="18"/>
                <w:szCs w:val="18"/>
              </w:rPr>
              <w:t>「ダイアローグを書くことに違和感を覚えた」</w:t>
            </w:r>
            <w:r>
              <w:rPr>
                <w:rFonts w:ascii="ＭＳ 明朝" w:eastAsia="ＭＳ 明朝" w:hAnsi="ＭＳ 明朝" w:hint="eastAsia"/>
                <w:color w:val="000000" w:themeColor="text1"/>
                <w:kern w:val="0"/>
                <w:sz w:val="18"/>
                <w:szCs w:val="18"/>
              </w:rPr>
              <w:t>理由を</w:t>
            </w:r>
            <w:r w:rsidRPr="00FE20D7">
              <w:rPr>
                <w:rFonts w:ascii="ＭＳ 明朝" w:eastAsia="ＭＳ 明朝" w:hAnsi="ＭＳ 明朝" w:hint="eastAsia"/>
                <w:color w:val="000000" w:themeColor="text1"/>
                <w:kern w:val="0"/>
                <w:sz w:val="18"/>
                <w:szCs w:val="18"/>
              </w:rPr>
              <w:t>読み取り</w:t>
            </w:r>
            <w:r>
              <w:rPr>
                <w:rFonts w:ascii="ＭＳ 明朝" w:eastAsia="ＭＳ 明朝" w:hAnsi="ＭＳ 明朝" w:hint="eastAsia"/>
                <w:color w:val="000000" w:themeColor="text1"/>
                <w:kern w:val="0"/>
                <w:sz w:val="18"/>
                <w:szCs w:val="18"/>
              </w:rPr>
              <w:t>、</w:t>
            </w:r>
            <w:r w:rsidRPr="00FE20D7">
              <w:rPr>
                <w:rFonts w:ascii="ＭＳ 明朝" w:eastAsia="ＭＳ 明朝" w:hAnsi="ＭＳ 明朝" w:hint="eastAsia"/>
                <w:color w:val="000000" w:themeColor="text1"/>
                <w:kern w:val="0"/>
                <w:sz w:val="18"/>
                <w:szCs w:val="18"/>
              </w:rPr>
              <w:t>根拠とともに説明している。</w:t>
            </w:r>
          </w:p>
          <w:p w14:paraId="4EC085C9"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t>・「作家には二つの種類がある」について、それぞれど</w:t>
            </w:r>
            <w:r w:rsidRPr="00FE20D7">
              <w:rPr>
                <w:rFonts w:ascii="ＭＳ 明朝" w:eastAsia="ＭＳ 明朝" w:hAnsi="ＭＳ 明朝" w:hint="eastAsia"/>
                <w:color w:val="000000" w:themeColor="text1"/>
                <w:kern w:val="0"/>
                <w:sz w:val="18"/>
                <w:szCs w:val="18"/>
              </w:rPr>
              <w:t>のような作家か読み取り</w:t>
            </w:r>
            <w:r>
              <w:rPr>
                <w:rFonts w:ascii="ＭＳ 明朝" w:eastAsia="ＭＳ 明朝" w:hAnsi="ＭＳ 明朝" w:hint="eastAsia"/>
                <w:color w:val="000000" w:themeColor="text1"/>
                <w:kern w:val="0"/>
                <w:sz w:val="18"/>
                <w:szCs w:val="18"/>
              </w:rPr>
              <w:t>、</w:t>
            </w:r>
            <w:r w:rsidRPr="00FE20D7">
              <w:rPr>
                <w:rFonts w:ascii="ＭＳ 明朝" w:eastAsia="ＭＳ 明朝" w:hAnsi="ＭＳ 明朝" w:hint="eastAsia"/>
                <w:color w:val="000000" w:themeColor="text1"/>
                <w:kern w:val="0"/>
                <w:sz w:val="18"/>
                <w:szCs w:val="18"/>
              </w:rPr>
              <w:t>根拠とともに説明している。</w:t>
            </w:r>
          </w:p>
          <w:p w14:paraId="4AD944C3" w14:textId="77777777" w:rsidR="000C4AF7" w:rsidRPr="00FE20D7" w:rsidRDefault="000C4AF7" w:rsidP="00EB113E">
            <w:pPr>
              <w:widowControl/>
              <w:ind w:left="180" w:hangingChars="100" w:hanging="180"/>
              <w:jc w:val="left"/>
              <w:rPr>
                <w:rFonts w:ascii="ＭＳ 明朝" w:eastAsia="ＭＳ 明朝" w:hAnsi="ＭＳ 明朝"/>
                <w:color w:val="000000" w:themeColor="text1"/>
                <w:sz w:val="18"/>
              </w:rPr>
            </w:pPr>
            <w:r w:rsidRPr="00FE20D7">
              <w:rPr>
                <w:rFonts w:ascii="ＭＳ 明朝" w:eastAsia="ＭＳ 明朝" w:hAnsi="ＭＳ 明朝" w:hint="eastAsia"/>
                <w:color w:val="000000" w:themeColor="text1"/>
                <w:kern w:val="0"/>
                <w:sz w:val="18"/>
                <w:szCs w:val="18"/>
              </w:rPr>
              <w:t>・</w:t>
            </w:r>
            <w:r>
              <w:rPr>
                <w:rFonts w:ascii="ＭＳ 明朝" w:eastAsia="ＭＳ 明朝" w:hAnsi="ＭＳ 明朝" w:hint="eastAsia"/>
                <w:color w:val="000000" w:themeColor="text1"/>
                <w:kern w:val="0"/>
                <w:sz w:val="18"/>
                <w:szCs w:val="18"/>
              </w:rPr>
              <w:t>なぜ「切り返し（構図、逆構図）は禁じられる」のか</w:t>
            </w:r>
            <w:r w:rsidRPr="00FE20D7">
              <w:rPr>
                <w:rFonts w:ascii="ＭＳ 明朝" w:eastAsia="ＭＳ 明朝" w:hAnsi="ＭＳ 明朝" w:hint="eastAsia"/>
                <w:color w:val="000000" w:themeColor="text1"/>
                <w:kern w:val="0"/>
                <w:sz w:val="18"/>
                <w:szCs w:val="18"/>
              </w:rPr>
              <w:t>を</w:t>
            </w:r>
            <w:r w:rsidRPr="00FE20D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根拠とともに説明している。</w:t>
            </w:r>
          </w:p>
          <w:p w14:paraId="0C2FD764" w14:textId="77777777" w:rsidR="000C4AF7" w:rsidRPr="00FE20D7" w:rsidRDefault="000C4AF7" w:rsidP="00EB113E">
            <w:pPr>
              <w:widowControl/>
              <w:ind w:left="180" w:hangingChars="100" w:hanging="180"/>
              <w:jc w:val="left"/>
              <w:rPr>
                <w:rFonts w:ascii="ＭＳ 明朝" w:eastAsia="ＭＳ 明朝" w:hAnsi="ＭＳ 明朝"/>
                <w:color w:val="000000" w:themeColor="text1"/>
                <w:sz w:val="18"/>
              </w:rPr>
            </w:pPr>
            <w:r w:rsidRPr="00FE20D7">
              <w:rPr>
                <w:rFonts w:ascii="ＭＳ 明朝" w:eastAsia="ＭＳ 明朝" w:hAnsi="ＭＳ 明朝" w:hint="eastAsia"/>
                <w:color w:val="000000" w:themeColor="text1"/>
                <w:kern w:val="0"/>
                <w:sz w:val="18"/>
                <w:szCs w:val="18"/>
              </w:rPr>
              <w:t>・筆者の述べる「私の無意識の選択」とはどのようなものか</w:t>
            </w:r>
            <w:r w:rsidRPr="00FE20D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根拠とともに説明している。</w:t>
            </w:r>
          </w:p>
          <w:p w14:paraId="2266D60C" w14:textId="77777777" w:rsidR="000C4AF7" w:rsidRPr="00FE20D7" w:rsidRDefault="000C4AF7" w:rsidP="00EB113E">
            <w:pPr>
              <w:widowControl/>
              <w:ind w:left="180" w:hangingChars="100" w:hanging="180"/>
              <w:jc w:val="left"/>
              <w:rPr>
                <w:rFonts w:ascii="ＭＳ 明朝" w:eastAsia="ＭＳ 明朝" w:hAnsi="ＭＳ 明朝"/>
                <w:color w:val="000000" w:themeColor="text1"/>
                <w:sz w:val="18"/>
              </w:rPr>
            </w:pPr>
            <w:r w:rsidRPr="00FE20D7">
              <w:rPr>
                <w:rFonts w:ascii="ＭＳ 明朝" w:eastAsia="ＭＳ 明朝" w:hAnsi="ＭＳ 明朝" w:hint="eastAsia"/>
                <w:color w:val="000000" w:themeColor="text1"/>
                <w:kern w:val="0"/>
                <w:sz w:val="18"/>
                <w:szCs w:val="18"/>
              </w:rPr>
              <w:lastRenderedPageBreak/>
              <w:t>・筆者の述べる「一つのコンセプト」とはどのようなものか</w:t>
            </w:r>
            <w:r w:rsidRPr="00FE20D7">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FE20D7">
              <w:rPr>
                <w:rFonts w:ascii="ＭＳ 明朝" w:eastAsia="ＭＳ 明朝" w:hAnsi="ＭＳ 明朝" w:hint="eastAsia"/>
                <w:color w:val="000000" w:themeColor="text1"/>
                <w:sz w:val="18"/>
              </w:rPr>
              <w:t>根拠とともに説明している。</w:t>
            </w:r>
          </w:p>
        </w:tc>
        <w:tc>
          <w:tcPr>
            <w:tcW w:w="4152" w:type="dxa"/>
          </w:tcPr>
          <w:p w14:paraId="5E2E3F1B"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lastRenderedPageBreak/>
              <w:t>・</w:t>
            </w:r>
            <w:r w:rsidRPr="00FE20D7">
              <w:rPr>
                <w:rFonts w:ascii="ＭＳ 明朝" w:eastAsia="ＭＳ 明朝" w:hAnsi="ＭＳ 明朝" w:hint="eastAsia"/>
                <w:color w:val="000000" w:themeColor="text1"/>
                <w:kern w:val="0"/>
                <w:sz w:val="18"/>
                <w:szCs w:val="18"/>
              </w:rPr>
              <w:t>筆者</w:t>
            </w:r>
            <w:r>
              <w:rPr>
                <w:rFonts w:ascii="ＭＳ 明朝" w:eastAsia="ＭＳ 明朝" w:hAnsi="ＭＳ 明朝" w:hint="eastAsia"/>
                <w:color w:val="000000" w:themeColor="text1"/>
                <w:kern w:val="0"/>
                <w:sz w:val="18"/>
                <w:szCs w:val="18"/>
              </w:rPr>
              <w:t>が</w:t>
            </w:r>
            <w:r w:rsidRPr="00FE20D7">
              <w:rPr>
                <w:rFonts w:ascii="ＭＳ 明朝" w:eastAsia="ＭＳ 明朝" w:hAnsi="ＭＳ 明朝" w:hint="eastAsia"/>
                <w:color w:val="000000" w:themeColor="text1"/>
                <w:kern w:val="0"/>
                <w:sz w:val="18"/>
                <w:szCs w:val="18"/>
              </w:rPr>
              <w:t>「ダイアローグを書くことに違和感を覚えた」</w:t>
            </w:r>
            <w:r>
              <w:rPr>
                <w:rFonts w:ascii="ＭＳ 明朝" w:eastAsia="ＭＳ 明朝" w:hAnsi="ＭＳ 明朝" w:hint="eastAsia"/>
                <w:color w:val="000000" w:themeColor="text1"/>
                <w:kern w:val="0"/>
                <w:sz w:val="18"/>
                <w:szCs w:val="18"/>
              </w:rPr>
              <w:t>理由を読み取っている。</w:t>
            </w:r>
          </w:p>
          <w:p w14:paraId="2F37EA38"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p>
          <w:p w14:paraId="0F21200B"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t>・「作家には二つの種類がある」について、それぞれど</w:t>
            </w:r>
            <w:r w:rsidRPr="00FE20D7">
              <w:rPr>
                <w:rFonts w:ascii="ＭＳ 明朝" w:eastAsia="ＭＳ 明朝" w:hAnsi="ＭＳ 明朝" w:hint="eastAsia"/>
                <w:color w:val="000000" w:themeColor="text1"/>
                <w:kern w:val="0"/>
                <w:sz w:val="18"/>
                <w:szCs w:val="18"/>
              </w:rPr>
              <w:t>のような作家か</w:t>
            </w:r>
            <w:r>
              <w:rPr>
                <w:rFonts w:ascii="ＭＳ 明朝" w:eastAsia="ＭＳ 明朝" w:hAnsi="ＭＳ 明朝" w:hint="eastAsia"/>
                <w:color w:val="000000" w:themeColor="text1"/>
                <w:kern w:val="0"/>
                <w:sz w:val="18"/>
                <w:szCs w:val="18"/>
              </w:rPr>
              <w:t>読み取っている。</w:t>
            </w:r>
          </w:p>
          <w:p w14:paraId="04D6F43B"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p>
          <w:p w14:paraId="456431AF"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FE20D7">
              <w:rPr>
                <w:rFonts w:ascii="ＭＳ 明朝" w:eastAsia="ＭＳ 明朝" w:hAnsi="ＭＳ 明朝" w:hint="eastAsia"/>
                <w:color w:val="000000" w:themeColor="text1"/>
                <w:kern w:val="0"/>
                <w:sz w:val="18"/>
                <w:szCs w:val="18"/>
              </w:rPr>
              <w:t>・</w:t>
            </w:r>
            <w:r>
              <w:rPr>
                <w:rFonts w:ascii="ＭＳ 明朝" w:eastAsia="ＭＳ 明朝" w:hAnsi="ＭＳ 明朝" w:hint="eastAsia"/>
                <w:color w:val="000000" w:themeColor="text1"/>
                <w:kern w:val="0"/>
                <w:sz w:val="18"/>
                <w:szCs w:val="18"/>
              </w:rPr>
              <w:t>なぜ「切り返し（構図、逆構図）は禁じられる」のか</w:t>
            </w:r>
            <w:r w:rsidRPr="00FE20D7">
              <w:rPr>
                <w:rFonts w:ascii="ＭＳ 明朝" w:eastAsia="ＭＳ 明朝" w:hAnsi="ＭＳ 明朝" w:hint="eastAsia"/>
                <w:color w:val="000000" w:themeColor="text1"/>
                <w:kern w:val="0"/>
                <w:sz w:val="18"/>
                <w:szCs w:val="18"/>
              </w:rPr>
              <w:t>を</w:t>
            </w:r>
            <w:r>
              <w:rPr>
                <w:rFonts w:ascii="ＭＳ 明朝" w:eastAsia="ＭＳ 明朝" w:hAnsi="ＭＳ 明朝" w:hint="eastAsia"/>
                <w:color w:val="000000" w:themeColor="text1"/>
                <w:kern w:val="0"/>
                <w:sz w:val="18"/>
                <w:szCs w:val="18"/>
              </w:rPr>
              <w:t>読み取っている。</w:t>
            </w:r>
          </w:p>
          <w:p w14:paraId="2FD2CD88" w14:textId="77777777" w:rsidR="000C4AF7" w:rsidRPr="00FE20D7" w:rsidRDefault="000C4AF7" w:rsidP="00EB113E">
            <w:pPr>
              <w:widowControl/>
              <w:ind w:left="180" w:hangingChars="100" w:hanging="180"/>
              <w:jc w:val="left"/>
              <w:rPr>
                <w:rFonts w:ascii="ＭＳ 明朝" w:eastAsia="ＭＳ 明朝" w:hAnsi="ＭＳ 明朝"/>
                <w:color w:val="000000" w:themeColor="text1"/>
                <w:sz w:val="18"/>
              </w:rPr>
            </w:pPr>
          </w:p>
          <w:p w14:paraId="4523B4C5"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sidRPr="00FE20D7">
              <w:rPr>
                <w:rFonts w:ascii="ＭＳ 明朝" w:eastAsia="ＭＳ 明朝" w:hAnsi="ＭＳ 明朝" w:hint="eastAsia"/>
                <w:color w:val="000000" w:themeColor="text1"/>
                <w:kern w:val="0"/>
                <w:sz w:val="18"/>
                <w:szCs w:val="18"/>
              </w:rPr>
              <w:t>・筆者の述べる「私の無意識の選択」とはどのようなものか</w:t>
            </w:r>
            <w:r>
              <w:rPr>
                <w:rFonts w:ascii="ＭＳ 明朝" w:eastAsia="ＭＳ 明朝" w:hAnsi="ＭＳ 明朝" w:hint="eastAsia"/>
                <w:color w:val="000000" w:themeColor="text1"/>
                <w:kern w:val="0"/>
                <w:sz w:val="18"/>
                <w:szCs w:val="18"/>
              </w:rPr>
              <w:t>読み取っている。</w:t>
            </w:r>
          </w:p>
          <w:p w14:paraId="05DAC5A8"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34DD7A93"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kern w:val="0"/>
                <w:sz w:val="18"/>
                <w:szCs w:val="18"/>
              </w:rPr>
              <w:lastRenderedPageBreak/>
              <w:t>・筆者の述べる「一つのコンセプト」とはどのようなものか</w:t>
            </w:r>
            <w:r>
              <w:rPr>
                <w:rFonts w:ascii="ＭＳ 明朝" w:eastAsia="ＭＳ 明朝" w:hAnsi="ＭＳ 明朝" w:hint="eastAsia"/>
                <w:color w:val="000000" w:themeColor="text1"/>
                <w:kern w:val="0"/>
                <w:sz w:val="18"/>
                <w:szCs w:val="18"/>
              </w:rPr>
              <w:t>読み取っている。</w:t>
            </w:r>
          </w:p>
        </w:tc>
        <w:tc>
          <w:tcPr>
            <w:tcW w:w="4150" w:type="dxa"/>
          </w:tcPr>
          <w:p w14:paraId="2FB42A40"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lastRenderedPageBreak/>
              <w:t>・</w:t>
            </w:r>
            <w:r w:rsidRPr="00FE20D7">
              <w:rPr>
                <w:rFonts w:ascii="ＭＳ 明朝" w:eastAsia="ＭＳ 明朝" w:hAnsi="ＭＳ 明朝" w:hint="eastAsia"/>
                <w:color w:val="000000" w:themeColor="text1"/>
                <w:kern w:val="0"/>
                <w:sz w:val="18"/>
                <w:szCs w:val="18"/>
              </w:rPr>
              <w:t>筆者</w:t>
            </w:r>
            <w:r>
              <w:rPr>
                <w:rFonts w:ascii="ＭＳ 明朝" w:eastAsia="ＭＳ 明朝" w:hAnsi="ＭＳ 明朝" w:hint="eastAsia"/>
                <w:color w:val="000000" w:themeColor="text1"/>
                <w:kern w:val="0"/>
                <w:sz w:val="18"/>
                <w:szCs w:val="18"/>
              </w:rPr>
              <w:t>が</w:t>
            </w:r>
            <w:r w:rsidRPr="00FE20D7">
              <w:rPr>
                <w:rFonts w:ascii="ＭＳ 明朝" w:eastAsia="ＭＳ 明朝" w:hAnsi="ＭＳ 明朝" w:hint="eastAsia"/>
                <w:color w:val="000000" w:themeColor="text1"/>
                <w:kern w:val="0"/>
                <w:sz w:val="18"/>
                <w:szCs w:val="18"/>
              </w:rPr>
              <w:t>「ダイアローグを書くことに違和感を覚えた」</w:t>
            </w:r>
            <w:r>
              <w:rPr>
                <w:rFonts w:ascii="ＭＳ 明朝" w:eastAsia="ＭＳ 明朝" w:hAnsi="ＭＳ 明朝" w:hint="eastAsia"/>
                <w:color w:val="000000" w:themeColor="text1"/>
                <w:kern w:val="0"/>
                <w:sz w:val="18"/>
                <w:szCs w:val="18"/>
              </w:rPr>
              <w:t>理由を読み取っていない。</w:t>
            </w:r>
          </w:p>
          <w:p w14:paraId="2DC5B2B7"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p>
          <w:p w14:paraId="1465EBAD"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Pr>
                <w:rFonts w:ascii="ＭＳ 明朝" w:eastAsia="ＭＳ 明朝" w:hAnsi="ＭＳ 明朝" w:hint="eastAsia"/>
                <w:color w:val="000000" w:themeColor="text1"/>
                <w:kern w:val="0"/>
                <w:sz w:val="18"/>
                <w:szCs w:val="18"/>
              </w:rPr>
              <w:t>・「作家には二つの種類がある」について、それぞれど</w:t>
            </w:r>
            <w:r w:rsidRPr="00FE20D7">
              <w:rPr>
                <w:rFonts w:ascii="ＭＳ 明朝" w:eastAsia="ＭＳ 明朝" w:hAnsi="ＭＳ 明朝" w:hint="eastAsia"/>
                <w:color w:val="000000" w:themeColor="text1"/>
                <w:kern w:val="0"/>
                <w:sz w:val="18"/>
                <w:szCs w:val="18"/>
              </w:rPr>
              <w:t>のような作家か</w:t>
            </w:r>
            <w:r>
              <w:rPr>
                <w:rFonts w:ascii="ＭＳ 明朝" w:eastAsia="ＭＳ 明朝" w:hAnsi="ＭＳ 明朝" w:hint="eastAsia"/>
                <w:color w:val="000000" w:themeColor="text1"/>
                <w:kern w:val="0"/>
                <w:sz w:val="18"/>
                <w:szCs w:val="18"/>
              </w:rPr>
              <w:t>読み取っていない。</w:t>
            </w:r>
          </w:p>
          <w:p w14:paraId="250F137B" w14:textId="77777777" w:rsidR="000C4AF7" w:rsidRPr="00FE20D7" w:rsidRDefault="000C4AF7" w:rsidP="00EB113E">
            <w:pPr>
              <w:widowControl/>
              <w:ind w:left="180" w:hangingChars="100" w:hanging="180"/>
              <w:jc w:val="left"/>
              <w:rPr>
                <w:rFonts w:ascii="ＭＳ 明朝" w:eastAsia="ＭＳ 明朝" w:hAnsi="ＭＳ 明朝"/>
                <w:color w:val="000000" w:themeColor="text1"/>
                <w:kern w:val="0"/>
                <w:sz w:val="18"/>
                <w:szCs w:val="18"/>
              </w:rPr>
            </w:pPr>
          </w:p>
          <w:p w14:paraId="4E6B2209"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FE20D7">
              <w:rPr>
                <w:rFonts w:ascii="ＭＳ 明朝" w:eastAsia="ＭＳ 明朝" w:hAnsi="ＭＳ 明朝" w:hint="eastAsia"/>
                <w:color w:val="000000" w:themeColor="text1"/>
                <w:kern w:val="0"/>
                <w:sz w:val="18"/>
                <w:szCs w:val="18"/>
              </w:rPr>
              <w:t>・</w:t>
            </w:r>
            <w:r>
              <w:rPr>
                <w:rFonts w:ascii="ＭＳ 明朝" w:eastAsia="ＭＳ 明朝" w:hAnsi="ＭＳ 明朝" w:hint="eastAsia"/>
                <w:color w:val="000000" w:themeColor="text1"/>
                <w:kern w:val="0"/>
                <w:sz w:val="18"/>
                <w:szCs w:val="18"/>
              </w:rPr>
              <w:t>なぜ「切り返し（構図、逆構図）は禁じられる」のか</w:t>
            </w:r>
            <w:r w:rsidRPr="00FE20D7">
              <w:rPr>
                <w:rFonts w:ascii="ＭＳ 明朝" w:eastAsia="ＭＳ 明朝" w:hAnsi="ＭＳ 明朝" w:hint="eastAsia"/>
                <w:color w:val="000000" w:themeColor="text1"/>
                <w:kern w:val="0"/>
                <w:sz w:val="18"/>
                <w:szCs w:val="18"/>
              </w:rPr>
              <w:t>を</w:t>
            </w:r>
            <w:r>
              <w:rPr>
                <w:rFonts w:ascii="ＭＳ 明朝" w:eastAsia="ＭＳ 明朝" w:hAnsi="ＭＳ 明朝" w:hint="eastAsia"/>
                <w:color w:val="000000" w:themeColor="text1"/>
                <w:kern w:val="0"/>
                <w:sz w:val="18"/>
                <w:szCs w:val="18"/>
              </w:rPr>
              <w:t>読み取っていない。</w:t>
            </w:r>
          </w:p>
          <w:p w14:paraId="7F0590A0" w14:textId="77777777" w:rsidR="000C4AF7" w:rsidRPr="00FE20D7" w:rsidRDefault="000C4AF7" w:rsidP="00EB113E">
            <w:pPr>
              <w:widowControl/>
              <w:ind w:left="180" w:hangingChars="100" w:hanging="180"/>
              <w:jc w:val="left"/>
              <w:rPr>
                <w:rFonts w:ascii="ＭＳ 明朝" w:eastAsia="ＭＳ 明朝" w:hAnsi="ＭＳ 明朝"/>
                <w:color w:val="000000" w:themeColor="text1"/>
                <w:sz w:val="18"/>
              </w:rPr>
            </w:pPr>
          </w:p>
          <w:p w14:paraId="138A56C5" w14:textId="77777777" w:rsidR="000C4AF7" w:rsidRDefault="000C4AF7" w:rsidP="00EB113E">
            <w:pPr>
              <w:widowControl/>
              <w:ind w:left="180" w:hangingChars="100" w:hanging="180"/>
              <w:jc w:val="left"/>
              <w:rPr>
                <w:rFonts w:ascii="ＭＳ 明朝" w:eastAsia="ＭＳ 明朝" w:hAnsi="ＭＳ 明朝"/>
                <w:color w:val="000000" w:themeColor="text1"/>
                <w:kern w:val="0"/>
                <w:sz w:val="18"/>
                <w:szCs w:val="18"/>
              </w:rPr>
            </w:pPr>
            <w:r w:rsidRPr="00FE20D7">
              <w:rPr>
                <w:rFonts w:ascii="ＭＳ 明朝" w:eastAsia="ＭＳ 明朝" w:hAnsi="ＭＳ 明朝" w:hint="eastAsia"/>
                <w:color w:val="000000" w:themeColor="text1"/>
                <w:kern w:val="0"/>
                <w:sz w:val="18"/>
                <w:szCs w:val="18"/>
              </w:rPr>
              <w:t>・筆者の述べる「私の無意識の選択」とはどのようなものか</w:t>
            </w:r>
            <w:r>
              <w:rPr>
                <w:rFonts w:ascii="ＭＳ 明朝" w:eastAsia="ＭＳ 明朝" w:hAnsi="ＭＳ 明朝" w:hint="eastAsia"/>
                <w:color w:val="000000" w:themeColor="text1"/>
                <w:kern w:val="0"/>
                <w:sz w:val="18"/>
                <w:szCs w:val="18"/>
              </w:rPr>
              <w:t>読み取っていない。</w:t>
            </w:r>
          </w:p>
          <w:p w14:paraId="3D2F74CB" w14:textId="77777777" w:rsidR="000C4AF7" w:rsidRDefault="000C4AF7" w:rsidP="00EB113E">
            <w:pPr>
              <w:widowControl/>
              <w:ind w:left="180" w:hangingChars="100" w:hanging="180"/>
              <w:jc w:val="left"/>
              <w:rPr>
                <w:rFonts w:ascii="ＭＳ 明朝" w:eastAsia="ＭＳ 明朝" w:hAnsi="ＭＳ 明朝"/>
                <w:color w:val="000000" w:themeColor="text1"/>
                <w:sz w:val="18"/>
              </w:rPr>
            </w:pPr>
          </w:p>
          <w:p w14:paraId="60A0768C" w14:textId="77777777" w:rsidR="000C4AF7" w:rsidRPr="00BE2AF9" w:rsidRDefault="000C4AF7" w:rsidP="00EB113E">
            <w:pPr>
              <w:widowControl/>
              <w:ind w:left="180" w:hangingChars="100" w:hanging="180"/>
              <w:jc w:val="left"/>
              <w:rPr>
                <w:rFonts w:ascii="ＭＳ 明朝" w:eastAsia="ＭＳ 明朝" w:hAnsi="ＭＳ 明朝"/>
                <w:color w:val="0070C0"/>
                <w:sz w:val="18"/>
              </w:rPr>
            </w:pPr>
            <w:r w:rsidRPr="00FE20D7">
              <w:rPr>
                <w:rFonts w:ascii="ＭＳ 明朝" w:eastAsia="ＭＳ 明朝" w:hAnsi="ＭＳ 明朝" w:hint="eastAsia"/>
                <w:color w:val="000000" w:themeColor="text1"/>
                <w:kern w:val="0"/>
                <w:sz w:val="18"/>
                <w:szCs w:val="18"/>
              </w:rPr>
              <w:lastRenderedPageBreak/>
              <w:t>・筆者の述べる「一つのコンセプト」とはどのようなものか</w:t>
            </w:r>
            <w:r>
              <w:rPr>
                <w:rFonts w:ascii="ＭＳ 明朝" w:eastAsia="ＭＳ 明朝" w:hAnsi="ＭＳ 明朝" w:hint="eastAsia"/>
                <w:color w:val="000000" w:themeColor="text1"/>
                <w:kern w:val="0"/>
                <w:sz w:val="18"/>
                <w:szCs w:val="18"/>
              </w:rPr>
              <w:t>読み取っていない。</w:t>
            </w:r>
          </w:p>
        </w:tc>
      </w:tr>
      <w:tr w:rsidR="000C4AF7" w:rsidRPr="00680F84" w14:paraId="61F106C9" w14:textId="77777777" w:rsidTr="00EB113E">
        <w:trPr>
          <w:gridAfter w:val="1"/>
          <w:wAfter w:w="8" w:type="dxa"/>
        </w:trPr>
        <w:tc>
          <w:tcPr>
            <w:tcW w:w="942" w:type="dxa"/>
            <w:vMerge/>
            <w:shd w:val="clear" w:color="auto" w:fill="D9D9D9" w:themeFill="background1" w:themeFillShade="D9"/>
            <w:textDirection w:val="tbRlV"/>
            <w:vAlign w:val="center"/>
          </w:tcPr>
          <w:p w14:paraId="5C3AC0BB"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00AE9C"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考えの形成</w:t>
            </w:r>
          </w:p>
          <w:p w14:paraId="163766FF"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667713AF" w14:textId="77777777" w:rsidR="000C4AF7" w:rsidRPr="00BA094A" w:rsidRDefault="000C4AF7" w:rsidP="00EB113E">
            <w:pPr>
              <w:widowControl/>
              <w:ind w:left="180" w:hangingChars="100" w:hanging="180"/>
              <w:jc w:val="left"/>
              <w:rPr>
                <w:rFonts w:ascii="ＭＳ 明朝" w:eastAsia="ＭＳ 明朝" w:hAnsi="ＭＳ 明朝"/>
                <w:color w:val="0070C0"/>
                <w:sz w:val="18"/>
              </w:rPr>
            </w:pPr>
            <w:r w:rsidRPr="00BA094A">
              <w:rPr>
                <w:rFonts w:ascii="ＭＳ 明朝" w:eastAsia="ＭＳ 明朝" w:hAnsi="ＭＳ 明朝" w:hint="eastAsia"/>
                <w:color w:val="000000" w:themeColor="text1"/>
                <w:sz w:val="18"/>
                <w:szCs w:val="18"/>
              </w:rPr>
              <w:t>・筆者</w:t>
            </w:r>
            <w:r>
              <w:rPr>
                <w:rFonts w:ascii="ＭＳ 明朝" w:eastAsia="ＭＳ 明朝" w:hAnsi="ＭＳ 明朝" w:hint="eastAsia"/>
                <w:color w:val="000000" w:themeColor="text1"/>
                <w:sz w:val="18"/>
                <w:szCs w:val="18"/>
              </w:rPr>
              <w:t>が取り上げた二つの作家の視点の違いについて理解し、整理し</w:t>
            </w:r>
            <w:r w:rsidRPr="00BA094A">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w:t>
            </w:r>
            <w:r w:rsidRPr="00BA094A">
              <w:rPr>
                <w:rFonts w:ascii="ＭＳ 明朝" w:eastAsia="ＭＳ 明朝" w:hAnsi="ＭＳ 明朝" w:hint="eastAsia"/>
                <w:color w:val="000000" w:themeColor="text1"/>
                <w:sz w:val="18"/>
              </w:rPr>
              <w:t>根拠とともに説明している。</w:t>
            </w:r>
          </w:p>
        </w:tc>
        <w:tc>
          <w:tcPr>
            <w:tcW w:w="4152" w:type="dxa"/>
          </w:tcPr>
          <w:p w14:paraId="013B129F" w14:textId="77777777" w:rsidR="000C4AF7" w:rsidRPr="00BA094A" w:rsidRDefault="000C4AF7" w:rsidP="00EB113E">
            <w:pPr>
              <w:widowControl/>
              <w:ind w:left="180" w:hangingChars="100" w:hanging="180"/>
              <w:jc w:val="left"/>
              <w:rPr>
                <w:rFonts w:ascii="ＭＳ 明朝" w:eastAsia="ＭＳ 明朝" w:hAnsi="ＭＳ 明朝"/>
                <w:color w:val="0070C0"/>
                <w:sz w:val="18"/>
              </w:rPr>
            </w:pPr>
            <w:r w:rsidRPr="00BA094A">
              <w:rPr>
                <w:rFonts w:ascii="ＭＳ 明朝" w:eastAsia="ＭＳ 明朝" w:hAnsi="ＭＳ 明朝" w:hint="eastAsia"/>
                <w:color w:val="000000" w:themeColor="text1"/>
                <w:sz w:val="18"/>
                <w:szCs w:val="18"/>
              </w:rPr>
              <w:t>・筆者</w:t>
            </w:r>
            <w:r>
              <w:rPr>
                <w:rFonts w:ascii="ＭＳ 明朝" w:eastAsia="ＭＳ 明朝" w:hAnsi="ＭＳ 明朝" w:hint="eastAsia"/>
                <w:color w:val="000000" w:themeColor="text1"/>
                <w:sz w:val="18"/>
                <w:szCs w:val="18"/>
              </w:rPr>
              <w:t>が取り上げた二つの作家の視点の違いについて理解し、整理し</w:t>
            </w:r>
            <w:r w:rsidRPr="00BA094A">
              <w:rPr>
                <w:rFonts w:ascii="ＭＳ 明朝" w:eastAsia="ＭＳ 明朝" w:hAnsi="ＭＳ 明朝" w:hint="eastAsia"/>
                <w:color w:val="000000" w:themeColor="text1"/>
                <w:sz w:val="18"/>
              </w:rPr>
              <w:t>ている。</w:t>
            </w:r>
          </w:p>
        </w:tc>
        <w:tc>
          <w:tcPr>
            <w:tcW w:w="4150" w:type="dxa"/>
          </w:tcPr>
          <w:p w14:paraId="5245FC68" w14:textId="0CA7A0B6" w:rsidR="000C4AF7" w:rsidRPr="00BA094A" w:rsidRDefault="000C4AF7" w:rsidP="00EB113E">
            <w:pPr>
              <w:widowControl/>
              <w:ind w:left="180" w:hangingChars="100" w:hanging="180"/>
              <w:jc w:val="left"/>
              <w:rPr>
                <w:rFonts w:ascii="ＭＳ 明朝" w:eastAsia="ＭＳ 明朝" w:hAnsi="ＭＳ 明朝"/>
                <w:color w:val="0070C0"/>
                <w:sz w:val="18"/>
              </w:rPr>
            </w:pPr>
            <w:r w:rsidRPr="00BA094A">
              <w:rPr>
                <w:rFonts w:ascii="ＭＳ 明朝" w:eastAsia="ＭＳ 明朝" w:hAnsi="ＭＳ 明朝" w:hint="eastAsia"/>
                <w:color w:val="000000" w:themeColor="text1"/>
                <w:sz w:val="18"/>
                <w:szCs w:val="18"/>
              </w:rPr>
              <w:t>・筆者</w:t>
            </w:r>
            <w:r>
              <w:rPr>
                <w:rFonts w:ascii="ＭＳ 明朝" w:eastAsia="ＭＳ 明朝" w:hAnsi="ＭＳ 明朝" w:hint="eastAsia"/>
                <w:color w:val="000000" w:themeColor="text1"/>
                <w:sz w:val="18"/>
                <w:szCs w:val="18"/>
              </w:rPr>
              <w:t>が取り上げた二つの作家の視点の違いについて理解し</w:t>
            </w:r>
            <w:r w:rsidR="00F626BD">
              <w:rPr>
                <w:rFonts w:ascii="ＭＳ 明朝" w:eastAsia="ＭＳ 明朝" w:hAnsi="ＭＳ 明朝" w:hint="eastAsia"/>
                <w:color w:val="000000" w:themeColor="text1"/>
                <w:sz w:val="18"/>
                <w:szCs w:val="18"/>
              </w:rPr>
              <w:t>ていないか</w:t>
            </w:r>
            <w:r>
              <w:rPr>
                <w:rFonts w:ascii="ＭＳ 明朝" w:eastAsia="ＭＳ 明朝" w:hAnsi="ＭＳ 明朝" w:hint="eastAsia"/>
                <w:color w:val="000000" w:themeColor="text1"/>
                <w:sz w:val="18"/>
                <w:szCs w:val="18"/>
              </w:rPr>
              <w:t>、</w:t>
            </w:r>
            <w:r w:rsidR="00F626BD">
              <w:rPr>
                <w:rFonts w:ascii="ＭＳ 明朝" w:eastAsia="ＭＳ 明朝" w:hAnsi="ＭＳ 明朝" w:hint="eastAsia"/>
                <w:color w:val="000000" w:themeColor="text1"/>
                <w:sz w:val="18"/>
                <w:szCs w:val="18"/>
              </w:rPr>
              <w:t>理解していても</w:t>
            </w:r>
            <w:r>
              <w:rPr>
                <w:rFonts w:ascii="ＭＳ 明朝" w:eastAsia="ＭＳ 明朝" w:hAnsi="ＭＳ 明朝" w:hint="eastAsia"/>
                <w:color w:val="000000" w:themeColor="text1"/>
                <w:sz w:val="18"/>
                <w:szCs w:val="18"/>
              </w:rPr>
              <w:t>整理し</w:t>
            </w:r>
            <w:r w:rsidRPr="00BA094A">
              <w:rPr>
                <w:rFonts w:ascii="ＭＳ 明朝" w:eastAsia="ＭＳ 明朝" w:hAnsi="ＭＳ 明朝" w:hint="eastAsia"/>
                <w:color w:val="000000" w:themeColor="text1"/>
                <w:sz w:val="18"/>
              </w:rPr>
              <w:t>ていない。</w:t>
            </w:r>
          </w:p>
        </w:tc>
      </w:tr>
      <w:tr w:rsidR="000C4AF7" w:rsidRPr="00AB1C61" w14:paraId="6DCCB35E"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69E2CA0"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D22EDA3"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0035544"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AEADD62"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3BBD9C"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⑥考察・話し合い</w:t>
            </w:r>
          </w:p>
        </w:tc>
        <w:tc>
          <w:tcPr>
            <w:tcW w:w="4152" w:type="dxa"/>
          </w:tcPr>
          <w:p w14:paraId="61E5EEAC" w14:textId="77777777" w:rsidR="000C4AF7" w:rsidRPr="00BA094A" w:rsidRDefault="000C4AF7" w:rsidP="00EB113E">
            <w:pPr>
              <w:widowControl/>
              <w:ind w:left="180" w:hangingChars="100" w:hanging="180"/>
              <w:jc w:val="left"/>
              <w:rPr>
                <w:rFonts w:ascii="ＭＳ 明朝" w:eastAsia="ＭＳ 明朝" w:hAnsi="ＭＳ 明朝" w:cs="ＭＳ 明朝"/>
                <w:sz w:val="18"/>
                <w:szCs w:val="18"/>
              </w:rPr>
            </w:pPr>
            <w:r w:rsidRPr="00BA094A">
              <w:rPr>
                <w:rFonts w:ascii="ＭＳ 明朝" w:eastAsia="ＭＳ 明朝" w:hAnsi="ＭＳ 明朝" w:hint="eastAsia"/>
                <w:color w:val="0070C0"/>
                <w:sz w:val="18"/>
                <w:szCs w:val="18"/>
              </w:rPr>
              <w:t>・</w:t>
            </w:r>
            <w:r w:rsidRPr="00BA094A">
              <w:rPr>
                <w:rFonts w:ascii="ＭＳ 明朝" w:eastAsia="ＭＳ 明朝" w:hAnsi="ＭＳ 明朝" w:hint="eastAsia"/>
                <w:color w:val="000000" w:themeColor="text1"/>
                <w:sz w:val="18"/>
                <w:szCs w:val="18"/>
              </w:rPr>
              <w:t>筆者の主張を踏まえて</w:t>
            </w:r>
            <w:r>
              <w:rPr>
                <w:rFonts w:ascii="ＭＳ 明朝" w:eastAsia="ＭＳ 明朝" w:hAnsi="ＭＳ 明朝" w:hint="eastAsia"/>
                <w:color w:val="000000" w:themeColor="text1"/>
                <w:sz w:val="18"/>
                <w:szCs w:val="18"/>
              </w:rPr>
              <w:t>、</w:t>
            </w:r>
            <w:r w:rsidRPr="00BA094A">
              <w:rPr>
                <w:rFonts w:ascii="ＭＳ 明朝" w:eastAsia="ＭＳ 明朝" w:hAnsi="ＭＳ 明朝" w:hint="eastAsia"/>
                <w:color w:val="000000" w:themeColor="text1"/>
                <w:sz w:val="18"/>
                <w:szCs w:val="18"/>
              </w:rPr>
              <w:t>選んだ作品がど</w:t>
            </w:r>
            <w:r>
              <w:rPr>
                <w:rFonts w:ascii="ＭＳ 明朝" w:eastAsia="ＭＳ 明朝" w:hAnsi="ＭＳ 明朝" w:hint="eastAsia"/>
                <w:color w:val="000000" w:themeColor="text1"/>
                <w:sz w:val="18"/>
                <w:szCs w:val="18"/>
              </w:rPr>
              <w:t>ちら</w:t>
            </w:r>
            <w:r w:rsidRPr="00BA094A">
              <w:rPr>
                <w:rFonts w:ascii="ＭＳ 明朝" w:eastAsia="ＭＳ 明朝" w:hAnsi="ＭＳ 明朝" w:hint="eastAsia"/>
                <w:color w:val="000000" w:themeColor="text1"/>
                <w:sz w:val="18"/>
                <w:szCs w:val="18"/>
              </w:rPr>
              <w:t>の視点</w:t>
            </w:r>
            <w:r>
              <w:rPr>
                <w:rFonts w:ascii="ＭＳ 明朝" w:eastAsia="ＭＳ 明朝" w:hAnsi="ＭＳ 明朝" w:hint="eastAsia"/>
                <w:color w:val="000000" w:themeColor="text1"/>
                <w:sz w:val="18"/>
                <w:szCs w:val="18"/>
              </w:rPr>
              <w:t>であるか、考えをまとめ、</w:t>
            </w:r>
            <w:r w:rsidRPr="00BA094A">
              <w:rPr>
                <w:rFonts w:ascii="ＭＳ 明朝" w:eastAsia="ＭＳ 明朝" w:hAnsi="ＭＳ 明朝" w:cs="ＭＳ 明朝" w:hint="eastAsia"/>
                <w:sz w:val="18"/>
                <w:szCs w:val="18"/>
              </w:rPr>
              <w:t>話し合い</w:t>
            </w:r>
            <w:r>
              <w:rPr>
                <w:rFonts w:ascii="ＭＳ 明朝" w:eastAsia="ＭＳ 明朝" w:hAnsi="ＭＳ 明朝" w:cs="ＭＳ 明朝" w:hint="eastAsia"/>
                <w:sz w:val="18"/>
                <w:szCs w:val="18"/>
              </w:rPr>
              <w:t>、違いについて理解</w:t>
            </w:r>
            <w:r w:rsidRPr="00BA094A">
              <w:rPr>
                <w:rFonts w:ascii="ＭＳ 明朝" w:eastAsia="ＭＳ 明朝" w:hAnsi="ＭＳ 明朝" w:cs="ＭＳ 明朝" w:hint="eastAsia"/>
                <w:sz w:val="18"/>
                <w:szCs w:val="18"/>
              </w:rPr>
              <w:t>を深めようとしている。</w:t>
            </w:r>
          </w:p>
        </w:tc>
        <w:tc>
          <w:tcPr>
            <w:tcW w:w="4152" w:type="dxa"/>
          </w:tcPr>
          <w:p w14:paraId="4D0236FE" w14:textId="77777777" w:rsidR="000C4AF7" w:rsidRPr="00BA094A" w:rsidRDefault="000C4AF7" w:rsidP="00EB113E">
            <w:pPr>
              <w:widowControl/>
              <w:ind w:left="180" w:hangingChars="100" w:hanging="180"/>
              <w:jc w:val="left"/>
              <w:rPr>
                <w:rFonts w:ascii="ＭＳ 明朝" w:eastAsia="ＭＳ 明朝" w:hAnsi="ＭＳ 明朝"/>
                <w:color w:val="4472C4" w:themeColor="accent5"/>
                <w:sz w:val="18"/>
              </w:rPr>
            </w:pPr>
            <w:r w:rsidRPr="00BA094A">
              <w:rPr>
                <w:rFonts w:ascii="ＭＳ 明朝" w:eastAsia="ＭＳ 明朝" w:hAnsi="ＭＳ 明朝" w:hint="eastAsia"/>
                <w:color w:val="0070C0"/>
                <w:sz w:val="18"/>
                <w:szCs w:val="18"/>
              </w:rPr>
              <w:t>・</w:t>
            </w:r>
            <w:r w:rsidRPr="00BA094A">
              <w:rPr>
                <w:rFonts w:ascii="ＭＳ 明朝" w:eastAsia="ＭＳ 明朝" w:hAnsi="ＭＳ 明朝" w:hint="eastAsia"/>
                <w:color w:val="000000" w:themeColor="text1"/>
                <w:sz w:val="18"/>
                <w:szCs w:val="18"/>
              </w:rPr>
              <w:t>筆者の主張を踏まえて</w:t>
            </w:r>
            <w:r>
              <w:rPr>
                <w:rFonts w:ascii="ＭＳ 明朝" w:eastAsia="ＭＳ 明朝" w:hAnsi="ＭＳ 明朝" w:hint="eastAsia"/>
                <w:color w:val="000000" w:themeColor="text1"/>
                <w:sz w:val="18"/>
                <w:szCs w:val="18"/>
              </w:rPr>
              <w:t>、</w:t>
            </w:r>
            <w:r w:rsidRPr="00BA094A">
              <w:rPr>
                <w:rFonts w:ascii="ＭＳ 明朝" w:eastAsia="ＭＳ 明朝" w:hAnsi="ＭＳ 明朝" w:hint="eastAsia"/>
                <w:color w:val="000000" w:themeColor="text1"/>
                <w:sz w:val="18"/>
                <w:szCs w:val="18"/>
              </w:rPr>
              <w:t>選んだ作品がど</w:t>
            </w:r>
            <w:r>
              <w:rPr>
                <w:rFonts w:ascii="ＭＳ 明朝" w:eastAsia="ＭＳ 明朝" w:hAnsi="ＭＳ 明朝" w:hint="eastAsia"/>
                <w:color w:val="000000" w:themeColor="text1"/>
                <w:sz w:val="18"/>
                <w:szCs w:val="18"/>
              </w:rPr>
              <w:t>ちら</w:t>
            </w:r>
            <w:r w:rsidRPr="00BA094A">
              <w:rPr>
                <w:rFonts w:ascii="ＭＳ 明朝" w:eastAsia="ＭＳ 明朝" w:hAnsi="ＭＳ 明朝" w:hint="eastAsia"/>
                <w:color w:val="000000" w:themeColor="text1"/>
                <w:sz w:val="18"/>
                <w:szCs w:val="18"/>
              </w:rPr>
              <w:t>の視点</w:t>
            </w:r>
            <w:r>
              <w:rPr>
                <w:rFonts w:ascii="ＭＳ 明朝" w:eastAsia="ＭＳ 明朝" w:hAnsi="ＭＳ 明朝" w:hint="eastAsia"/>
                <w:color w:val="000000" w:themeColor="text1"/>
                <w:sz w:val="18"/>
                <w:szCs w:val="18"/>
              </w:rPr>
              <w:t>であるか、考えをまとめ、</w:t>
            </w:r>
            <w:r w:rsidRPr="00BA094A">
              <w:rPr>
                <w:rFonts w:ascii="ＭＳ 明朝" w:eastAsia="ＭＳ 明朝" w:hAnsi="ＭＳ 明朝" w:cs="ＭＳ 明朝" w:hint="eastAsia"/>
                <w:sz w:val="18"/>
                <w:szCs w:val="18"/>
              </w:rPr>
              <w:t>話し合おうとしている。</w:t>
            </w:r>
          </w:p>
        </w:tc>
        <w:tc>
          <w:tcPr>
            <w:tcW w:w="4150" w:type="dxa"/>
          </w:tcPr>
          <w:p w14:paraId="69048770" w14:textId="77777777" w:rsidR="000C4AF7" w:rsidRPr="00BA094A" w:rsidRDefault="000C4AF7" w:rsidP="00EB113E">
            <w:pPr>
              <w:widowControl/>
              <w:ind w:left="180" w:hangingChars="100" w:hanging="180"/>
              <w:jc w:val="left"/>
              <w:rPr>
                <w:rFonts w:ascii="ＭＳ 明朝" w:eastAsia="ＭＳ 明朝" w:hAnsi="ＭＳ 明朝"/>
                <w:color w:val="4472C4" w:themeColor="accent5"/>
                <w:sz w:val="18"/>
              </w:rPr>
            </w:pPr>
            <w:r w:rsidRPr="00BA094A">
              <w:rPr>
                <w:rFonts w:ascii="ＭＳ 明朝" w:eastAsia="ＭＳ 明朝" w:hAnsi="ＭＳ 明朝" w:hint="eastAsia"/>
                <w:color w:val="0070C0"/>
                <w:sz w:val="18"/>
                <w:szCs w:val="18"/>
              </w:rPr>
              <w:t>・</w:t>
            </w:r>
            <w:r w:rsidRPr="00BA094A">
              <w:rPr>
                <w:rFonts w:ascii="ＭＳ 明朝" w:eastAsia="ＭＳ 明朝" w:hAnsi="ＭＳ 明朝" w:hint="eastAsia"/>
                <w:color w:val="000000" w:themeColor="text1"/>
                <w:sz w:val="18"/>
                <w:szCs w:val="18"/>
              </w:rPr>
              <w:t>筆者の主張を踏まえて</w:t>
            </w:r>
            <w:r>
              <w:rPr>
                <w:rFonts w:ascii="ＭＳ 明朝" w:eastAsia="ＭＳ 明朝" w:hAnsi="ＭＳ 明朝" w:hint="eastAsia"/>
                <w:color w:val="000000" w:themeColor="text1"/>
                <w:sz w:val="18"/>
                <w:szCs w:val="18"/>
              </w:rPr>
              <w:t>、</w:t>
            </w:r>
            <w:r w:rsidRPr="00BA094A">
              <w:rPr>
                <w:rFonts w:ascii="ＭＳ 明朝" w:eastAsia="ＭＳ 明朝" w:hAnsi="ＭＳ 明朝" w:hint="eastAsia"/>
                <w:color w:val="000000" w:themeColor="text1"/>
                <w:sz w:val="18"/>
                <w:szCs w:val="18"/>
              </w:rPr>
              <w:t>選んだ作品がど</w:t>
            </w:r>
            <w:r>
              <w:rPr>
                <w:rFonts w:ascii="ＭＳ 明朝" w:eastAsia="ＭＳ 明朝" w:hAnsi="ＭＳ 明朝" w:hint="eastAsia"/>
                <w:color w:val="000000" w:themeColor="text1"/>
                <w:sz w:val="18"/>
                <w:szCs w:val="18"/>
              </w:rPr>
              <w:t>ちら</w:t>
            </w:r>
            <w:r w:rsidRPr="00BA094A">
              <w:rPr>
                <w:rFonts w:ascii="ＭＳ 明朝" w:eastAsia="ＭＳ 明朝" w:hAnsi="ＭＳ 明朝" w:hint="eastAsia"/>
                <w:color w:val="000000" w:themeColor="text1"/>
                <w:sz w:val="18"/>
                <w:szCs w:val="18"/>
              </w:rPr>
              <w:t>の視点</w:t>
            </w:r>
            <w:r>
              <w:rPr>
                <w:rFonts w:ascii="ＭＳ 明朝" w:eastAsia="ＭＳ 明朝" w:hAnsi="ＭＳ 明朝" w:hint="eastAsia"/>
                <w:color w:val="000000" w:themeColor="text1"/>
                <w:sz w:val="18"/>
                <w:szCs w:val="18"/>
              </w:rPr>
              <w:t>であるか、考えをまとめ、</w:t>
            </w:r>
            <w:r w:rsidRPr="00BA094A">
              <w:rPr>
                <w:rFonts w:ascii="ＭＳ 明朝" w:eastAsia="ＭＳ 明朝" w:hAnsi="ＭＳ 明朝" w:cs="ＭＳ 明朝" w:hint="eastAsia"/>
                <w:sz w:val="18"/>
                <w:szCs w:val="18"/>
              </w:rPr>
              <w:t>話し合おうとしていない。</w:t>
            </w:r>
          </w:p>
        </w:tc>
      </w:tr>
    </w:tbl>
    <w:p w14:paraId="43899C96" w14:textId="6822446A" w:rsidR="000C4AF7" w:rsidRDefault="000C4AF7">
      <w:pPr>
        <w:widowControl/>
        <w:jc w:val="left"/>
      </w:pPr>
      <w:r>
        <w:br w:type="page"/>
      </w:r>
    </w:p>
    <w:p w14:paraId="38AC7DF8"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【言語活動】映画と原作を比較する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037E8BC9" w14:textId="77777777" w:rsidTr="00EB113E">
        <w:trPr>
          <w:trHeight w:val="510"/>
        </w:trPr>
        <w:tc>
          <w:tcPr>
            <w:tcW w:w="2774" w:type="dxa"/>
            <w:gridSpan w:val="2"/>
            <w:shd w:val="clear" w:color="auto" w:fill="D9D9D9" w:themeFill="background1" w:themeFillShade="D9"/>
            <w:vAlign w:val="center"/>
          </w:tcPr>
          <w:p w14:paraId="4C697300"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46DB406"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FA008AB"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97974B1"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6C570683" w14:textId="77777777" w:rsidTr="00EB113E">
        <w:trPr>
          <w:gridAfter w:val="1"/>
          <w:wAfter w:w="8" w:type="dxa"/>
          <w:trHeight w:val="1026"/>
        </w:trPr>
        <w:tc>
          <w:tcPr>
            <w:tcW w:w="942" w:type="dxa"/>
            <w:vMerge w:val="restart"/>
            <w:shd w:val="clear" w:color="auto" w:fill="D9D9D9" w:themeFill="background1" w:themeFillShade="D9"/>
            <w:textDirection w:val="tbRlV"/>
            <w:vAlign w:val="center"/>
          </w:tcPr>
          <w:p w14:paraId="28C55D8F"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6A311FD"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28F5E4FD"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w:t>
            </w:r>
          </w:p>
        </w:tc>
        <w:tc>
          <w:tcPr>
            <w:tcW w:w="4152" w:type="dxa"/>
          </w:tcPr>
          <w:p w14:paraId="7C5E7BB9"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520EF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映画のせりふは原作と異なることがあり、表現に違いがあることを理解し、比較し</w:t>
            </w:r>
            <w:r w:rsidRPr="00520EF5">
              <w:rPr>
                <w:rFonts w:ascii="ＭＳ 明朝" w:eastAsia="ＭＳ 明朝" w:hAnsi="ＭＳ 明朝" w:hint="eastAsia"/>
                <w:color w:val="000000" w:themeColor="text1"/>
                <w:sz w:val="18"/>
              </w:rPr>
              <w:t>ている。</w:t>
            </w:r>
          </w:p>
        </w:tc>
        <w:tc>
          <w:tcPr>
            <w:tcW w:w="4152" w:type="dxa"/>
          </w:tcPr>
          <w:p w14:paraId="4FBD62CA"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520EF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映画のせりふは原作と異なることがあり、表現に違いがあることを理解し</w:t>
            </w:r>
            <w:r w:rsidRPr="00520EF5">
              <w:rPr>
                <w:rFonts w:ascii="ＭＳ 明朝" w:eastAsia="ＭＳ 明朝" w:hAnsi="ＭＳ 明朝" w:hint="eastAsia"/>
                <w:color w:val="000000" w:themeColor="text1"/>
                <w:sz w:val="18"/>
              </w:rPr>
              <w:t>ている。</w:t>
            </w:r>
          </w:p>
        </w:tc>
        <w:tc>
          <w:tcPr>
            <w:tcW w:w="4150" w:type="dxa"/>
          </w:tcPr>
          <w:p w14:paraId="2F83BF84"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520EF5">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映画のせりふは原作と異なることがあり、表現に違いがあることを理解し</w:t>
            </w:r>
            <w:r w:rsidRPr="00520EF5">
              <w:rPr>
                <w:rFonts w:ascii="ＭＳ 明朝" w:eastAsia="ＭＳ 明朝" w:hAnsi="ＭＳ 明朝" w:hint="eastAsia"/>
                <w:color w:val="000000" w:themeColor="text1"/>
                <w:sz w:val="18"/>
              </w:rPr>
              <w:t>ていない。</w:t>
            </w:r>
          </w:p>
        </w:tc>
      </w:tr>
      <w:tr w:rsidR="000C4AF7" w:rsidRPr="00FE20D7" w14:paraId="06DD0333" w14:textId="77777777" w:rsidTr="00EB113E">
        <w:trPr>
          <w:gridAfter w:val="1"/>
          <w:wAfter w:w="8" w:type="dxa"/>
          <w:trHeight w:val="1353"/>
        </w:trPr>
        <w:tc>
          <w:tcPr>
            <w:tcW w:w="942" w:type="dxa"/>
            <w:vMerge/>
            <w:shd w:val="clear" w:color="auto" w:fill="D9D9D9" w:themeFill="background1" w:themeFillShade="D9"/>
            <w:textDirection w:val="tbRlV"/>
            <w:vAlign w:val="center"/>
          </w:tcPr>
          <w:p w14:paraId="61A1CE71" w14:textId="77777777" w:rsidR="000C4AF7" w:rsidRPr="00FE20D7" w:rsidRDefault="000C4AF7" w:rsidP="00EB113E">
            <w:pPr>
              <w:widowControl/>
              <w:ind w:left="113" w:right="113"/>
              <w:jc w:val="center"/>
              <w:rPr>
                <w:rFonts w:ascii="ＭＳ ゴシック" w:eastAsia="ＭＳ ゴシック" w:hAnsi="ＭＳ ゴシック"/>
                <w:color w:val="0070C0"/>
                <w:sz w:val="20"/>
              </w:rPr>
            </w:pPr>
          </w:p>
        </w:tc>
        <w:tc>
          <w:tcPr>
            <w:tcW w:w="1832" w:type="dxa"/>
            <w:shd w:val="clear" w:color="auto" w:fill="D9D9D9" w:themeFill="background1" w:themeFillShade="D9"/>
            <w:vAlign w:val="center"/>
          </w:tcPr>
          <w:p w14:paraId="1779B2D3" w14:textId="77777777" w:rsidR="000C4AF7" w:rsidRPr="008D35F0" w:rsidRDefault="000C4AF7" w:rsidP="00EB113E">
            <w:pPr>
              <w:widowControl/>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rPr>
              <w:t>②批評</w:t>
            </w:r>
            <w:r>
              <w:rPr>
                <w:rFonts w:ascii="ＭＳ ゴシック" w:eastAsia="ＭＳ ゴシック" w:hAnsi="ＭＳ ゴシック" w:hint="eastAsia"/>
                <w:color w:val="000000" w:themeColor="text1"/>
                <w:sz w:val="20"/>
              </w:rPr>
              <w:t>の</w:t>
            </w:r>
            <w:r w:rsidRPr="008D35F0">
              <w:rPr>
                <w:rFonts w:ascii="ＭＳ ゴシック" w:eastAsia="ＭＳ ゴシック" w:hAnsi="ＭＳ ゴシック" w:hint="eastAsia"/>
                <w:color w:val="000000" w:themeColor="text1"/>
                <w:sz w:val="20"/>
              </w:rPr>
              <w:t>理解</w:t>
            </w:r>
          </w:p>
          <w:p w14:paraId="32CE001A" w14:textId="77777777" w:rsidR="000C4AF7" w:rsidRPr="008D35F0" w:rsidRDefault="000C4AF7" w:rsidP="00EB113E">
            <w:pPr>
              <w:widowControl/>
              <w:jc w:val="right"/>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szCs w:val="20"/>
                <w:bdr w:val="single" w:sz="4" w:space="0" w:color="auto"/>
              </w:rPr>
              <w:t>（１）ウ</w:t>
            </w:r>
          </w:p>
        </w:tc>
        <w:tc>
          <w:tcPr>
            <w:tcW w:w="4152" w:type="dxa"/>
          </w:tcPr>
          <w:p w14:paraId="23E6A8CF" w14:textId="77777777" w:rsidR="000C4AF7" w:rsidRPr="00183BC6"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・映画と原作を比較し批評することを通して、映画と原作</w:t>
            </w:r>
            <w:r w:rsidRPr="00183BC6">
              <w:rPr>
                <w:rFonts w:ascii="ＭＳ 明朝" w:eastAsia="ＭＳ 明朝" w:hAnsi="ＭＳ 明朝" w:hint="eastAsia"/>
                <w:color w:val="000000" w:themeColor="text1"/>
                <w:sz w:val="18"/>
              </w:rPr>
              <w:t>それぞれの表現形式の特質や作品自体の捉え方が</w:t>
            </w:r>
            <w:r>
              <w:rPr>
                <w:rFonts w:ascii="ＭＳ 明朝" w:eastAsia="ＭＳ 明朝" w:hAnsi="ＭＳ 明朝" w:hint="eastAsia"/>
                <w:color w:val="000000" w:themeColor="text1"/>
                <w:sz w:val="18"/>
              </w:rPr>
              <w:t>、</w:t>
            </w:r>
            <w:r w:rsidRPr="00183BC6">
              <w:rPr>
                <w:rFonts w:ascii="ＭＳ 明朝" w:eastAsia="ＭＳ 明朝" w:hAnsi="ＭＳ 明朝" w:hint="eastAsia"/>
                <w:color w:val="000000" w:themeColor="text1"/>
                <w:sz w:val="18"/>
              </w:rPr>
              <w:t>多面的に深まることを理解し</w:t>
            </w:r>
            <w:r>
              <w:rPr>
                <w:rFonts w:ascii="ＭＳ 明朝" w:eastAsia="ＭＳ 明朝" w:hAnsi="ＭＳ 明朝" w:hint="eastAsia"/>
                <w:color w:val="000000" w:themeColor="text1"/>
                <w:sz w:val="18"/>
              </w:rPr>
              <w:t>、</w:t>
            </w:r>
            <w:r w:rsidRPr="00183BC6">
              <w:rPr>
                <w:rFonts w:ascii="ＭＳ 明朝" w:eastAsia="ＭＳ 明朝" w:hAnsi="ＭＳ 明朝" w:hint="eastAsia"/>
                <w:color w:val="000000" w:themeColor="text1"/>
                <w:sz w:val="18"/>
              </w:rPr>
              <w:t>根拠とともに説明している。</w:t>
            </w:r>
          </w:p>
        </w:tc>
        <w:tc>
          <w:tcPr>
            <w:tcW w:w="4152" w:type="dxa"/>
          </w:tcPr>
          <w:p w14:paraId="62E6CBFD" w14:textId="77777777" w:rsidR="000C4AF7" w:rsidRPr="0041702E"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・映画と原作を比較し批評することを通して、映画と原作</w:t>
            </w:r>
            <w:r w:rsidRPr="00183BC6">
              <w:rPr>
                <w:rFonts w:ascii="ＭＳ 明朝" w:eastAsia="ＭＳ 明朝" w:hAnsi="ＭＳ 明朝" w:hint="eastAsia"/>
                <w:color w:val="000000" w:themeColor="text1"/>
                <w:sz w:val="18"/>
              </w:rPr>
              <w:t>それぞれの表現形式の特質や作品自体の捉え方が</w:t>
            </w:r>
            <w:r>
              <w:rPr>
                <w:rFonts w:ascii="ＭＳ 明朝" w:eastAsia="ＭＳ 明朝" w:hAnsi="ＭＳ 明朝" w:hint="eastAsia"/>
                <w:color w:val="000000" w:themeColor="text1"/>
                <w:sz w:val="18"/>
              </w:rPr>
              <w:t>、</w:t>
            </w:r>
            <w:r w:rsidRPr="00183BC6">
              <w:rPr>
                <w:rFonts w:ascii="ＭＳ 明朝" w:eastAsia="ＭＳ 明朝" w:hAnsi="ＭＳ 明朝" w:hint="eastAsia"/>
                <w:color w:val="000000" w:themeColor="text1"/>
                <w:sz w:val="18"/>
              </w:rPr>
              <w:t>多面的に深まることを理解している。</w:t>
            </w:r>
          </w:p>
        </w:tc>
        <w:tc>
          <w:tcPr>
            <w:tcW w:w="4150" w:type="dxa"/>
          </w:tcPr>
          <w:p w14:paraId="4B2C8AFE" w14:textId="77777777" w:rsidR="000C4AF7" w:rsidRPr="0041702E"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・映画と原作を比較し批評することを通して、映画と原作</w:t>
            </w:r>
            <w:r w:rsidRPr="00183BC6">
              <w:rPr>
                <w:rFonts w:ascii="ＭＳ 明朝" w:eastAsia="ＭＳ 明朝" w:hAnsi="ＭＳ 明朝" w:hint="eastAsia"/>
                <w:color w:val="000000" w:themeColor="text1"/>
                <w:sz w:val="18"/>
              </w:rPr>
              <w:t>それぞれの表現形式の特質や作品自体の捉え方が</w:t>
            </w:r>
            <w:r>
              <w:rPr>
                <w:rFonts w:ascii="ＭＳ 明朝" w:eastAsia="ＭＳ 明朝" w:hAnsi="ＭＳ 明朝" w:hint="eastAsia"/>
                <w:color w:val="000000" w:themeColor="text1"/>
                <w:sz w:val="18"/>
              </w:rPr>
              <w:t>、</w:t>
            </w:r>
            <w:r w:rsidRPr="00183BC6">
              <w:rPr>
                <w:rFonts w:ascii="ＭＳ 明朝" w:eastAsia="ＭＳ 明朝" w:hAnsi="ＭＳ 明朝" w:hint="eastAsia"/>
                <w:color w:val="000000" w:themeColor="text1"/>
                <w:sz w:val="18"/>
              </w:rPr>
              <w:t>多面的に深まることを理解してい</w:t>
            </w:r>
            <w:r>
              <w:rPr>
                <w:rFonts w:ascii="ＭＳ 明朝" w:eastAsia="ＭＳ 明朝" w:hAnsi="ＭＳ 明朝" w:hint="eastAsia"/>
                <w:color w:val="000000" w:themeColor="text1"/>
                <w:sz w:val="18"/>
              </w:rPr>
              <w:t>ない</w:t>
            </w:r>
            <w:r w:rsidRPr="00183BC6">
              <w:rPr>
                <w:rFonts w:ascii="ＭＳ 明朝" w:eastAsia="ＭＳ 明朝" w:hAnsi="ＭＳ 明朝" w:hint="eastAsia"/>
                <w:color w:val="000000" w:themeColor="text1"/>
                <w:sz w:val="18"/>
              </w:rPr>
              <w:t>。</w:t>
            </w:r>
          </w:p>
        </w:tc>
      </w:tr>
      <w:tr w:rsidR="000C4AF7" w:rsidRPr="00FE20D7" w14:paraId="7005BD15" w14:textId="77777777" w:rsidTr="00EB113E">
        <w:trPr>
          <w:gridAfter w:val="1"/>
          <w:wAfter w:w="8" w:type="dxa"/>
        </w:trPr>
        <w:tc>
          <w:tcPr>
            <w:tcW w:w="942" w:type="dxa"/>
            <w:vMerge/>
            <w:shd w:val="clear" w:color="auto" w:fill="D9D9D9" w:themeFill="background1" w:themeFillShade="D9"/>
            <w:textDirection w:val="tbRlV"/>
            <w:vAlign w:val="center"/>
          </w:tcPr>
          <w:p w14:paraId="67D07598" w14:textId="77777777" w:rsidR="000C4AF7" w:rsidRPr="00FE20D7" w:rsidRDefault="000C4AF7" w:rsidP="00EB113E">
            <w:pPr>
              <w:widowControl/>
              <w:ind w:left="113" w:right="113"/>
              <w:jc w:val="center"/>
              <w:rPr>
                <w:rFonts w:ascii="ＭＳ ゴシック" w:eastAsia="ＭＳ ゴシック" w:hAnsi="ＭＳ ゴシック"/>
                <w:color w:val="0070C0"/>
                <w:sz w:val="20"/>
              </w:rPr>
            </w:pPr>
          </w:p>
        </w:tc>
        <w:tc>
          <w:tcPr>
            <w:tcW w:w="1832" w:type="dxa"/>
            <w:shd w:val="clear" w:color="auto" w:fill="D9D9D9" w:themeFill="background1" w:themeFillShade="D9"/>
            <w:vAlign w:val="center"/>
          </w:tcPr>
          <w:p w14:paraId="433C3FA8" w14:textId="77777777" w:rsidR="000C4AF7" w:rsidRPr="008D35F0" w:rsidRDefault="000C4AF7" w:rsidP="00EB113E">
            <w:pPr>
              <w:widowControl/>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rPr>
              <w:t>③表現の技法</w:t>
            </w:r>
          </w:p>
          <w:p w14:paraId="7962D809" w14:textId="77777777" w:rsidR="000C4AF7" w:rsidRPr="008D35F0" w:rsidRDefault="000C4AF7" w:rsidP="00EB113E">
            <w:pPr>
              <w:widowControl/>
              <w:jc w:val="right"/>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szCs w:val="20"/>
                <w:bdr w:val="single" w:sz="4" w:space="0" w:color="auto"/>
              </w:rPr>
              <w:t>（１）エ</w:t>
            </w:r>
          </w:p>
        </w:tc>
        <w:tc>
          <w:tcPr>
            <w:tcW w:w="4152" w:type="dxa"/>
          </w:tcPr>
          <w:p w14:paraId="6006C076" w14:textId="77777777" w:rsidR="000C4AF7" w:rsidRPr="008D35F0" w:rsidRDefault="000C4AF7" w:rsidP="00EB113E">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・映画と原作それぞれの表現の違い</w:t>
            </w:r>
            <w:r w:rsidRPr="008D35F0">
              <w:rPr>
                <w:rFonts w:ascii="ＭＳ 明朝" w:eastAsia="ＭＳ 明朝" w:hAnsi="ＭＳ 明朝" w:hint="eastAsia"/>
                <w:color w:val="000000" w:themeColor="text1"/>
                <w:sz w:val="18"/>
              </w:rPr>
              <w:t>を理解し</w:t>
            </w:r>
            <w:r>
              <w:rPr>
                <w:rFonts w:ascii="ＭＳ 明朝" w:eastAsia="ＭＳ 明朝" w:hAnsi="ＭＳ 明朝" w:hint="eastAsia"/>
                <w:color w:val="000000" w:themeColor="text1"/>
                <w:sz w:val="18"/>
              </w:rPr>
              <w:t>、分析して、</w:t>
            </w:r>
            <w:r w:rsidRPr="00B56336">
              <w:rPr>
                <w:rFonts w:ascii="ＭＳ 明朝" w:eastAsia="ＭＳ 明朝" w:hAnsi="ＭＳ 明朝" w:hint="eastAsia"/>
                <w:color w:val="000000" w:themeColor="text1"/>
                <w:sz w:val="18"/>
              </w:rPr>
              <w:t>根拠とともに</w:t>
            </w:r>
            <w:r w:rsidRPr="008D35F0">
              <w:rPr>
                <w:rFonts w:ascii="ＭＳ 明朝" w:eastAsia="ＭＳ 明朝" w:hAnsi="ＭＳ 明朝" w:hint="eastAsia"/>
                <w:color w:val="000000" w:themeColor="text1"/>
                <w:sz w:val="18"/>
              </w:rPr>
              <w:t>批評文</w:t>
            </w:r>
            <w:r>
              <w:rPr>
                <w:rFonts w:ascii="ＭＳ 明朝" w:eastAsia="ＭＳ 明朝" w:hAnsi="ＭＳ 明朝" w:hint="eastAsia"/>
                <w:color w:val="000000" w:themeColor="text1"/>
                <w:sz w:val="18"/>
              </w:rPr>
              <w:t>に</w:t>
            </w:r>
            <w:r w:rsidRPr="008D35F0">
              <w:rPr>
                <w:rFonts w:ascii="ＭＳ 明朝" w:eastAsia="ＭＳ 明朝" w:hAnsi="ＭＳ 明朝" w:hint="eastAsia"/>
                <w:color w:val="000000" w:themeColor="text1"/>
                <w:sz w:val="18"/>
              </w:rPr>
              <w:t>まとめている。</w:t>
            </w:r>
          </w:p>
        </w:tc>
        <w:tc>
          <w:tcPr>
            <w:tcW w:w="4152" w:type="dxa"/>
          </w:tcPr>
          <w:p w14:paraId="7E125DFB"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Pr>
                <w:rFonts w:ascii="ＭＳ 明朝" w:eastAsia="ＭＳ 明朝" w:hAnsi="ＭＳ 明朝" w:hint="eastAsia"/>
                <w:color w:val="000000" w:themeColor="text1"/>
                <w:sz w:val="18"/>
              </w:rPr>
              <w:t>・映画と原作それぞれの表現の違い</w:t>
            </w:r>
            <w:r w:rsidRPr="008D35F0">
              <w:rPr>
                <w:rFonts w:ascii="ＭＳ 明朝" w:eastAsia="ＭＳ 明朝" w:hAnsi="ＭＳ 明朝" w:hint="eastAsia"/>
                <w:color w:val="000000" w:themeColor="text1"/>
                <w:sz w:val="18"/>
              </w:rPr>
              <w:t>を理解し</w:t>
            </w:r>
            <w:r>
              <w:rPr>
                <w:rFonts w:ascii="ＭＳ 明朝" w:eastAsia="ＭＳ 明朝" w:hAnsi="ＭＳ 明朝" w:hint="eastAsia"/>
                <w:color w:val="000000" w:themeColor="text1"/>
                <w:sz w:val="18"/>
              </w:rPr>
              <w:t>、分析して、</w:t>
            </w:r>
            <w:r w:rsidRPr="008D35F0">
              <w:rPr>
                <w:rFonts w:ascii="ＭＳ 明朝" w:eastAsia="ＭＳ 明朝" w:hAnsi="ＭＳ 明朝" w:hint="eastAsia"/>
                <w:color w:val="000000" w:themeColor="text1"/>
                <w:sz w:val="18"/>
              </w:rPr>
              <w:t>批評文</w:t>
            </w:r>
            <w:r>
              <w:rPr>
                <w:rFonts w:ascii="ＭＳ 明朝" w:eastAsia="ＭＳ 明朝" w:hAnsi="ＭＳ 明朝" w:hint="eastAsia"/>
                <w:color w:val="000000" w:themeColor="text1"/>
                <w:sz w:val="18"/>
              </w:rPr>
              <w:t>に</w:t>
            </w:r>
            <w:r w:rsidRPr="008D35F0">
              <w:rPr>
                <w:rFonts w:ascii="ＭＳ 明朝" w:eastAsia="ＭＳ 明朝" w:hAnsi="ＭＳ 明朝" w:hint="eastAsia"/>
                <w:color w:val="000000" w:themeColor="text1"/>
                <w:sz w:val="18"/>
              </w:rPr>
              <w:t>まとめている。</w:t>
            </w:r>
          </w:p>
        </w:tc>
        <w:tc>
          <w:tcPr>
            <w:tcW w:w="4150" w:type="dxa"/>
          </w:tcPr>
          <w:p w14:paraId="21AC74B3"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Pr>
                <w:rFonts w:ascii="ＭＳ 明朝" w:eastAsia="ＭＳ 明朝" w:hAnsi="ＭＳ 明朝" w:hint="eastAsia"/>
                <w:color w:val="000000" w:themeColor="text1"/>
                <w:sz w:val="18"/>
              </w:rPr>
              <w:t>・映画と原作それぞれの表現の違い</w:t>
            </w:r>
            <w:r w:rsidRPr="008D35F0">
              <w:rPr>
                <w:rFonts w:ascii="ＭＳ 明朝" w:eastAsia="ＭＳ 明朝" w:hAnsi="ＭＳ 明朝" w:hint="eastAsia"/>
                <w:color w:val="000000" w:themeColor="text1"/>
                <w:sz w:val="18"/>
              </w:rPr>
              <w:t>を理解し</w:t>
            </w:r>
            <w:r>
              <w:rPr>
                <w:rFonts w:ascii="ＭＳ 明朝" w:eastAsia="ＭＳ 明朝" w:hAnsi="ＭＳ 明朝" w:hint="eastAsia"/>
                <w:color w:val="000000" w:themeColor="text1"/>
                <w:sz w:val="18"/>
              </w:rPr>
              <w:t>、分析して、</w:t>
            </w:r>
            <w:r w:rsidRPr="008D35F0">
              <w:rPr>
                <w:rFonts w:ascii="ＭＳ 明朝" w:eastAsia="ＭＳ 明朝" w:hAnsi="ＭＳ 明朝" w:hint="eastAsia"/>
                <w:color w:val="000000" w:themeColor="text1"/>
                <w:sz w:val="18"/>
              </w:rPr>
              <w:t>批評文</w:t>
            </w:r>
            <w:r>
              <w:rPr>
                <w:rFonts w:ascii="ＭＳ 明朝" w:eastAsia="ＭＳ 明朝" w:hAnsi="ＭＳ 明朝" w:hint="eastAsia"/>
                <w:color w:val="000000" w:themeColor="text1"/>
                <w:sz w:val="18"/>
              </w:rPr>
              <w:t>に</w:t>
            </w:r>
            <w:r w:rsidRPr="008D35F0">
              <w:rPr>
                <w:rFonts w:ascii="ＭＳ 明朝" w:eastAsia="ＭＳ 明朝" w:hAnsi="ＭＳ 明朝" w:hint="eastAsia"/>
                <w:color w:val="000000" w:themeColor="text1"/>
                <w:sz w:val="18"/>
              </w:rPr>
              <w:t>まとめてい</w:t>
            </w:r>
            <w:r>
              <w:rPr>
                <w:rFonts w:ascii="ＭＳ 明朝" w:eastAsia="ＭＳ 明朝" w:hAnsi="ＭＳ 明朝" w:hint="eastAsia"/>
                <w:color w:val="000000" w:themeColor="text1"/>
                <w:sz w:val="18"/>
              </w:rPr>
              <w:t>ない</w:t>
            </w:r>
            <w:r w:rsidRPr="008D35F0">
              <w:rPr>
                <w:rFonts w:ascii="ＭＳ 明朝" w:eastAsia="ＭＳ 明朝" w:hAnsi="ＭＳ 明朝" w:hint="eastAsia"/>
                <w:color w:val="000000" w:themeColor="text1"/>
                <w:sz w:val="18"/>
              </w:rPr>
              <w:t>。</w:t>
            </w:r>
          </w:p>
        </w:tc>
      </w:tr>
      <w:tr w:rsidR="000C4AF7" w:rsidRPr="00FE20D7" w14:paraId="6F9FF961"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733C877" w14:textId="77777777" w:rsidR="000C4AF7" w:rsidRPr="008D35F0" w:rsidRDefault="000C4AF7" w:rsidP="00EB113E">
            <w:pPr>
              <w:widowControl/>
              <w:ind w:left="113" w:right="113"/>
              <w:jc w:val="center"/>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089E3E32" w14:textId="77777777" w:rsidR="000C4AF7" w:rsidRPr="008D35F0" w:rsidRDefault="000C4AF7" w:rsidP="00EB113E">
            <w:pPr>
              <w:widowControl/>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rPr>
              <w:t>④比較・</w:t>
            </w:r>
            <w:r>
              <w:rPr>
                <w:rFonts w:ascii="ＭＳ ゴシック" w:eastAsia="ＭＳ ゴシック" w:hAnsi="ＭＳ ゴシック" w:hint="eastAsia"/>
                <w:color w:val="000000" w:themeColor="text1"/>
                <w:sz w:val="20"/>
              </w:rPr>
              <w:t>考察</w:t>
            </w:r>
          </w:p>
          <w:p w14:paraId="39C4CA26" w14:textId="77777777" w:rsidR="000C4AF7" w:rsidRPr="008D35F0" w:rsidRDefault="000C4AF7" w:rsidP="00EB113E">
            <w:pPr>
              <w:widowControl/>
              <w:jc w:val="right"/>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szCs w:val="20"/>
                <w:bdr w:val="single" w:sz="4" w:space="0" w:color="auto"/>
              </w:rPr>
              <w:t>読（１）ウ</w:t>
            </w:r>
          </w:p>
        </w:tc>
        <w:tc>
          <w:tcPr>
            <w:tcW w:w="4152" w:type="dxa"/>
          </w:tcPr>
          <w:p w14:paraId="4D8BE04E" w14:textId="77777777" w:rsidR="000C4AF7" w:rsidRPr="00943C0E"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改変による表現効果を</w:t>
            </w:r>
            <w:r>
              <w:rPr>
                <w:rFonts w:ascii="ＭＳ 明朝" w:eastAsia="ＭＳ 明朝" w:hAnsi="ＭＳ 明朝" w:hint="eastAsia"/>
                <w:color w:val="000000" w:themeColor="text1"/>
                <w:sz w:val="18"/>
              </w:rPr>
              <w:t>考え</w:t>
            </w:r>
            <w:r w:rsidRPr="00943C0E">
              <w:rPr>
                <w:rFonts w:ascii="ＭＳ 明朝" w:eastAsia="ＭＳ 明朝" w:hAnsi="ＭＳ 明朝" w:hint="eastAsia"/>
                <w:color w:val="000000" w:themeColor="text1"/>
                <w:sz w:val="18"/>
              </w:rPr>
              <w:t>ながら</w:t>
            </w:r>
            <w:r>
              <w:rPr>
                <w:rFonts w:ascii="ＭＳ 明朝" w:eastAsia="ＭＳ 明朝" w:hAnsi="ＭＳ 明朝" w:hint="eastAsia"/>
                <w:color w:val="000000" w:themeColor="text1"/>
                <w:sz w:val="18"/>
              </w:rPr>
              <w:t>、それぞれの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その内容を説明している。</w:t>
            </w:r>
          </w:p>
          <w:p w14:paraId="0A28FBA3" w14:textId="77777777" w:rsidR="000C4AF7" w:rsidRPr="00943C0E"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w:t>
            </w:r>
            <w:r>
              <w:rPr>
                <w:rFonts w:ascii="ＭＳ 明朝" w:eastAsia="ＭＳ 明朝" w:hAnsi="ＭＳ 明朝" w:hint="eastAsia"/>
                <w:color w:val="000000" w:themeColor="text1"/>
                <w:sz w:val="18"/>
              </w:rPr>
              <w:t>から、それぞれの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その内容を説明している。</w:t>
            </w:r>
          </w:p>
        </w:tc>
        <w:tc>
          <w:tcPr>
            <w:tcW w:w="4152" w:type="dxa"/>
          </w:tcPr>
          <w:p w14:paraId="614A53E3"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改変による表現効果を</w:t>
            </w:r>
            <w:r>
              <w:rPr>
                <w:rFonts w:ascii="ＭＳ 明朝" w:eastAsia="ＭＳ 明朝" w:hAnsi="ＭＳ 明朝" w:hint="eastAsia"/>
                <w:color w:val="000000" w:themeColor="text1"/>
                <w:sz w:val="18"/>
              </w:rPr>
              <w:t>考え</w:t>
            </w:r>
            <w:r w:rsidRPr="00943C0E">
              <w:rPr>
                <w:rFonts w:ascii="ＭＳ 明朝" w:eastAsia="ＭＳ 明朝" w:hAnsi="ＭＳ 明朝" w:hint="eastAsia"/>
                <w:color w:val="000000" w:themeColor="text1"/>
                <w:sz w:val="18"/>
              </w:rPr>
              <w:t>ながら</w:t>
            </w:r>
            <w:r>
              <w:rPr>
                <w:rFonts w:ascii="ＭＳ 明朝" w:eastAsia="ＭＳ 明朝" w:hAnsi="ＭＳ 明朝" w:hint="eastAsia"/>
                <w:color w:val="000000" w:themeColor="text1"/>
                <w:sz w:val="18"/>
              </w:rPr>
              <w:t>、それぞれの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形式についての理解を深めている。</w:t>
            </w:r>
          </w:p>
          <w:p w14:paraId="7B8103BA" w14:textId="77777777" w:rsidR="000C4AF7" w:rsidRPr="00183BC6" w:rsidRDefault="000C4AF7" w:rsidP="00EB113E">
            <w:pPr>
              <w:widowControl/>
              <w:ind w:left="180" w:hangingChars="100" w:hanging="180"/>
              <w:jc w:val="left"/>
              <w:rPr>
                <w:rFonts w:ascii="ＭＳ 明朝" w:eastAsia="ＭＳ 明朝" w:hAnsi="ＭＳ 明朝"/>
                <w:color w:val="000000" w:themeColor="text1"/>
                <w:sz w:val="18"/>
              </w:rPr>
            </w:pPr>
          </w:p>
          <w:p w14:paraId="1F78F5BA"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w:t>
            </w:r>
            <w:r>
              <w:rPr>
                <w:rFonts w:ascii="ＭＳ 明朝" w:eastAsia="ＭＳ 明朝" w:hAnsi="ＭＳ 明朝" w:hint="eastAsia"/>
                <w:color w:val="000000" w:themeColor="text1"/>
                <w:sz w:val="18"/>
              </w:rPr>
              <w:t>から、それぞれの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形式についての理解を深めている。</w:t>
            </w:r>
          </w:p>
        </w:tc>
        <w:tc>
          <w:tcPr>
            <w:tcW w:w="4150" w:type="dxa"/>
          </w:tcPr>
          <w:p w14:paraId="7E779D7C" w14:textId="77777777" w:rsidR="000C4AF7"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改変による表現効果を</w:t>
            </w:r>
            <w:r>
              <w:rPr>
                <w:rFonts w:ascii="ＭＳ 明朝" w:eastAsia="ＭＳ 明朝" w:hAnsi="ＭＳ 明朝" w:hint="eastAsia"/>
                <w:color w:val="000000" w:themeColor="text1"/>
                <w:sz w:val="18"/>
              </w:rPr>
              <w:t>考え</w:t>
            </w:r>
            <w:r w:rsidRPr="00943C0E">
              <w:rPr>
                <w:rFonts w:ascii="ＭＳ 明朝" w:eastAsia="ＭＳ 明朝" w:hAnsi="ＭＳ 明朝" w:hint="eastAsia"/>
                <w:color w:val="000000" w:themeColor="text1"/>
                <w:sz w:val="18"/>
              </w:rPr>
              <w:t>ながら</w:t>
            </w:r>
            <w:r>
              <w:rPr>
                <w:rFonts w:ascii="ＭＳ 明朝" w:eastAsia="ＭＳ 明朝" w:hAnsi="ＭＳ 明朝" w:hint="eastAsia"/>
                <w:color w:val="000000" w:themeColor="text1"/>
                <w:sz w:val="18"/>
              </w:rPr>
              <w:t>、それぞれの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形式についての理解を深めてい</w:t>
            </w:r>
            <w:r>
              <w:rPr>
                <w:rFonts w:ascii="ＭＳ 明朝" w:eastAsia="ＭＳ 明朝" w:hAnsi="ＭＳ 明朝" w:hint="eastAsia"/>
                <w:color w:val="000000" w:themeColor="text1"/>
                <w:sz w:val="18"/>
              </w:rPr>
              <w:t>ない</w:t>
            </w:r>
            <w:r w:rsidRPr="00943C0E">
              <w:rPr>
                <w:rFonts w:ascii="ＭＳ 明朝" w:eastAsia="ＭＳ 明朝" w:hAnsi="ＭＳ 明朝" w:hint="eastAsia"/>
                <w:color w:val="000000" w:themeColor="text1"/>
                <w:sz w:val="18"/>
              </w:rPr>
              <w:t>。</w:t>
            </w:r>
          </w:p>
          <w:p w14:paraId="4DE191BC" w14:textId="77777777" w:rsidR="000C4AF7" w:rsidRPr="00183BC6" w:rsidRDefault="000C4AF7" w:rsidP="00EB113E">
            <w:pPr>
              <w:widowControl/>
              <w:ind w:left="180" w:hangingChars="100" w:hanging="180"/>
              <w:jc w:val="left"/>
              <w:rPr>
                <w:rFonts w:ascii="ＭＳ 明朝" w:eastAsia="ＭＳ 明朝" w:hAnsi="ＭＳ 明朝"/>
                <w:color w:val="000000" w:themeColor="text1"/>
                <w:sz w:val="18"/>
              </w:rPr>
            </w:pPr>
          </w:p>
          <w:p w14:paraId="61A0C484"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改変による表現効果</w:t>
            </w:r>
            <w:r>
              <w:rPr>
                <w:rFonts w:ascii="ＭＳ 明朝" w:eastAsia="ＭＳ 明朝" w:hAnsi="ＭＳ 明朝" w:hint="eastAsia"/>
                <w:color w:val="000000" w:themeColor="text1"/>
                <w:sz w:val="18"/>
              </w:rPr>
              <w:t>から、それぞれの</w:t>
            </w:r>
            <w:r w:rsidRPr="00943C0E">
              <w:rPr>
                <w:rFonts w:ascii="ＭＳ 明朝" w:eastAsia="ＭＳ 明朝" w:hAnsi="ＭＳ 明朝" w:hint="eastAsia"/>
                <w:color w:val="000000" w:themeColor="text1"/>
                <w:sz w:val="18"/>
              </w:rPr>
              <w:t>作品や</w:t>
            </w:r>
            <w:r>
              <w:rPr>
                <w:rFonts w:ascii="ＭＳ 明朝" w:eastAsia="ＭＳ 明朝" w:hAnsi="ＭＳ 明朝" w:hint="eastAsia"/>
                <w:color w:val="000000" w:themeColor="text1"/>
                <w:sz w:val="18"/>
              </w:rPr>
              <w:t>表現</w:t>
            </w:r>
            <w:r w:rsidRPr="00943C0E">
              <w:rPr>
                <w:rFonts w:ascii="ＭＳ 明朝" w:eastAsia="ＭＳ 明朝" w:hAnsi="ＭＳ 明朝" w:hint="eastAsia"/>
                <w:color w:val="000000" w:themeColor="text1"/>
                <w:sz w:val="18"/>
              </w:rPr>
              <w:t>形式についての理解を深めてい</w:t>
            </w:r>
            <w:r>
              <w:rPr>
                <w:rFonts w:ascii="ＭＳ 明朝" w:eastAsia="ＭＳ 明朝" w:hAnsi="ＭＳ 明朝" w:hint="eastAsia"/>
                <w:color w:val="000000" w:themeColor="text1"/>
                <w:sz w:val="18"/>
              </w:rPr>
              <w:t>ない</w:t>
            </w:r>
            <w:r w:rsidRPr="00943C0E">
              <w:rPr>
                <w:rFonts w:ascii="ＭＳ 明朝" w:eastAsia="ＭＳ 明朝" w:hAnsi="ＭＳ 明朝" w:hint="eastAsia"/>
                <w:color w:val="000000" w:themeColor="text1"/>
                <w:sz w:val="18"/>
              </w:rPr>
              <w:t>。</w:t>
            </w:r>
          </w:p>
        </w:tc>
      </w:tr>
      <w:tr w:rsidR="000C4AF7" w:rsidRPr="00FE20D7" w14:paraId="4C8E668D" w14:textId="77777777" w:rsidTr="00EB113E">
        <w:trPr>
          <w:gridAfter w:val="1"/>
          <w:wAfter w:w="8" w:type="dxa"/>
        </w:trPr>
        <w:tc>
          <w:tcPr>
            <w:tcW w:w="942" w:type="dxa"/>
            <w:vMerge/>
            <w:shd w:val="clear" w:color="auto" w:fill="D9D9D9" w:themeFill="background1" w:themeFillShade="D9"/>
            <w:textDirection w:val="tbRlV"/>
            <w:vAlign w:val="center"/>
          </w:tcPr>
          <w:p w14:paraId="672F00FC" w14:textId="77777777" w:rsidR="000C4AF7" w:rsidRPr="008D35F0" w:rsidRDefault="000C4AF7" w:rsidP="00EB113E">
            <w:pPr>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1145C267" w14:textId="77777777" w:rsidR="000C4AF7" w:rsidRPr="008D35F0" w:rsidRDefault="000C4AF7" w:rsidP="00EB113E">
            <w:pPr>
              <w:widowControl/>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rPr>
              <w:t>⑤作品の解釈</w:t>
            </w:r>
          </w:p>
          <w:p w14:paraId="3C3FB0C0" w14:textId="77777777" w:rsidR="000C4AF7" w:rsidRPr="008D35F0" w:rsidRDefault="000C4AF7" w:rsidP="00EB113E">
            <w:pPr>
              <w:widowControl/>
              <w:jc w:val="right"/>
              <w:rPr>
                <w:rFonts w:ascii="ＭＳ ゴシック" w:eastAsia="ＭＳ ゴシック" w:hAnsi="ＭＳ ゴシック"/>
                <w:color w:val="000000" w:themeColor="text1"/>
                <w:sz w:val="20"/>
              </w:rPr>
            </w:pPr>
            <w:r w:rsidRPr="008D35F0">
              <w:rPr>
                <w:rFonts w:ascii="ＭＳ ゴシック" w:eastAsia="ＭＳ ゴシック" w:hAnsi="ＭＳ ゴシック" w:hint="eastAsia"/>
                <w:color w:val="000000" w:themeColor="text1"/>
                <w:sz w:val="20"/>
                <w:szCs w:val="20"/>
                <w:bdr w:val="single" w:sz="4" w:space="0" w:color="auto"/>
              </w:rPr>
              <w:t>読（１）オ</w:t>
            </w:r>
          </w:p>
        </w:tc>
        <w:tc>
          <w:tcPr>
            <w:tcW w:w="4152" w:type="dxa"/>
          </w:tcPr>
          <w:p w14:paraId="726C8C97" w14:textId="77777777" w:rsidR="000C4AF7" w:rsidRPr="00943C0E"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、批評文を書くことで、作品や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w:t>
            </w:r>
            <w:r w:rsidRPr="00943C0E">
              <w:rPr>
                <w:rFonts w:ascii="ＭＳ 明朝" w:eastAsia="ＭＳ 明朝" w:hAnsi="ＭＳ 明朝" w:hint="eastAsia"/>
                <w:color w:val="000000" w:themeColor="text1"/>
                <w:sz w:val="18"/>
              </w:rPr>
              <w:t>を深め</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その内容を説明している。</w:t>
            </w:r>
          </w:p>
          <w:p w14:paraId="495A6AB3"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w:t>
            </w:r>
            <w:r>
              <w:rPr>
                <w:rFonts w:ascii="ＭＳ 明朝" w:eastAsia="ＭＳ 明朝" w:hAnsi="ＭＳ 明朝" w:hint="eastAsia"/>
                <w:color w:val="000000" w:themeColor="text1"/>
                <w:sz w:val="18"/>
              </w:rPr>
              <w:t>することにより、作品や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解釈を広げ、</w:t>
            </w:r>
            <w:r w:rsidRPr="00943C0E">
              <w:rPr>
                <w:rFonts w:ascii="ＭＳ 明朝" w:eastAsia="ＭＳ 明朝" w:hAnsi="ＭＳ 明朝" w:hint="eastAsia"/>
                <w:color w:val="000000" w:themeColor="text1"/>
                <w:sz w:val="18"/>
              </w:rPr>
              <w:t>その内容を説明している。</w:t>
            </w:r>
          </w:p>
        </w:tc>
        <w:tc>
          <w:tcPr>
            <w:tcW w:w="4152" w:type="dxa"/>
          </w:tcPr>
          <w:p w14:paraId="2CBC39F5" w14:textId="77777777" w:rsidR="000C4AF7" w:rsidRPr="00943C0E"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、批評文を書くことで、作品や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w:t>
            </w:r>
            <w:r w:rsidRPr="00943C0E">
              <w:rPr>
                <w:rFonts w:ascii="ＭＳ 明朝" w:eastAsia="ＭＳ 明朝" w:hAnsi="ＭＳ 明朝" w:hint="eastAsia"/>
                <w:color w:val="000000" w:themeColor="text1"/>
                <w:sz w:val="18"/>
              </w:rPr>
              <w:t>を深めている。</w:t>
            </w:r>
          </w:p>
          <w:p w14:paraId="4C08392E"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w:t>
            </w:r>
            <w:r>
              <w:rPr>
                <w:rFonts w:ascii="ＭＳ 明朝" w:eastAsia="ＭＳ 明朝" w:hAnsi="ＭＳ 明朝" w:hint="eastAsia"/>
                <w:color w:val="000000" w:themeColor="text1"/>
                <w:sz w:val="18"/>
              </w:rPr>
              <w:t>することにより、作品や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解釈を広げ</w:t>
            </w:r>
            <w:r w:rsidRPr="00943C0E">
              <w:rPr>
                <w:rFonts w:ascii="ＭＳ 明朝" w:eastAsia="ＭＳ 明朝" w:hAnsi="ＭＳ 明朝" w:hint="eastAsia"/>
                <w:color w:val="000000" w:themeColor="text1"/>
                <w:sz w:val="18"/>
              </w:rPr>
              <w:t>ている。</w:t>
            </w:r>
          </w:p>
        </w:tc>
        <w:tc>
          <w:tcPr>
            <w:tcW w:w="4150" w:type="dxa"/>
          </w:tcPr>
          <w:p w14:paraId="728676FE" w14:textId="77777777" w:rsidR="000C4AF7" w:rsidRPr="00943C0E"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w:t>
            </w:r>
            <w:r w:rsidRPr="00943C0E">
              <w:rPr>
                <w:rFonts w:ascii="ＭＳ 明朝" w:eastAsia="ＭＳ 明朝" w:hAnsi="ＭＳ 明朝" w:hint="eastAsia"/>
                <w:color w:val="000000" w:themeColor="text1"/>
                <w:sz w:val="18"/>
              </w:rPr>
              <w:t>し</w:t>
            </w:r>
            <w:r>
              <w:rPr>
                <w:rFonts w:ascii="ＭＳ 明朝" w:eastAsia="ＭＳ 明朝" w:hAnsi="ＭＳ 明朝" w:hint="eastAsia"/>
                <w:color w:val="000000" w:themeColor="text1"/>
                <w:sz w:val="18"/>
              </w:rPr>
              <w:t>、批評文を書くことで、作品や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w:t>
            </w:r>
            <w:r w:rsidRPr="00943C0E">
              <w:rPr>
                <w:rFonts w:ascii="ＭＳ 明朝" w:eastAsia="ＭＳ 明朝" w:hAnsi="ＭＳ 明朝" w:hint="eastAsia"/>
                <w:color w:val="000000" w:themeColor="text1"/>
                <w:sz w:val="18"/>
              </w:rPr>
              <w:t>を深めてい</w:t>
            </w:r>
            <w:r>
              <w:rPr>
                <w:rFonts w:ascii="ＭＳ 明朝" w:eastAsia="ＭＳ 明朝" w:hAnsi="ＭＳ 明朝" w:hint="eastAsia"/>
                <w:color w:val="000000" w:themeColor="text1"/>
                <w:sz w:val="18"/>
              </w:rPr>
              <w:t>ない</w:t>
            </w:r>
            <w:r w:rsidRPr="00943C0E">
              <w:rPr>
                <w:rFonts w:ascii="ＭＳ 明朝" w:eastAsia="ＭＳ 明朝" w:hAnsi="ＭＳ 明朝" w:hint="eastAsia"/>
                <w:color w:val="000000" w:themeColor="text1"/>
                <w:sz w:val="18"/>
              </w:rPr>
              <w:t>。</w:t>
            </w:r>
          </w:p>
          <w:p w14:paraId="2B8FF3F2"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43C0E">
              <w:rPr>
                <w:rFonts w:ascii="ＭＳ 明朝" w:eastAsia="ＭＳ 明朝" w:hAnsi="ＭＳ 明朝" w:hint="eastAsia"/>
                <w:color w:val="000000" w:themeColor="text1"/>
                <w:sz w:val="18"/>
              </w:rPr>
              <w:t>の批評文を読み</w:t>
            </w:r>
            <w:r>
              <w:rPr>
                <w:rFonts w:ascii="ＭＳ 明朝" w:eastAsia="ＭＳ 明朝" w:hAnsi="ＭＳ 明朝" w:hint="eastAsia"/>
                <w:color w:val="000000" w:themeColor="text1"/>
                <w:sz w:val="18"/>
              </w:rPr>
              <w:t>、</w:t>
            </w:r>
            <w:r w:rsidRPr="00943C0E">
              <w:rPr>
                <w:rFonts w:ascii="ＭＳ 明朝" w:eastAsia="ＭＳ 明朝" w:hAnsi="ＭＳ 明朝" w:hint="eastAsia"/>
                <w:color w:val="000000" w:themeColor="text1"/>
                <w:sz w:val="18"/>
              </w:rPr>
              <w:t>改変</w:t>
            </w:r>
            <w:r>
              <w:rPr>
                <w:rFonts w:ascii="ＭＳ 明朝" w:eastAsia="ＭＳ 明朝" w:hAnsi="ＭＳ 明朝" w:hint="eastAsia"/>
                <w:color w:val="000000" w:themeColor="text1"/>
                <w:sz w:val="18"/>
              </w:rPr>
              <w:t>することにより、作品や</w:t>
            </w:r>
            <w:r w:rsidRPr="00943C0E">
              <w:rPr>
                <w:rFonts w:ascii="ＭＳ 明朝" w:eastAsia="ＭＳ 明朝" w:hAnsi="ＭＳ 明朝" w:hint="eastAsia"/>
                <w:color w:val="000000" w:themeColor="text1"/>
                <w:sz w:val="18"/>
              </w:rPr>
              <w:t>形式についての</w:t>
            </w:r>
            <w:r>
              <w:rPr>
                <w:rFonts w:ascii="ＭＳ 明朝" w:eastAsia="ＭＳ 明朝" w:hAnsi="ＭＳ 明朝" w:hint="eastAsia"/>
                <w:color w:val="000000" w:themeColor="text1"/>
                <w:sz w:val="18"/>
              </w:rPr>
              <w:t>解釈を広げ</w:t>
            </w:r>
            <w:r w:rsidRPr="00943C0E">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943C0E">
              <w:rPr>
                <w:rFonts w:ascii="ＭＳ 明朝" w:eastAsia="ＭＳ 明朝" w:hAnsi="ＭＳ 明朝" w:hint="eastAsia"/>
                <w:color w:val="000000" w:themeColor="text1"/>
                <w:sz w:val="18"/>
              </w:rPr>
              <w:t>。</w:t>
            </w:r>
          </w:p>
        </w:tc>
      </w:tr>
      <w:tr w:rsidR="000C4AF7" w:rsidRPr="00FE20D7" w14:paraId="5CBF21B1"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0E010EAF" w14:textId="77777777" w:rsidR="000C4AF7" w:rsidRPr="00152A5B" w:rsidRDefault="000C4AF7" w:rsidP="00EB113E">
            <w:pPr>
              <w:widowControl/>
              <w:spacing w:line="240" w:lineRule="exact"/>
              <w:ind w:left="113" w:right="113"/>
              <w:jc w:val="center"/>
              <w:rPr>
                <w:rFonts w:ascii="ＭＳ ゴシック" w:eastAsia="ＭＳ ゴシック" w:hAnsi="ＭＳ ゴシック"/>
                <w:color w:val="000000" w:themeColor="text1"/>
                <w:sz w:val="20"/>
              </w:rPr>
            </w:pPr>
            <w:r w:rsidRPr="00152A5B">
              <w:rPr>
                <w:rFonts w:ascii="ＭＳ ゴシック" w:eastAsia="ＭＳ ゴシック" w:hAnsi="ＭＳ ゴシック" w:hint="eastAsia"/>
                <w:color w:val="000000" w:themeColor="text1"/>
                <w:sz w:val="20"/>
              </w:rPr>
              <w:lastRenderedPageBreak/>
              <w:t>主体的に</w:t>
            </w:r>
          </w:p>
          <w:p w14:paraId="599D12C9" w14:textId="77777777" w:rsidR="000C4AF7" w:rsidRPr="00152A5B" w:rsidRDefault="000C4AF7" w:rsidP="00EB113E">
            <w:pPr>
              <w:widowControl/>
              <w:spacing w:line="240" w:lineRule="exact"/>
              <w:ind w:left="113" w:right="113"/>
              <w:jc w:val="center"/>
              <w:rPr>
                <w:rFonts w:ascii="ＭＳ ゴシック" w:eastAsia="ＭＳ ゴシック" w:hAnsi="ＭＳ ゴシック"/>
                <w:color w:val="000000" w:themeColor="text1"/>
                <w:sz w:val="20"/>
              </w:rPr>
            </w:pPr>
            <w:r w:rsidRPr="00152A5B">
              <w:rPr>
                <w:rFonts w:ascii="ＭＳ ゴシック" w:eastAsia="ＭＳ ゴシック" w:hAnsi="ＭＳ ゴシック" w:hint="eastAsia"/>
                <w:color w:val="000000" w:themeColor="text1"/>
                <w:sz w:val="20"/>
              </w:rPr>
              <w:t>学習に取り</w:t>
            </w:r>
          </w:p>
          <w:p w14:paraId="79E6803C" w14:textId="77777777" w:rsidR="000C4AF7" w:rsidRPr="00152A5B" w:rsidRDefault="000C4AF7" w:rsidP="00EB113E">
            <w:pPr>
              <w:widowControl/>
              <w:spacing w:line="240" w:lineRule="exact"/>
              <w:ind w:left="113" w:right="113"/>
              <w:jc w:val="center"/>
              <w:rPr>
                <w:rFonts w:ascii="ＭＳ ゴシック" w:eastAsia="ＭＳ ゴシック" w:hAnsi="ＭＳ ゴシック"/>
                <w:color w:val="000000" w:themeColor="text1"/>
                <w:sz w:val="20"/>
              </w:rPr>
            </w:pPr>
            <w:r w:rsidRPr="00152A5B">
              <w:rPr>
                <w:rFonts w:ascii="ＭＳ ゴシック" w:eastAsia="ＭＳ ゴシック" w:hAnsi="ＭＳ ゴシック" w:hint="eastAsia"/>
                <w:color w:val="000000" w:themeColor="text1"/>
                <w:sz w:val="20"/>
              </w:rPr>
              <w:t>組む態度</w:t>
            </w:r>
          </w:p>
          <w:p w14:paraId="1AD2681F" w14:textId="77777777" w:rsidR="000C4AF7" w:rsidRPr="00152A5B" w:rsidRDefault="000C4AF7"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14F13D83" w14:textId="77777777" w:rsidR="000C4AF7" w:rsidRPr="00FE20D7" w:rsidRDefault="000C4AF7" w:rsidP="00EB113E">
            <w:pPr>
              <w:widowControl/>
              <w:rPr>
                <w:rFonts w:ascii="ＭＳ ゴシック" w:eastAsia="ＭＳ ゴシック" w:hAnsi="ＭＳ ゴシック"/>
                <w:color w:val="0070C0"/>
                <w:sz w:val="20"/>
              </w:rPr>
            </w:pPr>
            <w:r w:rsidRPr="00152A5B">
              <w:rPr>
                <w:rFonts w:ascii="ＭＳ ゴシック" w:eastAsia="ＭＳ ゴシック" w:hAnsi="ＭＳ ゴシック" w:hint="eastAsia"/>
                <w:color w:val="000000" w:themeColor="text1"/>
                <w:sz w:val="20"/>
              </w:rPr>
              <w:t>⑥</w:t>
            </w:r>
            <w:r>
              <w:rPr>
                <w:rFonts w:ascii="ＭＳ ゴシック" w:eastAsia="ＭＳ ゴシック" w:hAnsi="ＭＳ ゴシック" w:hint="eastAsia"/>
                <w:color w:val="000000" w:themeColor="text1"/>
                <w:sz w:val="20"/>
              </w:rPr>
              <w:t>批評文</w:t>
            </w:r>
          </w:p>
        </w:tc>
        <w:tc>
          <w:tcPr>
            <w:tcW w:w="4152" w:type="dxa"/>
          </w:tcPr>
          <w:p w14:paraId="05D192AD" w14:textId="77777777" w:rsidR="000C4AF7" w:rsidRPr="0036084C" w:rsidRDefault="000C4AF7" w:rsidP="00EB113E">
            <w:pPr>
              <w:widowControl/>
              <w:ind w:left="180" w:hangingChars="100" w:hanging="180"/>
              <w:jc w:val="left"/>
              <w:rPr>
                <w:rFonts w:ascii="ＭＳ 明朝" w:eastAsia="ＭＳ 明朝" w:hAnsi="ＭＳ 明朝"/>
                <w:color w:val="000000" w:themeColor="text1"/>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比較、分析することを通して、それぞれの表現形式を理解して批評文を書き、表現の違いへの理解を深めようとしている</w:t>
            </w:r>
            <w:r w:rsidRPr="00943C0E">
              <w:rPr>
                <w:rFonts w:ascii="ＭＳ 明朝" w:eastAsia="ＭＳ 明朝" w:hAnsi="ＭＳ 明朝" w:hint="eastAsia"/>
                <w:color w:val="000000" w:themeColor="text1"/>
                <w:sz w:val="18"/>
              </w:rPr>
              <w:t>。</w:t>
            </w:r>
          </w:p>
        </w:tc>
        <w:tc>
          <w:tcPr>
            <w:tcW w:w="4152" w:type="dxa"/>
          </w:tcPr>
          <w:p w14:paraId="53F4A048"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比較、分析することを通して、それぞれの表現形式を理解し、批評文を書こうとしている</w:t>
            </w:r>
            <w:r w:rsidRPr="00943C0E">
              <w:rPr>
                <w:rFonts w:ascii="ＭＳ 明朝" w:eastAsia="ＭＳ 明朝" w:hAnsi="ＭＳ 明朝" w:hint="eastAsia"/>
                <w:color w:val="000000" w:themeColor="text1"/>
                <w:sz w:val="18"/>
              </w:rPr>
              <w:t>。</w:t>
            </w:r>
          </w:p>
        </w:tc>
        <w:tc>
          <w:tcPr>
            <w:tcW w:w="4150" w:type="dxa"/>
          </w:tcPr>
          <w:p w14:paraId="6AB5D527" w14:textId="77777777" w:rsidR="000C4AF7" w:rsidRPr="00FE20D7" w:rsidRDefault="000C4AF7" w:rsidP="00EB113E">
            <w:pPr>
              <w:widowControl/>
              <w:ind w:left="180" w:hangingChars="100" w:hanging="180"/>
              <w:jc w:val="left"/>
              <w:rPr>
                <w:rFonts w:ascii="ＭＳ 明朝" w:eastAsia="ＭＳ 明朝" w:hAnsi="ＭＳ 明朝"/>
                <w:color w:val="0070C0"/>
                <w:sz w:val="18"/>
              </w:rPr>
            </w:pPr>
            <w:r w:rsidRPr="00943C0E">
              <w:rPr>
                <w:rFonts w:ascii="ＭＳ 明朝" w:eastAsia="ＭＳ 明朝" w:hAnsi="ＭＳ 明朝" w:hint="eastAsia"/>
                <w:color w:val="000000" w:themeColor="text1"/>
                <w:sz w:val="18"/>
              </w:rPr>
              <w:t>・映画と原作を</w:t>
            </w:r>
            <w:r>
              <w:rPr>
                <w:rFonts w:ascii="ＭＳ 明朝" w:eastAsia="ＭＳ 明朝" w:hAnsi="ＭＳ 明朝" w:hint="eastAsia"/>
                <w:color w:val="000000" w:themeColor="text1"/>
                <w:sz w:val="18"/>
              </w:rPr>
              <w:t>比較、分析することを通して、それぞれの表現形式を理解し、批評文を書こうとしていない</w:t>
            </w:r>
            <w:r w:rsidRPr="00943C0E">
              <w:rPr>
                <w:rFonts w:ascii="ＭＳ 明朝" w:eastAsia="ＭＳ 明朝" w:hAnsi="ＭＳ 明朝" w:hint="eastAsia"/>
                <w:color w:val="000000" w:themeColor="text1"/>
                <w:sz w:val="18"/>
              </w:rPr>
              <w:t>。</w:t>
            </w:r>
          </w:p>
        </w:tc>
      </w:tr>
    </w:tbl>
    <w:p w14:paraId="2B7C6C0D" w14:textId="639259D5" w:rsidR="000C4AF7" w:rsidRDefault="000C4AF7" w:rsidP="000C4AF7">
      <w:pPr>
        <w:rPr>
          <w:color w:val="0070C0"/>
        </w:rPr>
      </w:pPr>
      <w:r>
        <w:rPr>
          <w:color w:val="0070C0"/>
        </w:rPr>
        <w:br w:type="page"/>
      </w:r>
    </w:p>
    <w:p w14:paraId="31FD4D7B"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葉桜と魔笛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45E48E38" w14:textId="77777777" w:rsidTr="00EB113E">
        <w:trPr>
          <w:trHeight w:val="510"/>
        </w:trPr>
        <w:tc>
          <w:tcPr>
            <w:tcW w:w="2774" w:type="dxa"/>
            <w:gridSpan w:val="2"/>
            <w:shd w:val="clear" w:color="auto" w:fill="D9D9D9" w:themeFill="background1" w:themeFillShade="D9"/>
            <w:vAlign w:val="center"/>
          </w:tcPr>
          <w:p w14:paraId="5D923CE0"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E364B5F"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3F647DE"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A2FC6A5"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1B6C688E"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6C30D1DC"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7EFC4C2"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345C063E" w14:textId="77777777" w:rsidR="000C4AF7" w:rsidRPr="00F21859" w:rsidRDefault="000C4AF7"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4968421A"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3FBCC785" w14:textId="77777777"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・本文の語句について</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0066FD">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0066FD">
              <w:rPr>
                <w:rFonts w:ascii="ＭＳ 明朝" w:eastAsia="ＭＳ 明朝" w:hAnsi="ＭＳ 明朝" w:hint="eastAsia"/>
                <w:sz w:val="18"/>
              </w:rPr>
              <w:t>意味や使われ方についても理解している。</w:t>
            </w:r>
          </w:p>
        </w:tc>
        <w:tc>
          <w:tcPr>
            <w:tcW w:w="4152" w:type="dxa"/>
          </w:tcPr>
          <w:p w14:paraId="483F1E9F" w14:textId="77777777"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・本文の語句のうち</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指示された言葉の意味と働きを理解している。</w:t>
            </w:r>
          </w:p>
        </w:tc>
        <w:tc>
          <w:tcPr>
            <w:tcW w:w="4150" w:type="dxa"/>
          </w:tcPr>
          <w:p w14:paraId="3886836B" w14:textId="77777777"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・本文の語句のうち</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指示された言葉の意味と働きを理解していない。</w:t>
            </w:r>
          </w:p>
        </w:tc>
      </w:tr>
      <w:tr w:rsidR="000C4AF7" w:rsidRPr="00BA140F" w14:paraId="6F5FA3F1" w14:textId="77777777" w:rsidTr="00EB113E">
        <w:trPr>
          <w:gridAfter w:val="1"/>
          <w:wAfter w:w="8" w:type="dxa"/>
        </w:trPr>
        <w:tc>
          <w:tcPr>
            <w:tcW w:w="942" w:type="dxa"/>
            <w:vMerge/>
            <w:shd w:val="clear" w:color="auto" w:fill="D9D9D9" w:themeFill="background1" w:themeFillShade="D9"/>
            <w:textDirection w:val="tbRlV"/>
            <w:vAlign w:val="center"/>
          </w:tcPr>
          <w:p w14:paraId="28F3CA68"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A8C1D0"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②文学作品の知識</w:t>
            </w:r>
          </w:p>
          <w:p w14:paraId="04200DBA"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5CBB3EC8" w14:textId="27A794A4"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w:t>
            </w:r>
            <w:r w:rsidR="008B689C">
              <w:rPr>
                <w:rFonts w:ascii="ＭＳ 明朝" w:eastAsia="ＭＳ 明朝" w:hAnsi="ＭＳ 明朝" w:hint="eastAsia"/>
                <w:color w:val="000000" w:themeColor="text1"/>
                <w:sz w:val="18"/>
              </w:rPr>
              <w:t>ほか</w:t>
            </w:r>
            <w:r w:rsidRPr="000066FD">
              <w:rPr>
                <w:rFonts w:ascii="ＭＳ 明朝" w:eastAsia="ＭＳ 明朝" w:hAnsi="ＭＳ 明朝" w:hint="eastAsia"/>
                <w:color w:val="000000" w:themeColor="text1"/>
                <w:sz w:val="18"/>
              </w:rPr>
              <w:t>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w:t>
            </w:r>
            <w:r>
              <w:rPr>
                <w:rFonts w:ascii="ＭＳ 明朝" w:eastAsia="ＭＳ 明朝" w:hAnsi="ＭＳ 明朝" w:hint="eastAsia"/>
                <w:color w:val="000000" w:themeColor="text1"/>
                <w:sz w:val="18"/>
              </w:rPr>
              <w:t>、</w:t>
            </w:r>
            <w:r w:rsidRPr="000066FD">
              <w:rPr>
                <w:rFonts w:ascii="ＭＳ 明朝" w:eastAsia="ＭＳ 明朝" w:hAnsi="ＭＳ 明朝" w:hint="eastAsia"/>
                <w:sz w:val="18"/>
              </w:rPr>
              <w:t>その内容を説明している。</w:t>
            </w:r>
          </w:p>
        </w:tc>
        <w:tc>
          <w:tcPr>
            <w:tcW w:w="4152" w:type="dxa"/>
          </w:tcPr>
          <w:p w14:paraId="166470ED" w14:textId="6FAC2D75"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w:t>
            </w:r>
            <w:r w:rsidR="008B689C">
              <w:rPr>
                <w:rFonts w:ascii="ＭＳ 明朝" w:eastAsia="ＭＳ 明朝" w:hAnsi="ＭＳ 明朝" w:hint="eastAsia"/>
                <w:color w:val="000000" w:themeColor="text1"/>
                <w:sz w:val="18"/>
              </w:rPr>
              <w:t>ほか</w:t>
            </w:r>
            <w:r w:rsidRPr="000066FD">
              <w:rPr>
                <w:rFonts w:ascii="ＭＳ 明朝" w:eastAsia="ＭＳ 明朝" w:hAnsi="ＭＳ 明朝" w:hint="eastAsia"/>
                <w:color w:val="000000" w:themeColor="text1"/>
                <w:sz w:val="18"/>
              </w:rPr>
              <w:t>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作品の時代背景を理解している。</w:t>
            </w:r>
          </w:p>
        </w:tc>
        <w:tc>
          <w:tcPr>
            <w:tcW w:w="4150" w:type="dxa"/>
          </w:tcPr>
          <w:p w14:paraId="264CE7A6" w14:textId="77BA43F7" w:rsidR="000C4AF7" w:rsidRPr="000066FD" w:rsidRDefault="000C4AF7" w:rsidP="00EB113E">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w:t>
            </w:r>
            <w:r w:rsidR="008B689C">
              <w:rPr>
                <w:rFonts w:ascii="ＭＳ 明朝" w:eastAsia="ＭＳ 明朝" w:hAnsi="ＭＳ 明朝" w:hint="eastAsia"/>
                <w:color w:val="000000" w:themeColor="text1"/>
                <w:sz w:val="18"/>
              </w:rPr>
              <w:t>ほか</w:t>
            </w:r>
            <w:r w:rsidRPr="000066FD">
              <w:rPr>
                <w:rFonts w:ascii="ＭＳ 明朝" w:eastAsia="ＭＳ 明朝" w:hAnsi="ＭＳ 明朝" w:hint="eastAsia"/>
                <w:color w:val="000000" w:themeColor="text1"/>
                <w:sz w:val="18"/>
              </w:rPr>
              <w:t>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作品の時代背景を理解していない。</w:t>
            </w:r>
          </w:p>
        </w:tc>
      </w:tr>
      <w:tr w:rsidR="000C4AF7" w:rsidRPr="00680F84" w14:paraId="0A93A303" w14:textId="77777777" w:rsidTr="00EB113E">
        <w:trPr>
          <w:gridAfter w:val="1"/>
          <w:wAfter w:w="8" w:type="dxa"/>
          <w:trHeight w:val="3948"/>
        </w:trPr>
        <w:tc>
          <w:tcPr>
            <w:tcW w:w="942" w:type="dxa"/>
            <w:vMerge w:val="restart"/>
            <w:shd w:val="clear" w:color="auto" w:fill="D9D9D9" w:themeFill="background1" w:themeFillShade="D9"/>
            <w:textDirection w:val="tbRlV"/>
            <w:vAlign w:val="center"/>
          </w:tcPr>
          <w:p w14:paraId="4321502F"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00DE9D2" w14:textId="77777777" w:rsidR="000C4AF7" w:rsidRPr="00F21859"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60D019D1"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2A7B62EF" w14:textId="77777777" w:rsidR="000C4AF7" w:rsidRPr="000066FD" w:rsidRDefault="000C4AF7" w:rsidP="00EB113E">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説明している。</w:t>
            </w:r>
          </w:p>
          <w:p w14:paraId="5A8F35E7" w14:textId="77777777" w:rsidR="000C4AF7" w:rsidRPr="000066FD" w:rsidRDefault="000C4AF7" w:rsidP="00EB113E">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説明している。</w:t>
            </w:r>
          </w:p>
          <w:p w14:paraId="4313B8E8"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p w14:paraId="66A97BE3"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p w14:paraId="0F02AAFB"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・妹がなぜＭ・Ｔの名で自分に宛てて手紙を書いたのか読み取り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tc>
        <w:tc>
          <w:tcPr>
            <w:tcW w:w="4152" w:type="dxa"/>
          </w:tcPr>
          <w:p w14:paraId="746607CB" w14:textId="77777777" w:rsidR="000C4AF7" w:rsidRPr="000066FD" w:rsidRDefault="000C4AF7" w:rsidP="00EB113E">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それぞれの内容を要約している。</w:t>
            </w:r>
          </w:p>
          <w:p w14:paraId="0945E1D3" w14:textId="77777777" w:rsidR="000C4AF7" w:rsidRPr="000066FD" w:rsidRDefault="000C4AF7" w:rsidP="00EB113E">
            <w:pPr>
              <w:ind w:left="90" w:hangingChars="50" w:hanging="9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「私」の年齢を軸として年代順に整理している。</w:t>
            </w:r>
          </w:p>
          <w:p w14:paraId="58F4FE7E" w14:textId="77777777" w:rsidR="000C4AF7" w:rsidRPr="000C4BFD"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回想される出来事があった頃の「私」の心情を読み取っている。</w:t>
            </w:r>
          </w:p>
          <w:p w14:paraId="49D4135F" w14:textId="77777777" w:rsidR="000C4AF7"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妹に手紙を書くまでの心の動きを読み取っている。</w:t>
            </w:r>
          </w:p>
          <w:p w14:paraId="67F7F70E"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p>
          <w:p w14:paraId="2ECDC23B" w14:textId="77777777" w:rsidR="000C4AF7" w:rsidRPr="000066FD" w:rsidRDefault="000C4AF7" w:rsidP="00EB113E">
            <w:pPr>
              <w:overflowPunct w:val="0"/>
              <w:ind w:left="180" w:hangingChars="100" w:hanging="180"/>
              <w:jc w:val="left"/>
              <w:textAlignment w:val="baseline"/>
              <w:rPr>
                <w:rFonts w:ascii="ＭＳ 明朝" w:eastAsia="ＭＳ 明朝" w:hAnsi="ＭＳ 明朝"/>
                <w:sz w:val="18"/>
              </w:rPr>
            </w:pPr>
            <w:r w:rsidRPr="000066FD">
              <w:rPr>
                <w:rFonts w:ascii="ＭＳ 明朝" w:eastAsia="ＭＳ 明朝" w:hAnsi="ＭＳ 明朝" w:hint="eastAsia"/>
                <w:kern w:val="0"/>
                <w:sz w:val="18"/>
                <w:szCs w:val="18"/>
              </w:rPr>
              <w:t>・妹がなぜＭ・Ｔの名で自分に宛てて手紙を書いたのか読み取っている。</w:t>
            </w:r>
          </w:p>
        </w:tc>
        <w:tc>
          <w:tcPr>
            <w:tcW w:w="4150" w:type="dxa"/>
          </w:tcPr>
          <w:p w14:paraId="26A12BB9" w14:textId="77777777" w:rsidR="000C4AF7" w:rsidRPr="000066FD" w:rsidRDefault="000C4AF7" w:rsidP="00EB113E">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それぞれの内容を要約していない。</w:t>
            </w:r>
          </w:p>
          <w:p w14:paraId="10172D54" w14:textId="77777777" w:rsidR="000C4AF7" w:rsidRPr="000066FD" w:rsidRDefault="000C4AF7" w:rsidP="00EB113E">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「私」の年齢を軸として年代順に整理していない。</w:t>
            </w:r>
          </w:p>
          <w:p w14:paraId="6432B02D"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回想される出来事があった頃の「私」の心情を読み取っていない。</w:t>
            </w:r>
          </w:p>
          <w:p w14:paraId="079DA530" w14:textId="77777777" w:rsidR="000C4AF7" w:rsidRDefault="000C4AF7" w:rsidP="00EB113E">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妹に手紙を書くまでの心の動きを読み取っていない。</w:t>
            </w:r>
          </w:p>
          <w:p w14:paraId="45D6D90F" w14:textId="77777777" w:rsidR="000C4AF7" w:rsidRPr="000066FD" w:rsidRDefault="000C4AF7" w:rsidP="00EB113E">
            <w:pPr>
              <w:overflowPunct w:val="0"/>
              <w:ind w:left="180" w:hangingChars="100" w:hanging="180"/>
              <w:jc w:val="left"/>
              <w:textAlignment w:val="baseline"/>
              <w:rPr>
                <w:rFonts w:ascii="ＭＳ 明朝" w:eastAsia="ＭＳ 明朝" w:hAnsi="ＭＳ 明朝"/>
                <w:kern w:val="0"/>
                <w:sz w:val="18"/>
                <w:szCs w:val="18"/>
              </w:rPr>
            </w:pPr>
          </w:p>
          <w:p w14:paraId="5E51FE3F" w14:textId="77777777" w:rsidR="000C4AF7" w:rsidRPr="000066FD" w:rsidRDefault="000C4AF7" w:rsidP="00EB113E">
            <w:pPr>
              <w:widowControl/>
              <w:ind w:left="180" w:hangingChars="100" w:hanging="180"/>
              <w:jc w:val="left"/>
              <w:rPr>
                <w:rFonts w:ascii="ＭＳ 明朝" w:eastAsia="ＭＳ 明朝" w:hAnsi="ＭＳ 明朝"/>
                <w:sz w:val="18"/>
              </w:rPr>
            </w:pPr>
            <w:r w:rsidRPr="000066FD">
              <w:rPr>
                <w:rFonts w:ascii="ＭＳ 明朝" w:eastAsia="ＭＳ 明朝" w:hAnsi="ＭＳ 明朝" w:hint="eastAsia"/>
                <w:kern w:val="0"/>
                <w:sz w:val="18"/>
                <w:szCs w:val="18"/>
              </w:rPr>
              <w:t>・妹がなぜＭ・Ｔの名で自分に宛てて手紙を書いたのか読み取っていない。</w:t>
            </w:r>
          </w:p>
        </w:tc>
      </w:tr>
      <w:tr w:rsidR="000C4AF7" w:rsidRPr="00680F84" w14:paraId="18C18765" w14:textId="77777777" w:rsidTr="00EB113E">
        <w:trPr>
          <w:gridAfter w:val="1"/>
          <w:wAfter w:w="8" w:type="dxa"/>
        </w:trPr>
        <w:tc>
          <w:tcPr>
            <w:tcW w:w="942" w:type="dxa"/>
            <w:vMerge/>
            <w:shd w:val="clear" w:color="auto" w:fill="D9D9D9" w:themeFill="background1" w:themeFillShade="D9"/>
            <w:textDirection w:val="tbRlV"/>
            <w:vAlign w:val="center"/>
          </w:tcPr>
          <w:p w14:paraId="5CE161AF"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D6D6E3C"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解釈の多様性</w:t>
            </w:r>
          </w:p>
          <w:p w14:paraId="7A2AD0B4"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読（１）エ</w:t>
            </w:r>
          </w:p>
        </w:tc>
        <w:tc>
          <w:tcPr>
            <w:tcW w:w="4152" w:type="dxa"/>
          </w:tcPr>
          <w:p w14:paraId="57959295" w14:textId="77777777" w:rsidR="000C4AF7" w:rsidRPr="000066FD" w:rsidRDefault="000C4AF7" w:rsidP="00EB113E">
            <w:pPr>
              <w:ind w:left="90" w:hangingChars="50" w:hanging="90"/>
              <w:jc w:val="left"/>
              <w:rPr>
                <w:rFonts w:ascii="ＭＳ 明朝" w:eastAsia="ＭＳ 明朝" w:hAnsi="ＭＳ 明朝"/>
                <w:b/>
                <w:sz w:val="18"/>
                <w:szCs w:val="18"/>
              </w:rPr>
            </w:pPr>
            <w:r w:rsidRPr="000066FD">
              <w:rPr>
                <w:rFonts w:ascii="ＭＳ 明朝" w:eastAsia="ＭＳ 明朝" w:hAnsi="ＭＳ 明朝" w:hint="eastAsia"/>
                <w:sz w:val="18"/>
                <w:szCs w:val="18"/>
              </w:rPr>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説明している。</w:t>
            </w:r>
          </w:p>
          <w:p w14:paraId="20254E73" w14:textId="77777777" w:rsidR="000C4AF7" w:rsidRPr="000066FD" w:rsidRDefault="000C4AF7" w:rsidP="00EB113E">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、時間の流れはどのような役割を果たしているか考えをまとめ、根拠をも</w:t>
            </w:r>
            <w:r w:rsidRPr="000066FD">
              <w:rPr>
                <w:rFonts w:ascii="ＭＳ 明朝" w:eastAsia="ＭＳ 明朝" w:hAnsi="ＭＳ 明朝" w:hint="eastAsia"/>
                <w:sz w:val="18"/>
                <w:szCs w:val="18"/>
              </w:rPr>
              <w:t>って説明している。</w:t>
            </w:r>
          </w:p>
          <w:p w14:paraId="523F4FF8" w14:textId="77777777" w:rsidR="000C4AF7" w:rsidRPr="000066FD" w:rsidRDefault="000C4AF7" w:rsidP="00EB113E">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解釈の違いに気づき</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その内容を説明している。</w:t>
            </w:r>
          </w:p>
        </w:tc>
        <w:tc>
          <w:tcPr>
            <w:tcW w:w="4152" w:type="dxa"/>
          </w:tcPr>
          <w:p w14:paraId="61EBADCA" w14:textId="77777777" w:rsidR="000C4AF7" w:rsidRPr="000066FD" w:rsidRDefault="000C4AF7" w:rsidP="00EB113E">
            <w:pPr>
              <w:ind w:left="180" w:hangingChars="100" w:hanging="180"/>
              <w:jc w:val="left"/>
              <w:rPr>
                <w:rFonts w:ascii="ＭＳ 明朝" w:eastAsia="ＭＳ 明朝" w:hAnsi="ＭＳ 明朝"/>
                <w:b/>
                <w:sz w:val="18"/>
                <w:szCs w:val="18"/>
              </w:rPr>
            </w:pPr>
            <w:r w:rsidRPr="000066FD">
              <w:rPr>
                <w:rFonts w:ascii="ＭＳ 明朝" w:eastAsia="ＭＳ 明朝" w:hAnsi="ＭＳ 明朝" w:hint="eastAsia"/>
                <w:sz w:val="18"/>
                <w:szCs w:val="18"/>
              </w:rPr>
              <w:lastRenderedPageBreak/>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sidRPr="000066FD">
              <w:rPr>
                <w:rFonts w:ascii="ＭＳ 明朝" w:eastAsia="ＭＳ 明朝" w:hAnsi="ＭＳ 明朝" w:hint="eastAsia"/>
                <w:kern w:val="0"/>
                <w:sz w:val="18"/>
                <w:szCs w:val="18"/>
              </w:rPr>
              <w:t>ている。</w:t>
            </w:r>
          </w:p>
          <w:p w14:paraId="29771047" w14:textId="77777777" w:rsidR="000C4AF7" w:rsidRDefault="000C4AF7" w:rsidP="00EB113E">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時間の流れはどのような役割を果たしているか考えをまとめている。</w:t>
            </w:r>
          </w:p>
          <w:p w14:paraId="57B82ADD" w14:textId="77777777" w:rsidR="000C4AF7" w:rsidRPr="000066FD" w:rsidRDefault="000C4AF7" w:rsidP="00EB113E">
            <w:pPr>
              <w:ind w:left="180" w:hangingChars="100" w:hanging="180"/>
              <w:jc w:val="left"/>
              <w:rPr>
                <w:rFonts w:ascii="ＭＳ 明朝" w:eastAsia="ＭＳ 明朝" w:hAnsi="ＭＳ 明朝"/>
                <w:sz w:val="18"/>
                <w:szCs w:val="18"/>
              </w:rPr>
            </w:pPr>
          </w:p>
          <w:p w14:paraId="4F514D88" w14:textId="77777777" w:rsidR="000C4AF7" w:rsidRPr="000066FD" w:rsidRDefault="000C4AF7" w:rsidP="00EB113E">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解釈の違いに気づいている。</w:t>
            </w:r>
          </w:p>
        </w:tc>
        <w:tc>
          <w:tcPr>
            <w:tcW w:w="4150" w:type="dxa"/>
          </w:tcPr>
          <w:p w14:paraId="7D182DCC" w14:textId="77777777" w:rsidR="000C4AF7" w:rsidRPr="000066FD" w:rsidRDefault="000C4AF7" w:rsidP="00EB113E">
            <w:pPr>
              <w:ind w:left="180" w:hangingChars="100" w:hanging="180"/>
              <w:jc w:val="left"/>
              <w:rPr>
                <w:rFonts w:ascii="ＭＳ 明朝" w:eastAsia="ＭＳ 明朝" w:hAnsi="ＭＳ 明朝"/>
                <w:b/>
                <w:sz w:val="18"/>
                <w:szCs w:val="18"/>
              </w:rPr>
            </w:pPr>
            <w:r w:rsidRPr="000066FD">
              <w:rPr>
                <w:rFonts w:ascii="ＭＳ 明朝" w:eastAsia="ＭＳ 明朝" w:hAnsi="ＭＳ 明朝" w:hint="eastAsia"/>
                <w:sz w:val="18"/>
                <w:szCs w:val="18"/>
              </w:rPr>
              <w:lastRenderedPageBreak/>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sidRPr="000066FD">
              <w:rPr>
                <w:rFonts w:ascii="ＭＳ 明朝" w:eastAsia="ＭＳ 明朝" w:hAnsi="ＭＳ 明朝" w:hint="eastAsia"/>
                <w:kern w:val="0"/>
                <w:sz w:val="18"/>
                <w:szCs w:val="18"/>
              </w:rPr>
              <w:t>ていない。</w:t>
            </w:r>
          </w:p>
          <w:p w14:paraId="23A1F1AF" w14:textId="77777777" w:rsidR="000C4AF7" w:rsidRPr="000066FD" w:rsidRDefault="000C4AF7" w:rsidP="00EB113E">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時間の流れはどのような役割を果たしているか考えをまとめていない。</w:t>
            </w:r>
          </w:p>
          <w:p w14:paraId="16C182BF" w14:textId="77777777" w:rsidR="000C4AF7" w:rsidRPr="000066FD" w:rsidRDefault="000C4AF7" w:rsidP="00EB113E">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解釈の違いに気づいていない。</w:t>
            </w:r>
          </w:p>
        </w:tc>
      </w:tr>
      <w:tr w:rsidR="000C4AF7" w:rsidRPr="00AB1C61" w14:paraId="5ED505E1"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5373F566"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229A1D61"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D65C51E"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447D031"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0A956F"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⑤考察・話し合い</w:t>
            </w:r>
          </w:p>
        </w:tc>
        <w:tc>
          <w:tcPr>
            <w:tcW w:w="4152" w:type="dxa"/>
          </w:tcPr>
          <w:p w14:paraId="0B138E8E" w14:textId="77777777" w:rsidR="000C4AF7" w:rsidRPr="00DE0A98" w:rsidRDefault="000C4AF7" w:rsidP="00EB113E">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時間の流れはどのような役割を果たしているか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w:t>
            </w:r>
            <w:r w:rsidRPr="00DE0A98">
              <w:rPr>
                <w:rFonts w:ascii="ＭＳ 明朝" w:eastAsia="ＭＳ 明朝" w:hAnsi="ＭＳ 明朝" w:cs="ＭＳ 明朝" w:hint="eastAsia"/>
                <w:sz w:val="18"/>
                <w:szCs w:val="18"/>
              </w:rPr>
              <w:t>話し合いを通して</w:t>
            </w:r>
            <w:r>
              <w:rPr>
                <w:rFonts w:ascii="ＭＳ 明朝" w:eastAsia="ＭＳ 明朝" w:hAnsi="ＭＳ 明朝" w:cs="ＭＳ 明朝" w:hint="eastAsia"/>
                <w:sz w:val="18"/>
                <w:szCs w:val="18"/>
              </w:rPr>
              <w:t>、理解</w:t>
            </w:r>
            <w:r w:rsidRPr="00DE0A98">
              <w:rPr>
                <w:rFonts w:ascii="ＭＳ 明朝" w:eastAsia="ＭＳ 明朝" w:hAnsi="ＭＳ 明朝" w:cs="ＭＳ 明朝" w:hint="eastAsia"/>
                <w:sz w:val="18"/>
                <w:szCs w:val="18"/>
              </w:rPr>
              <w:t>を深めようとしている。</w:t>
            </w:r>
          </w:p>
        </w:tc>
        <w:tc>
          <w:tcPr>
            <w:tcW w:w="4152" w:type="dxa"/>
          </w:tcPr>
          <w:p w14:paraId="08509F27" w14:textId="77777777" w:rsidR="000C4AF7" w:rsidRPr="00DE0A98" w:rsidRDefault="000C4AF7" w:rsidP="00EB113E">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時間の流れはどのような役割を果たしているか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、話し合お</w:t>
            </w:r>
            <w:r w:rsidRPr="00DE0A98">
              <w:rPr>
                <w:rFonts w:ascii="ＭＳ 明朝" w:eastAsia="ＭＳ 明朝" w:hAnsi="ＭＳ 明朝" w:hint="eastAsia"/>
                <w:color w:val="000000" w:themeColor="text1"/>
                <w:sz w:val="18"/>
                <w:szCs w:val="18"/>
              </w:rPr>
              <w:t>うとし</w:t>
            </w:r>
            <w:r w:rsidRPr="00DE0A98">
              <w:rPr>
                <w:rFonts w:ascii="ＭＳ 明朝" w:eastAsia="ＭＳ 明朝" w:hAnsi="ＭＳ 明朝" w:cs="ＭＳ 明朝" w:hint="eastAsia"/>
                <w:sz w:val="18"/>
                <w:szCs w:val="18"/>
              </w:rPr>
              <w:t>ている。</w:t>
            </w:r>
          </w:p>
        </w:tc>
        <w:tc>
          <w:tcPr>
            <w:tcW w:w="4150" w:type="dxa"/>
          </w:tcPr>
          <w:p w14:paraId="17F64C2D" w14:textId="77777777" w:rsidR="000C4AF7" w:rsidRPr="00DE0A98" w:rsidRDefault="000C4AF7" w:rsidP="00EB113E">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時間の流れはどのような役割を果たしているか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、話し合お</w:t>
            </w:r>
            <w:r w:rsidRPr="00DE0A98">
              <w:rPr>
                <w:rFonts w:ascii="ＭＳ 明朝" w:eastAsia="ＭＳ 明朝" w:hAnsi="ＭＳ 明朝" w:hint="eastAsia"/>
                <w:color w:val="000000" w:themeColor="text1"/>
                <w:sz w:val="18"/>
                <w:szCs w:val="18"/>
              </w:rPr>
              <w:t>うとし</w:t>
            </w:r>
            <w:r w:rsidRPr="00DE0A98">
              <w:rPr>
                <w:rFonts w:ascii="ＭＳ 明朝" w:eastAsia="ＭＳ 明朝" w:hAnsi="ＭＳ 明朝" w:cs="ＭＳ 明朝" w:hint="eastAsia"/>
                <w:sz w:val="18"/>
                <w:szCs w:val="18"/>
              </w:rPr>
              <w:t>ていない。</w:t>
            </w:r>
          </w:p>
        </w:tc>
      </w:tr>
    </w:tbl>
    <w:p w14:paraId="2D4F7709" w14:textId="14A9B250" w:rsidR="000C4AF7" w:rsidRDefault="000C4AF7" w:rsidP="000C4AF7">
      <w:pPr>
        <w:widowControl/>
        <w:jc w:val="left"/>
      </w:pPr>
      <w:r>
        <w:br w:type="page"/>
      </w:r>
    </w:p>
    <w:p w14:paraId="01919295"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蠅</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42E27D64" w14:textId="77777777" w:rsidTr="00EB113E">
        <w:trPr>
          <w:trHeight w:val="510"/>
        </w:trPr>
        <w:tc>
          <w:tcPr>
            <w:tcW w:w="2774" w:type="dxa"/>
            <w:gridSpan w:val="2"/>
            <w:shd w:val="clear" w:color="auto" w:fill="D9D9D9" w:themeFill="background1" w:themeFillShade="D9"/>
            <w:vAlign w:val="center"/>
          </w:tcPr>
          <w:p w14:paraId="48B11640"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CAF70F7"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18D7F43"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C57E46A"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09E51966"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05F1443B"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3D32D9B"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27894031" w14:textId="77777777" w:rsidR="000C4AF7" w:rsidRPr="00F21859" w:rsidRDefault="000C4AF7" w:rsidP="00EB113E">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57706A12"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0EA21F51"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・本文の語句について</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F21859">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F21859">
              <w:rPr>
                <w:rFonts w:ascii="ＭＳ 明朝" w:eastAsia="ＭＳ 明朝" w:hAnsi="ＭＳ 明朝" w:hint="eastAsia"/>
                <w:sz w:val="18"/>
              </w:rPr>
              <w:t>意味や使われ方についても理解している。</w:t>
            </w:r>
          </w:p>
        </w:tc>
        <w:tc>
          <w:tcPr>
            <w:tcW w:w="4152" w:type="dxa"/>
          </w:tcPr>
          <w:p w14:paraId="7C9813AE"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・本文の語句のうち</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指示された言葉の意味と働きを理解している。</w:t>
            </w:r>
          </w:p>
        </w:tc>
        <w:tc>
          <w:tcPr>
            <w:tcW w:w="4150" w:type="dxa"/>
          </w:tcPr>
          <w:p w14:paraId="7137EF52" w14:textId="77777777" w:rsidR="000C4AF7" w:rsidRPr="00AB1C61" w:rsidRDefault="000C4AF7" w:rsidP="00EB113E">
            <w:pPr>
              <w:widowControl/>
              <w:ind w:left="180" w:hangingChars="100" w:hanging="180"/>
              <w:jc w:val="left"/>
              <w:rPr>
                <w:rFonts w:ascii="ＭＳ 明朝" w:eastAsia="ＭＳ 明朝" w:hAnsi="ＭＳ 明朝"/>
                <w:color w:val="000000" w:themeColor="text1"/>
                <w:sz w:val="18"/>
              </w:rPr>
            </w:pPr>
            <w:r w:rsidRPr="00F21859">
              <w:rPr>
                <w:rFonts w:ascii="ＭＳ 明朝" w:eastAsia="ＭＳ 明朝" w:hAnsi="ＭＳ 明朝" w:hint="eastAsia"/>
                <w:sz w:val="18"/>
              </w:rPr>
              <w:t>・本文の語句のうち</w:t>
            </w:r>
            <w:r>
              <w:rPr>
                <w:rFonts w:ascii="ＭＳ 明朝" w:eastAsia="ＭＳ 明朝" w:hAnsi="ＭＳ 明朝" w:hint="eastAsia"/>
                <w:sz w:val="18"/>
              </w:rPr>
              <w:t>、</w:t>
            </w:r>
            <w:r w:rsidRPr="00F21859">
              <w:rPr>
                <w:rFonts w:ascii="ＭＳ 明朝" w:eastAsia="ＭＳ 明朝" w:hAnsi="ＭＳ 明朝" w:hint="eastAsia"/>
                <w:sz w:val="18"/>
              </w:rPr>
              <w:t>指示された言葉の意味と働きを理解していない。</w:t>
            </w:r>
          </w:p>
        </w:tc>
      </w:tr>
      <w:tr w:rsidR="000C4AF7" w:rsidRPr="00BA140F" w14:paraId="72D2443C" w14:textId="77777777" w:rsidTr="00EB113E">
        <w:trPr>
          <w:gridAfter w:val="1"/>
          <w:wAfter w:w="8" w:type="dxa"/>
        </w:trPr>
        <w:tc>
          <w:tcPr>
            <w:tcW w:w="942" w:type="dxa"/>
            <w:vMerge/>
            <w:shd w:val="clear" w:color="auto" w:fill="D9D9D9" w:themeFill="background1" w:themeFillShade="D9"/>
            <w:textDirection w:val="tbRlV"/>
            <w:vAlign w:val="center"/>
          </w:tcPr>
          <w:p w14:paraId="350C143B"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70DB6D"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②文学作品の知識</w:t>
            </w:r>
          </w:p>
          <w:p w14:paraId="239E9CB9" w14:textId="77777777" w:rsidR="000C4AF7" w:rsidRPr="00F21859"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16EF1A8F" w14:textId="77777777" w:rsidR="000C4AF7" w:rsidRPr="00F21859"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作者や作者のほかの作品、</w:t>
            </w:r>
            <w:r w:rsidRPr="00F21859">
              <w:rPr>
                <w:rFonts w:ascii="ＭＳ 明朝" w:eastAsia="ＭＳ 明朝" w:hAnsi="ＭＳ 明朝" w:hint="eastAsia"/>
                <w:color w:val="000000" w:themeColor="text1"/>
                <w:sz w:val="18"/>
              </w:rPr>
              <w:t>作品の時代背景</w:t>
            </w:r>
            <w:r>
              <w:rPr>
                <w:rFonts w:ascii="ＭＳ 明朝" w:eastAsia="ＭＳ 明朝" w:hAnsi="ＭＳ 明朝" w:hint="eastAsia"/>
                <w:color w:val="000000" w:themeColor="text1"/>
                <w:sz w:val="18"/>
              </w:rPr>
              <w:t>を</w:t>
            </w:r>
            <w:r w:rsidRPr="00F21859">
              <w:rPr>
                <w:rFonts w:ascii="ＭＳ 明朝" w:eastAsia="ＭＳ 明朝" w:hAnsi="ＭＳ 明朝" w:hint="eastAsia"/>
                <w:color w:val="000000" w:themeColor="text1"/>
                <w:sz w:val="18"/>
              </w:rPr>
              <w:t>理解し</w:t>
            </w:r>
            <w:r>
              <w:rPr>
                <w:rFonts w:ascii="ＭＳ 明朝" w:eastAsia="ＭＳ 明朝" w:hAnsi="ＭＳ 明朝" w:hint="eastAsia"/>
                <w:color w:val="000000" w:themeColor="text1"/>
                <w:sz w:val="18"/>
              </w:rPr>
              <w:t>、</w:t>
            </w:r>
            <w:r w:rsidRPr="00F21859">
              <w:rPr>
                <w:rFonts w:ascii="ＭＳ 明朝" w:eastAsia="ＭＳ 明朝" w:hAnsi="ＭＳ 明朝" w:hint="eastAsia"/>
                <w:sz w:val="18"/>
              </w:rPr>
              <w:t>その内容を説明している。</w:t>
            </w:r>
          </w:p>
        </w:tc>
        <w:tc>
          <w:tcPr>
            <w:tcW w:w="4152" w:type="dxa"/>
          </w:tcPr>
          <w:p w14:paraId="6DDAA003" w14:textId="77777777" w:rsidR="000C4AF7" w:rsidRPr="00F21859"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作者や作者のほかの作品、</w:t>
            </w:r>
            <w:r w:rsidRPr="00F21859">
              <w:rPr>
                <w:rFonts w:ascii="ＭＳ 明朝" w:eastAsia="ＭＳ 明朝" w:hAnsi="ＭＳ 明朝" w:hint="eastAsia"/>
                <w:color w:val="000000" w:themeColor="text1"/>
                <w:sz w:val="18"/>
              </w:rPr>
              <w:t>作品の時代背景</w:t>
            </w:r>
            <w:r>
              <w:rPr>
                <w:rFonts w:ascii="ＭＳ 明朝" w:eastAsia="ＭＳ 明朝" w:hAnsi="ＭＳ 明朝" w:hint="eastAsia"/>
                <w:color w:val="000000" w:themeColor="text1"/>
                <w:sz w:val="18"/>
              </w:rPr>
              <w:t>を</w:t>
            </w:r>
            <w:r w:rsidRPr="00F21859">
              <w:rPr>
                <w:rFonts w:ascii="ＭＳ 明朝" w:eastAsia="ＭＳ 明朝" w:hAnsi="ＭＳ 明朝" w:hint="eastAsia"/>
                <w:color w:val="000000" w:themeColor="text1"/>
                <w:sz w:val="18"/>
              </w:rPr>
              <w:t>理解し</w:t>
            </w:r>
            <w:r>
              <w:rPr>
                <w:rFonts w:ascii="ＭＳ 明朝" w:eastAsia="ＭＳ 明朝" w:hAnsi="ＭＳ 明朝" w:hint="eastAsia"/>
                <w:color w:val="000000" w:themeColor="text1"/>
                <w:sz w:val="18"/>
              </w:rPr>
              <w:t>ている。</w:t>
            </w:r>
          </w:p>
        </w:tc>
        <w:tc>
          <w:tcPr>
            <w:tcW w:w="4150" w:type="dxa"/>
          </w:tcPr>
          <w:p w14:paraId="7739788A" w14:textId="77777777" w:rsidR="000C4AF7" w:rsidRPr="00F21859"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作者や作者のほかの作品、</w:t>
            </w:r>
            <w:r w:rsidRPr="00F21859">
              <w:rPr>
                <w:rFonts w:ascii="ＭＳ 明朝" w:eastAsia="ＭＳ 明朝" w:hAnsi="ＭＳ 明朝" w:hint="eastAsia"/>
                <w:color w:val="000000" w:themeColor="text1"/>
                <w:sz w:val="18"/>
              </w:rPr>
              <w:t>作品の時代背景</w:t>
            </w:r>
            <w:r>
              <w:rPr>
                <w:rFonts w:ascii="ＭＳ 明朝" w:eastAsia="ＭＳ 明朝" w:hAnsi="ＭＳ 明朝" w:hint="eastAsia"/>
                <w:color w:val="000000" w:themeColor="text1"/>
                <w:sz w:val="18"/>
              </w:rPr>
              <w:t>を</w:t>
            </w:r>
            <w:r w:rsidRPr="00F21859">
              <w:rPr>
                <w:rFonts w:ascii="ＭＳ 明朝" w:eastAsia="ＭＳ 明朝" w:hAnsi="ＭＳ 明朝" w:hint="eastAsia"/>
                <w:color w:val="000000" w:themeColor="text1"/>
                <w:sz w:val="18"/>
              </w:rPr>
              <w:t>理解し</w:t>
            </w:r>
            <w:r>
              <w:rPr>
                <w:rFonts w:ascii="ＭＳ 明朝" w:eastAsia="ＭＳ 明朝" w:hAnsi="ＭＳ 明朝" w:hint="eastAsia"/>
                <w:color w:val="000000" w:themeColor="text1"/>
                <w:sz w:val="18"/>
              </w:rPr>
              <w:t>ていない。</w:t>
            </w:r>
          </w:p>
        </w:tc>
      </w:tr>
      <w:tr w:rsidR="000C4AF7" w:rsidRPr="00680F84" w14:paraId="15EEFF91" w14:textId="77777777" w:rsidTr="00EB113E">
        <w:trPr>
          <w:gridAfter w:val="1"/>
          <w:wAfter w:w="8" w:type="dxa"/>
        </w:trPr>
        <w:tc>
          <w:tcPr>
            <w:tcW w:w="942" w:type="dxa"/>
            <w:vMerge/>
            <w:shd w:val="clear" w:color="auto" w:fill="D9D9D9" w:themeFill="background1" w:themeFillShade="D9"/>
            <w:textDirection w:val="tbRlV"/>
            <w:vAlign w:val="center"/>
          </w:tcPr>
          <w:p w14:paraId="0790A69D"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548F67"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読書の意義</w:t>
            </w:r>
          </w:p>
          <w:p w14:paraId="6E0E4F5C"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frame="1"/>
              </w:rPr>
              <w:t>（２）イ</w:t>
            </w:r>
          </w:p>
        </w:tc>
        <w:tc>
          <w:tcPr>
            <w:tcW w:w="4152" w:type="dxa"/>
          </w:tcPr>
          <w:p w14:paraId="360780AC" w14:textId="77777777" w:rsidR="000C4AF7" w:rsidRPr="00680F84"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F21859">
              <w:rPr>
                <w:rFonts w:ascii="ＭＳ 明朝" w:eastAsia="ＭＳ 明朝" w:hAnsi="ＭＳ 明朝" w:hint="eastAsia"/>
                <w:sz w:val="18"/>
              </w:rPr>
              <w:t>ものの見方</w:t>
            </w:r>
            <w:r>
              <w:rPr>
                <w:rFonts w:ascii="ＭＳ 明朝" w:eastAsia="ＭＳ 明朝" w:hAnsi="ＭＳ 明朝" w:hint="eastAsia"/>
                <w:sz w:val="18"/>
              </w:rPr>
              <w:t>や</w:t>
            </w:r>
            <w:r w:rsidRPr="00F21859">
              <w:rPr>
                <w:rFonts w:ascii="ＭＳ 明朝" w:eastAsia="ＭＳ 明朝" w:hAnsi="ＭＳ 明朝" w:hint="eastAsia"/>
                <w:sz w:val="18"/>
              </w:rPr>
              <w:t>感じ方</w:t>
            </w:r>
            <w:r>
              <w:rPr>
                <w:rFonts w:ascii="ＭＳ 明朝" w:eastAsia="ＭＳ 明朝" w:hAnsi="ＭＳ 明朝" w:hint="eastAsia"/>
                <w:sz w:val="18"/>
              </w:rPr>
              <w:t>、</w:t>
            </w:r>
            <w:r w:rsidRPr="00F21859">
              <w:rPr>
                <w:rFonts w:ascii="ＭＳ 明朝" w:eastAsia="ＭＳ 明朝" w:hAnsi="ＭＳ 明朝" w:hint="eastAsia"/>
                <w:sz w:val="18"/>
              </w:rPr>
              <w:t>考え方を深める意義について理解し</w:t>
            </w:r>
            <w:r>
              <w:rPr>
                <w:rFonts w:ascii="ＭＳ 明朝" w:eastAsia="ＭＳ 明朝" w:hAnsi="ＭＳ 明朝" w:hint="eastAsia"/>
                <w:sz w:val="18"/>
              </w:rPr>
              <w:t>、</w:t>
            </w:r>
            <w:r w:rsidRPr="00F21859">
              <w:rPr>
                <w:rFonts w:ascii="ＭＳ 明朝" w:eastAsia="ＭＳ 明朝" w:hAnsi="ＭＳ 明朝" w:hint="eastAsia"/>
                <w:sz w:val="18"/>
              </w:rPr>
              <w:t>根拠をもって説明している。</w:t>
            </w:r>
          </w:p>
        </w:tc>
        <w:tc>
          <w:tcPr>
            <w:tcW w:w="4152" w:type="dxa"/>
          </w:tcPr>
          <w:p w14:paraId="58E010E3" w14:textId="77777777" w:rsidR="000C4AF7" w:rsidRPr="00680F84"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F21859">
              <w:rPr>
                <w:rFonts w:ascii="ＭＳ 明朝" w:eastAsia="ＭＳ 明朝" w:hAnsi="ＭＳ 明朝" w:hint="eastAsia"/>
                <w:sz w:val="18"/>
              </w:rPr>
              <w:t>ものの見方</w:t>
            </w:r>
            <w:r>
              <w:rPr>
                <w:rFonts w:ascii="ＭＳ 明朝" w:eastAsia="ＭＳ 明朝" w:hAnsi="ＭＳ 明朝" w:hint="eastAsia"/>
                <w:sz w:val="18"/>
              </w:rPr>
              <w:t>や</w:t>
            </w:r>
            <w:r w:rsidRPr="00F21859">
              <w:rPr>
                <w:rFonts w:ascii="ＭＳ 明朝" w:eastAsia="ＭＳ 明朝" w:hAnsi="ＭＳ 明朝" w:hint="eastAsia"/>
                <w:sz w:val="18"/>
              </w:rPr>
              <w:t>感じ方</w:t>
            </w:r>
            <w:r>
              <w:rPr>
                <w:rFonts w:ascii="ＭＳ 明朝" w:eastAsia="ＭＳ 明朝" w:hAnsi="ＭＳ 明朝" w:hint="eastAsia"/>
                <w:sz w:val="18"/>
              </w:rPr>
              <w:t>、</w:t>
            </w:r>
            <w:r w:rsidRPr="00F21859">
              <w:rPr>
                <w:rFonts w:ascii="ＭＳ 明朝" w:eastAsia="ＭＳ 明朝" w:hAnsi="ＭＳ 明朝" w:hint="eastAsia"/>
                <w:sz w:val="18"/>
              </w:rPr>
              <w:t>考え方を深める意義について理解している。</w:t>
            </w:r>
          </w:p>
        </w:tc>
        <w:tc>
          <w:tcPr>
            <w:tcW w:w="4150" w:type="dxa"/>
          </w:tcPr>
          <w:p w14:paraId="26F4BC78" w14:textId="77777777" w:rsidR="000C4AF7" w:rsidRPr="00680F84" w:rsidRDefault="000C4AF7" w:rsidP="00EB113E">
            <w:pPr>
              <w:widowControl/>
              <w:ind w:left="180" w:hangingChars="100" w:hanging="180"/>
              <w:jc w:val="left"/>
              <w:rPr>
                <w:rFonts w:ascii="ＭＳ 明朝" w:eastAsia="ＭＳ 明朝" w:hAnsi="ＭＳ 明朝"/>
                <w:sz w:val="18"/>
              </w:rPr>
            </w:pPr>
            <w:r w:rsidRPr="00F21859">
              <w:rPr>
                <w:rFonts w:ascii="ＭＳ 明朝" w:eastAsia="ＭＳ 明朝" w:hAnsi="ＭＳ 明朝" w:hint="eastAsia"/>
                <w:sz w:val="18"/>
              </w:rPr>
              <w:t>・登場人物の考え方や生き方を読み取ることを通して</w:t>
            </w:r>
            <w:r>
              <w:rPr>
                <w:rFonts w:ascii="ＭＳ 明朝" w:eastAsia="ＭＳ 明朝" w:hAnsi="ＭＳ 明朝" w:hint="eastAsia"/>
                <w:sz w:val="18"/>
              </w:rPr>
              <w:t>、</w:t>
            </w:r>
            <w:r w:rsidRPr="00F21859">
              <w:rPr>
                <w:rFonts w:ascii="ＭＳ 明朝" w:eastAsia="ＭＳ 明朝" w:hAnsi="ＭＳ 明朝" w:hint="eastAsia"/>
                <w:sz w:val="18"/>
              </w:rPr>
              <w:t>ものの見方</w:t>
            </w:r>
            <w:r>
              <w:rPr>
                <w:rFonts w:ascii="ＭＳ 明朝" w:eastAsia="ＭＳ 明朝" w:hAnsi="ＭＳ 明朝" w:hint="eastAsia"/>
                <w:sz w:val="18"/>
              </w:rPr>
              <w:t>や</w:t>
            </w:r>
            <w:r w:rsidRPr="00F21859">
              <w:rPr>
                <w:rFonts w:ascii="ＭＳ 明朝" w:eastAsia="ＭＳ 明朝" w:hAnsi="ＭＳ 明朝" w:hint="eastAsia"/>
                <w:sz w:val="18"/>
              </w:rPr>
              <w:t>感じ方</w:t>
            </w:r>
            <w:r>
              <w:rPr>
                <w:rFonts w:ascii="ＭＳ 明朝" w:eastAsia="ＭＳ 明朝" w:hAnsi="ＭＳ 明朝" w:hint="eastAsia"/>
                <w:sz w:val="18"/>
              </w:rPr>
              <w:t>、</w:t>
            </w:r>
            <w:r w:rsidRPr="00F21859">
              <w:rPr>
                <w:rFonts w:ascii="ＭＳ 明朝" w:eastAsia="ＭＳ 明朝" w:hAnsi="ＭＳ 明朝" w:hint="eastAsia"/>
                <w:sz w:val="18"/>
              </w:rPr>
              <w:t>考え方を深める意義について理解していない。</w:t>
            </w:r>
          </w:p>
        </w:tc>
      </w:tr>
      <w:tr w:rsidR="000C4AF7" w:rsidRPr="00680F84" w14:paraId="52F5DB9E"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CCF2B74"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2C2C973" w14:textId="77777777" w:rsidR="000C4AF7" w:rsidRPr="00F21859" w:rsidRDefault="000C4AF7" w:rsidP="00EB113E">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内容把握</w:t>
            </w:r>
          </w:p>
          <w:p w14:paraId="05B6FF1F"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58660089" w14:textId="77777777" w:rsidR="000C4AF7" w:rsidRDefault="000C4AF7" w:rsidP="00EB113E">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・本文の概略を理解し、説明している。</w:t>
            </w:r>
          </w:p>
          <w:p w14:paraId="5C2F620C"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・「馭者」「農婦」「若者と娘」「母親と男の子」「田舎紳士」</w:t>
            </w:r>
            <w:r>
              <w:rPr>
                <w:rFonts w:ascii="ＭＳ 明朝" w:eastAsia="ＭＳ 明朝" w:hAnsi="ＭＳ 明朝" w:hint="eastAsia"/>
                <w:sz w:val="18"/>
              </w:rPr>
              <w:t>の、</w:t>
            </w:r>
            <w:r w:rsidRPr="009F2F00">
              <w:rPr>
                <w:rFonts w:ascii="ＭＳ 明朝" w:eastAsia="ＭＳ 明朝" w:hAnsi="ＭＳ 明朝" w:hint="eastAsia"/>
                <w:sz w:val="18"/>
              </w:rPr>
              <w:t>それぞれの境遇や気持ちを読み取り</w:t>
            </w:r>
            <w:r>
              <w:rPr>
                <w:rFonts w:ascii="ＭＳ 明朝" w:eastAsia="ＭＳ 明朝" w:hAnsi="ＭＳ 明朝" w:hint="eastAsia"/>
                <w:sz w:val="18"/>
              </w:rPr>
              <w:t>、</w:t>
            </w:r>
            <w:r w:rsidRPr="009F2F00">
              <w:rPr>
                <w:rFonts w:ascii="ＭＳ 明朝" w:eastAsia="ＭＳ 明朝" w:hAnsi="ＭＳ 明朝" w:hint="eastAsia"/>
                <w:kern w:val="0"/>
                <w:sz w:val="18"/>
                <w:szCs w:val="18"/>
              </w:rPr>
              <w:t>根拠とともに説明している。</w:t>
            </w:r>
          </w:p>
          <w:p w14:paraId="20D1528F" w14:textId="77777777" w:rsidR="000C4AF7" w:rsidRPr="009F2F00"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sz w:val="18"/>
              </w:rPr>
              <w:t>・「一」における「蠅」の動きを</w:t>
            </w:r>
            <w:r>
              <w:rPr>
                <w:rFonts w:ascii="ＭＳ 明朝" w:eastAsia="ＭＳ 明朝" w:hAnsi="ＭＳ 明朝" w:hint="eastAsia"/>
                <w:sz w:val="18"/>
              </w:rPr>
              <w:t>まとめ、場面を</w:t>
            </w:r>
            <w:r w:rsidRPr="009F2F00">
              <w:rPr>
                <w:rFonts w:ascii="ＭＳ 明朝" w:eastAsia="ＭＳ 明朝" w:hAnsi="ＭＳ 明朝" w:hint="eastAsia"/>
                <w:sz w:val="18"/>
              </w:rPr>
              <w:t>読み取り</w:t>
            </w:r>
            <w:r>
              <w:rPr>
                <w:rFonts w:ascii="ＭＳ 明朝" w:eastAsia="ＭＳ 明朝" w:hAnsi="ＭＳ 明朝" w:hint="eastAsia"/>
                <w:sz w:val="18"/>
              </w:rPr>
              <w:t>、</w:t>
            </w:r>
            <w:r w:rsidRPr="009F2F00">
              <w:rPr>
                <w:rFonts w:ascii="ＭＳ 明朝" w:eastAsia="ＭＳ 明朝" w:hAnsi="ＭＳ 明朝" w:hint="eastAsia"/>
                <w:kern w:val="0"/>
                <w:sz w:val="18"/>
                <w:szCs w:val="18"/>
              </w:rPr>
              <w:t>説明している。</w:t>
            </w:r>
          </w:p>
          <w:p w14:paraId="1958F684" w14:textId="77777777" w:rsidR="000C4AF7" w:rsidRPr="009F2F00"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sz w:val="18"/>
              </w:rPr>
              <w:t>・「三」</w:t>
            </w:r>
            <w:r>
              <w:rPr>
                <w:rFonts w:ascii="ＭＳ 明朝" w:eastAsia="ＭＳ 明朝" w:hAnsi="ＭＳ 明朝" w:hint="eastAsia"/>
                <w:sz w:val="18"/>
              </w:rPr>
              <w:t>での</w:t>
            </w:r>
            <w:r w:rsidRPr="009F2F00">
              <w:rPr>
                <w:rFonts w:ascii="ＭＳ 明朝" w:eastAsia="ＭＳ 明朝" w:hAnsi="ＭＳ 明朝" w:hint="eastAsia"/>
                <w:sz w:val="18"/>
              </w:rPr>
              <w:t>「農婦」</w:t>
            </w:r>
            <w:r>
              <w:rPr>
                <w:rFonts w:ascii="ＭＳ 明朝" w:eastAsia="ＭＳ 明朝" w:hAnsi="ＭＳ 明朝" w:hint="eastAsia"/>
                <w:sz w:val="18"/>
              </w:rPr>
              <w:t>との会話で、</w:t>
            </w:r>
            <w:r w:rsidRPr="009F2F00">
              <w:rPr>
                <w:rFonts w:ascii="ＭＳ 明朝" w:eastAsia="ＭＳ 明朝" w:hAnsi="ＭＳ 明朝" w:hint="eastAsia"/>
                <w:sz w:val="18"/>
              </w:rPr>
              <w:t>「馭者」の心情を読み取り</w:t>
            </w:r>
            <w:r>
              <w:rPr>
                <w:rFonts w:ascii="ＭＳ 明朝" w:eastAsia="ＭＳ 明朝" w:hAnsi="ＭＳ 明朝" w:hint="eastAsia"/>
                <w:sz w:val="18"/>
              </w:rPr>
              <w:t>、</w:t>
            </w:r>
            <w:r w:rsidRPr="009F2F00">
              <w:rPr>
                <w:rFonts w:ascii="ＭＳ 明朝" w:eastAsia="ＭＳ 明朝" w:hAnsi="ＭＳ 明朝" w:hint="eastAsia"/>
                <w:kern w:val="0"/>
                <w:sz w:val="18"/>
                <w:szCs w:val="18"/>
              </w:rPr>
              <w:t>説明している。</w:t>
            </w:r>
          </w:p>
          <w:p w14:paraId="04F5F322" w14:textId="77777777" w:rsidR="000C4AF7" w:rsidRPr="00503DA5"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sz w:val="18"/>
              </w:rPr>
              <w:t>・「四」での「若者」</w:t>
            </w:r>
            <w:r>
              <w:rPr>
                <w:rFonts w:ascii="ＭＳ 明朝" w:eastAsia="ＭＳ 明朝" w:hAnsi="ＭＳ 明朝" w:hint="eastAsia"/>
                <w:sz w:val="18"/>
              </w:rPr>
              <w:t>と「娘」のそれぞれ</w:t>
            </w:r>
            <w:r w:rsidRPr="009F2F00">
              <w:rPr>
                <w:rFonts w:ascii="ＭＳ 明朝" w:eastAsia="ＭＳ 明朝" w:hAnsi="ＭＳ 明朝" w:hint="eastAsia"/>
                <w:sz w:val="18"/>
              </w:rPr>
              <w:t>の心情を読み取り</w:t>
            </w:r>
            <w:r>
              <w:rPr>
                <w:rFonts w:ascii="ＭＳ 明朝" w:eastAsia="ＭＳ 明朝" w:hAnsi="ＭＳ 明朝" w:hint="eastAsia"/>
                <w:sz w:val="18"/>
              </w:rPr>
              <w:t>、</w:t>
            </w:r>
            <w:r w:rsidRPr="009F2F00">
              <w:rPr>
                <w:rFonts w:ascii="ＭＳ 明朝" w:eastAsia="ＭＳ 明朝" w:hAnsi="ＭＳ 明朝" w:hint="eastAsia"/>
                <w:kern w:val="0"/>
                <w:sz w:val="18"/>
                <w:szCs w:val="18"/>
              </w:rPr>
              <w:t>説明している。</w:t>
            </w:r>
          </w:p>
          <w:p w14:paraId="6A7D1646"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・「七」にお</w:t>
            </w:r>
            <w:r>
              <w:rPr>
                <w:rFonts w:ascii="ＭＳ 明朝" w:eastAsia="ＭＳ 明朝" w:hAnsi="ＭＳ 明朝" w:hint="eastAsia"/>
                <w:sz w:val="18"/>
              </w:rPr>
              <w:t>いて、「宿場に集まった</w:t>
            </w:r>
            <w:r w:rsidRPr="009F2F00">
              <w:rPr>
                <w:rFonts w:ascii="ＭＳ 明朝" w:eastAsia="ＭＳ 明朝" w:hAnsi="ＭＳ 明朝" w:hint="eastAsia"/>
                <w:sz w:val="18"/>
              </w:rPr>
              <w:t>人々</w:t>
            </w:r>
            <w:r>
              <w:rPr>
                <w:rFonts w:ascii="ＭＳ 明朝" w:eastAsia="ＭＳ 明朝" w:hAnsi="ＭＳ 明朝" w:hint="eastAsia"/>
                <w:sz w:val="18"/>
              </w:rPr>
              <w:t>」</w:t>
            </w:r>
            <w:r w:rsidRPr="009F2F00">
              <w:rPr>
                <w:rFonts w:ascii="ＭＳ 明朝" w:eastAsia="ＭＳ 明朝" w:hAnsi="ＭＳ 明朝" w:hint="eastAsia"/>
                <w:sz w:val="18"/>
              </w:rPr>
              <w:t>の様子</w:t>
            </w:r>
            <w:r>
              <w:rPr>
                <w:rFonts w:ascii="ＭＳ 明朝" w:eastAsia="ＭＳ 明朝" w:hAnsi="ＭＳ 明朝" w:hint="eastAsia"/>
                <w:sz w:val="18"/>
              </w:rPr>
              <w:t>から、それぞれの心情</w:t>
            </w:r>
            <w:r w:rsidRPr="009F2F00">
              <w:rPr>
                <w:rFonts w:ascii="ＭＳ 明朝" w:eastAsia="ＭＳ 明朝" w:hAnsi="ＭＳ 明朝" w:hint="eastAsia"/>
                <w:sz w:val="18"/>
              </w:rPr>
              <w:t>を読み取り</w:t>
            </w:r>
            <w:r>
              <w:rPr>
                <w:rFonts w:ascii="ＭＳ 明朝" w:eastAsia="ＭＳ 明朝" w:hAnsi="ＭＳ 明朝" w:hint="eastAsia"/>
                <w:sz w:val="18"/>
              </w:rPr>
              <w:t>、</w:t>
            </w:r>
            <w:r w:rsidRPr="009F2F00">
              <w:rPr>
                <w:rFonts w:ascii="ＭＳ 明朝" w:eastAsia="ＭＳ 明朝" w:hAnsi="ＭＳ 明朝" w:hint="eastAsia"/>
                <w:kern w:val="0"/>
                <w:sz w:val="18"/>
                <w:szCs w:val="18"/>
              </w:rPr>
              <w:t>説明している。</w:t>
            </w:r>
          </w:p>
        </w:tc>
        <w:tc>
          <w:tcPr>
            <w:tcW w:w="4152" w:type="dxa"/>
          </w:tcPr>
          <w:p w14:paraId="5BCC5ABD" w14:textId="77777777" w:rsidR="000C4AF7" w:rsidRDefault="000C4AF7" w:rsidP="00EB113E">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・本文の概略を理解している。</w:t>
            </w:r>
          </w:p>
          <w:p w14:paraId="49C1E04C"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・「馭者」「農婦」「若者と娘」「母親と男の子」「田舎紳士」の</w:t>
            </w:r>
            <w:r>
              <w:rPr>
                <w:rFonts w:ascii="ＭＳ 明朝" w:eastAsia="ＭＳ 明朝" w:hAnsi="ＭＳ 明朝" w:hint="eastAsia"/>
                <w:sz w:val="18"/>
              </w:rPr>
              <w:t>、</w:t>
            </w:r>
            <w:r w:rsidRPr="009F2F00">
              <w:rPr>
                <w:rFonts w:ascii="ＭＳ 明朝" w:eastAsia="ＭＳ 明朝" w:hAnsi="ＭＳ 明朝" w:hint="eastAsia"/>
                <w:sz w:val="18"/>
              </w:rPr>
              <w:t>それぞれの境遇や気持ちを読み取っている。</w:t>
            </w:r>
          </w:p>
          <w:p w14:paraId="2DC6A312" w14:textId="77777777" w:rsidR="000C4AF7" w:rsidRPr="009F2F00"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sz w:val="18"/>
              </w:rPr>
              <w:t>・「一」における「蠅」の動きを</w:t>
            </w:r>
            <w:r>
              <w:rPr>
                <w:rFonts w:ascii="ＭＳ 明朝" w:eastAsia="ＭＳ 明朝" w:hAnsi="ＭＳ 明朝" w:hint="eastAsia"/>
                <w:sz w:val="18"/>
              </w:rPr>
              <w:t>まとめ、場面を</w:t>
            </w:r>
            <w:r w:rsidRPr="009F2F00">
              <w:rPr>
                <w:rFonts w:ascii="ＭＳ 明朝" w:eastAsia="ＭＳ 明朝" w:hAnsi="ＭＳ 明朝" w:hint="eastAsia"/>
                <w:sz w:val="18"/>
              </w:rPr>
              <w:t>読み取っている。</w:t>
            </w:r>
          </w:p>
          <w:p w14:paraId="386AACC0"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・「三」</w:t>
            </w:r>
            <w:r>
              <w:rPr>
                <w:rFonts w:ascii="ＭＳ 明朝" w:eastAsia="ＭＳ 明朝" w:hAnsi="ＭＳ 明朝" w:hint="eastAsia"/>
                <w:sz w:val="18"/>
              </w:rPr>
              <w:t>での</w:t>
            </w:r>
            <w:r w:rsidRPr="009F2F00">
              <w:rPr>
                <w:rFonts w:ascii="ＭＳ 明朝" w:eastAsia="ＭＳ 明朝" w:hAnsi="ＭＳ 明朝" w:hint="eastAsia"/>
                <w:sz w:val="18"/>
              </w:rPr>
              <w:t>「農婦」</w:t>
            </w:r>
            <w:r>
              <w:rPr>
                <w:rFonts w:ascii="ＭＳ 明朝" w:eastAsia="ＭＳ 明朝" w:hAnsi="ＭＳ 明朝" w:hint="eastAsia"/>
                <w:sz w:val="18"/>
              </w:rPr>
              <w:t>との会話で、</w:t>
            </w:r>
            <w:r w:rsidRPr="009F2F00">
              <w:rPr>
                <w:rFonts w:ascii="ＭＳ 明朝" w:eastAsia="ＭＳ 明朝" w:hAnsi="ＭＳ 明朝" w:hint="eastAsia"/>
                <w:sz w:val="18"/>
              </w:rPr>
              <w:t>「馭者」の心情を読み取っている。</w:t>
            </w:r>
          </w:p>
          <w:p w14:paraId="6F7218F7" w14:textId="77777777" w:rsidR="000C4AF7" w:rsidRPr="00503DA5"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・「四」での「若者」</w:t>
            </w:r>
            <w:r>
              <w:rPr>
                <w:rFonts w:ascii="ＭＳ 明朝" w:eastAsia="ＭＳ 明朝" w:hAnsi="ＭＳ 明朝" w:hint="eastAsia"/>
                <w:sz w:val="18"/>
              </w:rPr>
              <w:t>と「娘」のそれぞれ</w:t>
            </w:r>
            <w:r w:rsidRPr="009F2F00">
              <w:rPr>
                <w:rFonts w:ascii="ＭＳ 明朝" w:eastAsia="ＭＳ 明朝" w:hAnsi="ＭＳ 明朝" w:hint="eastAsia"/>
                <w:sz w:val="18"/>
              </w:rPr>
              <w:t>の心情を読み取っている。</w:t>
            </w:r>
          </w:p>
          <w:p w14:paraId="0734A60F"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・「七」にお</w:t>
            </w:r>
            <w:r>
              <w:rPr>
                <w:rFonts w:ascii="ＭＳ 明朝" w:eastAsia="ＭＳ 明朝" w:hAnsi="ＭＳ 明朝" w:hint="eastAsia"/>
                <w:sz w:val="18"/>
              </w:rPr>
              <w:t>いて、「宿場に集まった</w:t>
            </w:r>
            <w:r w:rsidRPr="009F2F00">
              <w:rPr>
                <w:rFonts w:ascii="ＭＳ 明朝" w:eastAsia="ＭＳ 明朝" w:hAnsi="ＭＳ 明朝" w:hint="eastAsia"/>
                <w:sz w:val="18"/>
              </w:rPr>
              <w:t>人々</w:t>
            </w:r>
            <w:r>
              <w:rPr>
                <w:rFonts w:ascii="ＭＳ 明朝" w:eastAsia="ＭＳ 明朝" w:hAnsi="ＭＳ 明朝" w:hint="eastAsia"/>
                <w:sz w:val="18"/>
              </w:rPr>
              <w:t>」</w:t>
            </w:r>
            <w:r w:rsidRPr="009F2F00">
              <w:rPr>
                <w:rFonts w:ascii="ＭＳ 明朝" w:eastAsia="ＭＳ 明朝" w:hAnsi="ＭＳ 明朝" w:hint="eastAsia"/>
                <w:sz w:val="18"/>
              </w:rPr>
              <w:t>の様子</w:t>
            </w:r>
            <w:r>
              <w:rPr>
                <w:rFonts w:ascii="ＭＳ 明朝" w:eastAsia="ＭＳ 明朝" w:hAnsi="ＭＳ 明朝" w:hint="eastAsia"/>
                <w:sz w:val="18"/>
              </w:rPr>
              <w:t>から、それぞれの心情</w:t>
            </w:r>
            <w:r w:rsidRPr="009F2F00">
              <w:rPr>
                <w:rFonts w:ascii="ＭＳ 明朝" w:eastAsia="ＭＳ 明朝" w:hAnsi="ＭＳ 明朝" w:hint="eastAsia"/>
                <w:sz w:val="18"/>
              </w:rPr>
              <w:t>を読み取っている。</w:t>
            </w:r>
          </w:p>
        </w:tc>
        <w:tc>
          <w:tcPr>
            <w:tcW w:w="4150" w:type="dxa"/>
          </w:tcPr>
          <w:p w14:paraId="09D33756" w14:textId="77777777" w:rsidR="000C4AF7" w:rsidRDefault="000C4AF7" w:rsidP="00EB113E">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・本文の概略を理解していない。</w:t>
            </w:r>
          </w:p>
          <w:p w14:paraId="06FEA654"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・「馭者」「農婦」「若者と娘」「母親と男の子」「田舎紳士」</w:t>
            </w:r>
            <w:r>
              <w:rPr>
                <w:rFonts w:ascii="ＭＳ 明朝" w:eastAsia="ＭＳ 明朝" w:hAnsi="ＭＳ 明朝" w:hint="eastAsia"/>
                <w:sz w:val="18"/>
              </w:rPr>
              <w:t>の、</w:t>
            </w:r>
            <w:r w:rsidRPr="009F2F00">
              <w:rPr>
                <w:rFonts w:ascii="ＭＳ 明朝" w:eastAsia="ＭＳ 明朝" w:hAnsi="ＭＳ 明朝" w:hint="eastAsia"/>
                <w:sz w:val="18"/>
              </w:rPr>
              <w:t>それぞれの境遇や気持ちを読み取っていない。</w:t>
            </w:r>
          </w:p>
          <w:p w14:paraId="723F8DF3" w14:textId="77777777" w:rsidR="000C4AF7" w:rsidRPr="009F2F00"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sz w:val="18"/>
              </w:rPr>
              <w:t>・「一」における「蠅」の動きを</w:t>
            </w:r>
            <w:r>
              <w:rPr>
                <w:rFonts w:ascii="ＭＳ 明朝" w:eastAsia="ＭＳ 明朝" w:hAnsi="ＭＳ 明朝" w:hint="eastAsia"/>
                <w:sz w:val="18"/>
              </w:rPr>
              <w:t>まとめ、場面を</w:t>
            </w:r>
            <w:r w:rsidRPr="009F2F00">
              <w:rPr>
                <w:rFonts w:ascii="ＭＳ 明朝" w:eastAsia="ＭＳ 明朝" w:hAnsi="ＭＳ 明朝" w:hint="eastAsia"/>
                <w:sz w:val="18"/>
              </w:rPr>
              <w:t>読み取っていない。</w:t>
            </w:r>
          </w:p>
          <w:p w14:paraId="0B358E47"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・「三」</w:t>
            </w:r>
            <w:r>
              <w:rPr>
                <w:rFonts w:ascii="ＭＳ 明朝" w:eastAsia="ＭＳ 明朝" w:hAnsi="ＭＳ 明朝" w:hint="eastAsia"/>
                <w:sz w:val="18"/>
              </w:rPr>
              <w:t>での</w:t>
            </w:r>
            <w:r w:rsidRPr="009F2F00">
              <w:rPr>
                <w:rFonts w:ascii="ＭＳ 明朝" w:eastAsia="ＭＳ 明朝" w:hAnsi="ＭＳ 明朝" w:hint="eastAsia"/>
                <w:sz w:val="18"/>
              </w:rPr>
              <w:t>「農婦」</w:t>
            </w:r>
            <w:r>
              <w:rPr>
                <w:rFonts w:ascii="ＭＳ 明朝" w:eastAsia="ＭＳ 明朝" w:hAnsi="ＭＳ 明朝" w:hint="eastAsia"/>
                <w:sz w:val="18"/>
              </w:rPr>
              <w:t>との会話で、</w:t>
            </w:r>
            <w:r w:rsidRPr="009F2F00">
              <w:rPr>
                <w:rFonts w:ascii="ＭＳ 明朝" w:eastAsia="ＭＳ 明朝" w:hAnsi="ＭＳ 明朝" w:hint="eastAsia"/>
                <w:sz w:val="18"/>
              </w:rPr>
              <w:t>「馭者」の心情を読み取っていない。</w:t>
            </w:r>
          </w:p>
          <w:p w14:paraId="209FFBF5"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・「四」での「若者」</w:t>
            </w:r>
            <w:r>
              <w:rPr>
                <w:rFonts w:ascii="ＭＳ 明朝" w:eastAsia="ＭＳ 明朝" w:hAnsi="ＭＳ 明朝" w:hint="eastAsia"/>
                <w:sz w:val="18"/>
              </w:rPr>
              <w:t>と「娘」のそれぞれ</w:t>
            </w:r>
            <w:r w:rsidRPr="009F2F00">
              <w:rPr>
                <w:rFonts w:ascii="ＭＳ 明朝" w:eastAsia="ＭＳ 明朝" w:hAnsi="ＭＳ 明朝" w:hint="eastAsia"/>
                <w:sz w:val="18"/>
              </w:rPr>
              <w:t>の心情を読み取っていない。</w:t>
            </w:r>
          </w:p>
          <w:p w14:paraId="3491A864"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・「七」にお</w:t>
            </w:r>
            <w:r>
              <w:rPr>
                <w:rFonts w:ascii="ＭＳ 明朝" w:eastAsia="ＭＳ 明朝" w:hAnsi="ＭＳ 明朝" w:hint="eastAsia"/>
                <w:sz w:val="18"/>
              </w:rPr>
              <w:t>いて、「宿場に集まった</w:t>
            </w:r>
            <w:r w:rsidRPr="009F2F00">
              <w:rPr>
                <w:rFonts w:ascii="ＭＳ 明朝" w:eastAsia="ＭＳ 明朝" w:hAnsi="ＭＳ 明朝" w:hint="eastAsia"/>
                <w:sz w:val="18"/>
              </w:rPr>
              <w:t>人々</w:t>
            </w:r>
            <w:r>
              <w:rPr>
                <w:rFonts w:ascii="ＭＳ 明朝" w:eastAsia="ＭＳ 明朝" w:hAnsi="ＭＳ 明朝" w:hint="eastAsia"/>
                <w:sz w:val="18"/>
              </w:rPr>
              <w:t>」</w:t>
            </w:r>
            <w:r w:rsidRPr="009F2F00">
              <w:rPr>
                <w:rFonts w:ascii="ＭＳ 明朝" w:eastAsia="ＭＳ 明朝" w:hAnsi="ＭＳ 明朝" w:hint="eastAsia"/>
                <w:sz w:val="18"/>
              </w:rPr>
              <w:t>の様子</w:t>
            </w:r>
            <w:r>
              <w:rPr>
                <w:rFonts w:ascii="ＭＳ 明朝" w:eastAsia="ＭＳ 明朝" w:hAnsi="ＭＳ 明朝" w:hint="eastAsia"/>
                <w:sz w:val="18"/>
              </w:rPr>
              <w:t>から、それぞれの心情</w:t>
            </w:r>
            <w:r w:rsidRPr="009F2F00">
              <w:rPr>
                <w:rFonts w:ascii="ＭＳ 明朝" w:eastAsia="ＭＳ 明朝" w:hAnsi="ＭＳ 明朝" w:hint="eastAsia"/>
                <w:sz w:val="18"/>
              </w:rPr>
              <w:t>を読み取っていない。</w:t>
            </w:r>
          </w:p>
        </w:tc>
      </w:tr>
      <w:tr w:rsidR="000C4AF7" w:rsidRPr="00680F84" w14:paraId="2F9FB62A" w14:textId="77777777" w:rsidTr="00EB113E">
        <w:trPr>
          <w:gridAfter w:val="1"/>
          <w:wAfter w:w="8" w:type="dxa"/>
        </w:trPr>
        <w:tc>
          <w:tcPr>
            <w:tcW w:w="942" w:type="dxa"/>
            <w:vMerge/>
            <w:shd w:val="clear" w:color="auto" w:fill="D9D9D9" w:themeFill="background1" w:themeFillShade="D9"/>
            <w:textDirection w:val="tbRlV"/>
            <w:vAlign w:val="center"/>
          </w:tcPr>
          <w:p w14:paraId="3CF72DB1"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A0AB5A"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解釈の多様性</w:t>
            </w:r>
          </w:p>
          <w:p w14:paraId="3BDA838C"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読（１）エ</w:t>
            </w:r>
          </w:p>
        </w:tc>
        <w:tc>
          <w:tcPr>
            <w:tcW w:w="4152" w:type="dxa"/>
          </w:tcPr>
          <w:p w14:paraId="48F56268"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・「八」の</w:t>
            </w:r>
            <w:r>
              <w:rPr>
                <w:rFonts w:ascii="ＭＳ 明朝" w:eastAsia="ＭＳ 明朝" w:hAnsi="ＭＳ 明朝" w:hint="eastAsia"/>
                <w:sz w:val="18"/>
              </w:rPr>
              <w:t>文章から</w:t>
            </w:r>
            <w:r w:rsidRPr="009F2F00">
              <w:rPr>
                <w:rFonts w:ascii="ＭＳ 明朝" w:eastAsia="ＭＳ 明朝" w:hAnsi="ＭＳ 明朝" w:hint="eastAsia"/>
                <w:sz w:val="18"/>
              </w:rPr>
              <w:t>状況を読み取り</w:t>
            </w:r>
            <w:r>
              <w:rPr>
                <w:rFonts w:ascii="ＭＳ 明朝" w:eastAsia="ＭＳ 明朝" w:hAnsi="ＭＳ 明朝" w:hint="eastAsia"/>
                <w:sz w:val="18"/>
              </w:rPr>
              <w:t>、</w:t>
            </w:r>
            <w:r w:rsidRPr="009F2F00">
              <w:rPr>
                <w:rFonts w:ascii="ＭＳ 明朝" w:eastAsia="ＭＳ 明朝" w:hAnsi="ＭＳ 明朝" w:hint="eastAsia"/>
                <w:sz w:val="18"/>
              </w:rPr>
              <w:t>表現されていることを</w:t>
            </w:r>
            <w:r>
              <w:rPr>
                <w:rFonts w:ascii="ＭＳ 明朝" w:eastAsia="ＭＳ 明朝" w:hAnsi="ＭＳ 明朝" w:hint="eastAsia"/>
                <w:sz w:val="18"/>
              </w:rPr>
              <w:t>考察</w:t>
            </w:r>
            <w:r w:rsidRPr="009F2F00">
              <w:rPr>
                <w:rFonts w:ascii="ＭＳ 明朝" w:eastAsia="ＭＳ 明朝" w:hAnsi="ＭＳ 明朝" w:hint="eastAsia"/>
                <w:sz w:val="18"/>
              </w:rPr>
              <w:t>し</w:t>
            </w:r>
            <w:r>
              <w:rPr>
                <w:rFonts w:ascii="ＭＳ 明朝" w:eastAsia="ＭＳ 明朝" w:hAnsi="ＭＳ 明朝" w:hint="eastAsia"/>
                <w:sz w:val="18"/>
              </w:rPr>
              <w:t>、</w:t>
            </w:r>
            <w:r w:rsidRPr="009F2F00">
              <w:rPr>
                <w:rFonts w:ascii="ＭＳ 明朝" w:eastAsia="ＭＳ 明朝" w:hAnsi="ＭＳ 明朝" w:hint="eastAsia"/>
                <w:kern w:val="0"/>
                <w:sz w:val="18"/>
                <w:szCs w:val="18"/>
              </w:rPr>
              <w:t>説明している。</w:t>
            </w:r>
          </w:p>
          <w:p w14:paraId="08CD13BD"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w:t>
            </w:r>
            <w:r>
              <w:rPr>
                <w:rFonts w:ascii="ＭＳ 明朝" w:eastAsia="ＭＳ 明朝" w:hAnsi="ＭＳ 明朝" w:hint="eastAsia"/>
                <w:sz w:val="18"/>
              </w:rPr>
              <w:t>本文における</w:t>
            </w:r>
            <w:r w:rsidRPr="009F2F00">
              <w:rPr>
                <w:rFonts w:ascii="ＭＳ 明朝" w:eastAsia="ＭＳ 明朝" w:hAnsi="ＭＳ 明朝" w:hint="eastAsia"/>
                <w:sz w:val="18"/>
              </w:rPr>
              <w:t>「饅頭」が</w:t>
            </w:r>
            <w:r>
              <w:rPr>
                <w:rFonts w:ascii="ＭＳ 明朝" w:eastAsia="ＭＳ 明朝" w:hAnsi="ＭＳ 明朝" w:hint="eastAsia"/>
                <w:sz w:val="18"/>
              </w:rPr>
              <w:t>果たしている役割を理解</w:t>
            </w:r>
            <w:r w:rsidRPr="009F2F00">
              <w:rPr>
                <w:rFonts w:ascii="ＭＳ 明朝" w:eastAsia="ＭＳ 明朝" w:hAnsi="ＭＳ 明朝" w:hint="eastAsia"/>
                <w:sz w:val="18"/>
              </w:rPr>
              <w:t>し</w:t>
            </w:r>
            <w:r>
              <w:rPr>
                <w:rFonts w:ascii="ＭＳ 明朝" w:eastAsia="ＭＳ 明朝" w:hAnsi="ＭＳ 明朝" w:hint="eastAsia"/>
                <w:sz w:val="18"/>
              </w:rPr>
              <w:t>、</w:t>
            </w:r>
            <w:r w:rsidRPr="009F2F00">
              <w:rPr>
                <w:rFonts w:ascii="ＭＳ 明朝" w:eastAsia="ＭＳ 明朝" w:hAnsi="ＭＳ 明朝" w:hint="eastAsia"/>
                <w:kern w:val="0"/>
                <w:sz w:val="18"/>
                <w:szCs w:val="18"/>
              </w:rPr>
              <w:t>根拠とともに説明している。</w:t>
            </w:r>
          </w:p>
          <w:p w14:paraId="3E7AF8FA" w14:textId="77777777" w:rsidR="000C4AF7" w:rsidRPr="009F2F00"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bCs/>
                <w:sz w:val="18"/>
              </w:rPr>
              <w:t>・</w:t>
            </w:r>
            <w:r>
              <w:rPr>
                <w:rFonts w:ascii="ＭＳ 明朝" w:eastAsia="ＭＳ 明朝" w:hAnsi="ＭＳ 明朝" w:hint="eastAsia"/>
                <w:bCs/>
                <w:sz w:val="18"/>
              </w:rPr>
              <w:t>馬</w:t>
            </w:r>
            <w:r w:rsidRPr="009F2F00">
              <w:rPr>
                <w:rFonts w:ascii="ＭＳ 明朝" w:eastAsia="ＭＳ 明朝" w:hAnsi="ＭＳ 明朝" w:hint="eastAsia"/>
                <w:bCs/>
                <w:sz w:val="18"/>
              </w:rPr>
              <w:t>車が転落し</w:t>
            </w:r>
            <w:r>
              <w:rPr>
                <w:rFonts w:ascii="ＭＳ 明朝" w:eastAsia="ＭＳ 明朝" w:hAnsi="ＭＳ 明朝" w:hint="eastAsia"/>
                <w:bCs/>
                <w:sz w:val="18"/>
              </w:rPr>
              <w:t>、</w:t>
            </w:r>
            <w:r w:rsidRPr="009F2F00">
              <w:rPr>
                <w:rFonts w:ascii="ＭＳ 明朝" w:eastAsia="ＭＳ 明朝" w:hAnsi="ＭＳ 明朝" w:hint="eastAsia"/>
                <w:bCs/>
                <w:sz w:val="18"/>
              </w:rPr>
              <w:t>「蠅」</w:t>
            </w:r>
            <w:r>
              <w:rPr>
                <w:rFonts w:ascii="ＭＳ 明朝" w:eastAsia="ＭＳ 明朝" w:hAnsi="ＭＳ 明朝" w:hint="eastAsia"/>
                <w:bCs/>
                <w:sz w:val="18"/>
              </w:rPr>
              <w:t>だけ</w:t>
            </w:r>
            <w:r w:rsidRPr="009F2F00">
              <w:rPr>
                <w:rFonts w:ascii="ＭＳ 明朝" w:eastAsia="ＭＳ 明朝" w:hAnsi="ＭＳ 明朝" w:hint="eastAsia"/>
                <w:bCs/>
                <w:sz w:val="18"/>
              </w:rPr>
              <w:t>が飛び去る結末から読み取れることをまとめ</w:t>
            </w:r>
            <w:r>
              <w:rPr>
                <w:rFonts w:ascii="ＭＳ 明朝" w:eastAsia="ＭＳ 明朝" w:hAnsi="ＭＳ 明朝" w:hint="eastAsia"/>
                <w:bCs/>
                <w:sz w:val="18"/>
              </w:rPr>
              <w:t>、</w:t>
            </w:r>
            <w:r w:rsidRPr="009F2F00">
              <w:rPr>
                <w:rFonts w:ascii="ＭＳ 明朝" w:eastAsia="ＭＳ 明朝" w:hAnsi="ＭＳ 明朝" w:hint="eastAsia"/>
                <w:kern w:val="0"/>
                <w:sz w:val="18"/>
                <w:szCs w:val="18"/>
              </w:rPr>
              <w:t>説明している。</w:t>
            </w:r>
          </w:p>
          <w:p w14:paraId="0EAE54F5" w14:textId="77777777" w:rsidR="000C4AF7" w:rsidRPr="00DB23C5" w:rsidRDefault="000C4AF7" w:rsidP="00EB113E">
            <w:pPr>
              <w:ind w:left="180" w:hangingChars="100" w:hanging="180"/>
              <w:jc w:val="left"/>
              <w:rPr>
                <w:rFonts w:ascii="ＭＳ 明朝" w:eastAsia="ＭＳ 明朝" w:hAnsi="ＭＳ 明朝"/>
                <w:color w:val="000000" w:themeColor="text1"/>
                <w:sz w:val="18"/>
              </w:rPr>
            </w:pPr>
            <w:r w:rsidRPr="009F2F00">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F2F00">
              <w:rPr>
                <w:rFonts w:ascii="ＭＳ 明朝" w:eastAsia="ＭＳ 明朝" w:hAnsi="ＭＳ 明朝" w:hint="eastAsia"/>
                <w:color w:val="000000" w:themeColor="text1"/>
                <w:sz w:val="18"/>
              </w:rPr>
              <w:t>の考えを聞いて</w:t>
            </w:r>
            <w:r>
              <w:rPr>
                <w:rFonts w:ascii="ＭＳ 明朝" w:eastAsia="ＭＳ 明朝" w:hAnsi="ＭＳ 明朝" w:hint="eastAsia"/>
                <w:color w:val="000000" w:themeColor="text1"/>
                <w:sz w:val="18"/>
              </w:rPr>
              <w:t>、</w:t>
            </w:r>
            <w:r w:rsidRPr="009F2F00">
              <w:rPr>
                <w:rFonts w:ascii="ＭＳ 明朝" w:eastAsia="ＭＳ 明朝" w:hAnsi="ＭＳ 明朝" w:hint="eastAsia"/>
                <w:color w:val="000000" w:themeColor="text1"/>
                <w:sz w:val="18"/>
              </w:rPr>
              <w:t>解釈の違いに気づき</w:t>
            </w:r>
            <w:r>
              <w:rPr>
                <w:rFonts w:ascii="ＭＳ 明朝" w:eastAsia="ＭＳ 明朝" w:hAnsi="ＭＳ 明朝" w:hint="eastAsia"/>
                <w:color w:val="000000" w:themeColor="text1"/>
                <w:sz w:val="18"/>
              </w:rPr>
              <w:t>、</w:t>
            </w:r>
            <w:r w:rsidRPr="009F2F00">
              <w:rPr>
                <w:rFonts w:ascii="ＭＳ 明朝" w:eastAsia="ＭＳ 明朝" w:hAnsi="ＭＳ 明朝" w:hint="eastAsia"/>
                <w:color w:val="000000" w:themeColor="text1"/>
                <w:sz w:val="18"/>
              </w:rPr>
              <w:t>その内容を説明している。</w:t>
            </w:r>
          </w:p>
        </w:tc>
        <w:tc>
          <w:tcPr>
            <w:tcW w:w="4152" w:type="dxa"/>
          </w:tcPr>
          <w:p w14:paraId="50FDEF14"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・「八」の</w:t>
            </w:r>
            <w:r>
              <w:rPr>
                <w:rFonts w:ascii="ＭＳ 明朝" w:eastAsia="ＭＳ 明朝" w:hAnsi="ＭＳ 明朝" w:hint="eastAsia"/>
                <w:sz w:val="18"/>
              </w:rPr>
              <w:t>文章から</w:t>
            </w:r>
            <w:r w:rsidRPr="009F2F00">
              <w:rPr>
                <w:rFonts w:ascii="ＭＳ 明朝" w:eastAsia="ＭＳ 明朝" w:hAnsi="ＭＳ 明朝" w:hint="eastAsia"/>
                <w:sz w:val="18"/>
              </w:rPr>
              <w:t>状況を読み取り</w:t>
            </w:r>
            <w:r>
              <w:rPr>
                <w:rFonts w:ascii="ＭＳ 明朝" w:eastAsia="ＭＳ 明朝" w:hAnsi="ＭＳ 明朝" w:hint="eastAsia"/>
                <w:sz w:val="18"/>
              </w:rPr>
              <w:t>、</w:t>
            </w:r>
            <w:r w:rsidRPr="009F2F00">
              <w:rPr>
                <w:rFonts w:ascii="ＭＳ 明朝" w:eastAsia="ＭＳ 明朝" w:hAnsi="ＭＳ 明朝" w:hint="eastAsia"/>
                <w:sz w:val="18"/>
              </w:rPr>
              <w:t>表現されていることを</w:t>
            </w:r>
            <w:r>
              <w:rPr>
                <w:rFonts w:ascii="ＭＳ 明朝" w:eastAsia="ＭＳ 明朝" w:hAnsi="ＭＳ 明朝" w:hint="eastAsia"/>
                <w:sz w:val="18"/>
              </w:rPr>
              <w:t>考察</w:t>
            </w:r>
            <w:r w:rsidRPr="009F2F00">
              <w:rPr>
                <w:rFonts w:ascii="ＭＳ 明朝" w:eastAsia="ＭＳ 明朝" w:hAnsi="ＭＳ 明朝" w:hint="eastAsia"/>
                <w:kern w:val="0"/>
                <w:sz w:val="18"/>
                <w:szCs w:val="18"/>
              </w:rPr>
              <w:t>している。</w:t>
            </w:r>
          </w:p>
          <w:p w14:paraId="38C9B552"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w:t>
            </w:r>
            <w:r>
              <w:rPr>
                <w:rFonts w:ascii="ＭＳ 明朝" w:eastAsia="ＭＳ 明朝" w:hAnsi="ＭＳ 明朝" w:hint="eastAsia"/>
                <w:sz w:val="18"/>
              </w:rPr>
              <w:t>本文における</w:t>
            </w:r>
            <w:r w:rsidRPr="009F2F00">
              <w:rPr>
                <w:rFonts w:ascii="ＭＳ 明朝" w:eastAsia="ＭＳ 明朝" w:hAnsi="ＭＳ 明朝" w:hint="eastAsia"/>
                <w:sz w:val="18"/>
              </w:rPr>
              <w:t>「饅頭」が</w:t>
            </w:r>
            <w:r>
              <w:rPr>
                <w:rFonts w:ascii="ＭＳ 明朝" w:eastAsia="ＭＳ 明朝" w:hAnsi="ＭＳ 明朝" w:hint="eastAsia"/>
                <w:sz w:val="18"/>
              </w:rPr>
              <w:t>果たしている役割を理解</w:t>
            </w:r>
            <w:r w:rsidRPr="009F2F00">
              <w:rPr>
                <w:rFonts w:ascii="ＭＳ 明朝" w:eastAsia="ＭＳ 明朝" w:hAnsi="ＭＳ 明朝" w:hint="eastAsia"/>
                <w:sz w:val="18"/>
              </w:rPr>
              <w:t>し</w:t>
            </w:r>
            <w:r w:rsidRPr="009F2F00">
              <w:rPr>
                <w:rFonts w:ascii="ＭＳ 明朝" w:eastAsia="ＭＳ 明朝" w:hAnsi="ＭＳ 明朝" w:hint="eastAsia"/>
                <w:kern w:val="0"/>
                <w:sz w:val="18"/>
                <w:szCs w:val="18"/>
              </w:rPr>
              <w:t>ている。</w:t>
            </w:r>
          </w:p>
          <w:p w14:paraId="2D3DE993" w14:textId="77777777" w:rsidR="000C4AF7" w:rsidRPr="00DB23C5"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bCs/>
                <w:sz w:val="18"/>
              </w:rPr>
              <w:t>・</w:t>
            </w:r>
            <w:r>
              <w:rPr>
                <w:rFonts w:ascii="ＭＳ 明朝" w:eastAsia="ＭＳ 明朝" w:hAnsi="ＭＳ 明朝" w:hint="eastAsia"/>
                <w:bCs/>
                <w:sz w:val="18"/>
              </w:rPr>
              <w:t>馬</w:t>
            </w:r>
            <w:r w:rsidRPr="009F2F00">
              <w:rPr>
                <w:rFonts w:ascii="ＭＳ 明朝" w:eastAsia="ＭＳ 明朝" w:hAnsi="ＭＳ 明朝" w:hint="eastAsia"/>
                <w:bCs/>
                <w:sz w:val="18"/>
              </w:rPr>
              <w:t>車が転落し</w:t>
            </w:r>
            <w:r>
              <w:rPr>
                <w:rFonts w:ascii="ＭＳ 明朝" w:eastAsia="ＭＳ 明朝" w:hAnsi="ＭＳ 明朝" w:hint="eastAsia"/>
                <w:bCs/>
                <w:sz w:val="18"/>
              </w:rPr>
              <w:t>、</w:t>
            </w:r>
            <w:r w:rsidRPr="009F2F00">
              <w:rPr>
                <w:rFonts w:ascii="ＭＳ 明朝" w:eastAsia="ＭＳ 明朝" w:hAnsi="ＭＳ 明朝" w:hint="eastAsia"/>
                <w:bCs/>
                <w:sz w:val="18"/>
              </w:rPr>
              <w:t>「蠅」</w:t>
            </w:r>
            <w:r>
              <w:rPr>
                <w:rFonts w:ascii="ＭＳ 明朝" w:eastAsia="ＭＳ 明朝" w:hAnsi="ＭＳ 明朝" w:hint="eastAsia"/>
                <w:bCs/>
                <w:sz w:val="18"/>
              </w:rPr>
              <w:t>だけ</w:t>
            </w:r>
            <w:r w:rsidRPr="009F2F00">
              <w:rPr>
                <w:rFonts w:ascii="ＭＳ 明朝" w:eastAsia="ＭＳ 明朝" w:hAnsi="ＭＳ 明朝" w:hint="eastAsia"/>
                <w:bCs/>
                <w:sz w:val="18"/>
              </w:rPr>
              <w:t>が飛び去る結末から読み取れることをまとめ</w:t>
            </w:r>
            <w:r w:rsidRPr="009F2F00">
              <w:rPr>
                <w:rFonts w:ascii="ＭＳ 明朝" w:eastAsia="ＭＳ 明朝" w:hAnsi="ＭＳ 明朝" w:hint="eastAsia"/>
                <w:kern w:val="0"/>
                <w:sz w:val="18"/>
                <w:szCs w:val="18"/>
              </w:rPr>
              <w:t>ている。</w:t>
            </w:r>
          </w:p>
          <w:p w14:paraId="3B367DA0" w14:textId="77777777" w:rsidR="000C4AF7" w:rsidRPr="00DB23C5" w:rsidRDefault="000C4AF7" w:rsidP="00EB113E">
            <w:pPr>
              <w:ind w:left="180" w:hangingChars="100" w:hanging="180"/>
              <w:jc w:val="left"/>
              <w:rPr>
                <w:rFonts w:ascii="ＭＳ 明朝" w:eastAsia="ＭＳ 明朝" w:hAnsi="ＭＳ 明朝"/>
                <w:color w:val="000000" w:themeColor="text1"/>
                <w:sz w:val="18"/>
              </w:rPr>
            </w:pPr>
            <w:r w:rsidRPr="009F2F00">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F2F00">
              <w:rPr>
                <w:rFonts w:ascii="ＭＳ 明朝" w:eastAsia="ＭＳ 明朝" w:hAnsi="ＭＳ 明朝" w:hint="eastAsia"/>
                <w:color w:val="000000" w:themeColor="text1"/>
                <w:sz w:val="18"/>
              </w:rPr>
              <w:t>の考えを聞いて</w:t>
            </w:r>
            <w:r>
              <w:rPr>
                <w:rFonts w:ascii="ＭＳ 明朝" w:eastAsia="ＭＳ 明朝" w:hAnsi="ＭＳ 明朝" w:hint="eastAsia"/>
                <w:color w:val="000000" w:themeColor="text1"/>
                <w:sz w:val="18"/>
              </w:rPr>
              <w:t>、</w:t>
            </w:r>
            <w:r w:rsidRPr="009F2F00">
              <w:rPr>
                <w:rFonts w:ascii="ＭＳ 明朝" w:eastAsia="ＭＳ 明朝" w:hAnsi="ＭＳ 明朝" w:hint="eastAsia"/>
                <w:color w:val="000000" w:themeColor="text1"/>
                <w:sz w:val="18"/>
              </w:rPr>
              <w:t>解釈の違いに気づいている。</w:t>
            </w:r>
          </w:p>
        </w:tc>
        <w:tc>
          <w:tcPr>
            <w:tcW w:w="4150" w:type="dxa"/>
          </w:tcPr>
          <w:p w14:paraId="347E3912"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・「八」の</w:t>
            </w:r>
            <w:r>
              <w:rPr>
                <w:rFonts w:ascii="ＭＳ 明朝" w:eastAsia="ＭＳ 明朝" w:hAnsi="ＭＳ 明朝" w:hint="eastAsia"/>
                <w:sz w:val="18"/>
              </w:rPr>
              <w:t>文章から</w:t>
            </w:r>
            <w:r w:rsidRPr="009F2F00">
              <w:rPr>
                <w:rFonts w:ascii="ＭＳ 明朝" w:eastAsia="ＭＳ 明朝" w:hAnsi="ＭＳ 明朝" w:hint="eastAsia"/>
                <w:sz w:val="18"/>
              </w:rPr>
              <w:t>状況を読み取り</w:t>
            </w:r>
            <w:r>
              <w:rPr>
                <w:rFonts w:ascii="ＭＳ 明朝" w:eastAsia="ＭＳ 明朝" w:hAnsi="ＭＳ 明朝" w:hint="eastAsia"/>
                <w:sz w:val="18"/>
              </w:rPr>
              <w:t>、</w:t>
            </w:r>
            <w:r w:rsidRPr="009F2F00">
              <w:rPr>
                <w:rFonts w:ascii="ＭＳ 明朝" w:eastAsia="ＭＳ 明朝" w:hAnsi="ＭＳ 明朝" w:hint="eastAsia"/>
                <w:sz w:val="18"/>
              </w:rPr>
              <w:t>表現されていることを</w:t>
            </w:r>
            <w:r>
              <w:rPr>
                <w:rFonts w:ascii="ＭＳ 明朝" w:eastAsia="ＭＳ 明朝" w:hAnsi="ＭＳ 明朝" w:hint="eastAsia"/>
                <w:sz w:val="18"/>
              </w:rPr>
              <w:t>考察</w:t>
            </w:r>
            <w:r w:rsidRPr="009F2F00">
              <w:rPr>
                <w:rFonts w:ascii="ＭＳ 明朝" w:eastAsia="ＭＳ 明朝" w:hAnsi="ＭＳ 明朝" w:hint="eastAsia"/>
                <w:kern w:val="0"/>
                <w:sz w:val="18"/>
                <w:szCs w:val="18"/>
              </w:rPr>
              <w:t>していない。</w:t>
            </w:r>
          </w:p>
          <w:p w14:paraId="69602820" w14:textId="77777777" w:rsidR="000C4AF7" w:rsidRPr="009F2F00" w:rsidRDefault="000C4AF7" w:rsidP="00EB113E">
            <w:pPr>
              <w:widowControl/>
              <w:ind w:left="180" w:hangingChars="100" w:hanging="180"/>
              <w:jc w:val="left"/>
              <w:rPr>
                <w:rFonts w:ascii="ＭＳ 明朝" w:eastAsia="ＭＳ 明朝" w:hAnsi="ＭＳ 明朝"/>
                <w:sz w:val="18"/>
              </w:rPr>
            </w:pPr>
            <w:r w:rsidRPr="009F2F00">
              <w:rPr>
                <w:rFonts w:ascii="ＭＳ 明朝" w:eastAsia="ＭＳ 明朝" w:hAnsi="ＭＳ 明朝" w:hint="eastAsia"/>
                <w:sz w:val="18"/>
              </w:rPr>
              <w:t>・</w:t>
            </w:r>
            <w:r>
              <w:rPr>
                <w:rFonts w:ascii="ＭＳ 明朝" w:eastAsia="ＭＳ 明朝" w:hAnsi="ＭＳ 明朝" w:hint="eastAsia"/>
                <w:sz w:val="18"/>
              </w:rPr>
              <w:t>本文における</w:t>
            </w:r>
            <w:r w:rsidRPr="009F2F00">
              <w:rPr>
                <w:rFonts w:ascii="ＭＳ 明朝" w:eastAsia="ＭＳ 明朝" w:hAnsi="ＭＳ 明朝" w:hint="eastAsia"/>
                <w:sz w:val="18"/>
              </w:rPr>
              <w:t>「饅頭」が</w:t>
            </w:r>
            <w:r>
              <w:rPr>
                <w:rFonts w:ascii="ＭＳ 明朝" w:eastAsia="ＭＳ 明朝" w:hAnsi="ＭＳ 明朝" w:hint="eastAsia"/>
                <w:sz w:val="18"/>
              </w:rPr>
              <w:t>果たしている役割を理解</w:t>
            </w:r>
            <w:r w:rsidRPr="009F2F00">
              <w:rPr>
                <w:rFonts w:ascii="ＭＳ 明朝" w:eastAsia="ＭＳ 明朝" w:hAnsi="ＭＳ 明朝" w:hint="eastAsia"/>
                <w:sz w:val="18"/>
              </w:rPr>
              <w:t>し</w:t>
            </w:r>
            <w:r w:rsidRPr="009F2F00">
              <w:rPr>
                <w:rFonts w:ascii="ＭＳ 明朝" w:eastAsia="ＭＳ 明朝" w:hAnsi="ＭＳ 明朝" w:hint="eastAsia"/>
                <w:kern w:val="0"/>
                <w:sz w:val="18"/>
                <w:szCs w:val="18"/>
              </w:rPr>
              <w:t>ていない。</w:t>
            </w:r>
          </w:p>
          <w:p w14:paraId="28F0437F" w14:textId="77777777" w:rsidR="000C4AF7" w:rsidRPr="00DB23C5" w:rsidRDefault="000C4AF7" w:rsidP="00EB113E">
            <w:pPr>
              <w:widowControl/>
              <w:ind w:left="180" w:hangingChars="100" w:hanging="180"/>
              <w:jc w:val="left"/>
              <w:rPr>
                <w:rFonts w:ascii="ＭＳ 明朝" w:eastAsia="ＭＳ 明朝" w:hAnsi="ＭＳ 明朝"/>
                <w:kern w:val="0"/>
                <w:sz w:val="18"/>
                <w:szCs w:val="18"/>
              </w:rPr>
            </w:pPr>
            <w:r w:rsidRPr="009F2F00">
              <w:rPr>
                <w:rFonts w:ascii="ＭＳ 明朝" w:eastAsia="ＭＳ 明朝" w:hAnsi="ＭＳ 明朝" w:hint="eastAsia"/>
                <w:bCs/>
                <w:sz w:val="18"/>
              </w:rPr>
              <w:t>・</w:t>
            </w:r>
            <w:r>
              <w:rPr>
                <w:rFonts w:ascii="ＭＳ 明朝" w:eastAsia="ＭＳ 明朝" w:hAnsi="ＭＳ 明朝" w:hint="eastAsia"/>
                <w:bCs/>
                <w:sz w:val="18"/>
              </w:rPr>
              <w:t>馬</w:t>
            </w:r>
            <w:r w:rsidRPr="009F2F00">
              <w:rPr>
                <w:rFonts w:ascii="ＭＳ 明朝" w:eastAsia="ＭＳ 明朝" w:hAnsi="ＭＳ 明朝" w:hint="eastAsia"/>
                <w:bCs/>
                <w:sz w:val="18"/>
              </w:rPr>
              <w:t>車が転落し</w:t>
            </w:r>
            <w:r>
              <w:rPr>
                <w:rFonts w:ascii="ＭＳ 明朝" w:eastAsia="ＭＳ 明朝" w:hAnsi="ＭＳ 明朝" w:hint="eastAsia"/>
                <w:bCs/>
                <w:sz w:val="18"/>
              </w:rPr>
              <w:t>、</w:t>
            </w:r>
            <w:r w:rsidRPr="009F2F00">
              <w:rPr>
                <w:rFonts w:ascii="ＭＳ 明朝" w:eastAsia="ＭＳ 明朝" w:hAnsi="ＭＳ 明朝" w:hint="eastAsia"/>
                <w:bCs/>
                <w:sz w:val="18"/>
              </w:rPr>
              <w:t>「蠅」</w:t>
            </w:r>
            <w:r>
              <w:rPr>
                <w:rFonts w:ascii="ＭＳ 明朝" w:eastAsia="ＭＳ 明朝" w:hAnsi="ＭＳ 明朝" w:hint="eastAsia"/>
                <w:bCs/>
                <w:sz w:val="18"/>
              </w:rPr>
              <w:t>だけ</w:t>
            </w:r>
            <w:r w:rsidRPr="009F2F00">
              <w:rPr>
                <w:rFonts w:ascii="ＭＳ 明朝" w:eastAsia="ＭＳ 明朝" w:hAnsi="ＭＳ 明朝" w:hint="eastAsia"/>
                <w:bCs/>
                <w:sz w:val="18"/>
              </w:rPr>
              <w:t>が飛び去る結末から読み取れることをまとめ</w:t>
            </w:r>
            <w:r w:rsidRPr="009F2F00">
              <w:rPr>
                <w:rFonts w:ascii="ＭＳ 明朝" w:eastAsia="ＭＳ 明朝" w:hAnsi="ＭＳ 明朝" w:hint="eastAsia"/>
                <w:kern w:val="0"/>
                <w:sz w:val="18"/>
                <w:szCs w:val="18"/>
              </w:rPr>
              <w:t>ていない。</w:t>
            </w:r>
          </w:p>
          <w:p w14:paraId="245A19E2" w14:textId="77777777" w:rsidR="000C4AF7" w:rsidRPr="00DB23C5" w:rsidRDefault="000C4AF7" w:rsidP="00EB113E">
            <w:pPr>
              <w:ind w:left="180" w:hangingChars="100" w:hanging="180"/>
              <w:jc w:val="left"/>
              <w:rPr>
                <w:rFonts w:ascii="ＭＳ 明朝" w:eastAsia="ＭＳ 明朝" w:hAnsi="ＭＳ 明朝"/>
                <w:color w:val="000000" w:themeColor="text1"/>
                <w:sz w:val="18"/>
              </w:rPr>
            </w:pPr>
            <w:r w:rsidRPr="009F2F00">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9F2F00">
              <w:rPr>
                <w:rFonts w:ascii="ＭＳ 明朝" w:eastAsia="ＭＳ 明朝" w:hAnsi="ＭＳ 明朝" w:hint="eastAsia"/>
                <w:color w:val="000000" w:themeColor="text1"/>
                <w:sz w:val="18"/>
              </w:rPr>
              <w:t>の考えを聞いて</w:t>
            </w:r>
            <w:r>
              <w:rPr>
                <w:rFonts w:ascii="ＭＳ 明朝" w:eastAsia="ＭＳ 明朝" w:hAnsi="ＭＳ 明朝" w:hint="eastAsia"/>
                <w:color w:val="000000" w:themeColor="text1"/>
                <w:sz w:val="18"/>
              </w:rPr>
              <w:t>、</w:t>
            </w:r>
            <w:r w:rsidRPr="009F2F00">
              <w:rPr>
                <w:rFonts w:ascii="ＭＳ 明朝" w:eastAsia="ＭＳ 明朝" w:hAnsi="ＭＳ 明朝" w:hint="eastAsia"/>
                <w:color w:val="000000" w:themeColor="text1"/>
                <w:sz w:val="18"/>
              </w:rPr>
              <w:t>解釈の違いに気づいていない。</w:t>
            </w:r>
          </w:p>
        </w:tc>
      </w:tr>
      <w:tr w:rsidR="000C4AF7" w:rsidRPr="00AB1C61" w14:paraId="67ECADD3"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D1C328A"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5DCBA455"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86C46AA"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CDFD648"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22C388F"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⑥考察・話し合い</w:t>
            </w:r>
          </w:p>
        </w:tc>
        <w:tc>
          <w:tcPr>
            <w:tcW w:w="4152" w:type="dxa"/>
          </w:tcPr>
          <w:p w14:paraId="0582ACD4" w14:textId="77777777" w:rsidR="000C4AF7" w:rsidRPr="00DB23C5" w:rsidRDefault="000C4AF7" w:rsidP="00EB113E">
            <w:pPr>
              <w:widowControl/>
              <w:ind w:left="180" w:hangingChars="100" w:hanging="180"/>
              <w:jc w:val="left"/>
              <w:rPr>
                <w:rFonts w:ascii="ＭＳ 明朝" w:eastAsia="ＭＳ 明朝" w:hAnsi="ＭＳ 明朝"/>
                <w:color w:val="4472C4" w:themeColor="accent5"/>
                <w:sz w:val="18"/>
              </w:rPr>
            </w:pPr>
            <w:r w:rsidRPr="00DB23C5">
              <w:rPr>
                <w:rFonts w:ascii="ＭＳ 明朝" w:eastAsia="ＭＳ 明朝" w:hAnsi="ＭＳ 明朝" w:hint="eastAsia"/>
                <w:color w:val="000000" w:themeColor="text1"/>
                <w:sz w:val="18"/>
              </w:rPr>
              <w:t>・</w:t>
            </w:r>
            <w:r w:rsidRPr="00DB23C5">
              <w:rPr>
                <w:rFonts w:ascii="ＭＳ 明朝" w:eastAsia="ＭＳ 明朝" w:hAnsi="ＭＳ 明朝" w:hint="eastAsia"/>
                <w:sz w:val="18"/>
                <w:szCs w:val="18"/>
              </w:rPr>
              <w:t>作品の主題について複数の観点から考え</w:t>
            </w:r>
            <w:r>
              <w:rPr>
                <w:rFonts w:ascii="ＭＳ 明朝" w:eastAsia="ＭＳ 明朝" w:hAnsi="ＭＳ 明朝" w:hint="eastAsia"/>
                <w:color w:val="000000" w:themeColor="text1"/>
                <w:sz w:val="18"/>
                <w:szCs w:val="18"/>
              </w:rPr>
              <w:t>、</w:t>
            </w:r>
            <w:r w:rsidRPr="00DB23C5">
              <w:rPr>
                <w:rFonts w:ascii="ＭＳ 明朝" w:eastAsia="ＭＳ 明朝" w:hAnsi="ＭＳ 明朝" w:cs="ＭＳ 明朝" w:hint="eastAsia"/>
                <w:sz w:val="18"/>
                <w:szCs w:val="18"/>
              </w:rPr>
              <w:t>話し合いを通して</w:t>
            </w:r>
            <w:r>
              <w:rPr>
                <w:rFonts w:ascii="ＭＳ 明朝" w:eastAsia="ＭＳ 明朝" w:hAnsi="ＭＳ 明朝" w:cs="ＭＳ 明朝" w:hint="eastAsia"/>
                <w:sz w:val="18"/>
                <w:szCs w:val="18"/>
              </w:rPr>
              <w:t>考察</w:t>
            </w:r>
            <w:r w:rsidRPr="00DB23C5">
              <w:rPr>
                <w:rFonts w:ascii="ＭＳ 明朝" w:eastAsia="ＭＳ 明朝" w:hAnsi="ＭＳ 明朝" w:cs="ＭＳ 明朝" w:hint="eastAsia"/>
                <w:sz w:val="18"/>
                <w:szCs w:val="18"/>
              </w:rPr>
              <w:t>を深めようとしている。</w:t>
            </w:r>
          </w:p>
        </w:tc>
        <w:tc>
          <w:tcPr>
            <w:tcW w:w="4152" w:type="dxa"/>
          </w:tcPr>
          <w:p w14:paraId="012D038E" w14:textId="77777777" w:rsidR="000C4AF7" w:rsidRPr="00DB23C5" w:rsidRDefault="000C4AF7" w:rsidP="00EB113E">
            <w:pPr>
              <w:widowControl/>
              <w:ind w:left="180" w:hangingChars="100" w:hanging="180"/>
              <w:jc w:val="left"/>
              <w:rPr>
                <w:rFonts w:ascii="ＭＳ 明朝" w:eastAsia="ＭＳ 明朝" w:hAnsi="ＭＳ 明朝"/>
                <w:color w:val="4472C4" w:themeColor="accent5"/>
                <w:sz w:val="18"/>
              </w:rPr>
            </w:pPr>
            <w:r w:rsidRPr="00DB23C5">
              <w:rPr>
                <w:rFonts w:ascii="ＭＳ 明朝" w:eastAsia="ＭＳ 明朝" w:hAnsi="ＭＳ 明朝" w:hint="eastAsia"/>
                <w:color w:val="000000" w:themeColor="text1"/>
                <w:sz w:val="18"/>
              </w:rPr>
              <w:t>・</w:t>
            </w:r>
            <w:r w:rsidRPr="00DB23C5">
              <w:rPr>
                <w:rFonts w:ascii="ＭＳ 明朝" w:eastAsia="ＭＳ 明朝" w:hAnsi="ＭＳ 明朝" w:hint="eastAsia"/>
                <w:sz w:val="18"/>
                <w:szCs w:val="18"/>
              </w:rPr>
              <w:t>作品の主題について複数の観点から考え</w:t>
            </w:r>
            <w:r>
              <w:rPr>
                <w:rFonts w:ascii="ＭＳ 明朝" w:eastAsia="ＭＳ 明朝" w:hAnsi="ＭＳ 明朝" w:hint="eastAsia"/>
                <w:sz w:val="18"/>
                <w:szCs w:val="18"/>
              </w:rPr>
              <w:t>、</w:t>
            </w:r>
            <w:r w:rsidRPr="00DB23C5">
              <w:rPr>
                <w:rFonts w:ascii="ＭＳ 明朝" w:eastAsia="ＭＳ 明朝" w:hAnsi="ＭＳ 明朝" w:hint="eastAsia"/>
                <w:sz w:val="18"/>
                <w:szCs w:val="18"/>
              </w:rPr>
              <w:t>話し合おうとしている</w:t>
            </w:r>
            <w:r w:rsidRPr="00DB23C5">
              <w:rPr>
                <w:rFonts w:ascii="ＭＳ 明朝" w:eastAsia="ＭＳ 明朝" w:hAnsi="ＭＳ 明朝" w:cs="ＭＳ 明朝" w:hint="eastAsia"/>
                <w:sz w:val="18"/>
                <w:szCs w:val="18"/>
              </w:rPr>
              <w:t>。</w:t>
            </w:r>
          </w:p>
        </w:tc>
        <w:tc>
          <w:tcPr>
            <w:tcW w:w="4150" w:type="dxa"/>
          </w:tcPr>
          <w:p w14:paraId="36EE1D74" w14:textId="77777777" w:rsidR="000C4AF7" w:rsidRPr="00DB23C5" w:rsidRDefault="000C4AF7" w:rsidP="00EB113E">
            <w:pPr>
              <w:widowControl/>
              <w:ind w:left="180" w:hangingChars="100" w:hanging="180"/>
              <w:jc w:val="left"/>
              <w:rPr>
                <w:rFonts w:ascii="ＭＳ 明朝" w:eastAsia="ＭＳ 明朝" w:hAnsi="ＭＳ 明朝"/>
                <w:color w:val="4472C4" w:themeColor="accent5"/>
                <w:sz w:val="18"/>
              </w:rPr>
            </w:pPr>
            <w:r w:rsidRPr="00DB23C5">
              <w:rPr>
                <w:rFonts w:ascii="ＭＳ 明朝" w:eastAsia="ＭＳ 明朝" w:hAnsi="ＭＳ 明朝" w:hint="eastAsia"/>
                <w:color w:val="000000" w:themeColor="text1"/>
                <w:sz w:val="18"/>
              </w:rPr>
              <w:t>・</w:t>
            </w:r>
            <w:r w:rsidRPr="00DB23C5">
              <w:rPr>
                <w:rFonts w:ascii="ＭＳ 明朝" w:eastAsia="ＭＳ 明朝" w:hAnsi="ＭＳ 明朝" w:hint="eastAsia"/>
                <w:sz w:val="18"/>
                <w:szCs w:val="18"/>
              </w:rPr>
              <w:t>作品の主題について複数の観点から考え</w:t>
            </w:r>
            <w:r>
              <w:rPr>
                <w:rFonts w:ascii="ＭＳ 明朝" w:eastAsia="ＭＳ 明朝" w:hAnsi="ＭＳ 明朝" w:hint="eastAsia"/>
                <w:sz w:val="18"/>
                <w:szCs w:val="18"/>
              </w:rPr>
              <w:t>、</w:t>
            </w:r>
            <w:r w:rsidRPr="00DB23C5">
              <w:rPr>
                <w:rFonts w:ascii="ＭＳ 明朝" w:eastAsia="ＭＳ 明朝" w:hAnsi="ＭＳ 明朝" w:hint="eastAsia"/>
                <w:sz w:val="18"/>
                <w:szCs w:val="18"/>
              </w:rPr>
              <w:t>話し合おうとしていない</w:t>
            </w:r>
            <w:r w:rsidRPr="00DB23C5">
              <w:rPr>
                <w:rFonts w:ascii="ＭＳ 明朝" w:eastAsia="ＭＳ 明朝" w:hAnsi="ＭＳ 明朝" w:hint="eastAsia"/>
                <w:color w:val="000000" w:themeColor="text1"/>
                <w:sz w:val="18"/>
              </w:rPr>
              <w:t>。</w:t>
            </w:r>
          </w:p>
        </w:tc>
      </w:tr>
    </w:tbl>
    <w:p w14:paraId="7DD57647" w14:textId="50258B03" w:rsidR="000C4AF7" w:rsidRDefault="000C4AF7" w:rsidP="000C4AF7">
      <w:pPr>
        <w:widowControl/>
        <w:jc w:val="left"/>
      </w:pPr>
      <w:r>
        <w:br w:type="page"/>
      </w:r>
    </w:p>
    <w:p w14:paraId="0EC74F92" w14:textId="77777777" w:rsidR="000C4AF7" w:rsidRPr="00062C90" w:rsidRDefault="000C4AF7" w:rsidP="000C4AF7">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【言語活動】さまざまな資料を調べて発表する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C4AF7" w:rsidRPr="00DD77DE" w14:paraId="7602EE04" w14:textId="77777777" w:rsidTr="00EB113E">
        <w:trPr>
          <w:trHeight w:val="510"/>
        </w:trPr>
        <w:tc>
          <w:tcPr>
            <w:tcW w:w="2774" w:type="dxa"/>
            <w:gridSpan w:val="2"/>
            <w:shd w:val="clear" w:color="auto" w:fill="D9D9D9" w:themeFill="background1" w:themeFillShade="D9"/>
            <w:vAlign w:val="center"/>
          </w:tcPr>
          <w:p w14:paraId="0F444592"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92DA7FD" w14:textId="77777777" w:rsidR="000C4AF7" w:rsidRPr="00DD77DE" w:rsidRDefault="000C4AF7" w:rsidP="00EB113E">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792665B"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66D9BE8" w14:textId="77777777" w:rsidR="000C4AF7" w:rsidRPr="00DD77DE" w:rsidRDefault="000C4AF7" w:rsidP="00EB113E">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C4AF7" w:rsidRPr="00AB1C61" w14:paraId="79AC1C99" w14:textId="77777777" w:rsidTr="00EB113E">
        <w:trPr>
          <w:gridAfter w:val="1"/>
          <w:wAfter w:w="8" w:type="dxa"/>
          <w:trHeight w:val="1026"/>
        </w:trPr>
        <w:tc>
          <w:tcPr>
            <w:tcW w:w="942" w:type="dxa"/>
            <w:vMerge w:val="restart"/>
            <w:shd w:val="clear" w:color="auto" w:fill="D9D9D9" w:themeFill="background1" w:themeFillShade="D9"/>
            <w:textDirection w:val="tbRlV"/>
            <w:vAlign w:val="center"/>
          </w:tcPr>
          <w:p w14:paraId="69720E61"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79E940D"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79A29761" w14:textId="77777777" w:rsidR="000C4AF7" w:rsidRPr="00DD77DE"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w:t>
            </w:r>
          </w:p>
        </w:tc>
        <w:tc>
          <w:tcPr>
            <w:tcW w:w="4152" w:type="dxa"/>
          </w:tcPr>
          <w:p w14:paraId="6D964A37" w14:textId="77777777" w:rsidR="000C4AF7" w:rsidRPr="005A494E" w:rsidRDefault="000C4AF7" w:rsidP="00EB113E">
            <w:pPr>
              <w:widowControl/>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・作品や資料について必要な言葉を理解し</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正しく選択して発表しており</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使用している以外の言葉や使われ方についても理解している。</w:t>
            </w:r>
          </w:p>
        </w:tc>
        <w:tc>
          <w:tcPr>
            <w:tcW w:w="4152" w:type="dxa"/>
          </w:tcPr>
          <w:p w14:paraId="39AA0210" w14:textId="77777777" w:rsidR="000C4AF7" w:rsidRPr="005A494E" w:rsidRDefault="000C4AF7" w:rsidP="00EB113E">
            <w:pPr>
              <w:widowControl/>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・作品や資料について必要な言葉を理解し</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正しく選択して発表している。</w:t>
            </w:r>
          </w:p>
        </w:tc>
        <w:tc>
          <w:tcPr>
            <w:tcW w:w="4150" w:type="dxa"/>
          </w:tcPr>
          <w:p w14:paraId="4A1DF0CF" w14:textId="77777777" w:rsidR="000C4AF7" w:rsidRPr="005A494E" w:rsidRDefault="000C4AF7" w:rsidP="00EB113E">
            <w:pPr>
              <w:widowControl/>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・作品や資料について必要な言葉を理解せず</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正しく選択して発表していない。</w:t>
            </w:r>
          </w:p>
        </w:tc>
      </w:tr>
      <w:tr w:rsidR="000C4AF7" w:rsidRPr="00BA140F" w14:paraId="672D0536" w14:textId="77777777" w:rsidTr="00EB113E">
        <w:trPr>
          <w:gridAfter w:val="1"/>
          <w:wAfter w:w="8" w:type="dxa"/>
        </w:trPr>
        <w:tc>
          <w:tcPr>
            <w:tcW w:w="942" w:type="dxa"/>
            <w:vMerge/>
            <w:shd w:val="clear" w:color="auto" w:fill="D9D9D9" w:themeFill="background1" w:themeFillShade="D9"/>
            <w:textDirection w:val="tbRlV"/>
            <w:vAlign w:val="center"/>
          </w:tcPr>
          <w:p w14:paraId="5AD20CE5"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7459C03" w14:textId="77777777" w:rsidR="000C4AF7" w:rsidRPr="00E02E9C" w:rsidRDefault="000C4AF7" w:rsidP="00EB113E">
            <w:pPr>
              <w:widowControl/>
              <w:rPr>
                <w:rFonts w:ascii="ＭＳ ゴシック" w:eastAsia="ＭＳ ゴシック" w:hAnsi="ＭＳ ゴシック"/>
                <w:color w:val="000000" w:themeColor="text1"/>
                <w:sz w:val="20"/>
              </w:rPr>
            </w:pPr>
            <w:r w:rsidRPr="00E02E9C">
              <w:rPr>
                <w:rFonts w:ascii="ＭＳ ゴシック" w:eastAsia="ＭＳ ゴシック" w:hAnsi="ＭＳ ゴシック" w:hint="eastAsia"/>
                <w:color w:val="000000" w:themeColor="text1"/>
                <w:sz w:val="20"/>
              </w:rPr>
              <w:t>②</w:t>
            </w:r>
            <w:r>
              <w:rPr>
                <w:rFonts w:ascii="ＭＳ ゴシック" w:eastAsia="ＭＳ ゴシック" w:hAnsi="ＭＳ ゴシック" w:hint="eastAsia"/>
                <w:color w:val="000000" w:themeColor="text1"/>
                <w:sz w:val="20"/>
              </w:rPr>
              <w:t>文学作品</w:t>
            </w:r>
            <w:r w:rsidRPr="00E02E9C">
              <w:rPr>
                <w:rFonts w:ascii="ＭＳ ゴシック" w:eastAsia="ＭＳ ゴシック" w:hAnsi="ＭＳ ゴシック" w:hint="eastAsia"/>
                <w:color w:val="000000" w:themeColor="text1"/>
                <w:sz w:val="20"/>
              </w:rPr>
              <w:t>の理解</w:t>
            </w:r>
          </w:p>
          <w:p w14:paraId="547EEB5E" w14:textId="77777777" w:rsidR="000C4AF7" w:rsidRPr="00DD77DE" w:rsidRDefault="000C4AF7" w:rsidP="00EB113E">
            <w:pPr>
              <w:widowControl/>
              <w:jc w:val="right"/>
              <w:rPr>
                <w:rFonts w:ascii="ＭＳ ゴシック" w:eastAsia="ＭＳ ゴシック" w:hAnsi="ＭＳ ゴシック"/>
                <w:sz w:val="20"/>
              </w:rPr>
            </w:pPr>
            <w:r w:rsidRPr="00E02E9C">
              <w:rPr>
                <w:rFonts w:ascii="ＭＳ ゴシック" w:eastAsia="ＭＳ ゴシック" w:hAnsi="ＭＳ ゴシック" w:hint="eastAsia"/>
                <w:color w:val="000000" w:themeColor="text1"/>
                <w:sz w:val="20"/>
                <w:szCs w:val="20"/>
                <w:bdr w:val="single" w:sz="4" w:space="0" w:color="auto"/>
              </w:rPr>
              <w:t>（１）ウ</w:t>
            </w:r>
          </w:p>
        </w:tc>
        <w:tc>
          <w:tcPr>
            <w:tcW w:w="4152" w:type="dxa"/>
          </w:tcPr>
          <w:p w14:paraId="24184B8B" w14:textId="77777777" w:rsidR="000C4AF7" w:rsidRPr="005A494E" w:rsidRDefault="000C4AF7" w:rsidP="00EB113E">
            <w:pPr>
              <w:widowControl/>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作品への解釈が広がることを理解し</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根拠とともに説明している。</w:t>
            </w:r>
          </w:p>
        </w:tc>
        <w:tc>
          <w:tcPr>
            <w:tcW w:w="4152" w:type="dxa"/>
          </w:tcPr>
          <w:p w14:paraId="5316D788"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作品への解釈が広がることを理解している。</w:t>
            </w:r>
          </w:p>
        </w:tc>
        <w:tc>
          <w:tcPr>
            <w:tcW w:w="4150" w:type="dxa"/>
          </w:tcPr>
          <w:p w14:paraId="2E57538D"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作品への解釈が広がることを理解していない。</w:t>
            </w:r>
          </w:p>
        </w:tc>
      </w:tr>
      <w:tr w:rsidR="000C4AF7" w:rsidRPr="00680F84" w14:paraId="5020AD1B" w14:textId="77777777" w:rsidTr="00EB113E">
        <w:trPr>
          <w:gridAfter w:val="1"/>
          <w:wAfter w:w="8" w:type="dxa"/>
        </w:trPr>
        <w:tc>
          <w:tcPr>
            <w:tcW w:w="942" w:type="dxa"/>
            <w:vMerge/>
            <w:shd w:val="clear" w:color="auto" w:fill="D9D9D9" w:themeFill="background1" w:themeFillShade="D9"/>
            <w:textDirection w:val="tbRlV"/>
            <w:vAlign w:val="center"/>
          </w:tcPr>
          <w:p w14:paraId="452DE346"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74DB89" w14:textId="77777777" w:rsidR="000C4AF7" w:rsidRPr="00F21859" w:rsidRDefault="000C4AF7" w:rsidP="00EB113E">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③表現の技法</w:t>
            </w:r>
          </w:p>
          <w:p w14:paraId="7A16C7D8"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（１）エ</w:t>
            </w:r>
          </w:p>
        </w:tc>
        <w:tc>
          <w:tcPr>
            <w:tcW w:w="4152" w:type="dxa"/>
          </w:tcPr>
          <w:p w14:paraId="56FDA8B2"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使われている文体の特徴や修辞の技法について理解し</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根拠とともに説明している。</w:t>
            </w:r>
          </w:p>
        </w:tc>
        <w:tc>
          <w:tcPr>
            <w:tcW w:w="4152" w:type="dxa"/>
          </w:tcPr>
          <w:p w14:paraId="5C3D9EFC"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使われている文体の特徴や修辞の技法について理解している。</w:t>
            </w:r>
          </w:p>
        </w:tc>
        <w:tc>
          <w:tcPr>
            <w:tcW w:w="4150" w:type="dxa"/>
          </w:tcPr>
          <w:p w14:paraId="43092015"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・文学作品に関する資料を読むことを通して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使われている文体の特徴や修辞の技法について理解していない。</w:t>
            </w:r>
          </w:p>
        </w:tc>
      </w:tr>
      <w:tr w:rsidR="000C4AF7" w:rsidRPr="00680F84" w14:paraId="4EF83A41"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09DB8BB" w14:textId="77777777" w:rsidR="000C4AF7" w:rsidRPr="00DD77DE" w:rsidRDefault="000C4AF7" w:rsidP="00EB113E">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DC4A232"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作品の解釈</w:t>
            </w:r>
          </w:p>
          <w:p w14:paraId="4B8F1DD9"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読（１）オ</w:t>
            </w:r>
          </w:p>
        </w:tc>
        <w:tc>
          <w:tcPr>
            <w:tcW w:w="4152" w:type="dxa"/>
          </w:tcPr>
          <w:p w14:paraId="4C78E4D3" w14:textId="77777777" w:rsidR="000C4AF7" w:rsidRPr="005A494E" w:rsidRDefault="000C4AF7" w:rsidP="00EB113E">
            <w:pPr>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sz w:val="18"/>
                <w:szCs w:val="18"/>
              </w:rPr>
              <w:t>・作品が成立した背景やほかの作品との関係を調べ</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作品の解釈を深め</w:t>
            </w:r>
            <w:r>
              <w:rPr>
                <w:rFonts w:ascii="ＭＳ 明朝" w:eastAsia="ＭＳ 明朝" w:hAnsi="ＭＳ 明朝" w:hint="eastAsia"/>
                <w:sz w:val="18"/>
                <w:szCs w:val="18"/>
              </w:rPr>
              <w:t>、</w:t>
            </w:r>
            <w:r w:rsidRPr="005A494E">
              <w:rPr>
                <w:rFonts w:ascii="ＭＳ 明朝" w:eastAsia="ＭＳ 明朝" w:hAnsi="ＭＳ 明朝" w:hint="eastAsia"/>
                <w:sz w:val="18"/>
                <w:szCs w:val="18"/>
              </w:rPr>
              <w:t>その内容を説明している。</w:t>
            </w:r>
          </w:p>
        </w:tc>
        <w:tc>
          <w:tcPr>
            <w:tcW w:w="4152" w:type="dxa"/>
          </w:tcPr>
          <w:p w14:paraId="54EF4812"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sz w:val="18"/>
                <w:szCs w:val="18"/>
              </w:rPr>
              <w:t>・作品が成立した背景やほかの作品との関係を調べ</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作品の解釈を深めている。</w:t>
            </w:r>
          </w:p>
        </w:tc>
        <w:tc>
          <w:tcPr>
            <w:tcW w:w="4150" w:type="dxa"/>
          </w:tcPr>
          <w:p w14:paraId="7AACB712"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sz w:val="18"/>
                <w:szCs w:val="18"/>
              </w:rPr>
              <w:t>・作品が成立した背景やほかの作品との関係を調べ</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作品の解釈を深めていない。</w:t>
            </w:r>
          </w:p>
        </w:tc>
      </w:tr>
      <w:tr w:rsidR="000C4AF7" w:rsidRPr="00680F84" w14:paraId="28E010BF" w14:textId="77777777" w:rsidTr="00EB113E">
        <w:trPr>
          <w:gridAfter w:val="1"/>
          <w:wAfter w:w="8" w:type="dxa"/>
        </w:trPr>
        <w:tc>
          <w:tcPr>
            <w:tcW w:w="942" w:type="dxa"/>
            <w:vMerge/>
            <w:shd w:val="clear" w:color="auto" w:fill="D9D9D9" w:themeFill="background1" w:themeFillShade="D9"/>
            <w:textDirection w:val="tbRlV"/>
            <w:vAlign w:val="center"/>
          </w:tcPr>
          <w:p w14:paraId="23DFAE40" w14:textId="77777777" w:rsidR="000C4AF7" w:rsidRPr="00DD77DE" w:rsidRDefault="000C4AF7"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72C9089" w14:textId="77777777" w:rsidR="000C4AF7" w:rsidRPr="00F21859"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⑤</w:t>
            </w:r>
            <w:r>
              <w:rPr>
                <w:rFonts w:ascii="ＭＳ ゴシック" w:eastAsia="ＭＳ ゴシック" w:hAnsi="ＭＳ ゴシック" w:hint="eastAsia"/>
                <w:color w:val="000000" w:themeColor="text1"/>
                <w:sz w:val="20"/>
              </w:rPr>
              <w:t>考えの比較</w:t>
            </w:r>
          </w:p>
          <w:p w14:paraId="63B1B5F4" w14:textId="77777777" w:rsidR="000C4AF7" w:rsidRPr="00680F84" w:rsidRDefault="000C4AF7" w:rsidP="00EB113E">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キ</w:t>
            </w:r>
          </w:p>
        </w:tc>
        <w:tc>
          <w:tcPr>
            <w:tcW w:w="4152" w:type="dxa"/>
          </w:tcPr>
          <w:p w14:paraId="339E37D8" w14:textId="77777777" w:rsidR="000C4AF7" w:rsidRPr="005A494E" w:rsidRDefault="000C4AF7" w:rsidP="00EB113E">
            <w:pPr>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・作品に関するさまざまな資料を読むことを通して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sidRPr="005A494E">
              <w:rPr>
                <w:rFonts w:ascii="ＭＳ 明朝" w:eastAsia="ＭＳ 明朝" w:hAnsi="ＭＳ 明朝" w:cs="Arial" w:hint="eastAsia"/>
                <w:color w:val="000000" w:themeColor="text1"/>
                <w:sz w:val="18"/>
                <w:szCs w:val="18"/>
              </w:rPr>
              <w:t>自分のものの見方</w:t>
            </w:r>
            <w:r>
              <w:rPr>
                <w:rFonts w:ascii="ＭＳ 明朝" w:eastAsia="ＭＳ 明朝" w:hAnsi="ＭＳ 明朝" w:cs="Arial" w:hint="eastAsia"/>
                <w:color w:val="000000" w:themeColor="text1"/>
                <w:sz w:val="18"/>
                <w:szCs w:val="18"/>
              </w:rPr>
              <w:t>や</w:t>
            </w:r>
            <w:r w:rsidRPr="005A494E">
              <w:rPr>
                <w:rFonts w:ascii="ＭＳ 明朝" w:eastAsia="ＭＳ 明朝" w:hAnsi="ＭＳ 明朝" w:cs="Arial" w:hint="eastAsia"/>
                <w:color w:val="000000" w:themeColor="text1"/>
                <w:sz w:val="18"/>
                <w:szCs w:val="18"/>
              </w:rPr>
              <w:t>感じ方</w:t>
            </w:r>
            <w:r>
              <w:rPr>
                <w:rFonts w:ascii="ＭＳ 明朝" w:eastAsia="ＭＳ 明朝" w:hAnsi="ＭＳ 明朝" w:cs="Arial" w:hint="eastAsia"/>
                <w:color w:val="000000" w:themeColor="text1"/>
                <w:sz w:val="18"/>
                <w:szCs w:val="18"/>
              </w:rPr>
              <w:t>、</w:t>
            </w:r>
            <w:r w:rsidRPr="005A494E">
              <w:rPr>
                <w:rFonts w:ascii="ＭＳ 明朝" w:eastAsia="ＭＳ 明朝" w:hAnsi="ＭＳ 明朝" w:cs="Arial" w:hint="eastAsia"/>
                <w:color w:val="000000" w:themeColor="text1"/>
                <w:sz w:val="18"/>
                <w:szCs w:val="18"/>
              </w:rPr>
              <w:t>考え方を深め</w:t>
            </w:r>
            <w:r>
              <w:rPr>
                <w:rFonts w:ascii="ＭＳ 明朝" w:eastAsia="ＭＳ 明朝" w:hAnsi="ＭＳ 明朝" w:cs="Arial" w:hint="eastAsia"/>
                <w:color w:val="000000" w:themeColor="text1"/>
                <w:sz w:val="18"/>
                <w:szCs w:val="18"/>
              </w:rPr>
              <w:t>、</w:t>
            </w:r>
            <w:r w:rsidRPr="005A494E">
              <w:rPr>
                <w:rFonts w:ascii="ＭＳ 明朝" w:eastAsia="ＭＳ 明朝" w:hAnsi="ＭＳ 明朝" w:cs="Arial" w:hint="eastAsia"/>
                <w:color w:val="000000" w:themeColor="text1"/>
                <w:sz w:val="18"/>
                <w:szCs w:val="18"/>
              </w:rPr>
              <w:t>説明している。</w:t>
            </w:r>
          </w:p>
          <w:p w14:paraId="57D12A04"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5A494E">
              <w:rPr>
                <w:rFonts w:ascii="ＭＳ 明朝" w:eastAsia="ＭＳ 明朝" w:hAnsi="ＭＳ 明朝" w:hint="eastAsia"/>
                <w:color w:val="000000" w:themeColor="text1"/>
                <w:sz w:val="18"/>
              </w:rPr>
              <w:t>の発表を聞くことで</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sidRPr="005A494E">
              <w:rPr>
                <w:rFonts w:ascii="ＭＳ 明朝" w:eastAsia="ＭＳ 明朝" w:hAnsi="ＭＳ 明朝" w:cs="Arial" w:hint="eastAsia"/>
                <w:color w:val="000000" w:themeColor="text1"/>
                <w:sz w:val="18"/>
                <w:szCs w:val="18"/>
              </w:rPr>
              <w:t>自分の考えを深め</w:t>
            </w:r>
            <w:r>
              <w:rPr>
                <w:rFonts w:ascii="ＭＳ 明朝" w:eastAsia="ＭＳ 明朝" w:hAnsi="ＭＳ 明朝" w:cs="Arial" w:hint="eastAsia"/>
                <w:color w:val="000000" w:themeColor="text1"/>
                <w:sz w:val="18"/>
                <w:szCs w:val="18"/>
              </w:rPr>
              <w:t>、</w:t>
            </w:r>
            <w:r w:rsidRPr="005A494E">
              <w:rPr>
                <w:rFonts w:ascii="ＭＳ 明朝" w:eastAsia="ＭＳ 明朝" w:hAnsi="ＭＳ 明朝" w:cs="Arial" w:hint="eastAsia"/>
                <w:color w:val="000000" w:themeColor="text1"/>
                <w:sz w:val="18"/>
                <w:szCs w:val="18"/>
              </w:rPr>
              <w:t>説明している。</w:t>
            </w:r>
          </w:p>
        </w:tc>
        <w:tc>
          <w:tcPr>
            <w:tcW w:w="4152" w:type="dxa"/>
          </w:tcPr>
          <w:p w14:paraId="0E45BF69" w14:textId="77777777" w:rsidR="000C4AF7" w:rsidRPr="005A494E" w:rsidRDefault="000C4AF7" w:rsidP="00EB113E">
            <w:pPr>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・作品に関するさまざまな資料を読むことを通して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sidRPr="005A494E">
              <w:rPr>
                <w:rFonts w:ascii="ＭＳ 明朝" w:eastAsia="ＭＳ 明朝" w:hAnsi="ＭＳ 明朝" w:cs="Arial" w:hint="eastAsia"/>
                <w:color w:val="000000" w:themeColor="text1"/>
                <w:sz w:val="18"/>
                <w:szCs w:val="18"/>
              </w:rPr>
              <w:t>自分のものの見方</w:t>
            </w:r>
            <w:r>
              <w:rPr>
                <w:rFonts w:ascii="ＭＳ 明朝" w:eastAsia="ＭＳ 明朝" w:hAnsi="ＭＳ 明朝" w:cs="Arial" w:hint="eastAsia"/>
                <w:color w:val="000000" w:themeColor="text1"/>
                <w:sz w:val="18"/>
                <w:szCs w:val="18"/>
              </w:rPr>
              <w:t>や</w:t>
            </w:r>
            <w:r w:rsidRPr="005A494E">
              <w:rPr>
                <w:rFonts w:ascii="ＭＳ 明朝" w:eastAsia="ＭＳ 明朝" w:hAnsi="ＭＳ 明朝" w:cs="Arial" w:hint="eastAsia"/>
                <w:color w:val="000000" w:themeColor="text1"/>
                <w:sz w:val="18"/>
                <w:szCs w:val="18"/>
              </w:rPr>
              <w:t>感じ方</w:t>
            </w:r>
            <w:r>
              <w:rPr>
                <w:rFonts w:ascii="ＭＳ 明朝" w:eastAsia="ＭＳ 明朝" w:hAnsi="ＭＳ 明朝" w:cs="Arial" w:hint="eastAsia"/>
                <w:color w:val="000000" w:themeColor="text1"/>
                <w:sz w:val="18"/>
                <w:szCs w:val="18"/>
              </w:rPr>
              <w:t>、</w:t>
            </w:r>
            <w:r w:rsidRPr="005A494E">
              <w:rPr>
                <w:rFonts w:ascii="ＭＳ 明朝" w:eastAsia="ＭＳ 明朝" w:hAnsi="ＭＳ 明朝" w:cs="Arial" w:hint="eastAsia"/>
                <w:color w:val="000000" w:themeColor="text1"/>
                <w:sz w:val="18"/>
                <w:szCs w:val="18"/>
              </w:rPr>
              <w:t>考え方を深めている。</w:t>
            </w:r>
          </w:p>
          <w:p w14:paraId="24CCDE76"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5A494E">
              <w:rPr>
                <w:rFonts w:ascii="ＭＳ 明朝" w:eastAsia="ＭＳ 明朝" w:hAnsi="ＭＳ 明朝" w:hint="eastAsia"/>
                <w:color w:val="000000" w:themeColor="text1"/>
                <w:sz w:val="18"/>
              </w:rPr>
              <w:t>の発表を聞くことで</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sidRPr="005A494E">
              <w:rPr>
                <w:rFonts w:ascii="ＭＳ 明朝" w:eastAsia="ＭＳ 明朝" w:hAnsi="ＭＳ 明朝" w:cs="Arial" w:hint="eastAsia"/>
                <w:color w:val="000000" w:themeColor="text1"/>
                <w:sz w:val="18"/>
                <w:szCs w:val="18"/>
              </w:rPr>
              <w:t>自分の考えを深めている。</w:t>
            </w:r>
          </w:p>
        </w:tc>
        <w:tc>
          <w:tcPr>
            <w:tcW w:w="4150" w:type="dxa"/>
          </w:tcPr>
          <w:p w14:paraId="627F1B00" w14:textId="77777777" w:rsidR="000C4AF7" w:rsidRPr="005A494E" w:rsidRDefault="000C4AF7" w:rsidP="00EB113E">
            <w:pPr>
              <w:ind w:left="180" w:hangingChars="100" w:hanging="180"/>
              <w:jc w:val="left"/>
              <w:rPr>
                <w:rFonts w:ascii="ＭＳ 明朝" w:eastAsia="ＭＳ 明朝" w:hAnsi="ＭＳ 明朝"/>
                <w:color w:val="000000" w:themeColor="text1"/>
                <w:sz w:val="18"/>
              </w:rPr>
            </w:pPr>
            <w:r w:rsidRPr="005A494E">
              <w:rPr>
                <w:rFonts w:ascii="ＭＳ 明朝" w:eastAsia="ＭＳ 明朝" w:hAnsi="ＭＳ 明朝" w:hint="eastAsia"/>
                <w:color w:val="000000" w:themeColor="text1"/>
                <w:sz w:val="18"/>
              </w:rPr>
              <w:t>・作品に関するさまざまな資料を読むことを通して</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sidRPr="005A494E">
              <w:rPr>
                <w:rFonts w:ascii="ＭＳ 明朝" w:eastAsia="ＭＳ 明朝" w:hAnsi="ＭＳ 明朝" w:cs="Arial" w:hint="eastAsia"/>
                <w:color w:val="000000" w:themeColor="text1"/>
                <w:sz w:val="18"/>
                <w:szCs w:val="18"/>
              </w:rPr>
              <w:t>自分のものの見方</w:t>
            </w:r>
            <w:r>
              <w:rPr>
                <w:rFonts w:ascii="ＭＳ 明朝" w:eastAsia="ＭＳ 明朝" w:hAnsi="ＭＳ 明朝" w:cs="Arial" w:hint="eastAsia"/>
                <w:color w:val="000000" w:themeColor="text1"/>
                <w:sz w:val="18"/>
                <w:szCs w:val="18"/>
              </w:rPr>
              <w:t>や</w:t>
            </w:r>
            <w:r w:rsidRPr="005A494E">
              <w:rPr>
                <w:rFonts w:ascii="ＭＳ 明朝" w:eastAsia="ＭＳ 明朝" w:hAnsi="ＭＳ 明朝" w:cs="Arial" w:hint="eastAsia"/>
                <w:color w:val="000000" w:themeColor="text1"/>
                <w:sz w:val="18"/>
                <w:szCs w:val="18"/>
              </w:rPr>
              <w:t>感じ方</w:t>
            </w:r>
            <w:r>
              <w:rPr>
                <w:rFonts w:ascii="ＭＳ 明朝" w:eastAsia="ＭＳ 明朝" w:hAnsi="ＭＳ 明朝" w:cs="Arial" w:hint="eastAsia"/>
                <w:color w:val="000000" w:themeColor="text1"/>
                <w:sz w:val="18"/>
                <w:szCs w:val="18"/>
              </w:rPr>
              <w:t>、</w:t>
            </w:r>
            <w:r w:rsidRPr="005A494E">
              <w:rPr>
                <w:rFonts w:ascii="ＭＳ 明朝" w:eastAsia="ＭＳ 明朝" w:hAnsi="ＭＳ 明朝" w:cs="Arial" w:hint="eastAsia"/>
                <w:color w:val="000000" w:themeColor="text1"/>
                <w:sz w:val="18"/>
                <w:szCs w:val="18"/>
              </w:rPr>
              <w:t>考え方を深めていない。</w:t>
            </w:r>
          </w:p>
          <w:p w14:paraId="413BA970" w14:textId="77777777" w:rsidR="000C4AF7" w:rsidRPr="005A494E" w:rsidRDefault="000C4AF7" w:rsidP="00EB113E">
            <w:pPr>
              <w:widowControl/>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w:t>
            </w:r>
            <w:r w:rsidRPr="005A494E">
              <w:rPr>
                <w:rFonts w:ascii="ＭＳ 明朝" w:eastAsia="ＭＳ 明朝" w:hAnsi="ＭＳ 明朝" w:hint="eastAsia"/>
                <w:color w:val="000000" w:themeColor="text1"/>
                <w:sz w:val="18"/>
              </w:rPr>
              <w:t>の発表を聞くことで</w:t>
            </w:r>
            <w:r>
              <w:rPr>
                <w:rFonts w:ascii="ＭＳ 明朝" w:eastAsia="ＭＳ 明朝" w:hAnsi="ＭＳ 明朝" w:hint="eastAsia"/>
                <w:color w:val="000000" w:themeColor="text1"/>
                <w:sz w:val="18"/>
              </w:rPr>
              <w:t>、</w:t>
            </w:r>
            <w:r w:rsidRPr="005A494E">
              <w:rPr>
                <w:rFonts w:ascii="ＭＳ 明朝" w:eastAsia="ＭＳ 明朝" w:hAnsi="ＭＳ 明朝" w:hint="eastAsia"/>
                <w:color w:val="000000" w:themeColor="text1"/>
                <w:sz w:val="18"/>
              </w:rPr>
              <w:t>作品についての</w:t>
            </w:r>
            <w:r>
              <w:rPr>
                <w:rFonts w:ascii="ＭＳ 明朝" w:eastAsia="ＭＳ 明朝" w:hAnsi="ＭＳ 明朝" w:cs="Arial" w:hint="eastAsia"/>
                <w:color w:val="000000" w:themeColor="text1"/>
                <w:sz w:val="18"/>
                <w:szCs w:val="18"/>
              </w:rPr>
              <w:t>自分の考えを深めて</w:t>
            </w:r>
            <w:r w:rsidRPr="005A494E">
              <w:rPr>
                <w:rFonts w:ascii="ＭＳ 明朝" w:eastAsia="ＭＳ 明朝" w:hAnsi="ＭＳ 明朝" w:cs="Arial" w:hint="eastAsia"/>
                <w:color w:val="000000" w:themeColor="text1"/>
                <w:sz w:val="18"/>
                <w:szCs w:val="18"/>
              </w:rPr>
              <w:t>いない。</w:t>
            </w:r>
          </w:p>
        </w:tc>
      </w:tr>
      <w:tr w:rsidR="000C4AF7" w:rsidRPr="00AB1C61" w14:paraId="69A26811" w14:textId="77777777" w:rsidTr="00EB113E">
        <w:trPr>
          <w:gridAfter w:val="1"/>
          <w:wAfter w:w="8" w:type="dxa"/>
          <w:cantSplit/>
          <w:trHeight w:val="862"/>
        </w:trPr>
        <w:tc>
          <w:tcPr>
            <w:tcW w:w="942" w:type="dxa"/>
            <w:shd w:val="clear" w:color="auto" w:fill="D9D9D9" w:themeFill="background1" w:themeFillShade="D9"/>
            <w:textDirection w:val="tbRlV"/>
            <w:vAlign w:val="center"/>
          </w:tcPr>
          <w:p w14:paraId="36EF27CF"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FD7016D" w14:textId="77777777" w:rsidR="000C4AF7"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65E622D" w14:textId="77777777" w:rsidR="000C4AF7" w:rsidRPr="00DD77DE" w:rsidRDefault="000C4AF7" w:rsidP="00EB113E">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DE93F4D" w14:textId="77777777" w:rsidR="000C4AF7" w:rsidRPr="00DD77DE" w:rsidRDefault="000C4AF7"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2E367A" w14:textId="77777777" w:rsidR="000C4AF7" w:rsidRPr="00680F84" w:rsidRDefault="000C4AF7" w:rsidP="00EB113E">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p>
        </w:tc>
        <w:tc>
          <w:tcPr>
            <w:tcW w:w="4152" w:type="dxa"/>
          </w:tcPr>
          <w:p w14:paraId="4FECC76D" w14:textId="77777777" w:rsidR="000C4AF7" w:rsidRPr="005A494E" w:rsidRDefault="000C4AF7" w:rsidP="00EB113E">
            <w:pPr>
              <w:ind w:left="180" w:hangingChars="100" w:hanging="180"/>
              <w:jc w:val="left"/>
              <w:rPr>
                <w:rFonts w:ascii="ＭＳ 明朝" w:eastAsia="ＭＳ 明朝" w:hAnsi="ＭＳ 明朝" w:cs="ＭＳ 明朝"/>
                <w:sz w:val="18"/>
                <w:szCs w:val="18"/>
              </w:rPr>
            </w:pPr>
            <w:r w:rsidRPr="005A494E">
              <w:rPr>
                <w:rFonts w:ascii="ＭＳ 明朝" w:eastAsia="ＭＳ 明朝" w:hAnsi="ＭＳ 明朝" w:hint="eastAsia"/>
                <w:sz w:val="18"/>
                <w:szCs w:val="18"/>
              </w:rPr>
              <w:t>・作品に関するさまざまな資料を調べることを通して</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作品が成立した背景やほかの作品との関係から作品の理解を深め</w:t>
            </w:r>
            <w:r>
              <w:rPr>
                <w:rFonts w:ascii="ＭＳ 明朝" w:eastAsia="ＭＳ 明朝" w:hAnsi="ＭＳ 明朝" w:hint="eastAsia"/>
                <w:sz w:val="18"/>
                <w:szCs w:val="18"/>
              </w:rPr>
              <w:t>、</w:t>
            </w:r>
            <w:r w:rsidRPr="005A494E">
              <w:rPr>
                <w:rFonts w:ascii="ＭＳ 明朝" w:eastAsia="ＭＳ 明朝" w:hAnsi="ＭＳ 明朝" w:hint="eastAsia"/>
                <w:sz w:val="18"/>
                <w:szCs w:val="18"/>
              </w:rPr>
              <w:t>発表</w:t>
            </w:r>
            <w:r>
              <w:rPr>
                <w:rFonts w:ascii="ＭＳ 明朝" w:eastAsia="ＭＳ 明朝" w:hAnsi="ＭＳ 明朝" w:hint="eastAsia"/>
                <w:sz w:val="18"/>
                <w:szCs w:val="18"/>
              </w:rPr>
              <w:t>することで</w:t>
            </w:r>
            <w:r w:rsidRPr="005A494E">
              <w:rPr>
                <w:rFonts w:ascii="ＭＳ 明朝" w:eastAsia="ＭＳ 明朝" w:hAnsi="ＭＳ 明朝" w:hint="eastAsia"/>
                <w:sz w:val="18"/>
                <w:szCs w:val="18"/>
              </w:rPr>
              <w:t>理解を</w:t>
            </w:r>
            <w:r>
              <w:rPr>
                <w:rFonts w:ascii="ＭＳ 明朝" w:eastAsia="ＭＳ 明朝" w:hAnsi="ＭＳ 明朝" w:hint="eastAsia"/>
                <w:sz w:val="18"/>
                <w:szCs w:val="18"/>
              </w:rPr>
              <w:t>より深め</w:t>
            </w:r>
            <w:r w:rsidRPr="005A494E">
              <w:rPr>
                <w:rFonts w:ascii="ＭＳ 明朝" w:eastAsia="ＭＳ 明朝" w:hAnsi="ＭＳ 明朝" w:hint="eastAsia"/>
                <w:sz w:val="18"/>
                <w:szCs w:val="18"/>
              </w:rPr>
              <w:t>ようとしている。</w:t>
            </w:r>
          </w:p>
        </w:tc>
        <w:tc>
          <w:tcPr>
            <w:tcW w:w="4152" w:type="dxa"/>
          </w:tcPr>
          <w:p w14:paraId="49AB8A06" w14:textId="77777777" w:rsidR="000C4AF7" w:rsidRPr="005A494E" w:rsidRDefault="000C4AF7" w:rsidP="00EB113E">
            <w:pPr>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sz w:val="18"/>
                <w:szCs w:val="18"/>
              </w:rPr>
              <w:t>・作品に関するさまざまな資料を調べることを通して</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作品が成立した背景やほかの作品との関係から作品の理解を深め</w:t>
            </w:r>
            <w:r>
              <w:rPr>
                <w:rFonts w:ascii="ＭＳ 明朝" w:eastAsia="ＭＳ 明朝" w:hAnsi="ＭＳ 明朝" w:hint="eastAsia"/>
                <w:sz w:val="18"/>
                <w:szCs w:val="18"/>
              </w:rPr>
              <w:t>、</w:t>
            </w:r>
            <w:r w:rsidRPr="005A494E">
              <w:rPr>
                <w:rFonts w:ascii="ＭＳ 明朝" w:eastAsia="ＭＳ 明朝" w:hAnsi="ＭＳ 明朝" w:hint="eastAsia"/>
                <w:sz w:val="18"/>
                <w:szCs w:val="18"/>
              </w:rPr>
              <w:t>発表しようとしている。</w:t>
            </w:r>
          </w:p>
        </w:tc>
        <w:tc>
          <w:tcPr>
            <w:tcW w:w="4150" w:type="dxa"/>
          </w:tcPr>
          <w:p w14:paraId="54DAD175" w14:textId="77777777" w:rsidR="000C4AF7" w:rsidRPr="005A494E" w:rsidRDefault="000C4AF7" w:rsidP="00EB113E">
            <w:pPr>
              <w:ind w:left="180" w:hangingChars="100" w:hanging="180"/>
              <w:jc w:val="left"/>
              <w:rPr>
                <w:rFonts w:ascii="ＭＳ 明朝" w:eastAsia="ＭＳ 明朝" w:hAnsi="ＭＳ 明朝"/>
                <w:color w:val="0070C0"/>
                <w:sz w:val="18"/>
              </w:rPr>
            </w:pPr>
            <w:r w:rsidRPr="005A494E">
              <w:rPr>
                <w:rFonts w:ascii="ＭＳ 明朝" w:eastAsia="ＭＳ 明朝" w:hAnsi="ＭＳ 明朝" w:hint="eastAsia"/>
                <w:sz w:val="18"/>
                <w:szCs w:val="18"/>
              </w:rPr>
              <w:t>・作品に関するさまざまな資料を調べることを通して</w:t>
            </w:r>
            <w:r>
              <w:rPr>
                <w:rFonts w:ascii="ＭＳ 明朝" w:eastAsia="ＭＳ 明朝" w:hAnsi="ＭＳ 明朝" w:hint="eastAsia"/>
                <w:sz w:val="18"/>
                <w:szCs w:val="18"/>
              </w:rPr>
              <w:t>、</w:t>
            </w:r>
            <w:r w:rsidRPr="005A494E">
              <w:rPr>
                <w:rFonts w:ascii="ＭＳ 明朝" w:eastAsia="ＭＳ 明朝" w:hAnsi="ＭＳ 明朝" w:hint="eastAsia"/>
                <w:sz w:val="18"/>
                <w:szCs w:val="18"/>
              </w:rPr>
              <w:t>作品が成立した背景やほかの作品との関係から作品の理解を深め</w:t>
            </w:r>
            <w:r>
              <w:rPr>
                <w:rFonts w:ascii="ＭＳ 明朝" w:eastAsia="ＭＳ 明朝" w:hAnsi="ＭＳ 明朝" w:hint="eastAsia"/>
                <w:sz w:val="18"/>
                <w:szCs w:val="18"/>
              </w:rPr>
              <w:t>、</w:t>
            </w:r>
            <w:r w:rsidRPr="005A494E">
              <w:rPr>
                <w:rFonts w:ascii="ＭＳ 明朝" w:eastAsia="ＭＳ 明朝" w:hAnsi="ＭＳ 明朝" w:hint="eastAsia"/>
                <w:sz w:val="18"/>
                <w:szCs w:val="18"/>
              </w:rPr>
              <w:t>発表しようとしていない。</w:t>
            </w:r>
          </w:p>
        </w:tc>
      </w:tr>
    </w:tbl>
    <w:p w14:paraId="167F49F7" w14:textId="77777777" w:rsidR="000C4AF7" w:rsidRPr="00F326F3" w:rsidRDefault="000C4AF7" w:rsidP="000C4AF7"/>
    <w:p w14:paraId="1E36BFCD" w14:textId="77777777" w:rsidR="000C4AF7" w:rsidRDefault="000C4AF7">
      <w:pPr>
        <w:widowControl/>
        <w:jc w:val="left"/>
      </w:pPr>
    </w:p>
    <w:sectPr w:rsidR="000C4AF7"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9DCA" w14:textId="77777777" w:rsidR="00CF7D89" w:rsidRDefault="00CF7D89" w:rsidP="00503A54">
      <w:r>
        <w:separator/>
      </w:r>
    </w:p>
  </w:endnote>
  <w:endnote w:type="continuationSeparator" w:id="0">
    <w:p w14:paraId="0D0F0BB3" w14:textId="77777777" w:rsidR="00CF7D89" w:rsidRDefault="00CF7D89"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21B7" w14:textId="77777777" w:rsidR="00CF7D89" w:rsidRDefault="00CF7D89" w:rsidP="00503A54">
      <w:r>
        <w:separator/>
      </w:r>
    </w:p>
  </w:footnote>
  <w:footnote w:type="continuationSeparator" w:id="0">
    <w:p w14:paraId="304245DC" w14:textId="77777777" w:rsidR="00CF7D89" w:rsidRDefault="00CF7D89"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7745"/>
    <w:rsid w:val="000228BE"/>
    <w:rsid w:val="00024689"/>
    <w:rsid w:val="00032E33"/>
    <w:rsid w:val="0004159F"/>
    <w:rsid w:val="00053066"/>
    <w:rsid w:val="00056B81"/>
    <w:rsid w:val="00057A3A"/>
    <w:rsid w:val="00062C90"/>
    <w:rsid w:val="00071075"/>
    <w:rsid w:val="000807EB"/>
    <w:rsid w:val="00085035"/>
    <w:rsid w:val="00087F73"/>
    <w:rsid w:val="00093DFD"/>
    <w:rsid w:val="0009702E"/>
    <w:rsid w:val="000A0A80"/>
    <w:rsid w:val="000A6F3B"/>
    <w:rsid w:val="000B1610"/>
    <w:rsid w:val="000C4A85"/>
    <w:rsid w:val="000C4AF7"/>
    <w:rsid w:val="000C7CFF"/>
    <w:rsid w:val="000E27C8"/>
    <w:rsid w:val="000E4C0F"/>
    <w:rsid w:val="000E7D11"/>
    <w:rsid w:val="000F633A"/>
    <w:rsid w:val="000F7BC4"/>
    <w:rsid w:val="00104A3D"/>
    <w:rsid w:val="001075E6"/>
    <w:rsid w:val="00107A35"/>
    <w:rsid w:val="001125D9"/>
    <w:rsid w:val="00116E88"/>
    <w:rsid w:val="00127B3C"/>
    <w:rsid w:val="00135992"/>
    <w:rsid w:val="001450DA"/>
    <w:rsid w:val="001460AF"/>
    <w:rsid w:val="001556C1"/>
    <w:rsid w:val="001618AC"/>
    <w:rsid w:val="00163F70"/>
    <w:rsid w:val="00171529"/>
    <w:rsid w:val="0017785F"/>
    <w:rsid w:val="00180E94"/>
    <w:rsid w:val="001863E5"/>
    <w:rsid w:val="001914C8"/>
    <w:rsid w:val="00193197"/>
    <w:rsid w:val="001A666D"/>
    <w:rsid w:val="001B6268"/>
    <w:rsid w:val="001D2071"/>
    <w:rsid w:val="001D3088"/>
    <w:rsid w:val="001F39B4"/>
    <w:rsid w:val="00203CB1"/>
    <w:rsid w:val="002175FC"/>
    <w:rsid w:val="002211B5"/>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6BFA"/>
    <w:rsid w:val="002A7994"/>
    <w:rsid w:val="002B069F"/>
    <w:rsid w:val="002B1A6E"/>
    <w:rsid w:val="002B25EE"/>
    <w:rsid w:val="002C6B5F"/>
    <w:rsid w:val="002D1695"/>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85282"/>
    <w:rsid w:val="003956AB"/>
    <w:rsid w:val="003A05D5"/>
    <w:rsid w:val="003A12CB"/>
    <w:rsid w:val="003A2121"/>
    <w:rsid w:val="003B0C16"/>
    <w:rsid w:val="003C546A"/>
    <w:rsid w:val="003C59E0"/>
    <w:rsid w:val="003D49EC"/>
    <w:rsid w:val="003D71E2"/>
    <w:rsid w:val="003E6D85"/>
    <w:rsid w:val="003E6F49"/>
    <w:rsid w:val="003F32D5"/>
    <w:rsid w:val="003F4C6F"/>
    <w:rsid w:val="003F51B7"/>
    <w:rsid w:val="003F7934"/>
    <w:rsid w:val="00401A3C"/>
    <w:rsid w:val="004108F5"/>
    <w:rsid w:val="004170F5"/>
    <w:rsid w:val="004201F3"/>
    <w:rsid w:val="00425A27"/>
    <w:rsid w:val="004262A0"/>
    <w:rsid w:val="0044162D"/>
    <w:rsid w:val="00444C38"/>
    <w:rsid w:val="00454230"/>
    <w:rsid w:val="0046170F"/>
    <w:rsid w:val="00462259"/>
    <w:rsid w:val="004778A1"/>
    <w:rsid w:val="00481EA9"/>
    <w:rsid w:val="00482699"/>
    <w:rsid w:val="00483499"/>
    <w:rsid w:val="00484A06"/>
    <w:rsid w:val="00492443"/>
    <w:rsid w:val="0049572A"/>
    <w:rsid w:val="00496D94"/>
    <w:rsid w:val="004979F8"/>
    <w:rsid w:val="004A28F3"/>
    <w:rsid w:val="004B056B"/>
    <w:rsid w:val="004C4F3C"/>
    <w:rsid w:val="004C52E8"/>
    <w:rsid w:val="004D581A"/>
    <w:rsid w:val="004D77EC"/>
    <w:rsid w:val="004E2B9F"/>
    <w:rsid w:val="004E4FDC"/>
    <w:rsid w:val="004E7272"/>
    <w:rsid w:val="004E7D46"/>
    <w:rsid w:val="004F15DE"/>
    <w:rsid w:val="004F25A6"/>
    <w:rsid w:val="00503A54"/>
    <w:rsid w:val="00506AB7"/>
    <w:rsid w:val="0051168F"/>
    <w:rsid w:val="005156CD"/>
    <w:rsid w:val="005332CE"/>
    <w:rsid w:val="00552BC7"/>
    <w:rsid w:val="00554AFA"/>
    <w:rsid w:val="00556E29"/>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C1D76"/>
    <w:rsid w:val="005D4FE0"/>
    <w:rsid w:val="005D61D4"/>
    <w:rsid w:val="005E1775"/>
    <w:rsid w:val="005E1B53"/>
    <w:rsid w:val="005F30E9"/>
    <w:rsid w:val="00611157"/>
    <w:rsid w:val="00615F50"/>
    <w:rsid w:val="00622DE2"/>
    <w:rsid w:val="006250D2"/>
    <w:rsid w:val="006332F5"/>
    <w:rsid w:val="00637757"/>
    <w:rsid w:val="006523DA"/>
    <w:rsid w:val="00653E11"/>
    <w:rsid w:val="006552CF"/>
    <w:rsid w:val="00672BB7"/>
    <w:rsid w:val="00673B87"/>
    <w:rsid w:val="00680F84"/>
    <w:rsid w:val="006816F6"/>
    <w:rsid w:val="006A037B"/>
    <w:rsid w:val="006A14F6"/>
    <w:rsid w:val="006A1D68"/>
    <w:rsid w:val="006A63A1"/>
    <w:rsid w:val="006A704A"/>
    <w:rsid w:val="006B5481"/>
    <w:rsid w:val="006C57D3"/>
    <w:rsid w:val="006D07F4"/>
    <w:rsid w:val="006D2C1A"/>
    <w:rsid w:val="006D6ED6"/>
    <w:rsid w:val="006E7058"/>
    <w:rsid w:val="006F1001"/>
    <w:rsid w:val="007111EA"/>
    <w:rsid w:val="00714261"/>
    <w:rsid w:val="007151CF"/>
    <w:rsid w:val="00721158"/>
    <w:rsid w:val="00722FEA"/>
    <w:rsid w:val="007250F3"/>
    <w:rsid w:val="0073392D"/>
    <w:rsid w:val="007476BC"/>
    <w:rsid w:val="00750013"/>
    <w:rsid w:val="00756A8E"/>
    <w:rsid w:val="00764C08"/>
    <w:rsid w:val="007753BA"/>
    <w:rsid w:val="00776B60"/>
    <w:rsid w:val="0079091E"/>
    <w:rsid w:val="00794CD5"/>
    <w:rsid w:val="007A2466"/>
    <w:rsid w:val="007C771F"/>
    <w:rsid w:val="007D2E58"/>
    <w:rsid w:val="007D343B"/>
    <w:rsid w:val="007E6505"/>
    <w:rsid w:val="007E77F7"/>
    <w:rsid w:val="007F3BE1"/>
    <w:rsid w:val="008172F9"/>
    <w:rsid w:val="0082263B"/>
    <w:rsid w:val="00822842"/>
    <w:rsid w:val="0083430D"/>
    <w:rsid w:val="00845761"/>
    <w:rsid w:val="00846063"/>
    <w:rsid w:val="00852DE2"/>
    <w:rsid w:val="0085429B"/>
    <w:rsid w:val="00864C54"/>
    <w:rsid w:val="00865380"/>
    <w:rsid w:val="00873549"/>
    <w:rsid w:val="00890C43"/>
    <w:rsid w:val="008A7168"/>
    <w:rsid w:val="008B6794"/>
    <w:rsid w:val="008B689C"/>
    <w:rsid w:val="008C20A1"/>
    <w:rsid w:val="008C6924"/>
    <w:rsid w:val="008C755B"/>
    <w:rsid w:val="008E1CD5"/>
    <w:rsid w:val="008E6048"/>
    <w:rsid w:val="008F34B9"/>
    <w:rsid w:val="008F4E7C"/>
    <w:rsid w:val="009005F0"/>
    <w:rsid w:val="009019E3"/>
    <w:rsid w:val="00917955"/>
    <w:rsid w:val="009229B4"/>
    <w:rsid w:val="00927888"/>
    <w:rsid w:val="009354A6"/>
    <w:rsid w:val="00936D51"/>
    <w:rsid w:val="00936FB3"/>
    <w:rsid w:val="00961C47"/>
    <w:rsid w:val="00964F7C"/>
    <w:rsid w:val="009736EB"/>
    <w:rsid w:val="0099387A"/>
    <w:rsid w:val="00995D7B"/>
    <w:rsid w:val="009A49E6"/>
    <w:rsid w:val="009C2593"/>
    <w:rsid w:val="009C7449"/>
    <w:rsid w:val="009D28DF"/>
    <w:rsid w:val="009D5BFA"/>
    <w:rsid w:val="009E1EFE"/>
    <w:rsid w:val="00A011A9"/>
    <w:rsid w:val="00A04525"/>
    <w:rsid w:val="00A06712"/>
    <w:rsid w:val="00A107E0"/>
    <w:rsid w:val="00A1595B"/>
    <w:rsid w:val="00A1643B"/>
    <w:rsid w:val="00A17A77"/>
    <w:rsid w:val="00A30EA7"/>
    <w:rsid w:val="00A31836"/>
    <w:rsid w:val="00A37955"/>
    <w:rsid w:val="00A45916"/>
    <w:rsid w:val="00A51939"/>
    <w:rsid w:val="00A62183"/>
    <w:rsid w:val="00A657B8"/>
    <w:rsid w:val="00A67AD4"/>
    <w:rsid w:val="00A74A86"/>
    <w:rsid w:val="00A80494"/>
    <w:rsid w:val="00A9163F"/>
    <w:rsid w:val="00A96D73"/>
    <w:rsid w:val="00AA326B"/>
    <w:rsid w:val="00AA4DB6"/>
    <w:rsid w:val="00AB1C61"/>
    <w:rsid w:val="00AB4D6F"/>
    <w:rsid w:val="00AB7BD3"/>
    <w:rsid w:val="00AB7E5A"/>
    <w:rsid w:val="00AC2EB4"/>
    <w:rsid w:val="00AC4954"/>
    <w:rsid w:val="00AC4A93"/>
    <w:rsid w:val="00AE6E3D"/>
    <w:rsid w:val="00AF1830"/>
    <w:rsid w:val="00AF2581"/>
    <w:rsid w:val="00AF4978"/>
    <w:rsid w:val="00AF538C"/>
    <w:rsid w:val="00AF5B90"/>
    <w:rsid w:val="00AF7805"/>
    <w:rsid w:val="00B03BCF"/>
    <w:rsid w:val="00B26395"/>
    <w:rsid w:val="00B271A5"/>
    <w:rsid w:val="00B2757E"/>
    <w:rsid w:val="00B34FA6"/>
    <w:rsid w:val="00B45E1A"/>
    <w:rsid w:val="00B63271"/>
    <w:rsid w:val="00B733EC"/>
    <w:rsid w:val="00B741C7"/>
    <w:rsid w:val="00B80877"/>
    <w:rsid w:val="00B80D5C"/>
    <w:rsid w:val="00B85662"/>
    <w:rsid w:val="00B909FB"/>
    <w:rsid w:val="00B91901"/>
    <w:rsid w:val="00BA140F"/>
    <w:rsid w:val="00BA6C24"/>
    <w:rsid w:val="00BA7C0A"/>
    <w:rsid w:val="00BB0B31"/>
    <w:rsid w:val="00BB346D"/>
    <w:rsid w:val="00BC71EA"/>
    <w:rsid w:val="00BD07C0"/>
    <w:rsid w:val="00BD2DE3"/>
    <w:rsid w:val="00BD5697"/>
    <w:rsid w:val="00BD74DE"/>
    <w:rsid w:val="00BE797A"/>
    <w:rsid w:val="00BF5DFC"/>
    <w:rsid w:val="00C015E3"/>
    <w:rsid w:val="00C0181D"/>
    <w:rsid w:val="00C0260A"/>
    <w:rsid w:val="00C20C3C"/>
    <w:rsid w:val="00C23A38"/>
    <w:rsid w:val="00C23B17"/>
    <w:rsid w:val="00C24175"/>
    <w:rsid w:val="00C26991"/>
    <w:rsid w:val="00C305D0"/>
    <w:rsid w:val="00C356E2"/>
    <w:rsid w:val="00C368CF"/>
    <w:rsid w:val="00C369FD"/>
    <w:rsid w:val="00C36F92"/>
    <w:rsid w:val="00C45095"/>
    <w:rsid w:val="00C5007D"/>
    <w:rsid w:val="00C5030E"/>
    <w:rsid w:val="00C52AA7"/>
    <w:rsid w:val="00C626C8"/>
    <w:rsid w:val="00C63C0B"/>
    <w:rsid w:val="00C71049"/>
    <w:rsid w:val="00C7234F"/>
    <w:rsid w:val="00C7509B"/>
    <w:rsid w:val="00C76CCB"/>
    <w:rsid w:val="00C83BE0"/>
    <w:rsid w:val="00C978C7"/>
    <w:rsid w:val="00CA1F5D"/>
    <w:rsid w:val="00CA6B95"/>
    <w:rsid w:val="00CB297B"/>
    <w:rsid w:val="00CC5508"/>
    <w:rsid w:val="00CD1428"/>
    <w:rsid w:val="00CD4003"/>
    <w:rsid w:val="00CD794D"/>
    <w:rsid w:val="00CE6A02"/>
    <w:rsid w:val="00CF0309"/>
    <w:rsid w:val="00CF7081"/>
    <w:rsid w:val="00CF7D89"/>
    <w:rsid w:val="00D02DB1"/>
    <w:rsid w:val="00D031CC"/>
    <w:rsid w:val="00D44142"/>
    <w:rsid w:val="00D451A3"/>
    <w:rsid w:val="00D47D04"/>
    <w:rsid w:val="00D5154A"/>
    <w:rsid w:val="00D5196A"/>
    <w:rsid w:val="00D57BE3"/>
    <w:rsid w:val="00D603C2"/>
    <w:rsid w:val="00D6093B"/>
    <w:rsid w:val="00D73EAB"/>
    <w:rsid w:val="00D7404E"/>
    <w:rsid w:val="00D75DC7"/>
    <w:rsid w:val="00D77E3C"/>
    <w:rsid w:val="00D83A05"/>
    <w:rsid w:val="00D845FE"/>
    <w:rsid w:val="00D91905"/>
    <w:rsid w:val="00D957FC"/>
    <w:rsid w:val="00DA3E27"/>
    <w:rsid w:val="00DA3E61"/>
    <w:rsid w:val="00DA60C3"/>
    <w:rsid w:val="00DB022E"/>
    <w:rsid w:val="00DD1DD2"/>
    <w:rsid w:val="00DD363E"/>
    <w:rsid w:val="00DD3F7F"/>
    <w:rsid w:val="00DD4E5E"/>
    <w:rsid w:val="00DD5D74"/>
    <w:rsid w:val="00DE268D"/>
    <w:rsid w:val="00DE3031"/>
    <w:rsid w:val="00DE38F2"/>
    <w:rsid w:val="00DE6150"/>
    <w:rsid w:val="00DF076B"/>
    <w:rsid w:val="00DF1E24"/>
    <w:rsid w:val="00DF2C5E"/>
    <w:rsid w:val="00DF3734"/>
    <w:rsid w:val="00DF4786"/>
    <w:rsid w:val="00DF75D3"/>
    <w:rsid w:val="00E105FE"/>
    <w:rsid w:val="00E17FBA"/>
    <w:rsid w:val="00E206BE"/>
    <w:rsid w:val="00E212A4"/>
    <w:rsid w:val="00E22738"/>
    <w:rsid w:val="00E23808"/>
    <w:rsid w:val="00E25351"/>
    <w:rsid w:val="00E32EE1"/>
    <w:rsid w:val="00E41763"/>
    <w:rsid w:val="00E44CB8"/>
    <w:rsid w:val="00E5115E"/>
    <w:rsid w:val="00E57676"/>
    <w:rsid w:val="00E7045C"/>
    <w:rsid w:val="00E804CE"/>
    <w:rsid w:val="00E870C3"/>
    <w:rsid w:val="00E936A9"/>
    <w:rsid w:val="00EA240D"/>
    <w:rsid w:val="00EB108A"/>
    <w:rsid w:val="00EB3ACF"/>
    <w:rsid w:val="00EB5EE6"/>
    <w:rsid w:val="00EC0346"/>
    <w:rsid w:val="00EC29A3"/>
    <w:rsid w:val="00EC6CB1"/>
    <w:rsid w:val="00EC7890"/>
    <w:rsid w:val="00ED287C"/>
    <w:rsid w:val="00EE47F5"/>
    <w:rsid w:val="00EE5844"/>
    <w:rsid w:val="00EF3F01"/>
    <w:rsid w:val="00EF6374"/>
    <w:rsid w:val="00F05072"/>
    <w:rsid w:val="00F07BC8"/>
    <w:rsid w:val="00F26F6A"/>
    <w:rsid w:val="00F2711A"/>
    <w:rsid w:val="00F3471B"/>
    <w:rsid w:val="00F36669"/>
    <w:rsid w:val="00F45176"/>
    <w:rsid w:val="00F53F7E"/>
    <w:rsid w:val="00F56962"/>
    <w:rsid w:val="00F626BD"/>
    <w:rsid w:val="00F64C2B"/>
    <w:rsid w:val="00F81E36"/>
    <w:rsid w:val="00F8481B"/>
    <w:rsid w:val="00F9194D"/>
    <w:rsid w:val="00F964CA"/>
    <w:rsid w:val="00FA5C6F"/>
    <w:rsid w:val="00FA5F4B"/>
    <w:rsid w:val="00FB12C5"/>
    <w:rsid w:val="00FC31BB"/>
    <w:rsid w:val="00FD7248"/>
    <w:rsid w:val="00FE6F0F"/>
    <w:rsid w:val="00FF1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4953</Words>
  <Characters>28238</Characters>
  <DocSecurity>0</DocSecurity>
  <Lines>235</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2026-08-03T05:42:00Z</dcterms:created>
  <dcterms:modified xsi:type="dcterms:W3CDTF">2026-08-03T05:52:00Z</dcterms:modified>
</cp:coreProperties>
</file>