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4B637" w14:textId="359A6B54" w:rsidR="002A7994" w:rsidRPr="008C755B" w:rsidRDefault="00C23A38">
      <w:pPr>
        <w:rPr>
          <w:rFonts w:ascii="ＭＳ ゴシック" w:eastAsia="ＭＳ ゴシック" w:hAnsi="ＭＳ ゴシック"/>
          <w:b/>
        </w:rPr>
      </w:pPr>
      <w:r w:rsidRPr="00062C90">
        <w:rPr>
          <w:rFonts w:ascii="ＭＳ ゴシック" w:eastAsia="ＭＳ ゴシック" w:hAnsi="ＭＳ ゴシック" w:hint="eastAsia"/>
          <w:b/>
        </w:rPr>
        <w:t>東京書籍「</w:t>
      </w:r>
      <w:r w:rsidR="00E44CB8">
        <w:rPr>
          <w:rFonts w:ascii="ＭＳ ゴシック" w:eastAsia="ＭＳ ゴシック" w:hAnsi="ＭＳ ゴシック" w:hint="eastAsia"/>
          <w:b/>
        </w:rPr>
        <w:t>精選</w:t>
      </w:r>
      <w:r w:rsidR="00D77E3C">
        <w:rPr>
          <w:rFonts w:ascii="ＭＳ ゴシック" w:eastAsia="ＭＳ ゴシック" w:hAnsi="ＭＳ ゴシック" w:hint="eastAsia"/>
          <w:b/>
        </w:rPr>
        <w:t>文学</w:t>
      </w:r>
      <w:r w:rsidR="001460AF" w:rsidRPr="00062C90">
        <w:rPr>
          <w:rFonts w:ascii="ＭＳ ゴシック" w:eastAsia="ＭＳ ゴシック" w:hAnsi="ＭＳ ゴシック" w:hint="eastAsia"/>
          <w:b/>
        </w:rPr>
        <w:t>国</w:t>
      </w:r>
      <w:r w:rsidR="001460AF" w:rsidRPr="008C755B">
        <w:rPr>
          <w:rFonts w:ascii="ＭＳ ゴシック" w:eastAsia="ＭＳ ゴシック" w:hAnsi="ＭＳ ゴシック" w:hint="eastAsia"/>
          <w:b/>
        </w:rPr>
        <w:t>語」（</w:t>
      </w:r>
      <w:r w:rsidR="00D77E3C" w:rsidRPr="008C755B">
        <w:rPr>
          <w:rFonts w:ascii="ＭＳ ゴシック" w:eastAsia="ＭＳ ゴシック" w:hAnsi="ＭＳ ゴシック" w:hint="eastAsia"/>
          <w:b/>
        </w:rPr>
        <w:t>文</w:t>
      </w:r>
      <w:r w:rsidR="001460AF" w:rsidRPr="008C755B">
        <w:rPr>
          <w:rFonts w:ascii="ＭＳ ゴシック" w:eastAsia="ＭＳ ゴシック" w:hAnsi="ＭＳ ゴシック" w:hint="eastAsia"/>
          <w:b/>
        </w:rPr>
        <w:t>国</w:t>
      </w:r>
      <w:r w:rsidR="00E44CB8">
        <w:rPr>
          <w:rFonts w:ascii="ＭＳ ゴシック" w:eastAsia="ＭＳ ゴシック" w:hAnsi="ＭＳ ゴシック" w:hint="eastAsia"/>
          <w:b/>
        </w:rPr>
        <w:t>002-902</w:t>
      </w:r>
      <w:r w:rsidR="00F05072" w:rsidRPr="008C755B">
        <w:rPr>
          <w:rFonts w:ascii="ＭＳ ゴシック" w:eastAsia="ＭＳ ゴシック" w:hAnsi="ＭＳ ゴシック" w:hint="eastAsia"/>
          <w:b/>
        </w:rPr>
        <w:t>）</w:t>
      </w:r>
    </w:p>
    <w:p w14:paraId="1341B83F" w14:textId="77777777" w:rsidR="007A5EAA" w:rsidRPr="00E36C85" w:rsidRDefault="007A5EAA" w:rsidP="007A5EAA">
      <w:pPr>
        <w:rPr>
          <w:rFonts w:ascii="ＭＳ ゴシック" w:eastAsia="ＭＳ ゴシック" w:hAnsi="ＭＳ ゴシック"/>
        </w:rPr>
      </w:pPr>
      <w:r w:rsidRPr="00E36C85">
        <w:rPr>
          <w:rFonts w:ascii="ＭＳ ゴシック" w:eastAsia="ＭＳ ゴシック" w:hAnsi="ＭＳ ゴシック" w:hint="eastAsia"/>
        </w:rPr>
        <w:t>■「光の窓」ルーブリック例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7A5EAA" w:rsidRPr="00E36C85" w14:paraId="5D06854B" w14:textId="77777777" w:rsidTr="00EB113E">
        <w:trPr>
          <w:trHeight w:val="510"/>
        </w:trPr>
        <w:tc>
          <w:tcPr>
            <w:tcW w:w="2774" w:type="dxa"/>
            <w:gridSpan w:val="2"/>
            <w:shd w:val="clear" w:color="auto" w:fill="D9D9D9" w:themeFill="background1" w:themeFillShade="D9"/>
            <w:vAlign w:val="center"/>
          </w:tcPr>
          <w:p w14:paraId="5B460846" w14:textId="77777777" w:rsidR="007A5EAA" w:rsidRPr="00E36C85" w:rsidRDefault="007A5EAA" w:rsidP="00EB113E">
            <w:pPr>
              <w:widowControl/>
              <w:jc w:val="center"/>
              <w:rPr>
                <w:rFonts w:ascii="ＭＳ ゴシック" w:eastAsia="ＭＳ ゴシック" w:hAnsi="ＭＳ ゴシック"/>
              </w:rPr>
            </w:pPr>
            <w:r w:rsidRPr="00E36C85">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8B858E5" w14:textId="77777777" w:rsidR="007A5EAA" w:rsidRPr="00E36C85" w:rsidRDefault="007A5EAA" w:rsidP="00EB113E">
            <w:pPr>
              <w:widowControl/>
              <w:jc w:val="center"/>
              <w:rPr>
                <w:rFonts w:ascii="ＭＳ ゴシック" w:eastAsia="ＭＳ ゴシック" w:hAnsi="ＭＳ ゴシック"/>
              </w:rPr>
            </w:pPr>
            <w:r w:rsidRPr="00E36C85">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3371F82" w14:textId="77777777" w:rsidR="007A5EAA" w:rsidRPr="00E36C85" w:rsidRDefault="007A5EAA" w:rsidP="00EB113E">
            <w:pPr>
              <w:widowControl/>
              <w:jc w:val="center"/>
              <w:rPr>
                <w:rFonts w:ascii="ＭＳ ゴシック" w:eastAsia="ＭＳ ゴシック" w:hAnsi="ＭＳ ゴシック"/>
              </w:rPr>
            </w:pPr>
            <w:r w:rsidRPr="00E36C85">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4C0A1A8" w14:textId="77777777" w:rsidR="007A5EAA" w:rsidRPr="00E36C85" w:rsidRDefault="007A5EAA" w:rsidP="00EB113E">
            <w:pPr>
              <w:widowControl/>
              <w:jc w:val="center"/>
              <w:rPr>
                <w:rFonts w:ascii="ＭＳ ゴシック" w:eastAsia="ＭＳ ゴシック" w:hAnsi="ＭＳ ゴシック"/>
              </w:rPr>
            </w:pPr>
            <w:r w:rsidRPr="00E36C85">
              <w:rPr>
                <w:rFonts w:ascii="ＭＳ ゴシック" w:eastAsia="ＭＳ ゴシック" w:hAnsi="ＭＳ ゴシック" w:hint="eastAsia"/>
              </w:rPr>
              <w:t>Ｃ　努力を要する</w:t>
            </w:r>
          </w:p>
        </w:tc>
      </w:tr>
      <w:tr w:rsidR="007A5EAA" w:rsidRPr="00E36C85" w14:paraId="1A466221" w14:textId="77777777" w:rsidTr="00EB113E">
        <w:trPr>
          <w:gridAfter w:val="1"/>
          <w:wAfter w:w="8" w:type="dxa"/>
        </w:trPr>
        <w:tc>
          <w:tcPr>
            <w:tcW w:w="942" w:type="dxa"/>
            <w:vMerge w:val="restart"/>
            <w:shd w:val="clear" w:color="auto" w:fill="D9D9D9" w:themeFill="background1" w:themeFillShade="D9"/>
            <w:textDirection w:val="tbRlV"/>
            <w:vAlign w:val="center"/>
          </w:tcPr>
          <w:p w14:paraId="5E34713A" w14:textId="77777777" w:rsidR="007A5EAA" w:rsidRPr="00E36C85" w:rsidRDefault="007A5EAA" w:rsidP="00EB113E">
            <w:pPr>
              <w:widowControl/>
              <w:ind w:left="113" w:right="113"/>
              <w:jc w:val="center"/>
              <w:rPr>
                <w:rFonts w:ascii="ＭＳ ゴシック" w:eastAsia="ＭＳ ゴシック" w:hAnsi="ＭＳ ゴシック"/>
                <w:sz w:val="20"/>
              </w:rPr>
            </w:pPr>
            <w:r w:rsidRPr="00E36C85">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CE895E4" w14:textId="77777777" w:rsidR="007A5EAA" w:rsidRPr="00E36C85" w:rsidRDefault="007A5EAA" w:rsidP="00EB113E">
            <w:pPr>
              <w:widowControl/>
              <w:rPr>
                <w:rFonts w:ascii="ＭＳ ゴシック" w:eastAsia="ＭＳ ゴシック" w:hAnsi="ＭＳ ゴシック"/>
                <w:sz w:val="20"/>
              </w:rPr>
            </w:pPr>
            <w:r w:rsidRPr="00E36C85">
              <w:rPr>
                <w:rFonts w:ascii="ＭＳ ゴシック" w:eastAsia="ＭＳ ゴシック" w:hAnsi="ＭＳ ゴシック" w:hint="eastAsia"/>
                <w:sz w:val="20"/>
              </w:rPr>
              <w:t>①言葉の働き・</w:t>
            </w:r>
          </w:p>
          <w:p w14:paraId="21CAFACF" w14:textId="77777777" w:rsidR="007A5EAA" w:rsidRPr="00E36C85" w:rsidRDefault="007A5EAA" w:rsidP="00EB113E">
            <w:pPr>
              <w:widowControl/>
              <w:ind w:leftChars="100" w:left="210"/>
              <w:rPr>
                <w:rFonts w:ascii="ＭＳ ゴシック" w:eastAsia="ＭＳ ゴシック" w:hAnsi="ＭＳ ゴシック"/>
                <w:sz w:val="20"/>
              </w:rPr>
            </w:pPr>
            <w:r w:rsidRPr="00E36C85">
              <w:rPr>
                <w:rFonts w:ascii="ＭＳ ゴシック" w:eastAsia="ＭＳ ゴシック" w:hAnsi="ＭＳ ゴシック" w:hint="eastAsia"/>
                <w:sz w:val="20"/>
              </w:rPr>
              <w:t>語彙</w:t>
            </w:r>
          </w:p>
          <w:p w14:paraId="0304ACC5" w14:textId="77777777" w:rsidR="007A5EAA" w:rsidRPr="00E36C85" w:rsidRDefault="007A5EAA" w:rsidP="00EB113E">
            <w:pPr>
              <w:widowControl/>
              <w:jc w:val="right"/>
              <w:rPr>
                <w:rFonts w:ascii="ＭＳ ゴシック" w:eastAsia="ＭＳ ゴシック" w:hAnsi="ＭＳ ゴシック"/>
                <w:sz w:val="20"/>
              </w:rPr>
            </w:pPr>
            <w:r w:rsidRPr="00E36C85">
              <w:rPr>
                <w:rFonts w:ascii="ＭＳ ゴシック" w:eastAsia="ＭＳ ゴシック" w:hAnsi="ＭＳ ゴシック" w:hint="eastAsia"/>
                <w:sz w:val="20"/>
                <w:szCs w:val="20"/>
                <w:bdr w:val="single" w:sz="4" w:space="0" w:color="auto"/>
              </w:rPr>
              <w:t>（１）アイ</w:t>
            </w:r>
          </w:p>
        </w:tc>
        <w:tc>
          <w:tcPr>
            <w:tcW w:w="4152" w:type="dxa"/>
          </w:tcPr>
          <w:p w14:paraId="6564C5AD"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・本文の語句について</w:t>
            </w:r>
            <w:r>
              <w:rPr>
                <w:rFonts w:ascii="ＭＳ 明朝" w:eastAsia="ＭＳ 明朝" w:hAnsi="ＭＳ 明朝" w:hint="eastAsia"/>
                <w:sz w:val="18"/>
              </w:rPr>
              <w:t>、</w:t>
            </w:r>
            <w:r w:rsidRPr="00E36C85">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E36C85">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E36C85">
              <w:rPr>
                <w:rFonts w:ascii="ＭＳ 明朝" w:eastAsia="ＭＳ 明朝" w:hAnsi="ＭＳ 明朝" w:hint="eastAsia"/>
                <w:sz w:val="18"/>
              </w:rPr>
              <w:t>意味や使われ方についても理解している。</w:t>
            </w:r>
          </w:p>
        </w:tc>
        <w:tc>
          <w:tcPr>
            <w:tcW w:w="4152" w:type="dxa"/>
          </w:tcPr>
          <w:p w14:paraId="66005BF5"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・本文の語句のうち</w:t>
            </w:r>
            <w:r>
              <w:rPr>
                <w:rFonts w:ascii="ＭＳ 明朝" w:eastAsia="ＭＳ 明朝" w:hAnsi="ＭＳ 明朝" w:hint="eastAsia"/>
                <w:sz w:val="18"/>
              </w:rPr>
              <w:t>、</w:t>
            </w:r>
            <w:r w:rsidRPr="00E36C85">
              <w:rPr>
                <w:rFonts w:ascii="ＭＳ 明朝" w:eastAsia="ＭＳ 明朝" w:hAnsi="ＭＳ 明朝" w:hint="eastAsia"/>
                <w:sz w:val="18"/>
              </w:rPr>
              <w:t>指示された言葉の意味と働きを理解している。</w:t>
            </w:r>
          </w:p>
        </w:tc>
        <w:tc>
          <w:tcPr>
            <w:tcW w:w="4150" w:type="dxa"/>
          </w:tcPr>
          <w:p w14:paraId="36D4BC3E"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・本文の語句のうち</w:t>
            </w:r>
            <w:r>
              <w:rPr>
                <w:rFonts w:ascii="ＭＳ 明朝" w:eastAsia="ＭＳ 明朝" w:hAnsi="ＭＳ 明朝" w:hint="eastAsia"/>
                <w:sz w:val="18"/>
              </w:rPr>
              <w:t>、</w:t>
            </w:r>
            <w:r w:rsidRPr="00E36C85">
              <w:rPr>
                <w:rFonts w:ascii="ＭＳ 明朝" w:eastAsia="ＭＳ 明朝" w:hAnsi="ＭＳ 明朝" w:hint="eastAsia"/>
                <w:sz w:val="18"/>
              </w:rPr>
              <w:t>指示された言葉の意味と働きを理解していない。</w:t>
            </w:r>
          </w:p>
        </w:tc>
      </w:tr>
      <w:tr w:rsidR="007A5EAA" w:rsidRPr="00E36C85" w14:paraId="1C41C0A6" w14:textId="77777777" w:rsidTr="00EB113E">
        <w:trPr>
          <w:gridAfter w:val="1"/>
          <w:wAfter w:w="8" w:type="dxa"/>
        </w:trPr>
        <w:tc>
          <w:tcPr>
            <w:tcW w:w="942" w:type="dxa"/>
            <w:vMerge/>
            <w:shd w:val="clear" w:color="auto" w:fill="D9D9D9" w:themeFill="background1" w:themeFillShade="D9"/>
            <w:textDirection w:val="tbRlV"/>
            <w:vAlign w:val="center"/>
          </w:tcPr>
          <w:p w14:paraId="192F4A08" w14:textId="77777777" w:rsidR="007A5EAA" w:rsidRPr="00E36C85" w:rsidRDefault="007A5EA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637D7AB" w14:textId="77777777" w:rsidR="007A5EAA" w:rsidRPr="00E36C85" w:rsidRDefault="007A5EAA" w:rsidP="00EB113E">
            <w:pPr>
              <w:widowControl/>
              <w:rPr>
                <w:rFonts w:ascii="ＭＳ ゴシック" w:eastAsia="ＭＳ ゴシック" w:hAnsi="ＭＳ ゴシック"/>
                <w:sz w:val="20"/>
              </w:rPr>
            </w:pPr>
            <w:r w:rsidRPr="00E36C85">
              <w:rPr>
                <w:rFonts w:ascii="ＭＳ ゴシック" w:eastAsia="ＭＳ ゴシック" w:hAnsi="ＭＳ ゴシック" w:hint="eastAsia"/>
                <w:sz w:val="20"/>
              </w:rPr>
              <w:t>②時代の特質</w:t>
            </w:r>
          </w:p>
          <w:p w14:paraId="67598EE4" w14:textId="77777777" w:rsidR="007A5EAA" w:rsidRPr="00E36C85" w:rsidRDefault="007A5EAA" w:rsidP="00EB113E">
            <w:pPr>
              <w:widowControl/>
              <w:jc w:val="right"/>
              <w:rPr>
                <w:rFonts w:ascii="ＭＳ ゴシック" w:eastAsia="ＭＳ ゴシック" w:hAnsi="ＭＳ ゴシック"/>
                <w:sz w:val="20"/>
              </w:rPr>
            </w:pPr>
            <w:r w:rsidRPr="00E36C85">
              <w:rPr>
                <w:rFonts w:ascii="ＭＳ ゴシック" w:eastAsia="ＭＳ ゴシック" w:hAnsi="ＭＳ ゴシック" w:hint="eastAsia"/>
                <w:sz w:val="20"/>
                <w:bdr w:val="single" w:sz="4" w:space="0" w:color="auto"/>
              </w:rPr>
              <w:t>（２）ア</w:t>
            </w:r>
          </w:p>
        </w:tc>
        <w:tc>
          <w:tcPr>
            <w:tcW w:w="4152" w:type="dxa"/>
          </w:tcPr>
          <w:p w14:paraId="71CB9D83"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・筆者の幼少期の生活環境や外国の絵画作品との出会い方を理解し</w:t>
            </w:r>
            <w:r>
              <w:rPr>
                <w:rFonts w:ascii="ＭＳ 明朝" w:eastAsia="ＭＳ 明朝" w:hAnsi="ＭＳ 明朝" w:hint="eastAsia"/>
                <w:sz w:val="18"/>
              </w:rPr>
              <w:t>、</w:t>
            </w:r>
            <w:r w:rsidRPr="00E36C85">
              <w:rPr>
                <w:rFonts w:ascii="ＭＳ 明朝" w:eastAsia="ＭＳ 明朝" w:hAnsi="ＭＳ 明朝" w:hint="eastAsia"/>
                <w:sz w:val="18"/>
              </w:rPr>
              <w:t>説明している。</w:t>
            </w:r>
          </w:p>
        </w:tc>
        <w:tc>
          <w:tcPr>
            <w:tcW w:w="4152" w:type="dxa"/>
          </w:tcPr>
          <w:p w14:paraId="2B669EE1"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・筆者の幼少期の生活環境や外国の絵画作品との出会い方を理解している。</w:t>
            </w:r>
          </w:p>
        </w:tc>
        <w:tc>
          <w:tcPr>
            <w:tcW w:w="4150" w:type="dxa"/>
          </w:tcPr>
          <w:p w14:paraId="1AE9F3FC"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・筆者の幼少期の生活環境や外国の絵画作品との出会い方を理解していない。</w:t>
            </w:r>
          </w:p>
        </w:tc>
      </w:tr>
      <w:tr w:rsidR="007A5EAA" w:rsidRPr="00E36C85" w14:paraId="311D4235" w14:textId="77777777" w:rsidTr="00EB113E">
        <w:trPr>
          <w:gridAfter w:val="1"/>
          <w:wAfter w:w="8" w:type="dxa"/>
        </w:trPr>
        <w:tc>
          <w:tcPr>
            <w:tcW w:w="942" w:type="dxa"/>
            <w:vMerge/>
            <w:shd w:val="clear" w:color="auto" w:fill="D9D9D9" w:themeFill="background1" w:themeFillShade="D9"/>
            <w:textDirection w:val="tbRlV"/>
            <w:vAlign w:val="center"/>
          </w:tcPr>
          <w:p w14:paraId="21885954" w14:textId="77777777" w:rsidR="007A5EAA" w:rsidRPr="00E36C85" w:rsidRDefault="007A5EA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6D7A7C3" w14:textId="77777777" w:rsidR="007A5EAA" w:rsidRPr="00E36C85" w:rsidRDefault="007A5EAA" w:rsidP="00EB113E">
            <w:pPr>
              <w:widowControl/>
              <w:jc w:val="left"/>
              <w:rPr>
                <w:rFonts w:ascii="ＭＳ ゴシック" w:eastAsia="ＭＳ ゴシック" w:hAnsi="ＭＳ ゴシック"/>
                <w:sz w:val="20"/>
              </w:rPr>
            </w:pPr>
            <w:r w:rsidRPr="00E36C85">
              <w:rPr>
                <w:rFonts w:ascii="ＭＳ ゴシック" w:eastAsia="ＭＳ ゴシック" w:hAnsi="ＭＳ ゴシック" w:hint="eastAsia"/>
                <w:sz w:val="20"/>
              </w:rPr>
              <w:t>③読書の意義</w:t>
            </w:r>
          </w:p>
          <w:p w14:paraId="1A4B98D1" w14:textId="77777777" w:rsidR="007A5EAA" w:rsidRPr="00E36C85" w:rsidRDefault="007A5EAA" w:rsidP="00EB113E">
            <w:pPr>
              <w:widowControl/>
              <w:ind w:firstLineChars="350" w:firstLine="700"/>
              <w:jc w:val="right"/>
              <w:rPr>
                <w:rFonts w:ascii="ＭＳ ゴシック" w:eastAsia="ＭＳ ゴシック" w:hAnsi="ＭＳ ゴシック"/>
                <w:sz w:val="20"/>
              </w:rPr>
            </w:pPr>
            <w:r w:rsidRPr="00E36C85">
              <w:rPr>
                <w:rFonts w:ascii="ＭＳ ゴシック" w:eastAsia="ＭＳ ゴシック" w:hAnsi="ＭＳ ゴシック" w:hint="eastAsia"/>
                <w:sz w:val="20"/>
                <w:bdr w:val="single" w:sz="4" w:space="0" w:color="auto" w:frame="1"/>
              </w:rPr>
              <w:t>（２）イ</w:t>
            </w:r>
          </w:p>
        </w:tc>
        <w:tc>
          <w:tcPr>
            <w:tcW w:w="4152" w:type="dxa"/>
          </w:tcPr>
          <w:p w14:paraId="61324D82"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・筆者のものの見方</w:t>
            </w:r>
            <w:r>
              <w:rPr>
                <w:rFonts w:ascii="ＭＳ 明朝" w:eastAsia="ＭＳ 明朝" w:hAnsi="ＭＳ 明朝" w:hint="eastAsia"/>
                <w:sz w:val="18"/>
              </w:rPr>
              <w:t>、</w:t>
            </w:r>
            <w:r w:rsidRPr="00E36C85">
              <w:rPr>
                <w:rFonts w:ascii="ＭＳ 明朝" w:eastAsia="ＭＳ 明朝" w:hAnsi="ＭＳ 明朝" w:hint="eastAsia"/>
                <w:sz w:val="18"/>
              </w:rPr>
              <w:t>感じ方</w:t>
            </w:r>
            <w:r>
              <w:rPr>
                <w:rFonts w:ascii="ＭＳ 明朝" w:eastAsia="ＭＳ 明朝" w:hAnsi="ＭＳ 明朝" w:hint="eastAsia"/>
                <w:sz w:val="18"/>
              </w:rPr>
              <w:t>、</w:t>
            </w:r>
            <w:r w:rsidRPr="00E36C85">
              <w:rPr>
                <w:rFonts w:ascii="ＭＳ 明朝" w:eastAsia="ＭＳ 明朝" w:hAnsi="ＭＳ 明朝" w:hint="eastAsia"/>
                <w:sz w:val="18"/>
              </w:rPr>
              <w:t>考え方を読み取ることを通して</w:t>
            </w:r>
            <w:r>
              <w:rPr>
                <w:rFonts w:ascii="ＭＳ 明朝" w:eastAsia="ＭＳ 明朝" w:hAnsi="ＭＳ 明朝" w:hint="eastAsia"/>
                <w:sz w:val="18"/>
              </w:rPr>
              <w:t>、</w:t>
            </w:r>
            <w:r w:rsidRPr="00E36C85">
              <w:rPr>
                <w:rFonts w:ascii="ＭＳ 明朝" w:eastAsia="ＭＳ 明朝" w:hAnsi="ＭＳ 明朝" w:hint="eastAsia"/>
                <w:sz w:val="18"/>
              </w:rPr>
              <w:t>自分のものの見方</w:t>
            </w:r>
            <w:r>
              <w:rPr>
                <w:rFonts w:ascii="ＭＳ 明朝" w:eastAsia="ＭＳ 明朝" w:hAnsi="ＭＳ 明朝" w:hint="eastAsia"/>
                <w:sz w:val="18"/>
              </w:rPr>
              <w:t>、</w:t>
            </w:r>
            <w:r w:rsidRPr="00E36C85">
              <w:rPr>
                <w:rFonts w:ascii="ＭＳ 明朝" w:eastAsia="ＭＳ 明朝" w:hAnsi="ＭＳ 明朝" w:hint="eastAsia"/>
                <w:sz w:val="18"/>
              </w:rPr>
              <w:t>感じ方</w:t>
            </w:r>
            <w:r>
              <w:rPr>
                <w:rFonts w:ascii="ＭＳ 明朝" w:eastAsia="ＭＳ 明朝" w:hAnsi="ＭＳ 明朝" w:hint="eastAsia"/>
                <w:sz w:val="18"/>
              </w:rPr>
              <w:t>、</w:t>
            </w:r>
            <w:r w:rsidRPr="00E36C85">
              <w:rPr>
                <w:rFonts w:ascii="ＭＳ 明朝" w:eastAsia="ＭＳ 明朝" w:hAnsi="ＭＳ 明朝" w:hint="eastAsia"/>
                <w:sz w:val="18"/>
              </w:rPr>
              <w:t>考え方を深める意義を理解し</w:t>
            </w:r>
            <w:r>
              <w:rPr>
                <w:rFonts w:ascii="ＭＳ 明朝" w:eastAsia="ＭＳ 明朝" w:hAnsi="ＭＳ 明朝" w:hint="eastAsia"/>
                <w:sz w:val="18"/>
              </w:rPr>
              <w:t>、</w:t>
            </w:r>
            <w:r w:rsidRPr="00E36C85">
              <w:rPr>
                <w:rFonts w:ascii="ＭＳ 明朝" w:eastAsia="ＭＳ 明朝" w:hAnsi="ＭＳ 明朝" w:hint="eastAsia"/>
                <w:sz w:val="18"/>
              </w:rPr>
              <w:t>根拠をもって説明している。</w:t>
            </w:r>
          </w:p>
        </w:tc>
        <w:tc>
          <w:tcPr>
            <w:tcW w:w="4152" w:type="dxa"/>
          </w:tcPr>
          <w:p w14:paraId="61D46E48"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・筆者のものの見方</w:t>
            </w:r>
            <w:r>
              <w:rPr>
                <w:rFonts w:ascii="ＭＳ 明朝" w:eastAsia="ＭＳ 明朝" w:hAnsi="ＭＳ 明朝" w:hint="eastAsia"/>
                <w:sz w:val="18"/>
              </w:rPr>
              <w:t>、</w:t>
            </w:r>
            <w:r w:rsidRPr="00E36C85">
              <w:rPr>
                <w:rFonts w:ascii="ＭＳ 明朝" w:eastAsia="ＭＳ 明朝" w:hAnsi="ＭＳ 明朝" w:hint="eastAsia"/>
                <w:sz w:val="18"/>
              </w:rPr>
              <w:t>感じ方</w:t>
            </w:r>
            <w:r>
              <w:rPr>
                <w:rFonts w:ascii="ＭＳ 明朝" w:eastAsia="ＭＳ 明朝" w:hAnsi="ＭＳ 明朝" w:hint="eastAsia"/>
                <w:sz w:val="18"/>
              </w:rPr>
              <w:t>、</w:t>
            </w:r>
            <w:r w:rsidRPr="00E36C85">
              <w:rPr>
                <w:rFonts w:ascii="ＭＳ 明朝" w:eastAsia="ＭＳ 明朝" w:hAnsi="ＭＳ 明朝" w:hint="eastAsia"/>
                <w:sz w:val="18"/>
              </w:rPr>
              <w:t>考え方を読み取ることを通して</w:t>
            </w:r>
            <w:r>
              <w:rPr>
                <w:rFonts w:ascii="ＭＳ 明朝" w:eastAsia="ＭＳ 明朝" w:hAnsi="ＭＳ 明朝" w:hint="eastAsia"/>
                <w:sz w:val="18"/>
              </w:rPr>
              <w:t>、</w:t>
            </w:r>
            <w:r w:rsidRPr="00E36C85">
              <w:rPr>
                <w:rFonts w:ascii="ＭＳ 明朝" w:eastAsia="ＭＳ 明朝" w:hAnsi="ＭＳ 明朝" w:hint="eastAsia"/>
                <w:sz w:val="18"/>
              </w:rPr>
              <w:t>自分のものの見方</w:t>
            </w:r>
            <w:r>
              <w:rPr>
                <w:rFonts w:ascii="ＭＳ 明朝" w:eastAsia="ＭＳ 明朝" w:hAnsi="ＭＳ 明朝" w:hint="eastAsia"/>
                <w:sz w:val="18"/>
              </w:rPr>
              <w:t>、</w:t>
            </w:r>
            <w:r w:rsidRPr="00E36C85">
              <w:rPr>
                <w:rFonts w:ascii="ＭＳ 明朝" w:eastAsia="ＭＳ 明朝" w:hAnsi="ＭＳ 明朝" w:hint="eastAsia"/>
                <w:sz w:val="18"/>
              </w:rPr>
              <w:t>感じ方</w:t>
            </w:r>
            <w:r>
              <w:rPr>
                <w:rFonts w:ascii="ＭＳ 明朝" w:eastAsia="ＭＳ 明朝" w:hAnsi="ＭＳ 明朝" w:hint="eastAsia"/>
                <w:sz w:val="18"/>
              </w:rPr>
              <w:t>、</w:t>
            </w:r>
            <w:r w:rsidRPr="00E36C85">
              <w:rPr>
                <w:rFonts w:ascii="ＭＳ 明朝" w:eastAsia="ＭＳ 明朝" w:hAnsi="ＭＳ 明朝" w:hint="eastAsia"/>
                <w:sz w:val="18"/>
              </w:rPr>
              <w:t>考え方を深める意義を理解している。</w:t>
            </w:r>
          </w:p>
        </w:tc>
        <w:tc>
          <w:tcPr>
            <w:tcW w:w="4150" w:type="dxa"/>
          </w:tcPr>
          <w:p w14:paraId="2D97BC3D"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・筆者のものの見方</w:t>
            </w:r>
            <w:r>
              <w:rPr>
                <w:rFonts w:ascii="ＭＳ 明朝" w:eastAsia="ＭＳ 明朝" w:hAnsi="ＭＳ 明朝" w:hint="eastAsia"/>
                <w:sz w:val="18"/>
              </w:rPr>
              <w:t>、</w:t>
            </w:r>
            <w:r w:rsidRPr="00E36C85">
              <w:rPr>
                <w:rFonts w:ascii="ＭＳ 明朝" w:eastAsia="ＭＳ 明朝" w:hAnsi="ＭＳ 明朝" w:hint="eastAsia"/>
                <w:sz w:val="18"/>
              </w:rPr>
              <w:t>感じ方</w:t>
            </w:r>
            <w:r>
              <w:rPr>
                <w:rFonts w:ascii="ＭＳ 明朝" w:eastAsia="ＭＳ 明朝" w:hAnsi="ＭＳ 明朝" w:hint="eastAsia"/>
                <w:sz w:val="18"/>
              </w:rPr>
              <w:t>、</w:t>
            </w:r>
            <w:r w:rsidRPr="00E36C85">
              <w:rPr>
                <w:rFonts w:ascii="ＭＳ 明朝" w:eastAsia="ＭＳ 明朝" w:hAnsi="ＭＳ 明朝" w:hint="eastAsia"/>
                <w:sz w:val="18"/>
              </w:rPr>
              <w:t>考え方を読み取ることを通して</w:t>
            </w:r>
            <w:r>
              <w:rPr>
                <w:rFonts w:ascii="ＭＳ 明朝" w:eastAsia="ＭＳ 明朝" w:hAnsi="ＭＳ 明朝" w:hint="eastAsia"/>
                <w:sz w:val="18"/>
              </w:rPr>
              <w:t>、</w:t>
            </w:r>
            <w:r w:rsidRPr="00E36C85">
              <w:rPr>
                <w:rFonts w:ascii="ＭＳ 明朝" w:eastAsia="ＭＳ 明朝" w:hAnsi="ＭＳ 明朝" w:hint="eastAsia"/>
                <w:sz w:val="18"/>
              </w:rPr>
              <w:t>自分のものの見方</w:t>
            </w:r>
            <w:r>
              <w:rPr>
                <w:rFonts w:ascii="ＭＳ 明朝" w:eastAsia="ＭＳ 明朝" w:hAnsi="ＭＳ 明朝" w:hint="eastAsia"/>
                <w:sz w:val="18"/>
              </w:rPr>
              <w:t>、</w:t>
            </w:r>
            <w:r w:rsidRPr="00E36C85">
              <w:rPr>
                <w:rFonts w:ascii="ＭＳ 明朝" w:eastAsia="ＭＳ 明朝" w:hAnsi="ＭＳ 明朝" w:hint="eastAsia"/>
                <w:sz w:val="18"/>
              </w:rPr>
              <w:t>感じ方</w:t>
            </w:r>
            <w:r>
              <w:rPr>
                <w:rFonts w:ascii="ＭＳ 明朝" w:eastAsia="ＭＳ 明朝" w:hAnsi="ＭＳ 明朝" w:hint="eastAsia"/>
                <w:sz w:val="18"/>
              </w:rPr>
              <w:t>、</w:t>
            </w:r>
            <w:r w:rsidRPr="00E36C85">
              <w:rPr>
                <w:rFonts w:ascii="ＭＳ 明朝" w:eastAsia="ＭＳ 明朝" w:hAnsi="ＭＳ 明朝" w:hint="eastAsia"/>
                <w:sz w:val="18"/>
              </w:rPr>
              <w:t>考え方を深める意義を理解していない。</w:t>
            </w:r>
          </w:p>
        </w:tc>
      </w:tr>
      <w:tr w:rsidR="007A5EAA" w:rsidRPr="00E36C85" w14:paraId="4095147E"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4A81C11F" w14:textId="77777777" w:rsidR="007A5EAA" w:rsidRPr="00E36C85" w:rsidRDefault="007A5EAA" w:rsidP="00EB113E">
            <w:pPr>
              <w:widowControl/>
              <w:ind w:left="113" w:right="113"/>
              <w:jc w:val="center"/>
              <w:rPr>
                <w:rFonts w:ascii="ＭＳ ゴシック" w:eastAsia="ＭＳ ゴシック" w:hAnsi="ＭＳ ゴシック"/>
                <w:sz w:val="20"/>
              </w:rPr>
            </w:pPr>
            <w:r w:rsidRPr="00E36C85">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EDAA23E" w14:textId="77777777" w:rsidR="007A5EAA" w:rsidRPr="00E36C85" w:rsidRDefault="007A5EAA" w:rsidP="00EB113E">
            <w:pPr>
              <w:widowControl/>
              <w:jc w:val="left"/>
              <w:rPr>
                <w:rFonts w:ascii="ＭＳ ゴシック" w:eastAsia="ＭＳ ゴシック" w:hAnsi="ＭＳ ゴシック"/>
                <w:sz w:val="20"/>
              </w:rPr>
            </w:pPr>
            <w:r w:rsidRPr="00E36C85">
              <w:rPr>
                <w:rFonts w:ascii="ＭＳ ゴシック" w:eastAsia="ＭＳ ゴシック" w:hAnsi="ＭＳ ゴシック" w:hint="eastAsia"/>
                <w:sz w:val="20"/>
              </w:rPr>
              <w:t>④内容把握</w:t>
            </w:r>
          </w:p>
          <w:p w14:paraId="548F1883" w14:textId="77777777" w:rsidR="007A5EAA" w:rsidRPr="00E36C85" w:rsidRDefault="007A5EAA" w:rsidP="00EB113E">
            <w:pPr>
              <w:widowControl/>
              <w:jc w:val="right"/>
              <w:rPr>
                <w:rFonts w:ascii="ＭＳ ゴシック" w:eastAsia="ＭＳ ゴシック" w:hAnsi="ＭＳ ゴシック"/>
                <w:sz w:val="20"/>
              </w:rPr>
            </w:pPr>
            <w:r w:rsidRPr="00E36C85">
              <w:rPr>
                <w:rFonts w:ascii="ＭＳ ゴシック" w:eastAsia="ＭＳ ゴシック" w:hAnsi="ＭＳ ゴシック" w:hint="eastAsia"/>
                <w:sz w:val="20"/>
                <w:szCs w:val="20"/>
                <w:bdr w:val="single" w:sz="4" w:space="0" w:color="auto"/>
              </w:rPr>
              <w:t>読（１）ア</w:t>
            </w:r>
          </w:p>
        </w:tc>
        <w:tc>
          <w:tcPr>
            <w:tcW w:w="4152" w:type="dxa"/>
          </w:tcPr>
          <w:p w14:paraId="10AC3A53"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・筆者が</w:t>
            </w:r>
            <w:r>
              <w:rPr>
                <w:rFonts w:ascii="ＭＳ 明朝" w:eastAsia="ＭＳ 明朝" w:hAnsi="ＭＳ 明朝" w:hint="eastAsia"/>
                <w:sz w:val="18"/>
              </w:rPr>
              <w:t>、</w:t>
            </w:r>
            <w:r w:rsidRPr="00E36C85">
              <w:rPr>
                <w:rFonts w:ascii="ＭＳ 明朝" w:eastAsia="ＭＳ 明朝" w:hAnsi="ＭＳ 明朝" w:hint="eastAsia"/>
                <w:sz w:val="18"/>
              </w:rPr>
              <w:t>幼年期と大人になってからの自分の絵の見方を</w:t>
            </w:r>
            <w:r>
              <w:rPr>
                <w:rFonts w:ascii="ＭＳ 明朝" w:eastAsia="ＭＳ 明朝" w:hAnsi="ＭＳ 明朝" w:hint="eastAsia"/>
                <w:sz w:val="18"/>
              </w:rPr>
              <w:t>、</w:t>
            </w:r>
            <w:r w:rsidRPr="00E36C85">
              <w:rPr>
                <w:rFonts w:ascii="ＭＳ 明朝" w:eastAsia="ＭＳ 明朝" w:hAnsi="ＭＳ 明朝" w:hint="eastAsia"/>
                <w:sz w:val="18"/>
              </w:rPr>
              <w:t>それぞれどう捉えているかを読み取り</w:t>
            </w:r>
            <w:r>
              <w:rPr>
                <w:rFonts w:ascii="ＭＳ 明朝" w:eastAsia="ＭＳ 明朝" w:hAnsi="ＭＳ 明朝" w:hint="eastAsia"/>
                <w:sz w:val="18"/>
              </w:rPr>
              <w:t>、</w:t>
            </w:r>
            <w:r w:rsidRPr="00E36C85">
              <w:rPr>
                <w:rFonts w:ascii="ＭＳ 明朝" w:eastAsia="ＭＳ 明朝" w:hAnsi="ＭＳ 明朝" w:hint="eastAsia"/>
                <w:sz w:val="18"/>
              </w:rPr>
              <w:t>根拠とともに説明している。</w:t>
            </w:r>
          </w:p>
          <w:p w14:paraId="3A4648BC"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・「おまえ</w:t>
            </w:r>
            <w:r>
              <w:rPr>
                <w:rFonts w:ascii="ＭＳ 明朝" w:eastAsia="ＭＳ 明朝" w:hAnsi="ＭＳ 明朝" w:hint="eastAsia"/>
                <w:sz w:val="18"/>
              </w:rPr>
              <w:t>、</w:t>
            </w:r>
            <w:r w:rsidRPr="00E36C85">
              <w:rPr>
                <w:rFonts w:ascii="ＭＳ 明朝" w:eastAsia="ＭＳ 明朝" w:hAnsi="ＭＳ 明朝" w:hint="eastAsia"/>
                <w:sz w:val="18"/>
              </w:rPr>
              <w:t>堕落したな。」に込められた筆者の思いを理解し</w:t>
            </w:r>
            <w:r>
              <w:rPr>
                <w:rFonts w:ascii="ＭＳ 明朝" w:eastAsia="ＭＳ 明朝" w:hAnsi="ＭＳ 明朝" w:hint="eastAsia"/>
                <w:sz w:val="18"/>
              </w:rPr>
              <w:t>、</w:t>
            </w:r>
            <w:r w:rsidRPr="00E36C85">
              <w:rPr>
                <w:rFonts w:ascii="ＭＳ 明朝" w:eastAsia="ＭＳ 明朝" w:hAnsi="ＭＳ 明朝" w:hint="eastAsia"/>
                <w:sz w:val="18"/>
              </w:rPr>
              <w:t>説明している。</w:t>
            </w:r>
          </w:p>
          <w:p w14:paraId="3561322F"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・「光の窓」というタイトルの意味を理解し</w:t>
            </w:r>
            <w:r>
              <w:rPr>
                <w:rFonts w:ascii="ＭＳ 明朝" w:eastAsia="ＭＳ 明朝" w:hAnsi="ＭＳ 明朝" w:hint="eastAsia"/>
                <w:sz w:val="18"/>
              </w:rPr>
              <w:t>、</w:t>
            </w:r>
            <w:r w:rsidRPr="00E36C85">
              <w:rPr>
                <w:rFonts w:ascii="ＭＳ 明朝" w:eastAsia="ＭＳ 明朝" w:hAnsi="ＭＳ 明朝" w:hint="eastAsia"/>
                <w:sz w:val="18"/>
              </w:rPr>
              <w:t>説明している。</w:t>
            </w:r>
          </w:p>
        </w:tc>
        <w:tc>
          <w:tcPr>
            <w:tcW w:w="4152" w:type="dxa"/>
          </w:tcPr>
          <w:p w14:paraId="6CCEFF67"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・筆者が</w:t>
            </w:r>
            <w:r>
              <w:rPr>
                <w:rFonts w:ascii="ＭＳ 明朝" w:eastAsia="ＭＳ 明朝" w:hAnsi="ＭＳ 明朝" w:hint="eastAsia"/>
                <w:sz w:val="18"/>
              </w:rPr>
              <w:t>、</w:t>
            </w:r>
            <w:r w:rsidRPr="00E36C85">
              <w:rPr>
                <w:rFonts w:ascii="ＭＳ 明朝" w:eastAsia="ＭＳ 明朝" w:hAnsi="ＭＳ 明朝" w:hint="eastAsia"/>
                <w:sz w:val="18"/>
              </w:rPr>
              <w:t>幼年期と大人になってからの自分の絵の見方を</w:t>
            </w:r>
            <w:r>
              <w:rPr>
                <w:rFonts w:ascii="ＭＳ 明朝" w:eastAsia="ＭＳ 明朝" w:hAnsi="ＭＳ 明朝" w:hint="eastAsia"/>
                <w:sz w:val="18"/>
              </w:rPr>
              <w:t>、</w:t>
            </w:r>
            <w:r w:rsidRPr="00E36C85">
              <w:rPr>
                <w:rFonts w:ascii="ＭＳ 明朝" w:eastAsia="ＭＳ 明朝" w:hAnsi="ＭＳ 明朝" w:hint="eastAsia"/>
                <w:sz w:val="18"/>
              </w:rPr>
              <w:t>それぞれどう捉えているかを読み取っている。</w:t>
            </w:r>
          </w:p>
          <w:p w14:paraId="5C28F373"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・「おまえ</w:t>
            </w:r>
            <w:r>
              <w:rPr>
                <w:rFonts w:ascii="ＭＳ 明朝" w:eastAsia="ＭＳ 明朝" w:hAnsi="ＭＳ 明朝" w:hint="eastAsia"/>
                <w:sz w:val="18"/>
              </w:rPr>
              <w:t>、</w:t>
            </w:r>
            <w:r w:rsidRPr="00E36C85">
              <w:rPr>
                <w:rFonts w:ascii="ＭＳ 明朝" w:eastAsia="ＭＳ 明朝" w:hAnsi="ＭＳ 明朝" w:hint="eastAsia"/>
                <w:sz w:val="18"/>
              </w:rPr>
              <w:t>堕落したな。」に込められた筆者の思いを理解している。</w:t>
            </w:r>
          </w:p>
          <w:p w14:paraId="2A10654F"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・「光の窓」というタイトルの意味を理解している。</w:t>
            </w:r>
          </w:p>
        </w:tc>
        <w:tc>
          <w:tcPr>
            <w:tcW w:w="4150" w:type="dxa"/>
          </w:tcPr>
          <w:p w14:paraId="520B5C11"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・筆者が</w:t>
            </w:r>
            <w:r>
              <w:rPr>
                <w:rFonts w:ascii="ＭＳ 明朝" w:eastAsia="ＭＳ 明朝" w:hAnsi="ＭＳ 明朝" w:hint="eastAsia"/>
                <w:sz w:val="18"/>
              </w:rPr>
              <w:t>、</w:t>
            </w:r>
            <w:r w:rsidRPr="00E36C85">
              <w:rPr>
                <w:rFonts w:ascii="ＭＳ 明朝" w:eastAsia="ＭＳ 明朝" w:hAnsi="ＭＳ 明朝" w:hint="eastAsia"/>
                <w:sz w:val="18"/>
              </w:rPr>
              <w:t>幼年期と大人になってからの自分の絵の見方を</w:t>
            </w:r>
            <w:r>
              <w:rPr>
                <w:rFonts w:ascii="ＭＳ 明朝" w:eastAsia="ＭＳ 明朝" w:hAnsi="ＭＳ 明朝" w:hint="eastAsia"/>
                <w:sz w:val="18"/>
              </w:rPr>
              <w:t>、</w:t>
            </w:r>
            <w:r w:rsidRPr="00E36C85">
              <w:rPr>
                <w:rFonts w:ascii="ＭＳ 明朝" w:eastAsia="ＭＳ 明朝" w:hAnsi="ＭＳ 明朝" w:hint="eastAsia"/>
                <w:sz w:val="18"/>
              </w:rPr>
              <w:t>それぞれどう捉えているかを読み取っていない。</w:t>
            </w:r>
          </w:p>
          <w:p w14:paraId="18D7E640"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・「おまえ</w:t>
            </w:r>
            <w:r>
              <w:rPr>
                <w:rFonts w:ascii="ＭＳ 明朝" w:eastAsia="ＭＳ 明朝" w:hAnsi="ＭＳ 明朝" w:hint="eastAsia"/>
                <w:sz w:val="18"/>
              </w:rPr>
              <w:t>、</w:t>
            </w:r>
            <w:r w:rsidRPr="00E36C85">
              <w:rPr>
                <w:rFonts w:ascii="ＭＳ 明朝" w:eastAsia="ＭＳ 明朝" w:hAnsi="ＭＳ 明朝" w:hint="eastAsia"/>
                <w:sz w:val="18"/>
              </w:rPr>
              <w:t>堕落したな。」に込められた筆者の思いを理解していない。</w:t>
            </w:r>
          </w:p>
          <w:p w14:paraId="2DA8D235"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・「光の窓」というタイトルの意味を理解していない。</w:t>
            </w:r>
          </w:p>
        </w:tc>
      </w:tr>
      <w:tr w:rsidR="007A5EAA" w:rsidRPr="00E36C85" w14:paraId="217652E2" w14:textId="77777777" w:rsidTr="00EB113E">
        <w:trPr>
          <w:gridAfter w:val="1"/>
          <w:wAfter w:w="8" w:type="dxa"/>
        </w:trPr>
        <w:tc>
          <w:tcPr>
            <w:tcW w:w="942" w:type="dxa"/>
            <w:vMerge/>
            <w:shd w:val="clear" w:color="auto" w:fill="D9D9D9" w:themeFill="background1" w:themeFillShade="D9"/>
            <w:textDirection w:val="tbRlV"/>
            <w:vAlign w:val="center"/>
          </w:tcPr>
          <w:p w14:paraId="32400C6D" w14:textId="77777777" w:rsidR="007A5EAA" w:rsidRPr="00E36C85" w:rsidRDefault="007A5EAA"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E298597" w14:textId="77777777" w:rsidR="007A5EAA" w:rsidRPr="00E36C85" w:rsidRDefault="007A5EAA" w:rsidP="00EB113E">
            <w:pPr>
              <w:widowControl/>
              <w:rPr>
                <w:rFonts w:ascii="ＭＳ ゴシック" w:eastAsia="ＭＳ ゴシック" w:hAnsi="ＭＳ ゴシック"/>
                <w:sz w:val="20"/>
              </w:rPr>
            </w:pPr>
            <w:r w:rsidRPr="00E36C85">
              <w:rPr>
                <w:rFonts w:ascii="ＭＳ ゴシック" w:eastAsia="ＭＳ ゴシック" w:hAnsi="ＭＳ ゴシック" w:hint="eastAsia"/>
                <w:sz w:val="20"/>
              </w:rPr>
              <w:t>⑤考えの形成</w:t>
            </w:r>
          </w:p>
          <w:p w14:paraId="79F6E372" w14:textId="77777777" w:rsidR="007A5EAA" w:rsidRPr="00E36C85" w:rsidRDefault="007A5EAA" w:rsidP="00EB113E">
            <w:pPr>
              <w:widowControl/>
              <w:jc w:val="right"/>
              <w:rPr>
                <w:rFonts w:ascii="ＭＳ ゴシック" w:eastAsia="ＭＳ ゴシック" w:hAnsi="ＭＳ ゴシック"/>
                <w:sz w:val="20"/>
              </w:rPr>
            </w:pPr>
            <w:r w:rsidRPr="00E36C85">
              <w:rPr>
                <w:rFonts w:ascii="ＭＳ ゴシック" w:eastAsia="ＭＳ ゴシック" w:hAnsi="ＭＳ ゴシック" w:hint="eastAsia"/>
                <w:sz w:val="20"/>
                <w:szCs w:val="20"/>
                <w:bdr w:val="single" w:sz="4" w:space="0" w:color="auto"/>
              </w:rPr>
              <w:t>読（１）カ</w:t>
            </w:r>
          </w:p>
        </w:tc>
        <w:tc>
          <w:tcPr>
            <w:tcW w:w="4152" w:type="dxa"/>
          </w:tcPr>
          <w:p w14:paraId="0F807458"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・筆者の</w:t>
            </w:r>
            <w:r>
              <w:rPr>
                <w:rFonts w:ascii="ＭＳ 明朝" w:eastAsia="ＭＳ 明朝" w:hAnsi="ＭＳ 明朝" w:hint="eastAsia"/>
                <w:sz w:val="18"/>
              </w:rPr>
              <w:t>、</w:t>
            </w:r>
            <w:r w:rsidRPr="00E36C85">
              <w:rPr>
                <w:rFonts w:ascii="ＭＳ 明朝" w:eastAsia="ＭＳ 明朝" w:hAnsi="ＭＳ 明朝" w:hint="eastAsia"/>
                <w:sz w:val="18"/>
              </w:rPr>
              <w:t>言葉と感覚との関係の捉え方を理解し</w:t>
            </w:r>
            <w:r>
              <w:rPr>
                <w:rFonts w:ascii="ＭＳ 明朝" w:eastAsia="ＭＳ 明朝" w:hAnsi="ＭＳ 明朝" w:hint="eastAsia"/>
                <w:sz w:val="18"/>
              </w:rPr>
              <w:t>、</w:t>
            </w:r>
            <w:r w:rsidRPr="00E36C85">
              <w:rPr>
                <w:rFonts w:ascii="ＭＳ 明朝" w:eastAsia="ＭＳ 明朝" w:hAnsi="ＭＳ 明朝" w:hint="eastAsia"/>
                <w:sz w:val="18"/>
              </w:rPr>
              <w:t>自分の好きな絵の魅力と自分自身の感覚を関連づけて考えを深め</w:t>
            </w:r>
            <w:r>
              <w:rPr>
                <w:rFonts w:ascii="ＭＳ 明朝" w:eastAsia="ＭＳ 明朝" w:hAnsi="ＭＳ 明朝" w:hint="eastAsia"/>
                <w:sz w:val="18"/>
              </w:rPr>
              <w:t>、</w:t>
            </w:r>
            <w:r w:rsidRPr="00E36C85">
              <w:rPr>
                <w:rFonts w:ascii="ＭＳ 明朝" w:eastAsia="ＭＳ 明朝" w:hAnsi="ＭＳ 明朝" w:hint="eastAsia"/>
                <w:sz w:val="18"/>
              </w:rPr>
              <w:t>その内容を説明している。</w:t>
            </w:r>
          </w:p>
        </w:tc>
        <w:tc>
          <w:tcPr>
            <w:tcW w:w="4152" w:type="dxa"/>
          </w:tcPr>
          <w:p w14:paraId="4DFC050C"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・筆者の</w:t>
            </w:r>
            <w:r>
              <w:rPr>
                <w:rFonts w:ascii="ＭＳ 明朝" w:eastAsia="ＭＳ 明朝" w:hAnsi="ＭＳ 明朝" w:hint="eastAsia"/>
                <w:sz w:val="18"/>
              </w:rPr>
              <w:t>、</w:t>
            </w:r>
            <w:r w:rsidRPr="00E36C85">
              <w:rPr>
                <w:rFonts w:ascii="ＭＳ 明朝" w:eastAsia="ＭＳ 明朝" w:hAnsi="ＭＳ 明朝" w:hint="eastAsia"/>
                <w:sz w:val="18"/>
              </w:rPr>
              <w:t>言葉と感覚との関係の捉え方を理解し</w:t>
            </w:r>
            <w:r>
              <w:rPr>
                <w:rFonts w:ascii="ＭＳ 明朝" w:eastAsia="ＭＳ 明朝" w:hAnsi="ＭＳ 明朝" w:hint="eastAsia"/>
                <w:sz w:val="18"/>
              </w:rPr>
              <w:t>、</w:t>
            </w:r>
            <w:r w:rsidRPr="00E36C85">
              <w:rPr>
                <w:rFonts w:ascii="ＭＳ 明朝" w:eastAsia="ＭＳ 明朝" w:hAnsi="ＭＳ 明朝" w:hint="eastAsia"/>
                <w:sz w:val="18"/>
              </w:rPr>
              <w:t>自分の好きな絵の魅力と自分自身の感覚を関連づけて考えを深めている。</w:t>
            </w:r>
          </w:p>
        </w:tc>
        <w:tc>
          <w:tcPr>
            <w:tcW w:w="4150" w:type="dxa"/>
          </w:tcPr>
          <w:p w14:paraId="585A7639"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・筆者の</w:t>
            </w:r>
            <w:r>
              <w:rPr>
                <w:rFonts w:ascii="ＭＳ 明朝" w:eastAsia="ＭＳ 明朝" w:hAnsi="ＭＳ 明朝" w:hint="eastAsia"/>
                <w:sz w:val="18"/>
              </w:rPr>
              <w:t>、</w:t>
            </w:r>
            <w:r w:rsidRPr="00E36C85">
              <w:rPr>
                <w:rFonts w:ascii="ＭＳ 明朝" w:eastAsia="ＭＳ 明朝" w:hAnsi="ＭＳ 明朝" w:hint="eastAsia"/>
                <w:sz w:val="18"/>
              </w:rPr>
              <w:t>言葉と感覚との関係の捉え方を理解していないか</w:t>
            </w:r>
            <w:r>
              <w:rPr>
                <w:rFonts w:ascii="ＭＳ 明朝" w:eastAsia="ＭＳ 明朝" w:hAnsi="ＭＳ 明朝" w:hint="eastAsia"/>
                <w:sz w:val="18"/>
              </w:rPr>
              <w:t>、</w:t>
            </w:r>
            <w:r w:rsidRPr="00E36C85">
              <w:rPr>
                <w:rFonts w:ascii="ＭＳ 明朝" w:eastAsia="ＭＳ 明朝" w:hAnsi="ＭＳ 明朝" w:hint="eastAsia"/>
                <w:sz w:val="18"/>
              </w:rPr>
              <w:t>理解していても自分の好きな絵の魅力と自分自身の感覚を関連づけて考えていない。</w:t>
            </w:r>
          </w:p>
        </w:tc>
      </w:tr>
      <w:tr w:rsidR="007A5EAA" w:rsidRPr="00E36C85" w14:paraId="3695D26B"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53566A56" w14:textId="77777777" w:rsidR="007A5EAA" w:rsidRPr="00E36C85" w:rsidRDefault="007A5EAA" w:rsidP="00EB113E">
            <w:pPr>
              <w:widowControl/>
              <w:spacing w:line="240" w:lineRule="exact"/>
              <w:ind w:left="113" w:right="113"/>
              <w:jc w:val="center"/>
              <w:rPr>
                <w:rFonts w:ascii="ＭＳ ゴシック" w:eastAsia="ＭＳ ゴシック" w:hAnsi="ＭＳ ゴシック"/>
                <w:sz w:val="20"/>
              </w:rPr>
            </w:pPr>
            <w:r w:rsidRPr="00E36C85">
              <w:rPr>
                <w:rFonts w:ascii="ＭＳ ゴシック" w:eastAsia="ＭＳ ゴシック" w:hAnsi="ＭＳ ゴシック" w:hint="eastAsia"/>
                <w:sz w:val="20"/>
              </w:rPr>
              <w:lastRenderedPageBreak/>
              <w:t>主体的に</w:t>
            </w:r>
          </w:p>
          <w:p w14:paraId="353A54F6" w14:textId="77777777" w:rsidR="007A5EAA" w:rsidRPr="00E36C85" w:rsidRDefault="007A5EAA" w:rsidP="00EB113E">
            <w:pPr>
              <w:widowControl/>
              <w:spacing w:line="240" w:lineRule="exact"/>
              <w:ind w:left="113" w:right="113"/>
              <w:jc w:val="center"/>
              <w:rPr>
                <w:rFonts w:ascii="ＭＳ ゴシック" w:eastAsia="ＭＳ ゴシック" w:hAnsi="ＭＳ ゴシック"/>
                <w:sz w:val="20"/>
              </w:rPr>
            </w:pPr>
            <w:r w:rsidRPr="00E36C85">
              <w:rPr>
                <w:rFonts w:ascii="ＭＳ ゴシック" w:eastAsia="ＭＳ ゴシック" w:hAnsi="ＭＳ ゴシック" w:hint="eastAsia"/>
                <w:sz w:val="20"/>
              </w:rPr>
              <w:t>学習に取り</w:t>
            </w:r>
          </w:p>
          <w:p w14:paraId="19DA348A" w14:textId="77777777" w:rsidR="007A5EAA" w:rsidRPr="00E36C85" w:rsidRDefault="007A5EAA" w:rsidP="00EB113E">
            <w:pPr>
              <w:widowControl/>
              <w:spacing w:line="240" w:lineRule="exact"/>
              <w:ind w:left="113" w:right="113"/>
              <w:jc w:val="center"/>
              <w:rPr>
                <w:rFonts w:ascii="ＭＳ ゴシック" w:eastAsia="ＭＳ ゴシック" w:hAnsi="ＭＳ ゴシック"/>
                <w:sz w:val="20"/>
              </w:rPr>
            </w:pPr>
            <w:r w:rsidRPr="00E36C85">
              <w:rPr>
                <w:rFonts w:ascii="ＭＳ ゴシック" w:eastAsia="ＭＳ ゴシック" w:hAnsi="ＭＳ ゴシック" w:hint="eastAsia"/>
                <w:sz w:val="20"/>
              </w:rPr>
              <w:t>組む態度</w:t>
            </w:r>
          </w:p>
          <w:p w14:paraId="631E5D6F" w14:textId="77777777" w:rsidR="007A5EAA" w:rsidRPr="00E36C85" w:rsidRDefault="007A5EA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EF35A38" w14:textId="77777777" w:rsidR="007A5EAA" w:rsidRPr="00E36C85" w:rsidRDefault="007A5EAA" w:rsidP="00EB113E">
            <w:pPr>
              <w:widowControl/>
              <w:rPr>
                <w:rFonts w:ascii="ＭＳ ゴシック" w:eastAsia="ＭＳ ゴシック" w:hAnsi="ＭＳ ゴシック"/>
                <w:sz w:val="20"/>
              </w:rPr>
            </w:pPr>
            <w:r w:rsidRPr="00E36C85">
              <w:rPr>
                <w:rFonts w:ascii="ＭＳ ゴシック" w:eastAsia="ＭＳ ゴシック" w:hAnsi="ＭＳ ゴシック" w:hint="eastAsia"/>
                <w:sz w:val="20"/>
              </w:rPr>
              <w:t>⑥考察</w:t>
            </w:r>
          </w:p>
        </w:tc>
        <w:tc>
          <w:tcPr>
            <w:tcW w:w="4152" w:type="dxa"/>
          </w:tcPr>
          <w:p w14:paraId="78D8E996" w14:textId="7DC5CE5A" w:rsidR="007A5EAA" w:rsidRPr="00E36C85" w:rsidRDefault="007A5EAA" w:rsidP="00EB113E">
            <w:pPr>
              <w:widowControl/>
              <w:ind w:left="180" w:hangingChars="100" w:hanging="180"/>
              <w:jc w:val="left"/>
              <w:rPr>
                <w:rFonts w:ascii="ＭＳ 明朝" w:eastAsia="ＭＳ 明朝" w:hAnsi="ＭＳ 明朝" w:cs="ＭＳ 明朝"/>
                <w:sz w:val="18"/>
                <w:szCs w:val="18"/>
              </w:rPr>
            </w:pPr>
            <w:r w:rsidRPr="00E36C85">
              <w:rPr>
                <w:rFonts w:ascii="ＭＳ 明朝" w:eastAsia="ＭＳ 明朝" w:hAnsi="ＭＳ 明朝" w:cs="ＭＳ 明朝" w:hint="eastAsia"/>
                <w:sz w:val="18"/>
                <w:szCs w:val="18"/>
              </w:rPr>
              <w:t>・自分の好きな絵の魅力と自分自身の感覚を関連づけて考えをまとめ</w:t>
            </w:r>
            <w:r>
              <w:rPr>
                <w:rFonts w:ascii="ＭＳ 明朝" w:eastAsia="ＭＳ 明朝" w:hAnsi="ＭＳ 明朝" w:cs="ＭＳ 明朝" w:hint="eastAsia"/>
                <w:sz w:val="18"/>
                <w:szCs w:val="18"/>
              </w:rPr>
              <w:t>、</w:t>
            </w:r>
            <w:r w:rsidRPr="00E36C85">
              <w:rPr>
                <w:rFonts w:ascii="ＭＳ 明朝" w:eastAsia="ＭＳ 明朝" w:hAnsi="ＭＳ 明朝" w:cs="ＭＳ 明朝" w:hint="eastAsia"/>
                <w:sz w:val="18"/>
                <w:szCs w:val="18"/>
              </w:rPr>
              <w:t>発表を通して</w:t>
            </w:r>
            <w:r w:rsidR="002252AC">
              <w:rPr>
                <w:rFonts w:ascii="ＭＳ 明朝" w:eastAsia="ＭＳ 明朝" w:hAnsi="ＭＳ 明朝" w:cs="ＭＳ 明朝" w:hint="eastAsia"/>
                <w:sz w:val="18"/>
                <w:szCs w:val="18"/>
              </w:rPr>
              <w:t>さらに</w:t>
            </w:r>
            <w:r w:rsidRPr="00E36C85">
              <w:rPr>
                <w:rFonts w:ascii="ＭＳ 明朝" w:eastAsia="ＭＳ 明朝" w:hAnsi="ＭＳ 明朝" w:cs="ＭＳ 明朝" w:hint="eastAsia"/>
                <w:sz w:val="18"/>
                <w:szCs w:val="18"/>
              </w:rPr>
              <w:t>考えを深めようとしている。</w:t>
            </w:r>
          </w:p>
        </w:tc>
        <w:tc>
          <w:tcPr>
            <w:tcW w:w="4152" w:type="dxa"/>
          </w:tcPr>
          <w:p w14:paraId="34861821"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w:t>
            </w:r>
            <w:r w:rsidRPr="00E36C85">
              <w:rPr>
                <w:rFonts w:ascii="ＭＳ 明朝" w:eastAsia="ＭＳ 明朝" w:hAnsi="ＭＳ 明朝" w:cs="ＭＳ 明朝" w:hint="eastAsia"/>
                <w:sz w:val="18"/>
                <w:szCs w:val="18"/>
              </w:rPr>
              <w:t>自分の好きな絵の魅力と自分自身の感覚を関連づけて考えをまとめ</w:t>
            </w:r>
            <w:r>
              <w:rPr>
                <w:rFonts w:ascii="ＭＳ 明朝" w:eastAsia="ＭＳ 明朝" w:hAnsi="ＭＳ 明朝" w:cs="ＭＳ 明朝" w:hint="eastAsia"/>
                <w:sz w:val="18"/>
                <w:szCs w:val="18"/>
              </w:rPr>
              <w:t>、</w:t>
            </w:r>
            <w:r w:rsidRPr="00E36C85">
              <w:rPr>
                <w:rFonts w:ascii="ＭＳ 明朝" w:eastAsia="ＭＳ 明朝" w:hAnsi="ＭＳ 明朝" w:cs="ＭＳ 明朝" w:hint="eastAsia"/>
                <w:sz w:val="18"/>
                <w:szCs w:val="18"/>
              </w:rPr>
              <w:t>発表しようとしている。</w:t>
            </w:r>
          </w:p>
        </w:tc>
        <w:tc>
          <w:tcPr>
            <w:tcW w:w="4150" w:type="dxa"/>
          </w:tcPr>
          <w:p w14:paraId="17586E8D" w14:textId="77777777" w:rsidR="007A5EAA" w:rsidRPr="00E36C85" w:rsidRDefault="007A5EAA" w:rsidP="00EB113E">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w:t>
            </w:r>
            <w:r w:rsidRPr="00E36C85">
              <w:rPr>
                <w:rFonts w:ascii="ＭＳ 明朝" w:eastAsia="ＭＳ 明朝" w:hAnsi="ＭＳ 明朝" w:cs="ＭＳ 明朝" w:hint="eastAsia"/>
                <w:sz w:val="18"/>
                <w:szCs w:val="18"/>
              </w:rPr>
              <w:t>自分の好きな絵の魅力と自分自身の感覚を関連づけて考えをまとめ</w:t>
            </w:r>
            <w:r>
              <w:rPr>
                <w:rFonts w:ascii="ＭＳ 明朝" w:eastAsia="ＭＳ 明朝" w:hAnsi="ＭＳ 明朝" w:cs="ＭＳ 明朝" w:hint="eastAsia"/>
                <w:sz w:val="18"/>
                <w:szCs w:val="18"/>
              </w:rPr>
              <w:t>、</w:t>
            </w:r>
            <w:r w:rsidRPr="00E36C85">
              <w:rPr>
                <w:rFonts w:ascii="ＭＳ 明朝" w:eastAsia="ＭＳ 明朝" w:hAnsi="ＭＳ 明朝" w:cs="ＭＳ 明朝" w:hint="eastAsia"/>
                <w:sz w:val="18"/>
                <w:szCs w:val="18"/>
              </w:rPr>
              <w:t>発表しようとしていない。</w:t>
            </w:r>
          </w:p>
        </w:tc>
      </w:tr>
    </w:tbl>
    <w:p w14:paraId="46951A89" w14:textId="41F1D155" w:rsidR="006D2C1A" w:rsidRPr="007A5EAA" w:rsidRDefault="006D2C1A" w:rsidP="006D2C1A">
      <w:pPr>
        <w:widowControl/>
        <w:jc w:val="left"/>
      </w:pPr>
    </w:p>
    <w:p w14:paraId="2B24202C" w14:textId="12D59BDF" w:rsidR="00FB12C5" w:rsidRDefault="00FB12C5">
      <w:pPr>
        <w:widowControl/>
        <w:jc w:val="left"/>
      </w:pPr>
      <w:r>
        <w:br w:type="page"/>
      </w:r>
    </w:p>
    <w:p w14:paraId="5D6903D6" w14:textId="77777777" w:rsidR="00DA58BB" w:rsidRPr="00C16C72" w:rsidRDefault="00DA58BB" w:rsidP="00DA58BB">
      <w:pPr>
        <w:rPr>
          <w:rFonts w:ascii="ＭＳ ゴシック" w:eastAsia="ＭＳ ゴシック" w:hAnsi="ＭＳ ゴシック"/>
          <w:b/>
        </w:rPr>
      </w:pPr>
      <w:r w:rsidRPr="00C16C72">
        <w:rPr>
          <w:rFonts w:ascii="ＭＳ ゴシック" w:eastAsia="ＭＳ ゴシック" w:hAnsi="ＭＳ ゴシック" w:hint="eastAsia"/>
        </w:rPr>
        <w:lastRenderedPageBreak/>
        <w:t>■「言葉の痕跡」ルーブリック例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A58BB" w:rsidRPr="00D71756" w14:paraId="50B8B2FD" w14:textId="77777777" w:rsidTr="00EB113E">
        <w:trPr>
          <w:trHeight w:val="510"/>
        </w:trPr>
        <w:tc>
          <w:tcPr>
            <w:tcW w:w="2774" w:type="dxa"/>
            <w:gridSpan w:val="2"/>
            <w:shd w:val="clear" w:color="auto" w:fill="D9D9D9" w:themeFill="background1" w:themeFillShade="D9"/>
            <w:vAlign w:val="center"/>
          </w:tcPr>
          <w:p w14:paraId="20C505BB" w14:textId="77777777" w:rsidR="00DA58BB" w:rsidRPr="00C16C72" w:rsidRDefault="00DA58BB" w:rsidP="00EB113E">
            <w:pPr>
              <w:widowControl/>
              <w:jc w:val="center"/>
              <w:rPr>
                <w:rFonts w:ascii="ＭＳ ゴシック" w:eastAsia="ＭＳ ゴシック" w:hAnsi="ＭＳ ゴシック"/>
              </w:rPr>
            </w:pPr>
            <w:r w:rsidRPr="00C16C72">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1799A5F" w14:textId="77777777" w:rsidR="00DA58BB" w:rsidRPr="00C16C72" w:rsidRDefault="00DA58BB" w:rsidP="00EB113E">
            <w:pPr>
              <w:widowControl/>
              <w:jc w:val="center"/>
              <w:rPr>
                <w:rFonts w:ascii="ＭＳ ゴシック" w:eastAsia="ＭＳ ゴシック" w:hAnsi="ＭＳ ゴシック"/>
              </w:rPr>
            </w:pPr>
            <w:r w:rsidRPr="00C16C72">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7123F444" w14:textId="77777777" w:rsidR="00DA58BB" w:rsidRPr="00C16C72" w:rsidRDefault="00DA58BB" w:rsidP="00EB113E">
            <w:pPr>
              <w:widowControl/>
              <w:jc w:val="center"/>
              <w:rPr>
                <w:rFonts w:ascii="ＭＳ ゴシック" w:eastAsia="ＭＳ ゴシック" w:hAnsi="ＭＳ ゴシック"/>
              </w:rPr>
            </w:pPr>
            <w:r w:rsidRPr="00C16C72">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B5ED908" w14:textId="77777777" w:rsidR="00DA58BB" w:rsidRPr="00C16C72" w:rsidRDefault="00DA58BB" w:rsidP="00EB113E">
            <w:pPr>
              <w:widowControl/>
              <w:jc w:val="center"/>
              <w:rPr>
                <w:rFonts w:ascii="ＭＳ ゴシック" w:eastAsia="ＭＳ ゴシック" w:hAnsi="ＭＳ ゴシック"/>
              </w:rPr>
            </w:pPr>
            <w:r w:rsidRPr="00C16C72">
              <w:rPr>
                <w:rFonts w:ascii="ＭＳ ゴシック" w:eastAsia="ＭＳ ゴシック" w:hAnsi="ＭＳ ゴシック" w:hint="eastAsia"/>
              </w:rPr>
              <w:t>Ｃ　努力を要する</w:t>
            </w:r>
          </w:p>
        </w:tc>
      </w:tr>
      <w:tr w:rsidR="00DA58BB" w:rsidRPr="00D71756" w14:paraId="6AC0C3B3" w14:textId="77777777" w:rsidTr="00EB113E">
        <w:trPr>
          <w:gridAfter w:val="1"/>
          <w:wAfter w:w="8" w:type="dxa"/>
        </w:trPr>
        <w:tc>
          <w:tcPr>
            <w:tcW w:w="942" w:type="dxa"/>
            <w:vMerge w:val="restart"/>
            <w:shd w:val="clear" w:color="auto" w:fill="D9D9D9" w:themeFill="background1" w:themeFillShade="D9"/>
            <w:textDirection w:val="tbRlV"/>
            <w:vAlign w:val="center"/>
          </w:tcPr>
          <w:p w14:paraId="58B77EC2" w14:textId="77777777" w:rsidR="00DA58BB" w:rsidRPr="00C16C72" w:rsidRDefault="00DA58BB" w:rsidP="00EB113E">
            <w:pPr>
              <w:widowControl/>
              <w:ind w:left="113" w:right="113"/>
              <w:jc w:val="center"/>
              <w:rPr>
                <w:rFonts w:ascii="ＭＳ ゴシック" w:eastAsia="ＭＳ ゴシック" w:hAnsi="ＭＳ ゴシック"/>
                <w:sz w:val="20"/>
              </w:rPr>
            </w:pPr>
            <w:r w:rsidRPr="00C16C72">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286B311" w14:textId="77777777" w:rsidR="00DA58BB" w:rsidRPr="00372354" w:rsidRDefault="00DA58BB" w:rsidP="00EB113E">
            <w:pPr>
              <w:widowControl/>
              <w:rPr>
                <w:rFonts w:ascii="ＭＳ ゴシック" w:eastAsia="ＭＳ ゴシック" w:hAnsi="ＭＳ ゴシック"/>
                <w:sz w:val="20"/>
              </w:rPr>
            </w:pPr>
            <w:r w:rsidRPr="00372354">
              <w:rPr>
                <w:rFonts w:ascii="ＭＳ ゴシック" w:eastAsia="ＭＳ ゴシック" w:hAnsi="ＭＳ ゴシック" w:hint="eastAsia"/>
                <w:sz w:val="20"/>
              </w:rPr>
              <w:t>①言葉の働き・</w:t>
            </w:r>
          </w:p>
          <w:p w14:paraId="54905DCE" w14:textId="77777777" w:rsidR="00DA58BB" w:rsidRPr="00372354" w:rsidRDefault="00DA58BB" w:rsidP="00EB113E">
            <w:pPr>
              <w:widowControl/>
              <w:ind w:leftChars="100" w:left="210"/>
              <w:rPr>
                <w:rFonts w:ascii="ＭＳ ゴシック" w:eastAsia="ＭＳ ゴシック" w:hAnsi="ＭＳ ゴシック"/>
                <w:sz w:val="20"/>
              </w:rPr>
            </w:pPr>
            <w:r w:rsidRPr="00372354">
              <w:rPr>
                <w:rFonts w:ascii="ＭＳ ゴシック" w:eastAsia="ＭＳ ゴシック" w:hAnsi="ＭＳ ゴシック" w:hint="eastAsia"/>
                <w:sz w:val="20"/>
              </w:rPr>
              <w:t>語彙</w:t>
            </w:r>
          </w:p>
          <w:p w14:paraId="416B7E61" w14:textId="77777777" w:rsidR="00DA58BB" w:rsidRPr="00372354" w:rsidRDefault="00DA58BB" w:rsidP="00EB113E">
            <w:pPr>
              <w:widowControl/>
              <w:jc w:val="right"/>
              <w:rPr>
                <w:rFonts w:ascii="ＭＳ ゴシック" w:eastAsia="ＭＳ ゴシック" w:hAnsi="ＭＳ ゴシック"/>
                <w:sz w:val="20"/>
              </w:rPr>
            </w:pPr>
            <w:r w:rsidRPr="00372354">
              <w:rPr>
                <w:rFonts w:ascii="ＭＳ ゴシック" w:eastAsia="ＭＳ ゴシック" w:hAnsi="ＭＳ ゴシック" w:hint="eastAsia"/>
                <w:sz w:val="20"/>
                <w:szCs w:val="20"/>
                <w:bdr w:val="single" w:sz="4" w:space="0" w:color="auto"/>
              </w:rPr>
              <w:t>（１）アイ</w:t>
            </w:r>
          </w:p>
        </w:tc>
        <w:tc>
          <w:tcPr>
            <w:tcW w:w="4152" w:type="dxa"/>
          </w:tcPr>
          <w:p w14:paraId="53DC2135" w14:textId="77777777" w:rsidR="00DA58BB" w:rsidRPr="00372354" w:rsidRDefault="00DA58BB" w:rsidP="00EB113E">
            <w:pPr>
              <w:widowControl/>
              <w:ind w:left="180" w:hangingChars="100" w:hanging="180"/>
              <w:jc w:val="left"/>
              <w:rPr>
                <w:rFonts w:ascii="ＭＳ 明朝" w:eastAsia="ＭＳ 明朝" w:hAnsi="ＭＳ 明朝"/>
                <w:sz w:val="18"/>
              </w:rPr>
            </w:pPr>
            <w:r w:rsidRPr="00372354">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3EF2E384" w14:textId="77777777" w:rsidR="00DA58BB" w:rsidRPr="00372354" w:rsidRDefault="00DA58BB" w:rsidP="00EB113E">
            <w:pPr>
              <w:widowControl/>
              <w:ind w:left="180" w:hangingChars="100" w:hanging="180"/>
              <w:jc w:val="left"/>
              <w:rPr>
                <w:rFonts w:ascii="ＭＳ 明朝" w:eastAsia="ＭＳ 明朝" w:hAnsi="ＭＳ 明朝"/>
                <w:sz w:val="18"/>
              </w:rPr>
            </w:pPr>
            <w:r w:rsidRPr="00372354">
              <w:rPr>
                <w:rFonts w:ascii="ＭＳ 明朝" w:eastAsia="ＭＳ 明朝" w:hAnsi="ＭＳ 明朝" w:hint="eastAsia"/>
                <w:sz w:val="18"/>
              </w:rPr>
              <w:t>・本文の語句のうち、指示された言葉の意味と働きを理解している。</w:t>
            </w:r>
          </w:p>
        </w:tc>
        <w:tc>
          <w:tcPr>
            <w:tcW w:w="4150" w:type="dxa"/>
          </w:tcPr>
          <w:p w14:paraId="070F2310" w14:textId="77777777" w:rsidR="00DA58BB" w:rsidRPr="00372354" w:rsidRDefault="00DA58BB" w:rsidP="00EB113E">
            <w:pPr>
              <w:widowControl/>
              <w:ind w:left="180" w:hangingChars="100" w:hanging="180"/>
              <w:jc w:val="left"/>
              <w:rPr>
                <w:rFonts w:ascii="ＭＳ 明朝" w:eastAsia="ＭＳ 明朝" w:hAnsi="ＭＳ 明朝"/>
                <w:sz w:val="18"/>
              </w:rPr>
            </w:pPr>
            <w:r w:rsidRPr="00372354">
              <w:rPr>
                <w:rFonts w:ascii="ＭＳ 明朝" w:eastAsia="ＭＳ 明朝" w:hAnsi="ＭＳ 明朝" w:hint="eastAsia"/>
                <w:sz w:val="18"/>
              </w:rPr>
              <w:t>・本文の語句のうち、指示された言葉の意味と働きを理解していない。</w:t>
            </w:r>
          </w:p>
        </w:tc>
      </w:tr>
      <w:tr w:rsidR="00DA58BB" w:rsidRPr="00D71756" w14:paraId="51FAC553" w14:textId="77777777" w:rsidTr="00EB113E">
        <w:trPr>
          <w:gridAfter w:val="1"/>
          <w:wAfter w:w="8" w:type="dxa"/>
        </w:trPr>
        <w:tc>
          <w:tcPr>
            <w:tcW w:w="942" w:type="dxa"/>
            <w:vMerge/>
            <w:shd w:val="clear" w:color="auto" w:fill="D9D9D9" w:themeFill="background1" w:themeFillShade="D9"/>
            <w:textDirection w:val="tbRlV"/>
            <w:vAlign w:val="center"/>
          </w:tcPr>
          <w:p w14:paraId="00208E49" w14:textId="77777777" w:rsidR="00DA58BB" w:rsidRPr="00C16C72" w:rsidRDefault="00DA58BB"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BFF3B57" w14:textId="77777777" w:rsidR="00DA58BB" w:rsidRPr="00372354" w:rsidRDefault="00DA58BB" w:rsidP="00EB113E">
            <w:pPr>
              <w:widowControl/>
              <w:rPr>
                <w:rFonts w:ascii="ＭＳ ゴシック" w:eastAsia="ＭＳ ゴシック" w:hAnsi="ＭＳ ゴシック"/>
                <w:sz w:val="20"/>
              </w:rPr>
            </w:pPr>
            <w:r w:rsidRPr="00372354">
              <w:rPr>
                <w:rFonts w:ascii="ＭＳ ゴシック" w:eastAsia="ＭＳ ゴシック" w:hAnsi="ＭＳ ゴシック" w:hint="eastAsia"/>
                <w:sz w:val="20"/>
              </w:rPr>
              <w:t>②日本語の特質</w:t>
            </w:r>
          </w:p>
          <w:p w14:paraId="09947AFC" w14:textId="77777777" w:rsidR="00DA58BB" w:rsidRPr="00372354" w:rsidRDefault="00DA58BB" w:rsidP="00EB113E">
            <w:pPr>
              <w:widowControl/>
              <w:jc w:val="right"/>
              <w:rPr>
                <w:rFonts w:ascii="ＭＳ ゴシック" w:eastAsia="ＭＳ ゴシック" w:hAnsi="ＭＳ ゴシック"/>
                <w:sz w:val="20"/>
              </w:rPr>
            </w:pPr>
            <w:r w:rsidRPr="00372354">
              <w:rPr>
                <w:rFonts w:ascii="ＭＳ ゴシック" w:eastAsia="ＭＳ ゴシック" w:hAnsi="ＭＳ ゴシック" w:hint="eastAsia"/>
                <w:sz w:val="20"/>
                <w:bdr w:val="single" w:sz="4" w:space="0" w:color="auto"/>
              </w:rPr>
              <w:t>（２）ア</w:t>
            </w:r>
          </w:p>
        </w:tc>
        <w:tc>
          <w:tcPr>
            <w:tcW w:w="4152" w:type="dxa"/>
          </w:tcPr>
          <w:p w14:paraId="203ED982" w14:textId="77777777" w:rsidR="00DA58BB" w:rsidRPr="00372354" w:rsidRDefault="00DA58BB" w:rsidP="00EB113E">
            <w:pPr>
              <w:widowControl/>
              <w:ind w:left="180" w:hangingChars="100" w:hanging="180"/>
              <w:jc w:val="left"/>
              <w:rPr>
                <w:rFonts w:ascii="ＭＳ 明朝" w:eastAsia="ＭＳ 明朝" w:hAnsi="ＭＳ 明朝"/>
                <w:sz w:val="18"/>
              </w:rPr>
            </w:pPr>
            <w:r w:rsidRPr="00372354">
              <w:rPr>
                <w:rFonts w:ascii="ＭＳ 明朝" w:eastAsia="ＭＳ 明朝" w:hAnsi="ＭＳ 明朝"/>
                <w:sz w:val="18"/>
              </w:rPr>
              <w:t>・筆者の多言語体験から日本語の特質を理解し、その内容を説明している。</w:t>
            </w:r>
          </w:p>
        </w:tc>
        <w:tc>
          <w:tcPr>
            <w:tcW w:w="4152" w:type="dxa"/>
          </w:tcPr>
          <w:p w14:paraId="262B2067" w14:textId="77777777" w:rsidR="00DA58BB" w:rsidRPr="00372354" w:rsidRDefault="00DA58BB" w:rsidP="00EB113E">
            <w:pPr>
              <w:widowControl/>
              <w:ind w:left="180" w:hangingChars="100" w:hanging="180"/>
              <w:jc w:val="left"/>
              <w:rPr>
                <w:rFonts w:ascii="ＭＳ 明朝" w:eastAsia="ＭＳ 明朝" w:hAnsi="ＭＳ 明朝"/>
                <w:sz w:val="18"/>
              </w:rPr>
            </w:pPr>
            <w:r w:rsidRPr="00372354">
              <w:rPr>
                <w:rFonts w:ascii="ＭＳ 明朝" w:eastAsia="ＭＳ 明朝" w:hAnsi="ＭＳ 明朝"/>
                <w:sz w:val="18"/>
              </w:rPr>
              <w:t>・筆者の多言語体験から日本語の特質を理解している。</w:t>
            </w:r>
          </w:p>
        </w:tc>
        <w:tc>
          <w:tcPr>
            <w:tcW w:w="4150" w:type="dxa"/>
          </w:tcPr>
          <w:p w14:paraId="5F86D087" w14:textId="77777777" w:rsidR="00DA58BB" w:rsidRPr="00372354" w:rsidRDefault="00DA58BB" w:rsidP="00EB113E">
            <w:pPr>
              <w:widowControl/>
              <w:ind w:left="180" w:hangingChars="100" w:hanging="180"/>
              <w:jc w:val="left"/>
              <w:rPr>
                <w:rFonts w:ascii="ＭＳ 明朝" w:eastAsia="ＭＳ 明朝" w:hAnsi="ＭＳ 明朝"/>
                <w:sz w:val="18"/>
              </w:rPr>
            </w:pPr>
            <w:r w:rsidRPr="00372354">
              <w:rPr>
                <w:rFonts w:ascii="ＭＳ 明朝" w:eastAsia="ＭＳ 明朝" w:hAnsi="ＭＳ 明朝"/>
                <w:sz w:val="18"/>
              </w:rPr>
              <w:t>・筆者の多言語体験から日本語の特質を理解していない。</w:t>
            </w:r>
          </w:p>
        </w:tc>
      </w:tr>
      <w:tr w:rsidR="00DA58BB" w:rsidRPr="00D71756" w14:paraId="2D72CD85"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1C70EBC7" w14:textId="77777777" w:rsidR="00DA58BB" w:rsidRPr="00C16C72" w:rsidRDefault="00DA58BB" w:rsidP="00EB113E">
            <w:pPr>
              <w:widowControl/>
              <w:ind w:left="113" w:right="113"/>
              <w:jc w:val="center"/>
              <w:rPr>
                <w:rFonts w:ascii="ＭＳ ゴシック" w:eastAsia="ＭＳ ゴシック" w:hAnsi="ＭＳ ゴシック"/>
                <w:sz w:val="20"/>
              </w:rPr>
            </w:pPr>
            <w:r w:rsidRPr="00C16C72">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311F6FA" w14:textId="77777777" w:rsidR="00DA58BB" w:rsidRPr="005B422E" w:rsidRDefault="00DA58BB" w:rsidP="00EB113E">
            <w:pPr>
              <w:widowControl/>
              <w:jc w:val="left"/>
              <w:rPr>
                <w:rFonts w:ascii="ＭＳ ゴシック" w:eastAsia="ＭＳ ゴシック" w:hAnsi="ＭＳ ゴシック"/>
                <w:sz w:val="20"/>
              </w:rPr>
            </w:pPr>
            <w:r w:rsidRPr="005B422E">
              <w:rPr>
                <w:rFonts w:ascii="ＭＳ ゴシック" w:eastAsia="ＭＳ ゴシック" w:hAnsi="ＭＳ ゴシック" w:hint="eastAsia"/>
                <w:sz w:val="20"/>
              </w:rPr>
              <w:t>③内容把握</w:t>
            </w:r>
          </w:p>
          <w:p w14:paraId="533CABD0" w14:textId="77777777" w:rsidR="00DA58BB" w:rsidRPr="005B422E" w:rsidRDefault="00DA58BB" w:rsidP="00EB113E">
            <w:pPr>
              <w:widowControl/>
              <w:jc w:val="right"/>
              <w:rPr>
                <w:rFonts w:ascii="ＭＳ ゴシック" w:eastAsia="ＭＳ ゴシック" w:hAnsi="ＭＳ ゴシック"/>
                <w:sz w:val="20"/>
              </w:rPr>
            </w:pPr>
            <w:r w:rsidRPr="005B422E">
              <w:rPr>
                <w:rFonts w:ascii="ＭＳ ゴシック" w:eastAsia="ＭＳ ゴシック" w:hAnsi="ＭＳ ゴシック" w:hint="eastAsia"/>
                <w:sz w:val="20"/>
                <w:szCs w:val="20"/>
                <w:bdr w:val="single" w:sz="4" w:space="0" w:color="auto"/>
              </w:rPr>
              <w:t>読（１）ア</w:t>
            </w:r>
          </w:p>
        </w:tc>
        <w:tc>
          <w:tcPr>
            <w:tcW w:w="4152" w:type="dxa"/>
          </w:tcPr>
          <w:p w14:paraId="59981FFB"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・二つのカフェで筆者の受けとった「おまけ」について理解し、根拠とともに説明している。</w:t>
            </w:r>
          </w:p>
          <w:p w14:paraId="3C0FBCB8"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・「こういうおまけの部分」「そういう言葉のはみ出したところ」について、筆者の捉え方を理解し、説明している。</w:t>
            </w:r>
          </w:p>
          <w:p w14:paraId="42C7C532"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・筆者にとっての「生きた『お気に入り』の言葉」の意味を理解し、説明している。</w:t>
            </w:r>
          </w:p>
        </w:tc>
        <w:tc>
          <w:tcPr>
            <w:tcW w:w="4152" w:type="dxa"/>
          </w:tcPr>
          <w:p w14:paraId="04E4EDA7"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・二つのカフェで筆者の受けとった「おまけ」について理解している。</w:t>
            </w:r>
          </w:p>
          <w:p w14:paraId="5D7DD504" w14:textId="77777777" w:rsidR="00DA58BB" w:rsidRPr="005B422E" w:rsidRDefault="00DA58BB" w:rsidP="00EB113E">
            <w:pPr>
              <w:widowControl/>
              <w:ind w:left="180" w:hangingChars="100" w:hanging="180"/>
              <w:jc w:val="left"/>
              <w:rPr>
                <w:rFonts w:ascii="ＭＳ 明朝" w:eastAsia="ＭＳ 明朝" w:hAnsi="ＭＳ 明朝"/>
                <w:sz w:val="18"/>
              </w:rPr>
            </w:pPr>
          </w:p>
          <w:p w14:paraId="3F61E0E1"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・「こういうおまけの部分」「そういう言葉のはみ出したところ」について、筆者の捉え方を理解している。</w:t>
            </w:r>
          </w:p>
          <w:p w14:paraId="28FCFD31"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・筆者にとっての「生きた『お気に入り』の言葉」の意味を理解している。</w:t>
            </w:r>
          </w:p>
        </w:tc>
        <w:tc>
          <w:tcPr>
            <w:tcW w:w="4150" w:type="dxa"/>
          </w:tcPr>
          <w:p w14:paraId="0C8A1865"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・二つのカフェで筆者の受けとった「おまけ」について理解していない。</w:t>
            </w:r>
          </w:p>
          <w:p w14:paraId="28D69B22" w14:textId="77777777" w:rsidR="00DA58BB" w:rsidRPr="005B422E" w:rsidRDefault="00DA58BB" w:rsidP="00EB113E">
            <w:pPr>
              <w:widowControl/>
              <w:ind w:left="180" w:hangingChars="100" w:hanging="180"/>
              <w:jc w:val="left"/>
              <w:rPr>
                <w:rFonts w:ascii="ＭＳ 明朝" w:eastAsia="ＭＳ 明朝" w:hAnsi="ＭＳ 明朝"/>
                <w:sz w:val="18"/>
              </w:rPr>
            </w:pPr>
          </w:p>
          <w:p w14:paraId="4C0A22EB"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・「こういうおまけの部分」「そういう言葉のはみ出したところ」について、筆者の捉え方を理解していない。</w:t>
            </w:r>
          </w:p>
          <w:p w14:paraId="3BEA7AB9"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・筆者にとっての「生きた『お気に入り』の言葉」の意味を理解していない。</w:t>
            </w:r>
          </w:p>
        </w:tc>
      </w:tr>
      <w:tr w:rsidR="00DA58BB" w:rsidRPr="00D71756" w14:paraId="69D19189" w14:textId="77777777" w:rsidTr="00EB113E">
        <w:trPr>
          <w:gridAfter w:val="1"/>
          <w:wAfter w:w="8" w:type="dxa"/>
        </w:trPr>
        <w:tc>
          <w:tcPr>
            <w:tcW w:w="942" w:type="dxa"/>
            <w:vMerge/>
            <w:shd w:val="clear" w:color="auto" w:fill="D9D9D9" w:themeFill="background1" w:themeFillShade="D9"/>
            <w:textDirection w:val="tbRlV"/>
            <w:vAlign w:val="center"/>
          </w:tcPr>
          <w:p w14:paraId="284337A4" w14:textId="77777777" w:rsidR="00DA58BB" w:rsidRPr="00C16C72" w:rsidRDefault="00DA58BB"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5BA5DA1" w14:textId="77777777" w:rsidR="00DA58BB" w:rsidRPr="005B422E" w:rsidRDefault="00DA58BB" w:rsidP="00EB113E">
            <w:pPr>
              <w:widowControl/>
              <w:rPr>
                <w:rFonts w:ascii="ＭＳ ゴシック" w:eastAsia="ＭＳ ゴシック" w:hAnsi="ＭＳ ゴシック"/>
                <w:sz w:val="20"/>
              </w:rPr>
            </w:pPr>
            <w:r w:rsidRPr="005B422E">
              <w:rPr>
                <w:rFonts w:ascii="ＭＳ ゴシック" w:eastAsia="ＭＳ ゴシック" w:hAnsi="ＭＳ ゴシック" w:hint="eastAsia"/>
                <w:sz w:val="20"/>
              </w:rPr>
              <w:t>④考えの形成</w:t>
            </w:r>
          </w:p>
          <w:p w14:paraId="49A6B52A" w14:textId="77777777" w:rsidR="00DA58BB" w:rsidRPr="005B422E" w:rsidRDefault="00DA58BB" w:rsidP="00EB113E">
            <w:pPr>
              <w:widowControl/>
              <w:jc w:val="right"/>
              <w:rPr>
                <w:rFonts w:ascii="ＭＳ ゴシック" w:eastAsia="ＭＳ ゴシック" w:hAnsi="ＭＳ ゴシック"/>
                <w:sz w:val="20"/>
              </w:rPr>
            </w:pPr>
            <w:r w:rsidRPr="005B422E">
              <w:rPr>
                <w:rFonts w:ascii="ＭＳ ゴシック" w:eastAsia="ＭＳ ゴシック" w:hAnsi="ＭＳ ゴシック" w:hint="eastAsia"/>
                <w:sz w:val="20"/>
                <w:szCs w:val="20"/>
                <w:bdr w:val="single" w:sz="4" w:space="0" w:color="auto"/>
              </w:rPr>
              <w:t>読（１）カ</w:t>
            </w:r>
          </w:p>
        </w:tc>
        <w:tc>
          <w:tcPr>
            <w:tcW w:w="4152" w:type="dxa"/>
          </w:tcPr>
          <w:p w14:paraId="1B80F7A2"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w:t>
            </w:r>
            <w:r w:rsidRPr="005B422E">
              <w:rPr>
                <w:rFonts w:ascii="ＭＳ 明朝" w:eastAsia="ＭＳ 明朝" w:hAnsi="ＭＳ 明朝"/>
                <w:sz w:val="18"/>
              </w:rPr>
              <w:t>筆者の多言語体験に基づくものの見方や感じ方を捉え、言葉と自分との関係について考え</w:t>
            </w:r>
            <w:r w:rsidRPr="005B422E">
              <w:rPr>
                <w:rFonts w:ascii="ＭＳ 明朝" w:eastAsia="ＭＳ 明朝" w:hAnsi="ＭＳ 明朝" w:hint="eastAsia"/>
                <w:sz w:val="18"/>
              </w:rPr>
              <w:t>を深め、その内容を説明している。</w:t>
            </w:r>
          </w:p>
        </w:tc>
        <w:tc>
          <w:tcPr>
            <w:tcW w:w="4152" w:type="dxa"/>
          </w:tcPr>
          <w:p w14:paraId="3DA8C07E"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w:t>
            </w:r>
            <w:r w:rsidRPr="005B422E">
              <w:rPr>
                <w:rFonts w:ascii="ＭＳ 明朝" w:eastAsia="ＭＳ 明朝" w:hAnsi="ＭＳ 明朝"/>
                <w:sz w:val="18"/>
              </w:rPr>
              <w:t>筆者の多言語体験に基づくものの見方や感じ方を捉え、言葉と自分との関係について考え</w:t>
            </w:r>
            <w:r w:rsidRPr="005B422E">
              <w:rPr>
                <w:rFonts w:ascii="ＭＳ 明朝" w:eastAsia="ＭＳ 明朝" w:hAnsi="ＭＳ 明朝" w:hint="eastAsia"/>
                <w:sz w:val="18"/>
              </w:rPr>
              <w:t>を深めている。</w:t>
            </w:r>
          </w:p>
        </w:tc>
        <w:tc>
          <w:tcPr>
            <w:tcW w:w="4150" w:type="dxa"/>
          </w:tcPr>
          <w:p w14:paraId="0DED75EC"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w:t>
            </w:r>
            <w:r w:rsidRPr="005B422E">
              <w:rPr>
                <w:rFonts w:ascii="ＭＳ 明朝" w:eastAsia="ＭＳ 明朝" w:hAnsi="ＭＳ 明朝"/>
                <w:sz w:val="18"/>
              </w:rPr>
              <w:t>筆者の多言語体験に基づくものの見方や感じ方を捉え</w:t>
            </w:r>
            <w:r w:rsidRPr="005B422E">
              <w:rPr>
                <w:rFonts w:ascii="ＭＳ 明朝" w:eastAsia="ＭＳ 明朝" w:hAnsi="ＭＳ 明朝" w:hint="eastAsia"/>
                <w:sz w:val="18"/>
              </w:rPr>
              <w:t>ていないか</w:t>
            </w:r>
            <w:r w:rsidRPr="005B422E">
              <w:rPr>
                <w:rFonts w:ascii="ＭＳ 明朝" w:eastAsia="ＭＳ 明朝" w:hAnsi="ＭＳ 明朝"/>
                <w:sz w:val="18"/>
              </w:rPr>
              <w:t>、</w:t>
            </w:r>
            <w:r w:rsidRPr="005B422E">
              <w:rPr>
                <w:rFonts w:ascii="ＭＳ 明朝" w:eastAsia="ＭＳ 明朝" w:hAnsi="ＭＳ 明朝" w:hint="eastAsia"/>
                <w:sz w:val="18"/>
              </w:rPr>
              <w:t>捉えていても</w:t>
            </w:r>
            <w:r w:rsidRPr="005B422E">
              <w:rPr>
                <w:rFonts w:ascii="ＭＳ 明朝" w:eastAsia="ＭＳ 明朝" w:hAnsi="ＭＳ 明朝"/>
                <w:sz w:val="18"/>
              </w:rPr>
              <w:t>言葉と自分との関係について考え</w:t>
            </w:r>
            <w:r w:rsidRPr="005B422E">
              <w:rPr>
                <w:rFonts w:ascii="ＭＳ 明朝" w:eastAsia="ＭＳ 明朝" w:hAnsi="ＭＳ 明朝" w:hint="eastAsia"/>
                <w:sz w:val="18"/>
              </w:rPr>
              <w:t>を深めていない。</w:t>
            </w:r>
          </w:p>
        </w:tc>
      </w:tr>
      <w:tr w:rsidR="00DA58BB" w:rsidRPr="00D71756" w14:paraId="7C5D78A2"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27C91474" w14:textId="77777777" w:rsidR="00DA58BB" w:rsidRPr="00C16C72" w:rsidRDefault="00DA58BB" w:rsidP="00EB113E">
            <w:pPr>
              <w:widowControl/>
              <w:spacing w:line="240" w:lineRule="exact"/>
              <w:ind w:left="113" w:right="113"/>
              <w:jc w:val="center"/>
              <w:rPr>
                <w:rFonts w:ascii="ＭＳ ゴシック" w:eastAsia="ＭＳ ゴシック" w:hAnsi="ＭＳ ゴシック"/>
                <w:sz w:val="20"/>
              </w:rPr>
            </w:pPr>
            <w:r w:rsidRPr="00C16C72">
              <w:rPr>
                <w:rFonts w:ascii="ＭＳ ゴシック" w:eastAsia="ＭＳ ゴシック" w:hAnsi="ＭＳ ゴシック" w:hint="eastAsia"/>
                <w:sz w:val="20"/>
              </w:rPr>
              <w:t>主体的に</w:t>
            </w:r>
          </w:p>
          <w:p w14:paraId="68227E41" w14:textId="77777777" w:rsidR="00DA58BB" w:rsidRPr="00C16C72" w:rsidRDefault="00DA58BB" w:rsidP="00EB113E">
            <w:pPr>
              <w:widowControl/>
              <w:spacing w:line="240" w:lineRule="exact"/>
              <w:ind w:left="113" w:right="113"/>
              <w:jc w:val="center"/>
              <w:rPr>
                <w:rFonts w:ascii="ＭＳ ゴシック" w:eastAsia="ＭＳ ゴシック" w:hAnsi="ＭＳ ゴシック"/>
                <w:sz w:val="20"/>
              </w:rPr>
            </w:pPr>
            <w:r w:rsidRPr="00C16C72">
              <w:rPr>
                <w:rFonts w:ascii="ＭＳ ゴシック" w:eastAsia="ＭＳ ゴシック" w:hAnsi="ＭＳ ゴシック" w:hint="eastAsia"/>
                <w:sz w:val="20"/>
              </w:rPr>
              <w:t>学習に取り</w:t>
            </w:r>
          </w:p>
          <w:p w14:paraId="0E5274D5" w14:textId="77777777" w:rsidR="00DA58BB" w:rsidRPr="00C16C72" w:rsidRDefault="00DA58BB" w:rsidP="00EB113E">
            <w:pPr>
              <w:widowControl/>
              <w:spacing w:line="240" w:lineRule="exact"/>
              <w:ind w:left="113" w:right="113"/>
              <w:jc w:val="center"/>
              <w:rPr>
                <w:rFonts w:ascii="ＭＳ ゴシック" w:eastAsia="ＭＳ ゴシック" w:hAnsi="ＭＳ ゴシック"/>
                <w:sz w:val="20"/>
              </w:rPr>
            </w:pPr>
            <w:r w:rsidRPr="00C16C72">
              <w:rPr>
                <w:rFonts w:ascii="ＭＳ ゴシック" w:eastAsia="ＭＳ ゴシック" w:hAnsi="ＭＳ ゴシック" w:hint="eastAsia"/>
                <w:sz w:val="20"/>
              </w:rPr>
              <w:t>組む態度</w:t>
            </w:r>
          </w:p>
          <w:p w14:paraId="0C58D477" w14:textId="77777777" w:rsidR="00DA58BB" w:rsidRPr="00C16C72" w:rsidRDefault="00DA58BB"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6DB9ED7" w14:textId="77777777" w:rsidR="00DA58BB" w:rsidRPr="005B422E" w:rsidRDefault="00DA58BB" w:rsidP="00EB113E">
            <w:pPr>
              <w:widowControl/>
              <w:rPr>
                <w:rFonts w:ascii="ＭＳ ゴシック" w:eastAsia="ＭＳ ゴシック" w:hAnsi="ＭＳ ゴシック"/>
                <w:sz w:val="20"/>
              </w:rPr>
            </w:pPr>
            <w:r w:rsidRPr="005B422E">
              <w:rPr>
                <w:rFonts w:ascii="ＭＳ ゴシック" w:eastAsia="ＭＳ ゴシック" w:hAnsi="ＭＳ ゴシック" w:hint="eastAsia"/>
                <w:sz w:val="20"/>
              </w:rPr>
              <w:t>⑤考察</w:t>
            </w:r>
          </w:p>
        </w:tc>
        <w:tc>
          <w:tcPr>
            <w:tcW w:w="4152" w:type="dxa"/>
          </w:tcPr>
          <w:p w14:paraId="72696E20" w14:textId="5A7BF741" w:rsidR="00DA58BB" w:rsidRPr="005B422E" w:rsidRDefault="00DA58BB" w:rsidP="00EB113E">
            <w:pPr>
              <w:widowControl/>
              <w:ind w:left="180" w:hangingChars="100" w:hanging="180"/>
              <w:jc w:val="left"/>
              <w:rPr>
                <w:rFonts w:ascii="ＭＳ 明朝" w:eastAsia="ＭＳ 明朝" w:hAnsi="ＭＳ 明朝" w:cs="ＭＳ 明朝"/>
                <w:sz w:val="18"/>
                <w:szCs w:val="18"/>
              </w:rPr>
            </w:pPr>
            <w:r w:rsidRPr="005B422E">
              <w:rPr>
                <w:rFonts w:ascii="ＭＳ 明朝" w:eastAsia="ＭＳ 明朝" w:hAnsi="ＭＳ 明朝" w:cs="ＭＳ 明朝" w:hint="eastAsia"/>
                <w:sz w:val="18"/>
                <w:szCs w:val="18"/>
              </w:rPr>
              <w:t>・</w:t>
            </w:r>
            <w:r w:rsidRPr="005B422E">
              <w:rPr>
                <w:rFonts w:ascii="ＭＳ 明朝" w:eastAsia="ＭＳ 明朝" w:hAnsi="ＭＳ 明朝" w:hint="eastAsia"/>
                <w:sz w:val="18"/>
              </w:rPr>
              <w:t>自分</w:t>
            </w:r>
            <w:r w:rsidRPr="005B422E">
              <w:rPr>
                <w:rFonts w:ascii="ＭＳ 明朝" w:eastAsia="ＭＳ 明朝" w:hAnsi="ＭＳ 明朝" w:cs="ＭＳ 明朝" w:hint="eastAsia"/>
                <w:sz w:val="18"/>
                <w:szCs w:val="18"/>
              </w:rPr>
              <w:t>にとっての「おまけポイント」がついている言葉について考えをまとめ、紹介し合うことを通して</w:t>
            </w:r>
            <w:r w:rsidR="002252AC">
              <w:rPr>
                <w:rFonts w:ascii="ＭＳ 明朝" w:eastAsia="ＭＳ 明朝" w:hAnsi="ＭＳ 明朝" w:cs="ＭＳ 明朝" w:hint="eastAsia"/>
                <w:sz w:val="18"/>
                <w:szCs w:val="18"/>
              </w:rPr>
              <w:t>さらに</w:t>
            </w:r>
            <w:r w:rsidRPr="005B422E">
              <w:rPr>
                <w:rFonts w:ascii="ＭＳ 明朝" w:eastAsia="ＭＳ 明朝" w:hAnsi="ＭＳ 明朝" w:cs="ＭＳ 明朝" w:hint="eastAsia"/>
                <w:sz w:val="18"/>
                <w:szCs w:val="18"/>
              </w:rPr>
              <w:t>考えを深めようとしている。</w:t>
            </w:r>
          </w:p>
        </w:tc>
        <w:tc>
          <w:tcPr>
            <w:tcW w:w="4152" w:type="dxa"/>
          </w:tcPr>
          <w:p w14:paraId="51B2C187"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・自分</w:t>
            </w:r>
            <w:r w:rsidRPr="005B422E">
              <w:rPr>
                <w:rFonts w:ascii="ＭＳ 明朝" w:eastAsia="ＭＳ 明朝" w:hAnsi="ＭＳ 明朝" w:cs="ＭＳ 明朝" w:hint="eastAsia"/>
                <w:sz w:val="18"/>
                <w:szCs w:val="18"/>
              </w:rPr>
              <w:t>にとっての「おまけポイント」がついている言葉について考えをまとめ、紹介し合おうとしている。</w:t>
            </w:r>
          </w:p>
        </w:tc>
        <w:tc>
          <w:tcPr>
            <w:tcW w:w="4150" w:type="dxa"/>
          </w:tcPr>
          <w:p w14:paraId="51B73447" w14:textId="77777777" w:rsidR="00DA58BB" w:rsidRPr="005B422E" w:rsidRDefault="00DA58BB" w:rsidP="00EB113E">
            <w:pPr>
              <w:widowControl/>
              <w:ind w:left="180" w:hangingChars="100" w:hanging="180"/>
              <w:jc w:val="left"/>
              <w:rPr>
                <w:rFonts w:ascii="ＭＳ 明朝" w:eastAsia="ＭＳ 明朝" w:hAnsi="ＭＳ 明朝"/>
                <w:sz w:val="18"/>
              </w:rPr>
            </w:pPr>
            <w:r w:rsidRPr="005B422E">
              <w:rPr>
                <w:rFonts w:ascii="ＭＳ 明朝" w:eastAsia="ＭＳ 明朝" w:hAnsi="ＭＳ 明朝" w:hint="eastAsia"/>
                <w:sz w:val="18"/>
              </w:rPr>
              <w:t>・自分</w:t>
            </w:r>
            <w:r w:rsidRPr="005B422E">
              <w:rPr>
                <w:rFonts w:ascii="ＭＳ 明朝" w:eastAsia="ＭＳ 明朝" w:hAnsi="ＭＳ 明朝" w:cs="ＭＳ 明朝" w:hint="eastAsia"/>
                <w:sz w:val="18"/>
                <w:szCs w:val="18"/>
              </w:rPr>
              <w:t>にとっての「おまけポイント」がついている言葉について考えをまとめ、紹介し合おうとしていない。</w:t>
            </w:r>
          </w:p>
        </w:tc>
      </w:tr>
    </w:tbl>
    <w:p w14:paraId="28E9CDD2" w14:textId="77777777" w:rsidR="00DA58BB" w:rsidRPr="00D71756" w:rsidRDefault="00DA58BB" w:rsidP="00DA58BB">
      <w:pPr>
        <w:widowControl/>
        <w:jc w:val="left"/>
        <w:rPr>
          <w:color w:val="EE0000"/>
        </w:rPr>
      </w:pPr>
    </w:p>
    <w:p w14:paraId="49FCDB0C" w14:textId="22CB13BB" w:rsidR="00DA58BB" w:rsidRDefault="00DA58BB">
      <w:pPr>
        <w:widowControl/>
        <w:jc w:val="left"/>
      </w:pPr>
      <w:r>
        <w:br w:type="page"/>
      </w:r>
    </w:p>
    <w:p w14:paraId="505F6AC9" w14:textId="77777777" w:rsidR="00DA58BB" w:rsidRPr="000D454B" w:rsidRDefault="00DA58BB" w:rsidP="00DA58BB">
      <w:pP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lastRenderedPageBreak/>
        <w:t>■「山月記」ルーブリック例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A58BB" w:rsidRPr="000D454B" w14:paraId="28F1E4F3" w14:textId="77777777" w:rsidTr="00EB113E">
        <w:trPr>
          <w:trHeight w:val="510"/>
        </w:trPr>
        <w:tc>
          <w:tcPr>
            <w:tcW w:w="2774" w:type="dxa"/>
            <w:gridSpan w:val="2"/>
            <w:shd w:val="clear" w:color="auto" w:fill="D9D9D9" w:themeFill="background1" w:themeFillShade="D9"/>
            <w:vAlign w:val="center"/>
          </w:tcPr>
          <w:p w14:paraId="77908D83" w14:textId="77777777" w:rsidR="00DA58BB" w:rsidRPr="000D454B" w:rsidRDefault="00DA58BB" w:rsidP="00EB113E">
            <w:pPr>
              <w:widowControl/>
              <w:jc w:val="cente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t>観点</w:t>
            </w:r>
          </w:p>
        </w:tc>
        <w:tc>
          <w:tcPr>
            <w:tcW w:w="4152" w:type="dxa"/>
            <w:shd w:val="clear" w:color="auto" w:fill="D9D9D9" w:themeFill="background1" w:themeFillShade="D9"/>
            <w:vAlign w:val="center"/>
          </w:tcPr>
          <w:p w14:paraId="7F91DB63" w14:textId="77777777" w:rsidR="00DA58BB" w:rsidRPr="000D454B" w:rsidRDefault="00DA58BB" w:rsidP="00EB113E">
            <w:pPr>
              <w:widowControl/>
              <w:jc w:val="cente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t>Ａ　十分満足できる</w:t>
            </w:r>
          </w:p>
        </w:tc>
        <w:tc>
          <w:tcPr>
            <w:tcW w:w="4152" w:type="dxa"/>
            <w:shd w:val="clear" w:color="auto" w:fill="D9D9D9" w:themeFill="background1" w:themeFillShade="D9"/>
            <w:vAlign w:val="center"/>
          </w:tcPr>
          <w:p w14:paraId="199A6E76" w14:textId="77777777" w:rsidR="00DA58BB" w:rsidRPr="000D454B" w:rsidRDefault="00DA58BB" w:rsidP="00EB113E">
            <w:pPr>
              <w:widowControl/>
              <w:jc w:val="cente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t>Ｂ　おおむね満足できる</w:t>
            </w:r>
          </w:p>
        </w:tc>
        <w:tc>
          <w:tcPr>
            <w:tcW w:w="4158" w:type="dxa"/>
            <w:gridSpan w:val="2"/>
            <w:shd w:val="clear" w:color="auto" w:fill="D9D9D9" w:themeFill="background1" w:themeFillShade="D9"/>
            <w:vAlign w:val="center"/>
          </w:tcPr>
          <w:p w14:paraId="548C6455" w14:textId="77777777" w:rsidR="00DA58BB" w:rsidRPr="000D454B" w:rsidRDefault="00DA58BB" w:rsidP="00EB113E">
            <w:pPr>
              <w:widowControl/>
              <w:jc w:val="center"/>
              <w:rPr>
                <w:rFonts w:ascii="ＭＳ ゴシック" w:eastAsia="ＭＳ ゴシック" w:hAnsi="ＭＳ ゴシック"/>
                <w:color w:val="000000" w:themeColor="text1"/>
              </w:rPr>
            </w:pPr>
            <w:r w:rsidRPr="000D454B">
              <w:rPr>
                <w:rFonts w:ascii="ＭＳ ゴシック" w:eastAsia="ＭＳ ゴシック" w:hAnsi="ＭＳ ゴシック" w:hint="eastAsia"/>
                <w:color w:val="000000" w:themeColor="text1"/>
              </w:rPr>
              <w:t>Ｃ　努力を要する</w:t>
            </w:r>
          </w:p>
        </w:tc>
      </w:tr>
      <w:tr w:rsidR="00DA58BB" w:rsidRPr="000D454B" w14:paraId="5A4183B5" w14:textId="77777777" w:rsidTr="00EB113E">
        <w:trPr>
          <w:gridAfter w:val="1"/>
          <w:wAfter w:w="8" w:type="dxa"/>
        </w:trPr>
        <w:tc>
          <w:tcPr>
            <w:tcW w:w="942" w:type="dxa"/>
            <w:vMerge w:val="restart"/>
            <w:shd w:val="clear" w:color="auto" w:fill="D9D9D9" w:themeFill="background1" w:themeFillShade="D9"/>
            <w:textDirection w:val="tbRlV"/>
            <w:vAlign w:val="center"/>
          </w:tcPr>
          <w:p w14:paraId="62E91079" w14:textId="77777777" w:rsidR="00DA58BB" w:rsidRPr="000D454B" w:rsidRDefault="00DA58BB" w:rsidP="00EB113E">
            <w:pPr>
              <w:widowControl/>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知識・技能</w:t>
            </w:r>
          </w:p>
        </w:tc>
        <w:tc>
          <w:tcPr>
            <w:tcW w:w="1832" w:type="dxa"/>
            <w:shd w:val="clear" w:color="auto" w:fill="D9D9D9" w:themeFill="background1" w:themeFillShade="D9"/>
            <w:vAlign w:val="center"/>
          </w:tcPr>
          <w:p w14:paraId="2229D5C3" w14:textId="77777777" w:rsidR="00DA58BB" w:rsidRPr="000D454B" w:rsidRDefault="00DA58BB" w:rsidP="00EB113E">
            <w:pPr>
              <w:widowControl/>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①言葉の働き・</w:t>
            </w:r>
          </w:p>
          <w:p w14:paraId="39FA7195" w14:textId="77777777" w:rsidR="00DA58BB" w:rsidRPr="000D454B" w:rsidRDefault="00DA58BB" w:rsidP="00EB113E">
            <w:pPr>
              <w:widowControl/>
              <w:ind w:leftChars="100" w:left="210"/>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語彙</w:t>
            </w:r>
          </w:p>
          <w:p w14:paraId="57E42F81" w14:textId="77777777" w:rsidR="00DA58BB" w:rsidRPr="000D454B" w:rsidRDefault="00DA58BB" w:rsidP="00EB113E">
            <w:pPr>
              <w:widowControl/>
              <w:jc w:val="right"/>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szCs w:val="20"/>
                <w:bdr w:val="single" w:sz="4" w:space="0" w:color="auto"/>
              </w:rPr>
              <w:t>（１）アイ</w:t>
            </w:r>
          </w:p>
        </w:tc>
        <w:tc>
          <w:tcPr>
            <w:tcW w:w="4152" w:type="dxa"/>
          </w:tcPr>
          <w:p w14:paraId="67FF418D"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・漢文調を生かした語句について、指示されたものに限らず、自ら探して調べ、意味や使われ方について理解している。</w:t>
            </w:r>
          </w:p>
        </w:tc>
        <w:tc>
          <w:tcPr>
            <w:tcW w:w="4152" w:type="dxa"/>
          </w:tcPr>
          <w:p w14:paraId="4682A852"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・漢文調を生かした語句について、指示されたものについて意味や使われ方を理解している。</w:t>
            </w:r>
          </w:p>
        </w:tc>
        <w:tc>
          <w:tcPr>
            <w:tcW w:w="4150" w:type="dxa"/>
          </w:tcPr>
          <w:p w14:paraId="1D80336C"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・漢文調を生かした語句について、指示されたものについて意味や使われ方を理解していない。</w:t>
            </w:r>
          </w:p>
        </w:tc>
      </w:tr>
      <w:tr w:rsidR="00DA58BB" w:rsidRPr="000D454B" w14:paraId="67BF7781" w14:textId="77777777" w:rsidTr="00EB113E">
        <w:trPr>
          <w:gridAfter w:val="1"/>
          <w:wAfter w:w="8" w:type="dxa"/>
        </w:trPr>
        <w:tc>
          <w:tcPr>
            <w:tcW w:w="942" w:type="dxa"/>
            <w:vMerge/>
            <w:shd w:val="clear" w:color="auto" w:fill="D9D9D9" w:themeFill="background1" w:themeFillShade="D9"/>
            <w:textDirection w:val="tbRlV"/>
            <w:vAlign w:val="center"/>
          </w:tcPr>
          <w:p w14:paraId="1E66AFEA" w14:textId="77777777" w:rsidR="00DA58BB" w:rsidRPr="000D454B" w:rsidRDefault="00DA58BB"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647772D5" w14:textId="77777777" w:rsidR="00DA58BB" w:rsidRPr="000D454B" w:rsidRDefault="00DA58BB" w:rsidP="00EB113E">
            <w:pPr>
              <w:widowControl/>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②時代の特質</w:t>
            </w:r>
          </w:p>
          <w:p w14:paraId="557D3284" w14:textId="77777777" w:rsidR="00DA58BB" w:rsidRPr="000D454B" w:rsidRDefault="00DA58BB" w:rsidP="00EB113E">
            <w:pPr>
              <w:widowControl/>
              <w:jc w:val="right"/>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bdr w:val="single" w:sz="4" w:space="0" w:color="auto"/>
              </w:rPr>
              <w:t>（２）ア</w:t>
            </w:r>
          </w:p>
        </w:tc>
        <w:tc>
          <w:tcPr>
            <w:tcW w:w="4152" w:type="dxa"/>
          </w:tcPr>
          <w:p w14:paraId="3F07C353"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・作者の生きた時代背景や作者の立場を理解し、その内容を説明している。</w:t>
            </w:r>
          </w:p>
          <w:p w14:paraId="27DD2B09"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・中国・唐代の官僚制や地名について理解し、その内容を説明している。</w:t>
            </w:r>
          </w:p>
        </w:tc>
        <w:tc>
          <w:tcPr>
            <w:tcW w:w="4152" w:type="dxa"/>
          </w:tcPr>
          <w:p w14:paraId="6AC8B09D"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・作者の生きた時代背景や作者の立場を理解している。</w:t>
            </w:r>
          </w:p>
          <w:p w14:paraId="302C67A7"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・中国・唐代の官僚制や地名について理解している。</w:t>
            </w:r>
          </w:p>
        </w:tc>
        <w:tc>
          <w:tcPr>
            <w:tcW w:w="4150" w:type="dxa"/>
          </w:tcPr>
          <w:p w14:paraId="32914BCF"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・作者の生きた時代背景や作者の立場を理解していない。</w:t>
            </w:r>
          </w:p>
          <w:p w14:paraId="0B160B62"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・中国・唐代の官僚制や地名について理解していない。</w:t>
            </w:r>
          </w:p>
        </w:tc>
      </w:tr>
      <w:tr w:rsidR="00DA58BB" w:rsidRPr="000D454B" w14:paraId="056A950F" w14:textId="77777777" w:rsidTr="00EB113E">
        <w:trPr>
          <w:gridAfter w:val="1"/>
          <w:wAfter w:w="8" w:type="dxa"/>
        </w:trPr>
        <w:tc>
          <w:tcPr>
            <w:tcW w:w="942" w:type="dxa"/>
            <w:vMerge/>
            <w:shd w:val="clear" w:color="auto" w:fill="D9D9D9" w:themeFill="background1" w:themeFillShade="D9"/>
            <w:textDirection w:val="tbRlV"/>
            <w:vAlign w:val="center"/>
          </w:tcPr>
          <w:p w14:paraId="375885F3" w14:textId="77777777" w:rsidR="00DA58BB" w:rsidRPr="000D454B" w:rsidRDefault="00DA58BB"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5A179F4E" w14:textId="77777777" w:rsidR="00DA58BB" w:rsidRPr="000D454B" w:rsidRDefault="00DA58BB" w:rsidP="00EB113E">
            <w:pPr>
              <w:widowControl/>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③読書の意義</w:t>
            </w:r>
          </w:p>
          <w:p w14:paraId="57475FFB" w14:textId="77777777" w:rsidR="00DA58BB" w:rsidRPr="000D454B" w:rsidRDefault="00DA58BB" w:rsidP="00EB113E">
            <w:pPr>
              <w:widowControl/>
              <w:jc w:val="right"/>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bdr w:val="single" w:sz="4" w:space="0" w:color="auto" w:frame="1"/>
              </w:rPr>
              <w:t>（２）イ</w:t>
            </w:r>
          </w:p>
        </w:tc>
        <w:tc>
          <w:tcPr>
            <w:tcW w:w="4152" w:type="dxa"/>
          </w:tcPr>
          <w:p w14:paraId="683A088E"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・登場人物の考え方や生き方を読み取ることを通して、自分のものの見方、感じ方、考え方を深める意義について理解し、根拠をもって説明している。</w:t>
            </w:r>
          </w:p>
        </w:tc>
        <w:tc>
          <w:tcPr>
            <w:tcW w:w="4152" w:type="dxa"/>
          </w:tcPr>
          <w:p w14:paraId="156730C4"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・登場人物の考え方や生き方を読み取ることを通して、自分のものの見方、感じ方、考え方を深める意義について理解している。</w:t>
            </w:r>
          </w:p>
        </w:tc>
        <w:tc>
          <w:tcPr>
            <w:tcW w:w="4150" w:type="dxa"/>
          </w:tcPr>
          <w:p w14:paraId="32C68860"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・登場人物の考え方や生き方を読み取ることを通して、自分のものの見方、感じ方、考え方を深める意義について理解していない。</w:t>
            </w:r>
          </w:p>
        </w:tc>
      </w:tr>
      <w:tr w:rsidR="00DA58BB" w:rsidRPr="000D454B" w14:paraId="2D6C34B7" w14:textId="77777777" w:rsidTr="00EB113E">
        <w:trPr>
          <w:gridAfter w:val="1"/>
          <w:wAfter w:w="8" w:type="dxa"/>
          <w:trHeight w:val="307"/>
        </w:trPr>
        <w:tc>
          <w:tcPr>
            <w:tcW w:w="942" w:type="dxa"/>
            <w:shd w:val="clear" w:color="auto" w:fill="D9D9D9" w:themeFill="background1" w:themeFillShade="D9"/>
            <w:textDirection w:val="tbRlV"/>
            <w:vAlign w:val="center"/>
          </w:tcPr>
          <w:p w14:paraId="64E50D2E" w14:textId="77777777" w:rsidR="00DA58BB" w:rsidRPr="000D454B" w:rsidRDefault="00DA58BB" w:rsidP="00EB113E">
            <w:pPr>
              <w:widowControl/>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思考・判断・表現</w:t>
            </w:r>
          </w:p>
        </w:tc>
        <w:tc>
          <w:tcPr>
            <w:tcW w:w="1832" w:type="dxa"/>
            <w:shd w:val="clear" w:color="auto" w:fill="D9D9D9" w:themeFill="background1" w:themeFillShade="D9"/>
            <w:vAlign w:val="center"/>
          </w:tcPr>
          <w:p w14:paraId="42378869" w14:textId="77777777" w:rsidR="00DA58BB" w:rsidRPr="000D454B" w:rsidRDefault="00DA58BB" w:rsidP="00EB113E">
            <w:pPr>
              <w:widowControl/>
              <w:jc w:val="left"/>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④内容把握と解釈</w:t>
            </w:r>
          </w:p>
          <w:p w14:paraId="6778F0CB" w14:textId="77777777" w:rsidR="00DA58BB" w:rsidRPr="000D454B" w:rsidRDefault="00DA58BB" w:rsidP="00EB113E">
            <w:pPr>
              <w:widowControl/>
              <w:jc w:val="right"/>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szCs w:val="20"/>
                <w:bdr w:val="single" w:sz="4" w:space="0" w:color="auto"/>
              </w:rPr>
              <w:t>読（１）アイ</w:t>
            </w:r>
          </w:p>
        </w:tc>
        <w:tc>
          <w:tcPr>
            <w:tcW w:w="4152" w:type="dxa"/>
          </w:tcPr>
          <w:p w14:paraId="25BA94FB"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・語り手の変化を踏まえて場面分けをして全体の構成を把握し、その内容を説明している。</w:t>
            </w:r>
          </w:p>
          <w:p w14:paraId="01F236FB" w14:textId="77777777" w:rsidR="00DA58BB" w:rsidRPr="000D454B" w:rsidRDefault="00DA58BB" w:rsidP="00EB113E">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w:t>
            </w:r>
            <w:r w:rsidRPr="000D454B">
              <w:rPr>
                <w:rFonts w:ascii="ＭＳ 明朝" w:eastAsia="ＭＳ 明朝" w:hAnsi="ＭＳ 明朝" w:hint="eastAsia"/>
                <w:color w:val="000000" w:themeColor="text1"/>
                <w:sz w:val="18"/>
                <w:szCs w:val="18"/>
              </w:rPr>
              <w:t>李徴の生い立ちと人間像について読み取り、</w:t>
            </w:r>
            <w:r w:rsidRPr="000D454B">
              <w:rPr>
                <w:rFonts w:ascii="ＭＳ 明朝" w:eastAsia="ＭＳ 明朝" w:hAnsi="ＭＳ 明朝" w:hint="eastAsia"/>
                <w:color w:val="000000" w:themeColor="text1"/>
                <w:sz w:val="18"/>
              </w:rPr>
              <w:t>根拠とともに説明している。</w:t>
            </w:r>
          </w:p>
          <w:p w14:paraId="4433EDD6" w14:textId="77777777" w:rsidR="00DA58BB" w:rsidRPr="000D454B" w:rsidRDefault="00DA58BB" w:rsidP="00EB113E">
            <w:pPr>
              <w:ind w:left="180" w:hangingChars="100" w:hanging="180"/>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szCs w:val="18"/>
              </w:rPr>
              <w:t>・李徴が虎になった経緯と虎になった心情を読み取り、</w:t>
            </w:r>
            <w:r w:rsidRPr="000D454B">
              <w:rPr>
                <w:rFonts w:ascii="ＭＳ 明朝" w:eastAsia="ＭＳ 明朝" w:hAnsi="ＭＳ 明朝" w:hint="eastAsia"/>
                <w:color w:val="000000" w:themeColor="text1"/>
                <w:sz w:val="18"/>
              </w:rPr>
              <w:t>根拠とともに説明している。</w:t>
            </w:r>
          </w:p>
          <w:p w14:paraId="1737FC7E"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szCs w:val="18"/>
              </w:rPr>
              <w:t>・李徴が自らの詩を袁傪に伝えた理由と、袁傪がその作品をどのように感じたかを読み取り、</w:t>
            </w:r>
            <w:r w:rsidRPr="000D454B">
              <w:rPr>
                <w:rFonts w:ascii="ＭＳ 明朝" w:eastAsia="ＭＳ 明朝" w:hAnsi="ＭＳ 明朝" w:hint="eastAsia"/>
                <w:color w:val="000000" w:themeColor="text1"/>
                <w:sz w:val="18"/>
              </w:rPr>
              <w:t>根拠とともに説明している。</w:t>
            </w:r>
          </w:p>
          <w:p w14:paraId="3E1AF2F8" w14:textId="2C4412D9" w:rsidR="00DA58BB" w:rsidRPr="000D454B" w:rsidRDefault="00DA58BB" w:rsidP="005E6DA7">
            <w:pPr>
              <w:widowControl/>
              <w:ind w:left="180" w:hangingChars="100" w:hanging="180"/>
              <w:jc w:val="left"/>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・李徴の心情の変化</w:t>
            </w:r>
            <w:r w:rsidRPr="000D454B">
              <w:rPr>
                <w:rFonts w:ascii="ＭＳ 明朝" w:eastAsia="ＭＳ 明朝" w:hAnsi="ＭＳ 明朝" w:hint="eastAsia"/>
                <w:color w:val="000000" w:themeColor="text1"/>
                <w:sz w:val="18"/>
                <w:szCs w:val="18"/>
              </w:rPr>
              <w:t>を読み取り、</w:t>
            </w:r>
            <w:r w:rsidRPr="000D454B">
              <w:rPr>
                <w:rFonts w:ascii="ＭＳ 明朝" w:eastAsia="ＭＳ 明朝" w:hAnsi="ＭＳ 明朝" w:hint="eastAsia"/>
                <w:color w:val="000000" w:themeColor="text1"/>
                <w:sz w:val="18"/>
              </w:rPr>
              <w:t>根拠とともに説明している。</w:t>
            </w:r>
          </w:p>
        </w:tc>
        <w:tc>
          <w:tcPr>
            <w:tcW w:w="4152" w:type="dxa"/>
          </w:tcPr>
          <w:p w14:paraId="2AE7E10C"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・語り手の変化を踏まえて場面分けをして全体の構成を把握している。</w:t>
            </w:r>
          </w:p>
          <w:p w14:paraId="1CB151BE" w14:textId="77777777" w:rsidR="00DA58BB" w:rsidRPr="000D454B" w:rsidRDefault="00DA58BB" w:rsidP="00EB113E">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w:t>
            </w:r>
            <w:r w:rsidRPr="000D454B">
              <w:rPr>
                <w:rFonts w:ascii="ＭＳ 明朝" w:eastAsia="ＭＳ 明朝" w:hAnsi="ＭＳ 明朝" w:hint="eastAsia"/>
                <w:color w:val="000000" w:themeColor="text1"/>
                <w:sz w:val="18"/>
                <w:szCs w:val="18"/>
              </w:rPr>
              <w:t>李徴の生い立ちと人間像について読み取っ</w:t>
            </w:r>
            <w:r w:rsidRPr="000D454B">
              <w:rPr>
                <w:rFonts w:ascii="ＭＳ 明朝" w:eastAsia="ＭＳ 明朝" w:hAnsi="ＭＳ 明朝" w:hint="eastAsia"/>
                <w:color w:val="000000" w:themeColor="text1"/>
                <w:sz w:val="18"/>
              </w:rPr>
              <w:t>ている。</w:t>
            </w:r>
          </w:p>
          <w:p w14:paraId="5999AB55" w14:textId="77777777" w:rsidR="00DA58BB" w:rsidRPr="000D454B" w:rsidRDefault="00DA58BB" w:rsidP="00EB113E">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szCs w:val="18"/>
              </w:rPr>
              <w:t>・李徴が虎になった経緯と虎になった心情を読み取っ</w:t>
            </w:r>
            <w:r w:rsidRPr="000D454B">
              <w:rPr>
                <w:rFonts w:ascii="ＭＳ 明朝" w:eastAsia="ＭＳ 明朝" w:hAnsi="ＭＳ 明朝" w:hint="eastAsia"/>
                <w:color w:val="000000" w:themeColor="text1"/>
                <w:sz w:val="18"/>
              </w:rPr>
              <w:t>ている。</w:t>
            </w:r>
          </w:p>
          <w:p w14:paraId="774EB664"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szCs w:val="18"/>
              </w:rPr>
              <w:t>・李徴が自らの詩を袁傪に伝えた理由と、袁傪がその作品をどのように感じたかを読み取っ</w:t>
            </w:r>
            <w:r w:rsidRPr="000D454B">
              <w:rPr>
                <w:rFonts w:ascii="ＭＳ 明朝" w:eastAsia="ＭＳ 明朝" w:hAnsi="ＭＳ 明朝" w:hint="eastAsia"/>
                <w:color w:val="000000" w:themeColor="text1"/>
                <w:sz w:val="18"/>
              </w:rPr>
              <w:t>ている。</w:t>
            </w:r>
          </w:p>
          <w:p w14:paraId="21B8045B" w14:textId="77777777" w:rsidR="00DA58BB" w:rsidRPr="000D454B" w:rsidRDefault="00DA58BB" w:rsidP="00EB113E">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・李徴の心情の変化</w:t>
            </w:r>
            <w:r w:rsidRPr="000D454B">
              <w:rPr>
                <w:rFonts w:ascii="ＭＳ 明朝" w:eastAsia="ＭＳ 明朝" w:hAnsi="ＭＳ 明朝" w:hint="eastAsia"/>
                <w:color w:val="000000" w:themeColor="text1"/>
                <w:sz w:val="18"/>
                <w:szCs w:val="18"/>
              </w:rPr>
              <w:t>を読み取っ</w:t>
            </w:r>
            <w:r w:rsidRPr="000D454B">
              <w:rPr>
                <w:rFonts w:ascii="ＭＳ 明朝" w:eastAsia="ＭＳ 明朝" w:hAnsi="ＭＳ 明朝" w:hint="eastAsia"/>
                <w:color w:val="000000" w:themeColor="text1"/>
                <w:sz w:val="18"/>
              </w:rPr>
              <w:t>ている。</w:t>
            </w:r>
          </w:p>
        </w:tc>
        <w:tc>
          <w:tcPr>
            <w:tcW w:w="4150" w:type="dxa"/>
          </w:tcPr>
          <w:p w14:paraId="2B8BCB6F"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・語り手の変化を踏まえて場面分けをして全体の構成を把握していない。</w:t>
            </w:r>
          </w:p>
          <w:p w14:paraId="2D0839E4" w14:textId="77777777" w:rsidR="00DA58BB" w:rsidRPr="000D454B" w:rsidRDefault="00DA58BB" w:rsidP="00EB113E">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w:t>
            </w:r>
            <w:r w:rsidRPr="000D454B">
              <w:rPr>
                <w:rFonts w:ascii="ＭＳ 明朝" w:eastAsia="ＭＳ 明朝" w:hAnsi="ＭＳ 明朝" w:hint="eastAsia"/>
                <w:color w:val="000000" w:themeColor="text1"/>
                <w:sz w:val="18"/>
                <w:szCs w:val="18"/>
              </w:rPr>
              <w:t>李徴の生い立ちと人間像について読み取っ</w:t>
            </w:r>
            <w:r w:rsidRPr="000D454B">
              <w:rPr>
                <w:rFonts w:ascii="ＭＳ 明朝" w:eastAsia="ＭＳ 明朝" w:hAnsi="ＭＳ 明朝" w:hint="eastAsia"/>
                <w:color w:val="000000" w:themeColor="text1"/>
                <w:sz w:val="18"/>
              </w:rPr>
              <w:t>ていない。</w:t>
            </w:r>
          </w:p>
          <w:p w14:paraId="2FA1AE21" w14:textId="77777777" w:rsidR="00DA58BB" w:rsidRPr="000D454B" w:rsidRDefault="00DA58BB" w:rsidP="00EB113E">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szCs w:val="18"/>
              </w:rPr>
              <w:t>・李徴が虎になった経緯と虎になった心情を読み取っ</w:t>
            </w:r>
            <w:r w:rsidRPr="000D454B">
              <w:rPr>
                <w:rFonts w:ascii="ＭＳ 明朝" w:eastAsia="ＭＳ 明朝" w:hAnsi="ＭＳ 明朝" w:hint="eastAsia"/>
                <w:color w:val="000000" w:themeColor="text1"/>
                <w:sz w:val="18"/>
              </w:rPr>
              <w:t>ていない。</w:t>
            </w:r>
          </w:p>
          <w:p w14:paraId="68A1FAB5"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szCs w:val="18"/>
              </w:rPr>
              <w:t>・李徴が自らの詩を袁傪に伝えた理由と、袁傪がその作品をどのように感じたかを読み取っ</w:t>
            </w:r>
            <w:r w:rsidRPr="000D454B">
              <w:rPr>
                <w:rFonts w:ascii="ＭＳ 明朝" w:eastAsia="ＭＳ 明朝" w:hAnsi="ＭＳ 明朝" w:hint="eastAsia"/>
                <w:color w:val="000000" w:themeColor="text1"/>
                <w:sz w:val="18"/>
              </w:rPr>
              <w:t>ていない。</w:t>
            </w:r>
          </w:p>
          <w:p w14:paraId="291BDFFA" w14:textId="77777777" w:rsidR="00DA58BB" w:rsidRPr="000D454B" w:rsidRDefault="00DA58BB" w:rsidP="00EB113E">
            <w:pPr>
              <w:ind w:left="180" w:hangingChars="100" w:hanging="180"/>
              <w:rPr>
                <w:rFonts w:ascii="ＭＳ 明朝" w:eastAsia="ＭＳ 明朝" w:hAnsi="ＭＳ 明朝"/>
                <w:color w:val="000000" w:themeColor="text1"/>
                <w:sz w:val="18"/>
                <w:szCs w:val="18"/>
              </w:rPr>
            </w:pPr>
            <w:r w:rsidRPr="000D454B">
              <w:rPr>
                <w:rFonts w:ascii="ＭＳ 明朝" w:eastAsia="ＭＳ 明朝" w:hAnsi="ＭＳ 明朝" w:hint="eastAsia"/>
                <w:color w:val="000000" w:themeColor="text1"/>
                <w:sz w:val="18"/>
              </w:rPr>
              <w:t>・李徴の心情の変化</w:t>
            </w:r>
            <w:r w:rsidRPr="000D454B">
              <w:rPr>
                <w:rFonts w:ascii="ＭＳ 明朝" w:eastAsia="ＭＳ 明朝" w:hAnsi="ＭＳ 明朝" w:hint="eastAsia"/>
                <w:color w:val="000000" w:themeColor="text1"/>
                <w:sz w:val="18"/>
                <w:szCs w:val="18"/>
              </w:rPr>
              <w:t>を読み取っ</w:t>
            </w:r>
            <w:r w:rsidRPr="000D454B">
              <w:rPr>
                <w:rFonts w:ascii="ＭＳ 明朝" w:eastAsia="ＭＳ 明朝" w:hAnsi="ＭＳ 明朝" w:hint="eastAsia"/>
                <w:color w:val="000000" w:themeColor="text1"/>
                <w:sz w:val="18"/>
              </w:rPr>
              <w:t>ていない。</w:t>
            </w:r>
          </w:p>
        </w:tc>
      </w:tr>
      <w:tr w:rsidR="00DA58BB" w:rsidRPr="000D454B" w14:paraId="4C19A5DA"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2B2F217B" w14:textId="77777777" w:rsidR="00DA58BB" w:rsidRPr="000D454B" w:rsidRDefault="00DA58BB" w:rsidP="00EB113E">
            <w:pPr>
              <w:widowControl/>
              <w:spacing w:line="240" w:lineRule="exact"/>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lastRenderedPageBreak/>
              <w:t>主体的に</w:t>
            </w:r>
          </w:p>
          <w:p w14:paraId="4A242CB9" w14:textId="77777777" w:rsidR="00DA58BB" w:rsidRPr="000D454B" w:rsidRDefault="00DA58BB" w:rsidP="00EB113E">
            <w:pPr>
              <w:widowControl/>
              <w:spacing w:line="240" w:lineRule="exact"/>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学習に取り</w:t>
            </w:r>
          </w:p>
          <w:p w14:paraId="68D48228" w14:textId="77777777" w:rsidR="00DA58BB" w:rsidRPr="000D454B" w:rsidRDefault="00DA58BB" w:rsidP="00EB113E">
            <w:pPr>
              <w:widowControl/>
              <w:spacing w:line="240" w:lineRule="exact"/>
              <w:ind w:left="113" w:right="113"/>
              <w:jc w:val="center"/>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組む態度</w:t>
            </w:r>
          </w:p>
          <w:p w14:paraId="3B922747" w14:textId="77777777" w:rsidR="00DA58BB" w:rsidRPr="000D454B" w:rsidRDefault="00DA58BB"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70F99419" w14:textId="77777777" w:rsidR="00DA58BB" w:rsidRPr="000D454B" w:rsidRDefault="00DA58BB" w:rsidP="00EB113E">
            <w:pPr>
              <w:widowControl/>
              <w:rPr>
                <w:rFonts w:ascii="ＭＳ ゴシック" w:eastAsia="ＭＳ ゴシック" w:hAnsi="ＭＳ ゴシック"/>
                <w:color w:val="000000" w:themeColor="text1"/>
                <w:sz w:val="20"/>
              </w:rPr>
            </w:pPr>
            <w:r w:rsidRPr="000D454B">
              <w:rPr>
                <w:rFonts w:ascii="ＭＳ ゴシック" w:eastAsia="ＭＳ ゴシック" w:hAnsi="ＭＳ ゴシック" w:hint="eastAsia"/>
                <w:color w:val="000000" w:themeColor="text1"/>
                <w:sz w:val="20"/>
              </w:rPr>
              <w:t>⑤考察・話し合い</w:t>
            </w:r>
          </w:p>
        </w:tc>
        <w:tc>
          <w:tcPr>
            <w:tcW w:w="4152" w:type="dxa"/>
          </w:tcPr>
          <w:p w14:paraId="31B383F6" w14:textId="269DDB9E" w:rsidR="00DA58BB" w:rsidRPr="000D454B" w:rsidRDefault="00DA58BB" w:rsidP="00EB113E">
            <w:pPr>
              <w:widowControl/>
              <w:ind w:left="180" w:hangingChars="100" w:hanging="180"/>
              <w:jc w:val="left"/>
              <w:rPr>
                <w:rFonts w:ascii="ＭＳ 明朝" w:eastAsia="ＭＳ 明朝" w:hAnsi="ＭＳ 明朝" w:cs="ＭＳ 明朝"/>
                <w:color w:val="000000" w:themeColor="text1"/>
                <w:sz w:val="18"/>
                <w:szCs w:val="18"/>
              </w:rPr>
            </w:pPr>
            <w:r w:rsidRPr="000D454B">
              <w:rPr>
                <w:rFonts w:ascii="ＭＳ 明朝" w:eastAsia="ＭＳ 明朝" w:hAnsi="ＭＳ 明朝" w:hint="eastAsia"/>
                <w:color w:val="000000" w:themeColor="text1"/>
                <w:sz w:val="18"/>
              </w:rPr>
              <w:t>・李徴</w:t>
            </w:r>
            <w:r w:rsidRPr="000D454B">
              <w:rPr>
                <w:rFonts w:ascii="ＭＳ 明朝" w:eastAsia="ＭＳ 明朝" w:hAnsi="ＭＳ 明朝" w:cs="ＭＳ 明朝" w:hint="eastAsia"/>
                <w:color w:val="000000" w:themeColor="text1"/>
                <w:sz w:val="18"/>
                <w:szCs w:val="18"/>
              </w:rPr>
              <w:t>の生き方についての自分の考えをまとめ、話し合いを通して自分の考えを</w:t>
            </w:r>
            <w:r w:rsidR="002252AC">
              <w:rPr>
                <w:rFonts w:ascii="ＭＳ 明朝" w:eastAsia="ＭＳ 明朝" w:hAnsi="ＭＳ 明朝" w:cs="ＭＳ 明朝" w:hint="eastAsia"/>
                <w:color w:val="000000" w:themeColor="text1"/>
                <w:sz w:val="18"/>
                <w:szCs w:val="18"/>
              </w:rPr>
              <w:t>さらに</w:t>
            </w:r>
            <w:r w:rsidRPr="000D454B">
              <w:rPr>
                <w:rFonts w:ascii="ＭＳ 明朝" w:eastAsia="ＭＳ 明朝" w:hAnsi="ＭＳ 明朝" w:cs="ＭＳ 明朝" w:hint="eastAsia"/>
                <w:color w:val="000000" w:themeColor="text1"/>
                <w:sz w:val="18"/>
                <w:szCs w:val="18"/>
              </w:rPr>
              <w:t>深めようとしている。</w:t>
            </w:r>
          </w:p>
        </w:tc>
        <w:tc>
          <w:tcPr>
            <w:tcW w:w="4152" w:type="dxa"/>
          </w:tcPr>
          <w:p w14:paraId="4EDA3807"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・李徴</w:t>
            </w:r>
            <w:r w:rsidRPr="000D454B">
              <w:rPr>
                <w:rFonts w:ascii="ＭＳ 明朝" w:eastAsia="ＭＳ 明朝" w:hAnsi="ＭＳ 明朝" w:cs="ＭＳ 明朝" w:hint="eastAsia"/>
                <w:color w:val="000000" w:themeColor="text1"/>
                <w:sz w:val="18"/>
                <w:szCs w:val="18"/>
              </w:rPr>
              <w:t>の生き方についての自分の考えをまとめ、話し合おうとしている。</w:t>
            </w:r>
          </w:p>
        </w:tc>
        <w:tc>
          <w:tcPr>
            <w:tcW w:w="4150" w:type="dxa"/>
          </w:tcPr>
          <w:p w14:paraId="24A43F35" w14:textId="77777777" w:rsidR="00DA58BB" w:rsidRPr="000D454B" w:rsidRDefault="00DA58BB" w:rsidP="00EB113E">
            <w:pPr>
              <w:widowControl/>
              <w:ind w:left="180" w:hangingChars="100" w:hanging="180"/>
              <w:jc w:val="left"/>
              <w:rPr>
                <w:rFonts w:ascii="ＭＳ 明朝" w:eastAsia="ＭＳ 明朝" w:hAnsi="ＭＳ 明朝"/>
                <w:color w:val="000000" w:themeColor="text1"/>
                <w:sz w:val="18"/>
              </w:rPr>
            </w:pPr>
            <w:r w:rsidRPr="000D454B">
              <w:rPr>
                <w:rFonts w:ascii="ＭＳ 明朝" w:eastAsia="ＭＳ 明朝" w:hAnsi="ＭＳ 明朝" w:hint="eastAsia"/>
                <w:color w:val="000000" w:themeColor="text1"/>
                <w:sz w:val="18"/>
              </w:rPr>
              <w:t>・李徴</w:t>
            </w:r>
            <w:r w:rsidRPr="000D454B">
              <w:rPr>
                <w:rFonts w:ascii="ＭＳ 明朝" w:eastAsia="ＭＳ 明朝" w:hAnsi="ＭＳ 明朝" w:cs="ＭＳ 明朝" w:hint="eastAsia"/>
                <w:color w:val="000000" w:themeColor="text1"/>
                <w:sz w:val="18"/>
                <w:szCs w:val="18"/>
              </w:rPr>
              <w:t>の生き方についての自分の考えをまとめ、話し合おうとしていない。</w:t>
            </w:r>
          </w:p>
        </w:tc>
      </w:tr>
    </w:tbl>
    <w:p w14:paraId="0EFC6E9F" w14:textId="00E323FF" w:rsidR="00DA58BB" w:rsidRDefault="00DA58BB" w:rsidP="00DA58BB">
      <w:pPr>
        <w:rPr>
          <w:color w:val="000000" w:themeColor="text1"/>
        </w:rPr>
      </w:pPr>
      <w:r>
        <w:rPr>
          <w:color w:val="000000" w:themeColor="text1"/>
        </w:rPr>
        <w:br w:type="page"/>
      </w:r>
    </w:p>
    <w:p w14:paraId="70618645" w14:textId="77777777" w:rsidR="00DA58BB" w:rsidRPr="00544C5C" w:rsidRDefault="00DA58BB" w:rsidP="00DA58BB">
      <w:pPr>
        <w:rPr>
          <w:rFonts w:ascii="ＭＳ ゴシック" w:eastAsia="ＭＳ ゴシック" w:hAnsi="ＭＳ ゴシック"/>
        </w:rPr>
      </w:pPr>
      <w:r w:rsidRPr="00544C5C">
        <w:rPr>
          <w:rFonts w:ascii="ＭＳ ゴシック" w:eastAsia="ＭＳ ゴシック" w:hAnsi="ＭＳ ゴシック" w:hint="eastAsia"/>
        </w:rPr>
        <w:lastRenderedPageBreak/>
        <w:t>■「</w:t>
      </w:r>
      <w:r w:rsidRPr="00544C5C">
        <w:rPr>
          <w:rFonts w:ascii="ＭＳ ゴシック" w:eastAsia="ＭＳ ゴシック" w:hAnsi="ＭＳ ゴシック"/>
        </w:rPr>
        <w:t>【読み比べ】</w:t>
      </w:r>
      <w:r w:rsidRPr="00544C5C">
        <w:rPr>
          <w:rFonts w:ascii="ＭＳ ゴシック" w:eastAsia="ＭＳ ゴシック" w:hAnsi="ＭＳ ゴシック" w:hint="eastAsia"/>
        </w:rPr>
        <w:t>『</w:t>
      </w:r>
      <w:r w:rsidRPr="00544C5C">
        <w:rPr>
          <w:rFonts w:ascii="ＭＳ ゴシック" w:eastAsia="ＭＳ ゴシック" w:hAnsi="ＭＳ ゴシック"/>
        </w:rPr>
        <w:t>山月記</w:t>
      </w:r>
      <w:r w:rsidRPr="00544C5C">
        <w:rPr>
          <w:rFonts w:ascii="ＭＳ ゴシック" w:eastAsia="ＭＳ ゴシック" w:hAnsi="ＭＳ ゴシック" w:hint="eastAsia"/>
        </w:rPr>
        <w:t>』</w:t>
      </w:r>
      <w:r w:rsidRPr="00544C5C">
        <w:rPr>
          <w:rFonts w:ascii="ＭＳ ゴシック" w:eastAsia="ＭＳ ゴシック" w:hAnsi="ＭＳ ゴシック"/>
        </w:rPr>
        <w:t>と</w:t>
      </w:r>
      <w:r w:rsidRPr="00544C5C">
        <w:rPr>
          <w:rFonts w:ascii="ＭＳ ゴシック" w:eastAsia="ＭＳ ゴシック" w:hAnsi="ＭＳ ゴシック" w:hint="eastAsia"/>
        </w:rPr>
        <w:t>『</w:t>
      </w:r>
      <w:r w:rsidRPr="00544C5C">
        <w:rPr>
          <w:rFonts w:ascii="ＭＳ ゴシック" w:eastAsia="ＭＳ ゴシック" w:hAnsi="ＭＳ ゴシック"/>
        </w:rPr>
        <w:t>人虎伝</w:t>
      </w:r>
      <w:r w:rsidRPr="00544C5C">
        <w:rPr>
          <w:rFonts w:ascii="ＭＳ ゴシック" w:eastAsia="ＭＳ ゴシック" w:hAnsi="ＭＳ ゴシック" w:hint="eastAsia"/>
        </w:rPr>
        <w:t>』</w:t>
      </w:r>
      <w:r w:rsidRPr="00544C5C">
        <w:rPr>
          <w:rFonts w:ascii="ＭＳ ゴシック" w:eastAsia="ＭＳ ゴシック" w:hAnsi="ＭＳ ゴシック"/>
        </w:rPr>
        <w:t>を読み比べる</w:t>
      </w:r>
      <w:r w:rsidRPr="00544C5C">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A58BB" w:rsidRPr="006D4362" w14:paraId="52E8964F" w14:textId="77777777" w:rsidTr="00EB113E">
        <w:trPr>
          <w:trHeight w:val="510"/>
        </w:trPr>
        <w:tc>
          <w:tcPr>
            <w:tcW w:w="2774" w:type="dxa"/>
            <w:gridSpan w:val="2"/>
            <w:shd w:val="clear" w:color="auto" w:fill="D9D9D9" w:themeFill="background1" w:themeFillShade="D9"/>
            <w:vAlign w:val="center"/>
          </w:tcPr>
          <w:p w14:paraId="6868FAED" w14:textId="77777777" w:rsidR="00DA58BB" w:rsidRPr="00544C5C" w:rsidRDefault="00DA58BB" w:rsidP="00EB113E">
            <w:pPr>
              <w:widowControl/>
              <w:jc w:val="center"/>
              <w:rPr>
                <w:rFonts w:ascii="ＭＳ ゴシック" w:eastAsia="ＭＳ ゴシック" w:hAnsi="ＭＳ ゴシック"/>
              </w:rPr>
            </w:pPr>
            <w:r w:rsidRPr="00544C5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E6F4BAA" w14:textId="77777777" w:rsidR="00DA58BB" w:rsidRPr="00544C5C" w:rsidRDefault="00DA58BB" w:rsidP="00EB113E">
            <w:pPr>
              <w:widowControl/>
              <w:jc w:val="center"/>
              <w:rPr>
                <w:rFonts w:ascii="ＭＳ ゴシック" w:eastAsia="ＭＳ ゴシック" w:hAnsi="ＭＳ ゴシック"/>
              </w:rPr>
            </w:pPr>
            <w:r w:rsidRPr="00544C5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EB66C03" w14:textId="77777777" w:rsidR="00DA58BB" w:rsidRPr="00544C5C" w:rsidRDefault="00DA58BB" w:rsidP="00EB113E">
            <w:pPr>
              <w:widowControl/>
              <w:jc w:val="center"/>
              <w:rPr>
                <w:rFonts w:ascii="ＭＳ ゴシック" w:eastAsia="ＭＳ ゴシック" w:hAnsi="ＭＳ ゴシック"/>
              </w:rPr>
            </w:pPr>
            <w:r w:rsidRPr="00544C5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75A6BDC" w14:textId="77777777" w:rsidR="00DA58BB" w:rsidRPr="00544C5C" w:rsidRDefault="00DA58BB" w:rsidP="00EB113E">
            <w:pPr>
              <w:widowControl/>
              <w:jc w:val="center"/>
              <w:rPr>
                <w:rFonts w:ascii="ＭＳ ゴシック" w:eastAsia="ＭＳ ゴシック" w:hAnsi="ＭＳ ゴシック"/>
              </w:rPr>
            </w:pPr>
            <w:r w:rsidRPr="00544C5C">
              <w:rPr>
                <w:rFonts w:ascii="ＭＳ ゴシック" w:eastAsia="ＭＳ ゴシック" w:hAnsi="ＭＳ ゴシック" w:hint="eastAsia"/>
              </w:rPr>
              <w:t>Ｃ　努力を要する</w:t>
            </w:r>
          </w:p>
        </w:tc>
      </w:tr>
      <w:tr w:rsidR="002252AC" w:rsidRPr="006D4362" w14:paraId="6038986D" w14:textId="77777777" w:rsidTr="00EB113E">
        <w:trPr>
          <w:gridAfter w:val="1"/>
          <w:wAfter w:w="8" w:type="dxa"/>
        </w:trPr>
        <w:tc>
          <w:tcPr>
            <w:tcW w:w="942" w:type="dxa"/>
            <w:vMerge w:val="restart"/>
            <w:shd w:val="clear" w:color="auto" w:fill="D9D9D9" w:themeFill="background1" w:themeFillShade="D9"/>
            <w:textDirection w:val="tbRlV"/>
            <w:vAlign w:val="center"/>
          </w:tcPr>
          <w:p w14:paraId="3FDB482A" w14:textId="77777777" w:rsidR="002252AC" w:rsidRPr="00544C5C" w:rsidRDefault="002252AC" w:rsidP="002252AC">
            <w:pPr>
              <w:widowControl/>
              <w:ind w:left="113" w:right="113"/>
              <w:jc w:val="center"/>
              <w:rPr>
                <w:rFonts w:ascii="ＭＳ ゴシック" w:eastAsia="ＭＳ ゴシック" w:hAnsi="ＭＳ ゴシック"/>
                <w:sz w:val="20"/>
              </w:rPr>
            </w:pPr>
            <w:r w:rsidRPr="00544C5C">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A6C4993" w14:textId="77777777" w:rsidR="002252AC" w:rsidRPr="00544C5C" w:rsidRDefault="002252AC" w:rsidP="002252AC">
            <w:pPr>
              <w:widowControl/>
              <w:rPr>
                <w:rFonts w:ascii="ＭＳ ゴシック" w:eastAsia="ＭＳ ゴシック" w:hAnsi="ＭＳ ゴシック"/>
                <w:sz w:val="20"/>
              </w:rPr>
            </w:pPr>
            <w:r w:rsidRPr="00544C5C">
              <w:rPr>
                <w:rFonts w:ascii="ＭＳ ゴシック" w:eastAsia="ＭＳ ゴシック" w:hAnsi="ＭＳ ゴシック" w:hint="eastAsia"/>
                <w:sz w:val="20"/>
              </w:rPr>
              <w:t>①言葉の働き・</w:t>
            </w:r>
          </w:p>
          <w:p w14:paraId="074F6FD6" w14:textId="77777777" w:rsidR="002252AC" w:rsidRPr="00544C5C" w:rsidRDefault="002252AC" w:rsidP="002252AC">
            <w:pPr>
              <w:widowControl/>
              <w:ind w:leftChars="100" w:left="210"/>
              <w:rPr>
                <w:rFonts w:ascii="ＭＳ ゴシック" w:eastAsia="ＭＳ ゴシック" w:hAnsi="ＭＳ ゴシック"/>
                <w:sz w:val="20"/>
              </w:rPr>
            </w:pPr>
            <w:r w:rsidRPr="00544C5C">
              <w:rPr>
                <w:rFonts w:ascii="ＭＳ ゴシック" w:eastAsia="ＭＳ ゴシック" w:hAnsi="ＭＳ ゴシック" w:hint="eastAsia"/>
                <w:sz w:val="20"/>
              </w:rPr>
              <w:t>語彙</w:t>
            </w:r>
          </w:p>
          <w:p w14:paraId="0D8219A5" w14:textId="77777777" w:rsidR="002252AC" w:rsidRPr="00544C5C" w:rsidRDefault="002252AC" w:rsidP="002252AC">
            <w:pPr>
              <w:widowControl/>
              <w:jc w:val="right"/>
              <w:rPr>
                <w:rFonts w:ascii="ＭＳ ゴシック" w:eastAsia="ＭＳ ゴシック" w:hAnsi="ＭＳ ゴシック"/>
                <w:sz w:val="20"/>
              </w:rPr>
            </w:pPr>
            <w:r w:rsidRPr="00544C5C">
              <w:rPr>
                <w:rFonts w:ascii="ＭＳ ゴシック" w:eastAsia="ＭＳ ゴシック" w:hAnsi="ＭＳ ゴシック" w:hint="eastAsia"/>
                <w:sz w:val="20"/>
                <w:szCs w:val="20"/>
                <w:bdr w:val="single" w:sz="4" w:space="0" w:color="auto"/>
              </w:rPr>
              <w:t>（１）アイ</w:t>
            </w:r>
          </w:p>
        </w:tc>
        <w:tc>
          <w:tcPr>
            <w:tcW w:w="4152" w:type="dxa"/>
          </w:tcPr>
          <w:p w14:paraId="531E8B8F" w14:textId="25A6F955" w:rsidR="002252AC" w:rsidRPr="00544C5C" w:rsidRDefault="002252AC" w:rsidP="002252AC">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・本文の語句について</w:t>
            </w:r>
            <w:r>
              <w:rPr>
                <w:rFonts w:ascii="ＭＳ 明朝" w:eastAsia="ＭＳ 明朝" w:hAnsi="ＭＳ 明朝" w:hint="eastAsia"/>
                <w:sz w:val="18"/>
              </w:rPr>
              <w:t>、</w:t>
            </w:r>
            <w:r w:rsidRPr="00E36C85">
              <w:rPr>
                <w:rFonts w:ascii="ＭＳ 明朝" w:eastAsia="ＭＳ 明朝" w:hAnsi="ＭＳ 明朝" w:hint="eastAsia"/>
                <w:sz w:val="18"/>
              </w:rPr>
              <w:t>指示された言葉の意味と働きを理解し</w:t>
            </w:r>
            <w:r>
              <w:rPr>
                <w:rFonts w:ascii="ＭＳ 明朝" w:eastAsia="ＭＳ 明朝" w:hAnsi="ＭＳ 明朝" w:hint="eastAsia"/>
                <w:sz w:val="18"/>
              </w:rPr>
              <w:t>、</w:t>
            </w:r>
            <w:r w:rsidRPr="00E36C85">
              <w:rPr>
                <w:rFonts w:ascii="ＭＳ 明朝" w:eastAsia="ＭＳ 明朝" w:hAnsi="ＭＳ 明朝" w:hint="eastAsia"/>
                <w:sz w:val="18"/>
              </w:rPr>
              <w:t>それ以外にも自分の分からない語句を取り上げ</w:t>
            </w:r>
            <w:r>
              <w:rPr>
                <w:rFonts w:ascii="ＭＳ 明朝" w:eastAsia="ＭＳ 明朝" w:hAnsi="ＭＳ 明朝" w:hint="eastAsia"/>
                <w:sz w:val="18"/>
              </w:rPr>
              <w:t>、</w:t>
            </w:r>
            <w:r w:rsidRPr="00E36C85">
              <w:rPr>
                <w:rFonts w:ascii="ＭＳ 明朝" w:eastAsia="ＭＳ 明朝" w:hAnsi="ＭＳ 明朝" w:hint="eastAsia"/>
                <w:sz w:val="18"/>
              </w:rPr>
              <w:t>意味や使われ方についても理解している。</w:t>
            </w:r>
          </w:p>
        </w:tc>
        <w:tc>
          <w:tcPr>
            <w:tcW w:w="4152" w:type="dxa"/>
          </w:tcPr>
          <w:p w14:paraId="55DCC4C4" w14:textId="5A05C1C7" w:rsidR="002252AC" w:rsidRPr="00544C5C" w:rsidRDefault="002252AC" w:rsidP="002252AC">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・本文の語句のうち</w:t>
            </w:r>
            <w:r>
              <w:rPr>
                <w:rFonts w:ascii="ＭＳ 明朝" w:eastAsia="ＭＳ 明朝" w:hAnsi="ＭＳ 明朝" w:hint="eastAsia"/>
                <w:sz w:val="18"/>
              </w:rPr>
              <w:t>、</w:t>
            </w:r>
            <w:r w:rsidRPr="00E36C85">
              <w:rPr>
                <w:rFonts w:ascii="ＭＳ 明朝" w:eastAsia="ＭＳ 明朝" w:hAnsi="ＭＳ 明朝" w:hint="eastAsia"/>
                <w:sz w:val="18"/>
              </w:rPr>
              <w:t>指示された言葉の意味と働きを理解している。</w:t>
            </w:r>
          </w:p>
        </w:tc>
        <w:tc>
          <w:tcPr>
            <w:tcW w:w="4150" w:type="dxa"/>
          </w:tcPr>
          <w:p w14:paraId="1175688D" w14:textId="3CD3E6BF" w:rsidR="002252AC" w:rsidRPr="00544C5C" w:rsidRDefault="002252AC" w:rsidP="002252AC">
            <w:pPr>
              <w:widowControl/>
              <w:ind w:left="180" w:hangingChars="100" w:hanging="180"/>
              <w:jc w:val="left"/>
              <w:rPr>
                <w:rFonts w:ascii="ＭＳ 明朝" w:eastAsia="ＭＳ 明朝" w:hAnsi="ＭＳ 明朝"/>
                <w:sz w:val="18"/>
              </w:rPr>
            </w:pPr>
            <w:r w:rsidRPr="00E36C85">
              <w:rPr>
                <w:rFonts w:ascii="ＭＳ 明朝" w:eastAsia="ＭＳ 明朝" w:hAnsi="ＭＳ 明朝" w:hint="eastAsia"/>
                <w:sz w:val="18"/>
              </w:rPr>
              <w:t>・本文の語句のうち</w:t>
            </w:r>
            <w:r>
              <w:rPr>
                <w:rFonts w:ascii="ＭＳ 明朝" w:eastAsia="ＭＳ 明朝" w:hAnsi="ＭＳ 明朝" w:hint="eastAsia"/>
                <w:sz w:val="18"/>
              </w:rPr>
              <w:t>、</w:t>
            </w:r>
            <w:r w:rsidRPr="00E36C85">
              <w:rPr>
                <w:rFonts w:ascii="ＭＳ 明朝" w:eastAsia="ＭＳ 明朝" w:hAnsi="ＭＳ 明朝" w:hint="eastAsia"/>
                <w:sz w:val="18"/>
              </w:rPr>
              <w:t>指示された言葉の意味と働きを理解していない。</w:t>
            </w:r>
          </w:p>
        </w:tc>
      </w:tr>
      <w:tr w:rsidR="00DA58BB" w:rsidRPr="006D4362" w14:paraId="5572A7FA" w14:textId="77777777" w:rsidTr="00EB113E">
        <w:trPr>
          <w:gridAfter w:val="1"/>
          <w:wAfter w:w="8" w:type="dxa"/>
        </w:trPr>
        <w:tc>
          <w:tcPr>
            <w:tcW w:w="942" w:type="dxa"/>
            <w:vMerge/>
            <w:shd w:val="clear" w:color="auto" w:fill="D9D9D9" w:themeFill="background1" w:themeFillShade="D9"/>
            <w:textDirection w:val="tbRlV"/>
            <w:vAlign w:val="center"/>
          </w:tcPr>
          <w:p w14:paraId="763C7811" w14:textId="77777777" w:rsidR="00DA58BB" w:rsidRPr="006D4362" w:rsidRDefault="00DA58BB" w:rsidP="00EB113E">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08D728A7" w14:textId="77777777" w:rsidR="00DA58BB" w:rsidRPr="00544C5C" w:rsidRDefault="00DA58BB" w:rsidP="00EB113E">
            <w:pPr>
              <w:widowControl/>
              <w:rPr>
                <w:rFonts w:ascii="ＭＳ ゴシック" w:eastAsia="ＭＳ ゴシック" w:hAnsi="ＭＳ ゴシック"/>
                <w:sz w:val="20"/>
              </w:rPr>
            </w:pPr>
            <w:r w:rsidRPr="00544C5C">
              <w:rPr>
                <w:rFonts w:ascii="ＭＳ ゴシック" w:eastAsia="ＭＳ ゴシック" w:hAnsi="ＭＳ ゴシック" w:hint="eastAsia"/>
                <w:sz w:val="20"/>
              </w:rPr>
              <w:t>②時代の特質</w:t>
            </w:r>
          </w:p>
          <w:p w14:paraId="413F478A" w14:textId="77777777" w:rsidR="00DA58BB" w:rsidRPr="00544C5C" w:rsidRDefault="00DA58BB" w:rsidP="00EB113E">
            <w:pPr>
              <w:widowControl/>
              <w:jc w:val="right"/>
              <w:rPr>
                <w:rFonts w:ascii="ＭＳ ゴシック" w:eastAsia="ＭＳ ゴシック" w:hAnsi="ＭＳ ゴシック"/>
                <w:sz w:val="20"/>
              </w:rPr>
            </w:pPr>
            <w:r w:rsidRPr="00544C5C">
              <w:rPr>
                <w:rFonts w:ascii="ＭＳ ゴシック" w:eastAsia="ＭＳ ゴシック" w:hAnsi="ＭＳ ゴシック" w:hint="eastAsia"/>
                <w:sz w:val="20"/>
                <w:bdr w:val="single" w:sz="4" w:space="0" w:color="auto"/>
              </w:rPr>
              <w:t>（２）ア</w:t>
            </w:r>
          </w:p>
        </w:tc>
        <w:tc>
          <w:tcPr>
            <w:tcW w:w="4152" w:type="dxa"/>
          </w:tcPr>
          <w:p w14:paraId="5ABD950D" w14:textId="16B09E68" w:rsidR="00DA58BB" w:rsidRPr="00544C5C" w:rsidRDefault="00DA58BB" w:rsidP="002252AC">
            <w:pPr>
              <w:widowControl/>
              <w:ind w:left="180" w:hangingChars="100" w:hanging="180"/>
              <w:jc w:val="left"/>
              <w:rPr>
                <w:rFonts w:ascii="ＭＳ 明朝" w:eastAsia="ＭＳ 明朝" w:hAnsi="ＭＳ 明朝" w:hint="eastAsia"/>
                <w:sz w:val="18"/>
              </w:rPr>
            </w:pPr>
            <w:r w:rsidRPr="00544C5C">
              <w:rPr>
                <w:rFonts w:ascii="ＭＳ 明朝" w:eastAsia="ＭＳ 明朝" w:hAnsi="ＭＳ 明朝" w:hint="eastAsia"/>
                <w:sz w:val="18"/>
              </w:rPr>
              <w:t>・作者の生きた時代背景や作者の立場を理解し、その内容を説明している。</w:t>
            </w:r>
          </w:p>
        </w:tc>
        <w:tc>
          <w:tcPr>
            <w:tcW w:w="4152" w:type="dxa"/>
          </w:tcPr>
          <w:p w14:paraId="04F2C47A" w14:textId="4A5ADE6D" w:rsidR="00DA58BB" w:rsidRPr="00544C5C" w:rsidRDefault="00DA58BB" w:rsidP="002252AC">
            <w:pPr>
              <w:widowControl/>
              <w:ind w:left="180" w:hangingChars="100" w:hanging="180"/>
              <w:jc w:val="left"/>
              <w:rPr>
                <w:rFonts w:ascii="ＭＳ 明朝" w:eastAsia="ＭＳ 明朝" w:hAnsi="ＭＳ 明朝" w:hint="eastAsia"/>
                <w:sz w:val="18"/>
              </w:rPr>
            </w:pPr>
            <w:r w:rsidRPr="00544C5C">
              <w:rPr>
                <w:rFonts w:ascii="ＭＳ 明朝" w:eastAsia="ＭＳ 明朝" w:hAnsi="ＭＳ 明朝" w:hint="eastAsia"/>
                <w:sz w:val="18"/>
              </w:rPr>
              <w:t>・作者の生きた時代背景や作者の立場を理解している。</w:t>
            </w:r>
          </w:p>
        </w:tc>
        <w:tc>
          <w:tcPr>
            <w:tcW w:w="4150" w:type="dxa"/>
          </w:tcPr>
          <w:p w14:paraId="67CD98FA" w14:textId="39066687" w:rsidR="00DA58BB" w:rsidRPr="00544C5C" w:rsidRDefault="00DA58BB" w:rsidP="002252AC">
            <w:pPr>
              <w:widowControl/>
              <w:ind w:left="180" w:hangingChars="100" w:hanging="180"/>
              <w:jc w:val="left"/>
              <w:rPr>
                <w:rFonts w:ascii="ＭＳ 明朝" w:eastAsia="ＭＳ 明朝" w:hAnsi="ＭＳ 明朝" w:hint="eastAsia"/>
                <w:sz w:val="18"/>
              </w:rPr>
            </w:pPr>
            <w:r w:rsidRPr="00544C5C">
              <w:rPr>
                <w:rFonts w:ascii="ＭＳ 明朝" w:eastAsia="ＭＳ 明朝" w:hAnsi="ＭＳ 明朝" w:hint="eastAsia"/>
                <w:sz w:val="18"/>
              </w:rPr>
              <w:t>・作者の生きた時代背景や作者の立場を理解していない。</w:t>
            </w:r>
          </w:p>
        </w:tc>
      </w:tr>
      <w:tr w:rsidR="00DA58BB" w:rsidRPr="006D4362" w14:paraId="17E04E05" w14:textId="77777777" w:rsidTr="00EB113E">
        <w:trPr>
          <w:gridAfter w:val="1"/>
          <w:wAfter w:w="8" w:type="dxa"/>
        </w:trPr>
        <w:tc>
          <w:tcPr>
            <w:tcW w:w="942" w:type="dxa"/>
            <w:vMerge/>
            <w:shd w:val="clear" w:color="auto" w:fill="D9D9D9" w:themeFill="background1" w:themeFillShade="D9"/>
            <w:textDirection w:val="tbRlV"/>
            <w:vAlign w:val="center"/>
          </w:tcPr>
          <w:p w14:paraId="2AA31703" w14:textId="77777777" w:rsidR="00DA58BB" w:rsidRPr="006D4362" w:rsidRDefault="00DA58BB" w:rsidP="00EB113E">
            <w:pPr>
              <w:widowControl/>
              <w:ind w:left="113" w:right="113"/>
              <w:jc w:val="center"/>
              <w:rPr>
                <w:rFonts w:ascii="ＭＳ ゴシック" w:eastAsia="ＭＳ ゴシック" w:hAnsi="ＭＳ ゴシック"/>
                <w:color w:val="EE0000"/>
                <w:sz w:val="20"/>
              </w:rPr>
            </w:pPr>
          </w:p>
        </w:tc>
        <w:tc>
          <w:tcPr>
            <w:tcW w:w="1832" w:type="dxa"/>
            <w:shd w:val="clear" w:color="auto" w:fill="D9D9D9" w:themeFill="background1" w:themeFillShade="D9"/>
            <w:vAlign w:val="center"/>
          </w:tcPr>
          <w:p w14:paraId="4DB684DD" w14:textId="77777777" w:rsidR="00DA58BB" w:rsidRPr="00544C5C" w:rsidRDefault="00DA58BB" w:rsidP="00EB113E">
            <w:pPr>
              <w:widowControl/>
              <w:rPr>
                <w:rFonts w:ascii="ＭＳ ゴシック" w:eastAsia="ＭＳ ゴシック" w:hAnsi="ＭＳ ゴシック"/>
                <w:sz w:val="20"/>
              </w:rPr>
            </w:pPr>
            <w:r w:rsidRPr="00544C5C">
              <w:rPr>
                <w:rFonts w:ascii="ＭＳ ゴシック" w:eastAsia="ＭＳ ゴシック" w:hAnsi="ＭＳ ゴシック" w:hint="eastAsia"/>
                <w:sz w:val="20"/>
              </w:rPr>
              <w:t>③読書の意義</w:t>
            </w:r>
          </w:p>
          <w:p w14:paraId="6E13E3A8" w14:textId="77777777" w:rsidR="00DA58BB" w:rsidRPr="00544C5C" w:rsidRDefault="00DA58BB" w:rsidP="00EB113E">
            <w:pPr>
              <w:widowControl/>
              <w:jc w:val="right"/>
              <w:rPr>
                <w:rFonts w:ascii="ＭＳ ゴシック" w:eastAsia="ＭＳ ゴシック" w:hAnsi="ＭＳ ゴシック"/>
                <w:sz w:val="20"/>
              </w:rPr>
            </w:pPr>
            <w:r w:rsidRPr="00544C5C">
              <w:rPr>
                <w:rFonts w:ascii="ＭＳ ゴシック" w:eastAsia="ＭＳ ゴシック" w:hAnsi="ＭＳ ゴシック" w:hint="eastAsia"/>
                <w:sz w:val="20"/>
                <w:bdr w:val="single" w:sz="4" w:space="0" w:color="auto" w:frame="1"/>
              </w:rPr>
              <w:t>（２）イ</w:t>
            </w:r>
          </w:p>
        </w:tc>
        <w:tc>
          <w:tcPr>
            <w:tcW w:w="4152" w:type="dxa"/>
          </w:tcPr>
          <w:p w14:paraId="0C1187EA" w14:textId="46A5191A" w:rsidR="00DA58BB" w:rsidRPr="00544C5C" w:rsidRDefault="00DA58BB" w:rsidP="00EB113E">
            <w:pPr>
              <w:widowControl/>
              <w:ind w:left="180" w:hangingChars="100" w:hanging="180"/>
              <w:jc w:val="left"/>
              <w:rPr>
                <w:rFonts w:ascii="ＭＳ 明朝" w:eastAsia="ＭＳ 明朝" w:hAnsi="ＭＳ 明朝"/>
                <w:sz w:val="18"/>
              </w:rPr>
            </w:pPr>
            <w:r w:rsidRPr="00544C5C">
              <w:rPr>
                <w:rFonts w:ascii="ＭＳ 明朝" w:eastAsia="ＭＳ 明朝" w:hAnsi="ＭＳ 明朝" w:hint="eastAsia"/>
                <w:sz w:val="18"/>
              </w:rPr>
              <w:t>・</w:t>
            </w:r>
            <w:r w:rsidR="002252AC">
              <w:rPr>
                <w:rFonts w:ascii="ＭＳ 明朝" w:eastAsia="ＭＳ 明朝" w:hAnsi="ＭＳ 明朝" w:hint="eastAsia"/>
                <w:sz w:val="18"/>
              </w:rPr>
              <w:t>翻案作品と元の作品を比較する</w:t>
            </w:r>
            <w:r w:rsidRPr="00544C5C">
              <w:rPr>
                <w:rFonts w:ascii="ＭＳ 明朝" w:eastAsia="ＭＳ 明朝" w:hAnsi="ＭＳ 明朝" w:hint="eastAsia"/>
                <w:sz w:val="18"/>
              </w:rPr>
              <w:t>ことを通して、</w:t>
            </w:r>
            <w:r w:rsidR="002252AC">
              <w:rPr>
                <w:rFonts w:ascii="ＭＳ 明朝" w:eastAsia="ＭＳ 明朝" w:hAnsi="ＭＳ 明朝" w:hint="eastAsia"/>
                <w:sz w:val="18"/>
              </w:rPr>
              <w:t>その作品</w:t>
            </w:r>
            <w:r w:rsidRPr="00544C5C">
              <w:rPr>
                <w:rFonts w:ascii="ＭＳ 明朝" w:eastAsia="ＭＳ 明朝" w:hAnsi="ＭＳ 明朝" w:hint="eastAsia"/>
                <w:sz w:val="18"/>
              </w:rPr>
              <w:t>の見方、感じ方、考え方を深める意義について理解し、根拠をもって説明している。</w:t>
            </w:r>
          </w:p>
        </w:tc>
        <w:tc>
          <w:tcPr>
            <w:tcW w:w="4152" w:type="dxa"/>
          </w:tcPr>
          <w:p w14:paraId="1797D46E" w14:textId="6FC900D2" w:rsidR="00DA58BB" w:rsidRPr="00544C5C" w:rsidRDefault="00DA58BB" w:rsidP="00EB113E">
            <w:pPr>
              <w:widowControl/>
              <w:ind w:left="180" w:hangingChars="100" w:hanging="180"/>
              <w:jc w:val="left"/>
              <w:rPr>
                <w:rFonts w:ascii="ＭＳ 明朝" w:eastAsia="ＭＳ 明朝" w:hAnsi="ＭＳ 明朝"/>
                <w:sz w:val="18"/>
              </w:rPr>
            </w:pPr>
            <w:r w:rsidRPr="00544C5C">
              <w:rPr>
                <w:rFonts w:ascii="ＭＳ 明朝" w:eastAsia="ＭＳ 明朝" w:hAnsi="ＭＳ 明朝" w:hint="eastAsia"/>
                <w:sz w:val="18"/>
              </w:rPr>
              <w:t>・</w:t>
            </w:r>
            <w:r w:rsidR="002252AC">
              <w:rPr>
                <w:rFonts w:ascii="ＭＳ 明朝" w:eastAsia="ＭＳ 明朝" w:hAnsi="ＭＳ 明朝" w:hint="eastAsia"/>
                <w:sz w:val="18"/>
              </w:rPr>
              <w:t>翻案作品と元の作品を比較する</w:t>
            </w:r>
            <w:r w:rsidR="002252AC" w:rsidRPr="00544C5C">
              <w:rPr>
                <w:rFonts w:ascii="ＭＳ 明朝" w:eastAsia="ＭＳ 明朝" w:hAnsi="ＭＳ 明朝" w:hint="eastAsia"/>
                <w:sz w:val="18"/>
              </w:rPr>
              <w:t>ことを通して、</w:t>
            </w:r>
            <w:r w:rsidR="002252AC">
              <w:rPr>
                <w:rFonts w:ascii="ＭＳ 明朝" w:eastAsia="ＭＳ 明朝" w:hAnsi="ＭＳ 明朝" w:hint="eastAsia"/>
                <w:sz w:val="18"/>
              </w:rPr>
              <w:t>その作品</w:t>
            </w:r>
            <w:r w:rsidR="002252AC" w:rsidRPr="00544C5C">
              <w:rPr>
                <w:rFonts w:ascii="ＭＳ 明朝" w:eastAsia="ＭＳ 明朝" w:hAnsi="ＭＳ 明朝" w:hint="eastAsia"/>
                <w:sz w:val="18"/>
              </w:rPr>
              <w:t>の</w:t>
            </w:r>
            <w:r w:rsidRPr="00544C5C">
              <w:rPr>
                <w:rFonts w:ascii="ＭＳ 明朝" w:eastAsia="ＭＳ 明朝" w:hAnsi="ＭＳ 明朝" w:hint="eastAsia"/>
                <w:sz w:val="18"/>
              </w:rPr>
              <w:t>見方、感じ方、考え方を深める意義について理解している。</w:t>
            </w:r>
          </w:p>
        </w:tc>
        <w:tc>
          <w:tcPr>
            <w:tcW w:w="4150" w:type="dxa"/>
          </w:tcPr>
          <w:p w14:paraId="36BD512F" w14:textId="3964BF83" w:rsidR="00DA58BB" w:rsidRPr="00544C5C" w:rsidRDefault="00DA58BB" w:rsidP="00EB113E">
            <w:pPr>
              <w:widowControl/>
              <w:ind w:left="180" w:hangingChars="100" w:hanging="180"/>
              <w:jc w:val="left"/>
              <w:rPr>
                <w:rFonts w:ascii="ＭＳ 明朝" w:eastAsia="ＭＳ 明朝" w:hAnsi="ＭＳ 明朝"/>
                <w:sz w:val="18"/>
              </w:rPr>
            </w:pPr>
            <w:r w:rsidRPr="00544C5C">
              <w:rPr>
                <w:rFonts w:ascii="ＭＳ 明朝" w:eastAsia="ＭＳ 明朝" w:hAnsi="ＭＳ 明朝" w:hint="eastAsia"/>
                <w:sz w:val="18"/>
              </w:rPr>
              <w:t>・</w:t>
            </w:r>
            <w:r w:rsidR="002252AC">
              <w:rPr>
                <w:rFonts w:ascii="ＭＳ 明朝" w:eastAsia="ＭＳ 明朝" w:hAnsi="ＭＳ 明朝" w:hint="eastAsia"/>
                <w:sz w:val="18"/>
              </w:rPr>
              <w:t>翻案作品と元の作品を比較する</w:t>
            </w:r>
            <w:r w:rsidR="002252AC" w:rsidRPr="00544C5C">
              <w:rPr>
                <w:rFonts w:ascii="ＭＳ 明朝" w:eastAsia="ＭＳ 明朝" w:hAnsi="ＭＳ 明朝" w:hint="eastAsia"/>
                <w:sz w:val="18"/>
              </w:rPr>
              <w:t>ことを通して、</w:t>
            </w:r>
            <w:r w:rsidR="002252AC">
              <w:rPr>
                <w:rFonts w:ascii="ＭＳ 明朝" w:eastAsia="ＭＳ 明朝" w:hAnsi="ＭＳ 明朝" w:hint="eastAsia"/>
                <w:sz w:val="18"/>
              </w:rPr>
              <w:t>その作品</w:t>
            </w:r>
            <w:r w:rsidR="002252AC" w:rsidRPr="00544C5C">
              <w:rPr>
                <w:rFonts w:ascii="ＭＳ 明朝" w:eastAsia="ＭＳ 明朝" w:hAnsi="ＭＳ 明朝" w:hint="eastAsia"/>
                <w:sz w:val="18"/>
              </w:rPr>
              <w:t>の</w:t>
            </w:r>
            <w:r w:rsidRPr="00544C5C">
              <w:rPr>
                <w:rFonts w:ascii="ＭＳ 明朝" w:eastAsia="ＭＳ 明朝" w:hAnsi="ＭＳ 明朝" w:hint="eastAsia"/>
                <w:sz w:val="18"/>
              </w:rPr>
              <w:t>見方、感じ方、考え方を深める意義について理解していない。</w:t>
            </w:r>
          </w:p>
        </w:tc>
      </w:tr>
      <w:tr w:rsidR="00DA58BB" w:rsidRPr="006D4362" w14:paraId="71E9E6C8"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131DD668" w14:textId="77777777" w:rsidR="00DA58BB" w:rsidRPr="006D4362" w:rsidRDefault="00DA58BB" w:rsidP="00EB113E">
            <w:pPr>
              <w:widowControl/>
              <w:ind w:left="113" w:right="113"/>
              <w:jc w:val="center"/>
              <w:rPr>
                <w:rFonts w:ascii="ＭＳ ゴシック" w:eastAsia="ＭＳ ゴシック" w:hAnsi="ＭＳ ゴシック"/>
                <w:color w:val="EE0000"/>
                <w:sz w:val="20"/>
              </w:rPr>
            </w:pPr>
            <w:r w:rsidRPr="00242FB9">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AB71D48" w14:textId="77777777" w:rsidR="00DA58BB" w:rsidRPr="008A13B7" w:rsidRDefault="00DA58BB" w:rsidP="00EB113E">
            <w:pPr>
              <w:widowControl/>
              <w:jc w:val="left"/>
              <w:rPr>
                <w:rFonts w:ascii="ＭＳ ゴシック" w:eastAsia="ＭＳ ゴシック" w:hAnsi="ＭＳ ゴシック"/>
                <w:sz w:val="20"/>
              </w:rPr>
            </w:pPr>
            <w:r w:rsidRPr="008A13B7">
              <w:rPr>
                <w:rFonts w:ascii="ＭＳ ゴシック" w:eastAsia="ＭＳ ゴシック" w:hAnsi="ＭＳ ゴシック" w:hint="eastAsia"/>
                <w:sz w:val="20"/>
              </w:rPr>
              <w:t>④内容把握</w:t>
            </w:r>
          </w:p>
          <w:p w14:paraId="5DEB5AA0" w14:textId="77777777" w:rsidR="00DA58BB" w:rsidRPr="008A13B7" w:rsidRDefault="00DA58BB" w:rsidP="00EB113E">
            <w:pPr>
              <w:widowControl/>
              <w:jc w:val="right"/>
              <w:rPr>
                <w:rFonts w:ascii="ＭＳ ゴシック" w:eastAsia="ＭＳ ゴシック" w:hAnsi="ＭＳ ゴシック"/>
                <w:sz w:val="20"/>
              </w:rPr>
            </w:pPr>
            <w:r w:rsidRPr="008A13B7">
              <w:rPr>
                <w:rFonts w:ascii="ＭＳ ゴシック" w:eastAsia="ＭＳ ゴシック" w:hAnsi="ＭＳ ゴシック" w:hint="eastAsia"/>
                <w:sz w:val="20"/>
                <w:szCs w:val="20"/>
                <w:bdr w:val="single" w:sz="4" w:space="0" w:color="auto"/>
              </w:rPr>
              <w:t>読（１）ア</w:t>
            </w:r>
          </w:p>
        </w:tc>
        <w:tc>
          <w:tcPr>
            <w:tcW w:w="4152" w:type="dxa"/>
          </w:tcPr>
          <w:p w14:paraId="2900958D" w14:textId="77777777"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・「人虎伝」では記されているが、「山月記」では削除されている李徴の特徴を読み取り、その内容を説明している。</w:t>
            </w:r>
          </w:p>
          <w:p w14:paraId="16760B81" w14:textId="77777777"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・両作における李徴の詩作の意義について、その違いを読み取り、根拠とともに説明している。</w:t>
            </w:r>
          </w:p>
          <w:p w14:paraId="49A42011" w14:textId="77777777" w:rsidR="00DA58BB" w:rsidRPr="008A13B7" w:rsidRDefault="00DA58BB" w:rsidP="00EB113E">
            <w:pPr>
              <w:widowControl/>
              <w:ind w:left="180" w:hangingChars="100" w:hanging="180"/>
              <w:jc w:val="left"/>
              <w:rPr>
                <w:rFonts w:ascii="ＭＳ 明朝" w:eastAsia="ＭＳ 明朝" w:hAnsi="ＭＳ 明朝"/>
                <w:sz w:val="18"/>
                <w:szCs w:val="18"/>
              </w:rPr>
            </w:pPr>
            <w:r w:rsidRPr="008A13B7">
              <w:rPr>
                <w:rFonts w:ascii="ＭＳ 明朝" w:eastAsia="ＭＳ 明朝" w:hAnsi="ＭＳ 明朝" w:hint="eastAsia"/>
                <w:sz w:val="18"/>
              </w:rPr>
              <w:t>・両作における李徴の発狂の理由について、その違いを読み取り、根拠とともに説明している。</w:t>
            </w:r>
          </w:p>
        </w:tc>
        <w:tc>
          <w:tcPr>
            <w:tcW w:w="4152" w:type="dxa"/>
          </w:tcPr>
          <w:p w14:paraId="386EFB9A" w14:textId="77777777"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・「人虎伝」では記されているが、「山月記」では削除されている李徴の特徴を読み取っている。</w:t>
            </w:r>
          </w:p>
          <w:p w14:paraId="14B70B1B" w14:textId="77777777"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・両作における李徴の詩作の意義について、その違いを読み取っている。</w:t>
            </w:r>
          </w:p>
          <w:p w14:paraId="4D31BB36" w14:textId="77777777" w:rsidR="00DA58BB" w:rsidRPr="008A13B7" w:rsidRDefault="00DA58BB" w:rsidP="00EB113E">
            <w:pPr>
              <w:widowControl/>
              <w:ind w:left="180" w:hangingChars="100" w:hanging="180"/>
              <w:jc w:val="left"/>
              <w:rPr>
                <w:rFonts w:ascii="ＭＳ 明朝" w:eastAsia="ＭＳ 明朝" w:hAnsi="ＭＳ 明朝"/>
                <w:sz w:val="18"/>
              </w:rPr>
            </w:pPr>
          </w:p>
          <w:p w14:paraId="07E7ED7F" w14:textId="77777777"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・両作における李徴の発狂の理由について、その違いを読み取っている。</w:t>
            </w:r>
          </w:p>
        </w:tc>
        <w:tc>
          <w:tcPr>
            <w:tcW w:w="4150" w:type="dxa"/>
          </w:tcPr>
          <w:p w14:paraId="678EE3AC" w14:textId="77777777"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・「人虎伝」では記されているが、「山月記」では削除されている李徴の特徴を読み取っていない。</w:t>
            </w:r>
          </w:p>
          <w:p w14:paraId="6FC122B6" w14:textId="77777777"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・両作における李徴の詩作の意義について、その違いを読み取っていない。</w:t>
            </w:r>
          </w:p>
          <w:p w14:paraId="5F5D892A" w14:textId="77777777" w:rsidR="00DA58BB" w:rsidRPr="008A13B7" w:rsidRDefault="00DA58BB" w:rsidP="00EB113E">
            <w:pPr>
              <w:widowControl/>
              <w:ind w:left="180" w:hangingChars="100" w:hanging="180"/>
              <w:jc w:val="left"/>
              <w:rPr>
                <w:rFonts w:ascii="ＭＳ 明朝" w:eastAsia="ＭＳ 明朝" w:hAnsi="ＭＳ 明朝"/>
                <w:sz w:val="18"/>
              </w:rPr>
            </w:pPr>
          </w:p>
          <w:p w14:paraId="22640393" w14:textId="77777777" w:rsidR="00DA58BB" w:rsidRPr="008A13B7" w:rsidRDefault="00DA58BB" w:rsidP="00EB113E">
            <w:pPr>
              <w:ind w:left="180" w:hangingChars="100" w:hanging="180"/>
              <w:rPr>
                <w:rFonts w:ascii="ＭＳ 明朝" w:eastAsia="ＭＳ 明朝" w:hAnsi="ＭＳ 明朝"/>
                <w:sz w:val="18"/>
                <w:szCs w:val="18"/>
              </w:rPr>
            </w:pPr>
            <w:r w:rsidRPr="008A13B7">
              <w:rPr>
                <w:rFonts w:ascii="ＭＳ 明朝" w:eastAsia="ＭＳ 明朝" w:hAnsi="ＭＳ 明朝" w:hint="eastAsia"/>
                <w:sz w:val="18"/>
              </w:rPr>
              <w:t>・両作における李徴の発狂の理由について、その違いを読み取っていない。</w:t>
            </w:r>
          </w:p>
        </w:tc>
      </w:tr>
      <w:tr w:rsidR="00DA58BB" w:rsidRPr="006D4362" w14:paraId="69DE8C50" w14:textId="77777777" w:rsidTr="00EB113E">
        <w:trPr>
          <w:gridAfter w:val="1"/>
          <w:wAfter w:w="8" w:type="dxa"/>
          <w:trHeight w:val="307"/>
        </w:trPr>
        <w:tc>
          <w:tcPr>
            <w:tcW w:w="942" w:type="dxa"/>
            <w:vMerge/>
            <w:shd w:val="clear" w:color="auto" w:fill="D9D9D9" w:themeFill="background1" w:themeFillShade="D9"/>
            <w:textDirection w:val="tbRlV"/>
            <w:vAlign w:val="center"/>
          </w:tcPr>
          <w:p w14:paraId="35477254" w14:textId="77777777" w:rsidR="00DA58BB" w:rsidRPr="00242FB9" w:rsidRDefault="00DA58BB"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0F9DB1B" w14:textId="77777777" w:rsidR="00DA58BB" w:rsidRPr="008A13B7" w:rsidRDefault="00DA58BB" w:rsidP="00EB113E">
            <w:pPr>
              <w:widowControl/>
              <w:jc w:val="left"/>
              <w:rPr>
                <w:rFonts w:ascii="ＭＳ ゴシック" w:eastAsia="ＭＳ ゴシック" w:hAnsi="ＭＳ ゴシック"/>
                <w:sz w:val="20"/>
              </w:rPr>
            </w:pPr>
            <w:r w:rsidRPr="008A13B7">
              <w:rPr>
                <w:rFonts w:ascii="ＭＳ ゴシック" w:eastAsia="ＭＳ ゴシック" w:hAnsi="ＭＳ ゴシック" w:hint="eastAsia"/>
                <w:sz w:val="20"/>
              </w:rPr>
              <w:t>⑤作品の解釈</w:t>
            </w:r>
          </w:p>
          <w:p w14:paraId="5C576570" w14:textId="77777777" w:rsidR="00DA58BB" w:rsidRPr="008A13B7" w:rsidRDefault="00DA58BB" w:rsidP="00EB113E">
            <w:pPr>
              <w:widowControl/>
              <w:jc w:val="right"/>
              <w:rPr>
                <w:rFonts w:ascii="ＭＳ ゴシック" w:eastAsia="ＭＳ ゴシック" w:hAnsi="ＭＳ ゴシック"/>
                <w:sz w:val="20"/>
              </w:rPr>
            </w:pPr>
            <w:r w:rsidRPr="008A13B7">
              <w:rPr>
                <w:rFonts w:ascii="ＭＳ ゴシック" w:eastAsia="ＭＳ ゴシック" w:hAnsi="ＭＳ ゴシック" w:hint="eastAsia"/>
                <w:sz w:val="20"/>
                <w:szCs w:val="20"/>
                <w:bdr w:val="single" w:sz="4" w:space="0" w:color="auto"/>
              </w:rPr>
              <w:t>読（１）オ</w:t>
            </w:r>
          </w:p>
        </w:tc>
        <w:tc>
          <w:tcPr>
            <w:tcW w:w="4152" w:type="dxa"/>
          </w:tcPr>
          <w:p w14:paraId="1FDB503B" w14:textId="2C433396"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w:t>
            </w:r>
            <w:r w:rsidRPr="008A13B7">
              <w:rPr>
                <w:rFonts w:ascii="ＭＳ 明朝" w:eastAsia="ＭＳ 明朝" w:hAnsi="ＭＳ 明朝"/>
                <w:sz w:val="18"/>
              </w:rPr>
              <w:t>作品が成立した背景や他の作品などとの関係を踏まえ</w:t>
            </w:r>
            <w:r w:rsidRPr="008A13B7">
              <w:rPr>
                <w:rFonts w:ascii="ＭＳ 明朝" w:eastAsia="ＭＳ 明朝" w:hAnsi="ＭＳ 明朝" w:hint="eastAsia"/>
                <w:sz w:val="18"/>
              </w:rPr>
              <w:t>、</w:t>
            </w:r>
            <w:r w:rsidRPr="008A13B7">
              <w:rPr>
                <w:rFonts w:ascii="ＭＳ 明朝" w:eastAsia="ＭＳ 明朝" w:hAnsi="ＭＳ 明朝"/>
                <w:sz w:val="18"/>
              </w:rPr>
              <w:t>作品の解釈を深めて</w:t>
            </w:r>
            <w:r w:rsidR="002252AC">
              <w:rPr>
                <w:rFonts w:ascii="ＭＳ 明朝" w:eastAsia="ＭＳ 明朝" w:hAnsi="ＭＳ 明朝" w:hint="eastAsia"/>
                <w:sz w:val="18"/>
              </w:rPr>
              <w:t>、</w:t>
            </w:r>
            <w:r w:rsidR="002252AC" w:rsidRPr="008A13B7">
              <w:rPr>
                <w:rFonts w:ascii="ＭＳ 明朝" w:eastAsia="ＭＳ 明朝" w:hAnsi="ＭＳ 明朝" w:hint="eastAsia"/>
                <w:sz w:val="18"/>
              </w:rPr>
              <w:t>根拠とともに説明し</w:t>
            </w:r>
            <w:r w:rsidR="002252AC">
              <w:rPr>
                <w:rFonts w:ascii="ＭＳ 明朝" w:eastAsia="ＭＳ 明朝" w:hAnsi="ＭＳ 明朝" w:hint="eastAsia"/>
                <w:sz w:val="18"/>
              </w:rPr>
              <w:t>て</w:t>
            </w:r>
            <w:r w:rsidRPr="008A13B7">
              <w:rPr>
                <w:rFonts w:ascii="ＭＳ 明朝" w:eastAsia="ＭＳ 明朝" w:hAnsi="ＭＳ 明朝"/>
                <w:sz w:val="18"/>
              </w:rPr>
              <w:t>いる。</w:t>
            </w:r>
          </w:p>
        </w:tc>
        <w:tc>
          <w:tcPr>
            <w:tcW w:w="4152" w:type="dxa"/>
          </w:tcPr>
          <w:p w14:paraId="3BA1B968" w14:textId="291EBEDC"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w:t>
            </w:r>
            <w:r w:rsidRPr="008A13B7">
              <w:rPr>
                <w:rFonts w:ascii="ＭＳ 明朝" w:eastAsia="ＭＳ 明朝" w:hAnsi="ＭＳ 明朝"/>
                <w:sz w:val="18"/>
              </w:rPr>
              <w:t>作品が成立した背景や他の作品などとの関係を踏まえ、作品の解釈を深めている。</w:t>
            </w:r>
          </w:p>
        </w:tc>
        <w:tc>
          <w:tcPr>
            <w:tcW w:w="4150" w:type="dxa"/>
          </w:tcPr>
          <w:p w14:paraId="465299AE" w14:textId="1B8CCEB2" w:rsidR="00DA58BB" w:rsidRPr="008A13B7" w:rsidRDefault="00DA58BB" w:rsidP="00EB113E">
            <w:pPr>
              <w:widowControl/>
              <w:ind w:left="180" w:hangingChars="100" w:hanging="180"/>
              <w:jc w:val="left"/>
              <w:rPr>
                <w:rFonts w:ascii="ＭＳ 明朝" w:eastAsia="ＭＳ 明朝" w:hAnsi="ＭＳ 明朝"/>
                <w:sz w:val="18"/>
              </w:rPr>
            </w:pPr>
            <w:r w:rsidRPr="008A13B7">
              <w:rPr>
                <w:rFonts w:ascii="ＭＳ 明朝" w:eastAsia="ＭＳ 明朝" w:hAnsi="ＭＳ 明朝" w:hint="eastAsia"/>
                <w:sz w:val="18"/>
              </w:rPr>
              <w:t>・</w:t>
            </w:r>
            <w:r w:rsidRPr="008A13B7">
              <w:rPr>
                <w:rFonts w:ascii="ＭＳ 明朝" w:eastAsia="ＭＳ 明朝" w:hAnsi="ＭＳ 明朝"/>
                <w:sz w:val="18"/>
              </w:rPr>
              <w:t>作品が成立した背景や他の作品などとの関係を踏まえ、作品の解釈を深めてい</w:t>
            </w:r>
            <w:r w:rsidRPr="008A13B7">
              <w:rPr>
                <w:rFonts w:ascii="ＭＳ 明朝" w:eastAsia="ＭＳ 明朝" w:hAnsi="ＭＳ 明朝" w:hint="eastAsia"/>
                <w:sz w:val="18"/>
              </w:rPr>
              <w:t>ない</w:t>
            </w:r>
            <w:r w:rsidRPr="008A13B7">
              <w:rPr>
                <w:rFonts w:ascii="ＭＳ 明朝" w:eastAsia="ＭＳ 明朝" w:hAnsi="ＭＳ 明朝"/>
                <w:sz w:val="18"/>
              </w:rPr>
              <w:t>。</w:t>
            </w:r>
          </w:p>
        </w:tc>
      </w:tr>
      <w:tr w:rsidR="00DA58BB" w:rsidRPr="006D4362" w14:paraId="32EAFA28"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19B9CCAE" w14:textId="77777777" w:rsidR="00DA58BB" w:rsidRPr="00242FB9" w:rsidRDefault="00DA58BB" w:rsidP="00EB113E">
            <w:pPr>
              <w:widowControl/>
              <w:spacing w:line="240" w:lineRule="exact"/>
              <w:ind w:left="113" w:right="113"/>
              <w:jc w:val="center"/>
              <w:rPr>
                <w:rFonts w:ascii="ＭＳ ゴシック" w:eastAsia="ＭＳ ゴシック" w:hAnsi="ＭＳ ゴシック"/>
                <w:sz w:val="20"/>
              </w:rPr>
            </w:pPr>
            <w:r w:rsidRPr="00242FB9">
              <w:rPr>
                <w:rFonts w:ascii="ＭＳ ゴシック" w:eastAsia="ＭＳ ゴシック" w:hAnsi="ＭＳ ゴシック" w:hint="eastAsia"/>
                <w:sz w:val="20"/>
              </w:rPr>
              <w:lastRenderedPageBreak/>
              <w:t>主体的に</w:t>
            </w:r>
          </w:p>
          <w:p w14:paraId="07EDED1B" w14:textId="77777777" w:rsidR="00DA58BB" w:rsidRPr="00242FB9" w:rsidRDefault="00DA58BB" w:rsidP="00EB113E">
            <w:pPr>
              <w:widowControl/>
              <w:spacing w:line="240" w:lineRule="exact"/>
              <w:ind w:left="113" w:right="113"/>
              <w:jc w:val="center"/>
              <w:rPr>
                <w:rFonts w:ascii="ＭＳ ゴシック" w:eastAsia="ＭＳ ゴシック" w:hAnsi="ＭＳ ゴシック"/>
                <w:sz w:val="20"/>
              </w:rPr>
            </w:pPr>
            <w:r w:rsidRPr="00242FB9">
              <w:rPr>
                <w:rFonts w:ascii="ＭＳ ゴシック" w:eastAsia="ＭＳ ゴシック" w:hAnsi="ＭＳ ゴシック" w:hint="eastAsia"/>
                <w:sz w:val="20"/>
              </w:rPr>
              <w:t>学習に取り</w:t>
            </w:r>
          </w:p>
          <w:p w14:paraId="4DADD9A2" w14:textId="77777777" w:rsidR="00DA58BB" w:rsidRPr="00242FB9" w:rsidRDefault="00DA58BB" w:rsidP="00EB113E">
            <w:pPr>
              <w:widowControl/>
              <w:spacing w:line="240" w:lineRule="exact"/>
              <w:ind w:left="113" w:right="113"/>
              <w:jc w:val="center"/>
              <w:rPr>
                <w:rFonts w:ascii="ＭＳ ゴシック" w:eastAsia="ＭＳ ゴシック" w:hAnsi="ＭＳ ゴシック"/>
                <w:sz w:val="20"/>
              </w:rPr>
            </w:pPr>
            <w:r w:rsidRPr="00242FB9">
              <w:rPr>
                <w:rFonts w:ascii="ＭＳ ゴシック" w:eastAsia="ＭＳ ゴシック" w:hAnsi="ＭＳ ゴシック" w:hint="eastAsia"/>
                <w:sz w:val="20"/>
              </w:rPr>
              <w:t>組む態度</w:t>
            </w:r>
          </w:p>
          <w:p w14:paraId="2182F7DE" w14:textId="77777777" w:rsidR="00DA58BB" w:rsidRPr="00242FB9" w:rsidRDefault="00DA58BB"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86BB539" w14:textId="77777777" w:rsidR="00DA58BB" w:rsidRPr="008A13B7" w:rsidRDefault="00DA58BB" w:rsidP="00EB113E">
            <w:pPr>
              <w:widowControl/>
              <w:rPr>
                <w:rFonts w:ascii="ＭＳ ゴシック" w:eastAsia="ＭＳ ゴシック" w:hAnsi="ＭＳ ゴシック"/>
                <w:sz w:val="20"/>
              </w:rPr>
            </w:pPr>
            <w:r w:rsidRPr="008A13B7">
              <w:rPr>
                <w:rFonts w:ascii="ＭＳ ゴシック" w:eastAsia="ＭＳ ゴシック" w:hAnsi="ＭＳ ゴシック" w:hint="eastAsia"/>
                <w:sz w:val="20"/>
              </w:rPr>
              <w:t>⑥考察・話し合い</w:t>
            </w:r>
          </w:p>
        </w:tc>
        <w:tc>
          <w:tcPr>
            <w:tcW w:w="4152" w:type="dxa"/>
          </w:tcPr>
          <w:p w14:paraId="171420AE" w14:textId="2033CB51" w:rsidR="00DA58BB" w:rsidRPr="00242FB9" w:rsidRDefault="00DA58BB" w:rsidP="00EB113E">
            <w:pPr>
              <w:widowControl/>
              <w:ind w:left="180" w:hangingChars="100" w:hanging="180"/>
              <w:jc w:val="left"/>
              <w:rPr>
                <w:rFonts w:ascii="ＭＳ 明朝" w:eastAsia="ＭＳ 明朝" w:hAnsi="ＭＳ 明朝" w:cs="ＭＳ 明朝"/>
                <w:sz w:val="18"/>
                <w:szCs w:val="18"/>
              </w:rPr>
            </w:pPr>
            <w:r w:rsidRPr="00242FB9">
              <w:rPr>
                <w:rFonts w:ascii="ＭＳ 明朝" w:eastAsia="ＭＳ 明朝" w:hAnsi="ＭＳ 明朝" w:hint="eastAsia"/>
                <w:sz w:val="18"/>
              </w:rPr>
              <w:t>・</w:t>
            </w:r>
            <w:r w:rsidRPr="00242FB9">
              <w:rPr>
                <w:rFonts w:ascii="ＭＳ 明朝" w:eastAsia="ＭＳ 明朝" w:hAnsi="ＭＳ 明朝"/>
                <w:sz w:val="18"/>
              </w:rPr>
              <w:t>翻案作品と元の作品を比較し、翻案における作者のねらいやその効果について</w:t>
            </w:r>
            <w:r w:rsidRPr="00242FB9">
              <w:rPr>
                <w:rFonts w:ascii="ＭＳ 明朝" w:eastAsia="ＭＳ 明朝" w:hAnsi="ＭＳ 明朝" w:hint="eastAsia"/>
                <w:sz w:val="18"/>
              </w:rPr>
              <w:t>話し合おうとしており、</w:t>
            </w:r>
            <w:r w:rsidRPr="00242FB9">
              <w:rPr>
                <w:rFonts w:ascii="ＭＳ 明朝" w:eastAsia="ＭＳ 明朝" w:hAnsi="ＭＳ 明朝" w:cs="ＭＳ 明朝" w:hint="eastAsia"/>
                <w:sz w:val="18"/>
                <w:szCs w:val="18"/>
              </w:rPr>
              <w:t>話し合いを通して自分の考えを</w:t>
            </w:r>
            <w:r w:rsidR="002252AC">
              <w:rPr>
                <w:rFonts w:ascii="ＭＳ 明朝" w:eastAsia="ＭＳ 明朝" w:hAnsi="ＭＳ 明朝" w:cs="ＭＳ 明朝" w:hint="eastAsia"/>
                <w:sz w:val="18"/>
                <w:szCs w:val="18"/>
              </w:rPr>
              <w:t>さらに</w:t>
            </w:r>
            <w:r w:rsidRPr="00242FB9">
              <w:rPr>
                <w:rFonts w:ascii="ＭＳ 明朝" w:eastAsia="ＭＳ 明朝" w:hAnsi="ＭＳ 明朝" w:cs="ＭＳ 明朝" w:hint="eastAsia"/>
                <w:sz w:val="18"/>
                <w:szCs w:val="18"/>
              </w:rPr>
              <w:t>深めようとしている。</w:t>
            </w:r>
          </w:p>
        </w:tc>
        <w:tc>
          <w:tcPr>
            <w:tcW w:w="4152" w:type="dxa"/>
          </w:tcPr>
          <w:p w14:paraId="7A3665EF" w14:textId="77777777" w:rsidR="00DA58BB" w:rsidRPr="00242FB9" w:rsidRDefault="00DA58BB" w:rsidP="00EB113E">
            <w:pPr>
              <w:widowControl/>
              <w:ind w:left="180" w:hangingChars="100" w:hanging="180"/>
              <w:jc w:val="left"/>
              <w:rPr>
                <w:rFonts w:ascii="ＭＳ 明朝" w:eastAsia="ＭＳ 明朝" w:hAnsi="ＭＳ 明朝"/>
                <w:sz w:val="18"/>
              </w:rPr>
            </w:pPr>
            <w:r w:rsidRPr="00242FB9">
              <w:rPr>
                <w:rFonts w:ascii="ＭＳ 明朝" w:eastAsia="ＭＳ 明朝" w:hAnsi="ＭＳ 明朝" w:hint="eastAsia"/>
                <w:sz w:val="18"/>
              </w:rPr>
              <w:t>・</w:t>
            </w:r>
            <w:r w:rsidRPr="00242FB9">
              <w:rPr>
                <w:rFonts w:ascii="ＭＳ 明朝" w:eastAsia="ＭＳ 明朝" w:hAnsi="ＭＳ 明朝"/>
                <w:sz w:val="18"/>
              </w:rPr>
              <w:t>翻案作品と元の作品を比較し、翻案における作者のねらいやその効果について</w:t>
            </w:r>
            <w:r w:rsidRPr="00242FB9">
              <w:rPr>
                <w:rFonts w:ascii="ＭＳ 明朝" w:eastAsia="ＭＳ 明朝" w:hAnsi="ＭＳ 明朝" w:hint="eastAsia"/>
                <w:sz w:val="18"/>
              </w:rPr>
              <w:t>話し合おうとしている。</w:t>
            </w:r>
          </w:p>
        </w:tc>
        <w:tc>
          <w:tcPr>
            <w:tcW w:w="4150" w:type="dxa"/>
          </w:tcPr>
          <w:p w14:paraId="13F180E8" w14:textId="77777777" w:rsidR="00DA58BB" w:rsidRPr="00242FB9" w:rsidRDefault="00DA58BB" w:rsidP="00EB113E">
            <w:pPr>
              <w:widowControl/>
              <w:ind w:left="180" w:hangingChars="100" w:hanging="180"/>
              <w:jc w:val="left"/>
              <w:rPr>
                <w:rFonts w:ascii="ＭＳ 明朝" w:eastAsia="ＭＳ 明朝" w:hAnsi="ＭＳ 明朝"/>
                <w:sz w:val="18"/>
              </w:rPr>
            </w:pPr>
            <w:r w:rsidRPr="00242FB9">
              <w:rPr>
                <w:rFonts w:ascii="ＭＳ 明朝" w:eastAsia="ＭＳ 明朝" w:hAnsi="ＭＳ 明朝" w:hint="eastAsia"/>
                <w:sz w:val="18"/>
              </w:rPr>
              <w:t>・</w:t>
            </w:r>
            <w:r w:rsidRPr="00242FB9">
              <w:rPr>
                <w:rFonts w:ascii="ＭＳ 明朝" w:eastAsia="ＭＳ 明朝" w:hAnsi="ＭＳ 明朝"/>
                <w:sz w:val="18"/>
              </w:rPr>
              <w:t>翻案作品と元の作品を比較し、翻案における作者のねらいやその効果について</w:t>
            </w:r>
            <w:r w:rsidRPr="00242FB9">
              <w:rPr>
                <w:rFonts w:ascii="ＭＳ 明朝" w:eastAsia="ＭＳ 明朝" w:hAnsi="ＭＳ 明朝" w:hint="eastAsia"/>
                <w:sz w:val="18"/>
              </w:rPr>
              <w:t>話し合おうとしていない。</w:t>
            </w:r>
          </w:p>
        </w:tc>
      </w:tr>
    </w:tbl>
    <w:p w14:paraId="7B8B9B02" w14:textId="2D58CDC5" w:rsidR="00DA58BB" w:rsidRDefault="00DA58BB" w:rsidP="00DA58BB">
      <w:pPr>
        <w:rPr>
          <w:color w:val="EE0000"/>
        </w:rPr>
      </w:pPr>
      <w:r>
        <w:rPr>
          <w:color w:val="EE0000"/>
        </w:rPr>
        <w:br w:type="page"/>
      </w:r>
    </w:p>
    <w:p w14:paraId="29B3A04F" w14:textId="77777777" w:rsidR="00DA58BB" w:rsidRPr="00550867" w:rsidRDefault="00DA58BB" w:rsidP="00DA58BB">
      <w:pPr>
        <w:rPr>
          <w:rFonts w:ascii="ＭＳ ゴシック" w:eastAsia="ＭＳ ゴシック" w:hAnsi="ＭＳ ゴシック"/>
        </w:rPr>
      </w:pPr>
      <w:r w:rsidRPr="00550867">
        <w:rPr>
          <w:rFonts w:ascii="ＭＳ ゴシック" w:eastAsia="ＭＳ ゴシック" w:hAnsi="ＭＳ ゴシック" w:hint="eastAsia"/>
        </w:rPr>
        <w:lastRenderedPageBreak/>
        <w:t>■「あの朝」ルーブリック例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A58BB" w:rsidRPr="00550867" w14:paraId="450D967E" w14:textId="77777777" w:rsidTr="00EB113E">
        <w:trPr>
          <w:trHeight w:val="510"/>
        </w:trPr>
        <w:tc>
          <w:tcPr>
            <w:tcW w:w="2774" w:type="dxa"/>
            <w:gridSpan w:val="2"/>
            <w:shd w:val="clear" w:color="auto" w:fill="D9D9D9" w:themeFill="background1" w:themeFillShade="D9"/>
            <w:vAlign w:val="center"/>
          </w:tcPr>
          <w:p w14:paraId="6B19BF4D" w14:textId="77777777" w:rsidR="00DA58BB" w:rsidRPr="00550867" w:rsidRDefault="00DA58BB" w:rsidP="00EB113E">
            <w:pPr>
              <w:widowControl/>
              <w:jc w:val="center"/>
              <w:rPr>
                <w:rFonts w:ascii="ＭＳ ゴシック" w:eastAsia="ＭＳ ゴシック" w:hAnsi="ＭＳ ゴシック"/>
              </w:rPr>
            </w:pPr>
            <w:r w:rsidRPr="00550867">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55CCED8C" w14:textId="77777777" w:rsidR="00DA58BB" w:rsidRPr="00550867" w:rsidRDefault="00DA58BB" w:rsidP="00EB113E">
            <w:pPr>
              <w:widowControl/>
              <w:jc w:val="center"/>
              <w:rPr>
                <w:rFonts w:ascii="ＭＳ ゴシック" w:eastAsia="ＭＳ ゴシック" w:hAnsi="ＭＳ ゴシック"/>
              </w:rPr>
            </w:pPr>
            <w:r w:rsidRPr="00550867">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31C20860" w14:textId="77777777" w:rsidR="00DA58BB" w:rsidRPr="00550867" w:rsidRDefault="00DA58BB" w:rsidP="00EB113E">
            <w:pPr>
              <w:widowControl/>
              <w:jc w:val="center"/>
              <w:rPr>
                <w:rFonts w:ascii="ＭＳ ゴシック" w:eastAsia="ＭＳ ゴシック" w:hAnsi="ＭＳ ゴシック"/>
              </w:rPr>
            </w:pPr>
            <w:r w:rsidRPr="00550867">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BC80FA8" w14:textId="77777777" w:rsidR="00DA58BB" w:rsidRPr="00550867" w:rsidRDefault="00DA58BB" w:rsidP="00EB113E">
            <w:pPr>
              <w:widowControl/>
              <w:jc w:val="center"/>
              <w:rPr>
                <w:rFonts w:ascii="ＭＳ ゴシック" w:eastAsia="ＭＳ ゴシック" w:hAnsi="ＭＳ ゴシック"/>
              </w:rPr>
            </w:pPr>
            <w:r w:rsidRPr="00550867">
              <w:rPr>
                <w:rFonts w:ascii="ＭＳ ゴシック" w:eastAsia="ＭＳ ゴシック" w:hAnsi="ＭＳ ゴシック" w:hint="eastAsia"/>
              </w:rPr>
              <w:t>Ｃ　努力を要する</w:t>
            </w:r>
          </w:p>
        </w:tc>
      </w:tr>
      <w:tr w:rsidR="00DA58BB" w:rsidRPr="00550867" w14:paraId="4626C5C5"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3553405B" w14:textId="77777777" w:rsidR="00DA58BB" w:rsidRPr="00550867" w:rsidRDefault="00DA58BB" w:rsidP="00EB113E">
            <w:pPr>
              <w:widowControl/>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5D8C211" w14:textId="77777777" w:rsidR="00DA58BB" w:rsidRPr="00550867" w:rsidRDefault="00DA58BB" w:rsidP="00EB113E">
            <w:pPr>
              <w:widowControl/>
              <w:rPr>
                <w:rFonts w:ascii="ＭＳ ゴシック" w:eastAsia="ＭＳ ゴシック" w:hAnsi="ＭＳ ゴシック"/>
                <w:sz w:val="20"/>
              </w:rPr>
            </w:pPr>
            <w:r w:rsidRPr="00550867">
              <w:rPr>
                <w:rFonts w:ascii="ＭＳ ゴシック" w:eastAsia="ＭＳ ゴシック" w:hAnsi="ＭＳ ゴシック" w:hint="eastAsia"/>
                <w:sz w:val="20"/>
              </w:rPr>
              <w:t>①言葉の働き・</w:t>
            </w:r>
          </w:p>
          <w:p w14:paraId="7799EC4D" w14:textId="77777777" w:rsidR="00DA58BB" w:rsidRPr="00550867" w:rsidRDefault="00DA58BB" w:rsidP="00EB113E">
            <w:pPr>
              <w:widowControl/>
              <w:ind w:leftChars="100" w:left="210"/>
              <w:rPr>
                <w:rFonts w:ascii="ＭＳ ゴシック" w:eastAsia="ＭＳ ゴシック" w:hAnsi="ＭＳ ゴシック"/>
                <w:sz w:val="20"/>
              </w:rPr>
            </w:pPr>
            <w:r w:rsidRPr="00550867">
              <w:rPr>
                <w:rFonts w:ascii="ＭＳ ゴシック" w:eastAsia="ＭＳ ゴシック" w:hAnsi="ＭＳ ゴシック" w:hint="eastAsia"/>
                <w:sz w:val="20"/>
              </w:rPr>
              <w:t>語彙</w:t>
            </w:r>
          </w:p>
          <w:p w14:paraId="670B35EA" w14:textId="77777777" w:rsidR="00DA58BB" w:rsidRPr="00550867" w:rsidRDefault="00DA58BB" w:rsidP="00EB113E">
            <w:pPr>
              <w:widowControl/>
              <w:jc w:val="right"/>
              <w:rPr>
                <w:rFonts w:ascii="ＭＳ ゴシック" w:eastAsia="ＭＳ ゴシック" w:hAnsi="ＭＳ ゴシック"/>
                <w:sz w:val="20"/>
              </w:rPr>
            </w:pPr>
            <w:r w:rsidRPr="00550867">
              <w:rPr>
                <w:rFonts w:ascii="ＭＳ ゴシック" w:eastAsia="ＭＳ ゴシック" w:hAnsi="ＭＳ ゴシック" w:hint="eastAsia"/>
                <w:sz w:val="20"/>
                <w:szCs w:val="20"/>
                <w:bdr w:val="single" w:sz="4" w:space="0" w:color="auto"/>
              </w:rPr>
              <w:t>（１）アイ</w:t>
            </w:r>
          </w:p>
        </w:tc>
        <w:tc>
          <w:tcPr>
            <w:tcW w:w="4152" w:type="dxa"/>
          </w:tcPr>
          <w:p w14:paraId="34203A3C"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5366DCAC"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・本文の語句のうち、指示された言葉の意味と働きを理解している。</w:t>
            </w:r>
          </w:p>
        </w:tc>
        <w:tc>
          <w:tcPr>
            <w:tcW w:w="4150" w:type="dxa"/>
          </w:tcPr>
          <w:p w14:paraId="2C2C9A43"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・本文の語句のうち、指示された言葉の意味と働きを理解していない。</w:t>
            </w:r>
          </w:p>
        </w:tc>
      </w:tr>
      <w:tr w:rsidR="00DA58BB" w:rsidRPr="00550867" w14:paraId="591B5339" w14:textId="77777777" w:rsidTr="00EB113E">
        <w:trPr>
          <w:gridAfter w:val="1"/>
          <w:wAfter w:w="8" w:type="dxa"/>
        </w:trPr>
        <w:tc>
          <w:tcPr>
            <w:tcW w:w="942" w:type="dxa"/>
            <w:vMerge/>
            <w:shd w:val="clear" w:color="auto" w:fill="D9D9D9" w:themeFill="background1" w:themeFillShade="D9"/>
            <w:textDirection w:val="tbRlV"/>
            <w:vAlign w:val="center"/>
          </w:tcPr>
          <w:p w14:paraId="587DF0B4" w14:textId="77777777" w:rsidR="00DA58BB" w:rsidRPr="00550867" w:rsidRDefault="00DA58BB"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28816EF" w14:textId="77777777" w:rsidR="00DA58BB" w:rsidRPr="00550867" w:rsidRDefault="00DA58BB" w:rsidP="00EB113E">
            <w:pPr>
              <w:widowControl/>
              <w:rPr>
                <w:rFonts w:ascii="ＭＳ ゴシック" w:eastAsia="ＭＳ ゴシック" w:hAnsi="ＭＳ ゴシック"/>
                <w:sz w:val="20"/>
              </w:rPr>
            </w:pPr>
            <w:r w:rsidRPr="00550867">
              <w:rPr>
                <w:rFonts w:ascii="ＭＳ ゴシック" w:eastAsia="ＭＳ ゴシック" w:hAnsi="ＭＳ ゴシック" w:hint="eastAsia"/>
                <w:sz w:val="20"/>
              </w:rPr>
              <w:t>②作品の背景</w:t>
            </w:r>
          </w:p>
          <w:p w14:paraId="69E4BE17" w14:textId="77777777" w:rsidR="00DA58BB" w:rsidRPr="00550867" w:rsidRDefault="00DA58BB" w:rsidP="00EB113E">
            <w:pPr>
              <w:widowControl/>
              <w:jc w:val="right"/>
              <w:rPr>
                <w:rFonts w:ascii="ＭＳ ゴシック" w:eastAsia="ＭＳ ゴシック" w:hAnsi="ＭＳ ゴシック"/>
                <w:sz w:val="20"/>
              </w:rPr>
            </w:pPr>
            <w:r w:rsidRPr="00550867">
              <w:rPr>
                <w:rFonts w:ascii="ＭＳ ゴシック" w:eastAsia="ＭＳ ゴシック" w:hAnsi="ＭＳ ゴシック" w:hint="eastAsia"/>
                <w:sz w:val="20"/>
                <w:bdr w:val="single" w:sz="4" w:space="0" w:color="auto"/>
              </w:rPr>
              <w:t>（２）ア</w:t>
            </w:r>
          </w:p>
        </w:tc>
        <w:tc>
          <w:tcPr>
            <w:tcW w:w="4152" w:type="dxa"/>
          </w:tcPr>
          <w:p w14:paraId="075D6E85"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・登場人物の状況や心情の変化から、作品の背景を理解し、その内容を説明している。</w:t>
            </w:r>
          </w:p>
        </w:tc>
        <w:tc>
          <w:tcPr>
            <w:tcW w:w="4152" w:type="dxa"/>
          </w:tcPr>
          <w:p w14:paraId="2665A8F4"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・登場人物の状況や心情の変化から、作品の背景を理解している。</w:t>
            </w:r>
          </w:p>
        </w:tc>
        <w:tc>
          <w:tcPr>
            <w:tcW w:w="4150" w:type="dxa"/>
          </w:tcPr>
          <w:p w14:paraId="250F5ACE"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・登場人物の状況や心情の変化から、作品の背景を理解していない。</w:t>
            </w:r>
          </w:p>
        </w:tc>
      </w:tr>
      <w:tr w:rsidR="00DA58BB" w:rsidRPr="00550867" w14:paraId="57487CCB"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08548901" w14:textId="77777777" w:rsidR="00DA58BB" w:rsidRPr="00550867" w:rsidRDefault="00DA58BB" w:rsidP="00EB113E">
            <w:pPr>
              <w:widowControl/>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E188FEE" w14:textId="77777777" w:rsidR="00DA58BB" w:rsidRPr="00550867" w:rsidRDefault="00DA58BB" w:rsidP="00EB113E">
            <w:pPr>
              <w:widowControl/>
              <w:jc w:val="left"/>
              <w:rPr>
                <w:rFonts w:ascii="ＭＳ ゴシック" w:eastAsia="ＭＳ ゴシック" w:hAnsi="ＭＳ ゴシック"/>
                <w:sz w:val="20"/>
              </w:rPr>
            </w:pPr>
            <w:r w:rsidRPr="00550867">
              <w:rPr>
                <w:rFonts w:ascii="ＭＳ ゴシック" w:eastAsia="ＭＳ ゴシック" w:hAnsi="ＭＳ ゴシック" w:hint="eastAsia"/>
                <w:sz w:val="20"/>
              </w:rPr>
              <w:t>③内容把握</w:t>
            </w:r>
          </w:p>
          <w:p w14:paraId="7F566982" w14:textId="77777777" w:rsidR="00DA58BB" w:rsidRPr="00550867" w:rsidRDefault="00DA58BB" w:rsidP="00EB113E">
            <w:pPr>
              <w:widowControl/>
              <w:jc w:val="right"/>
              <w:rPr>
                <w:rFonts w:ascii="ＭＳ ゴシック" w:eastAsia="ＭＳ ゴシック" w:hAnsi="ＭＳ ゴシック"/>
                <w:sz w:val="20"/>
              </w:rPr>
            </w:pPr>
            <w:r w:rsidRPr="00550867">
              <w:rPr>
                <w:rFonts w:ascii="ＭＳ ゴシック" w:eastAsia="ＭＳ ゴシック" w:hAnsi="ＭＳ ゴシック" w:hint="eastAsia"/>
                <w:sz w:val="20"/>
                <w:szCs w:val="20"/>
                <w:bdr w:val="single" w:sz="4" w:space="0" w:color="auto"/>
              </w:rPr>
              <w:t>読（１）ア</w:t>
            </w:r>
          </w:p>
        </w:tc>
        <w:tc>
          <w:tcPr>
            <w:tcW w:w="4152" w:type="dxa"/>
          </w:tcPr>
          <w:p w14:paraId="311AAE71" w14:textId="77777777" w:rsidR="00DA58BB" w:rsidRPr="00550867" w:rsidRDefault="00DA58BB" w:rsidP="00EB113E">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・結婚前と結婚後の暮らしについて、市子はそれぞれどのように感じているか読み取り、根拠とともに説明している。</w:t>
            </w:r>
          </w:p>
          <w:p w14:paraId="67A2F599" w14:textId="77777777" w:rsidR="00DA58BB" w:rsidRPr="00550867" w:rsidRDefault="00DA58BB" w:rsidP="00EB113E">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・今後、「ひとりの朝」があったとしても「あのときとは違う」と市子が考える理由を読み取り、根拠とともに説明している。</w:t>
            </w:r>
          </w:p>
          <w:p w14:paraId="71B4D289" w14:textId="77777777" w:rsidR="00DA58BB" w:rsidRPr="00550867" w:rsidRDefault="00DA58BB" w:rsidP="00EB113E">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・かつての自分の朝について、市子はどのようなことを夫に話そうとしているのか読み取り、根拠とともに説明している。</w:t>
            </w:r>
          </w:p>
        </w:tc>
        <w:tc>
          <w:tcPr>
            <w:tcW w:w="4152" w:type="dxa"/>
          </w:tcPr>
          <w:p w14:paraId="40FDB773" w14:textId="77777777" w:rsidR="00DA58BB" w:rsidRPr="00550867" w:rsidRDefault="00DA58BB" w:rsidP="00EB113E">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・結婚前と結婚後の暮らしについて、市子はそれぞれどのように感じているか読み取っている。</w:t>
            </w:r>
          </w:p>
          <w:p w14:paraId="60737CFC" w14:textId="77777777" w:rsidR="00DA58BB" w:rsidRPr="00550867" w:rsidRDefault="00DA58BB" w:rsidP="00EB113E">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・今後、「ひとりの朝」があったとしても「あのときとは違う」と市子が考える理由を読み取っている。</w:t>
            </w:r>
          </w:p>
          <w:p w14:paraId="498EB0F4" w14:textId="77777777" w:rsidR="00DA58BB" w:rsidRPr="00550867" w:rsidRDefault="00DA58BB" w:rsidP="00EB113E">
            <w:pPr>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・かつての自分の朝について、市子はどのようなことを夫に話そうとしているのか読み取っている。</w:t>
            </w:r>
          </w:p>
        </w:tc>
        <w:tc>
          <w:tcPr>
            <w:tcW w:w="4150" w:type="dxa"/>
          </w:tcPr>
          <w:p w14:paraId="02275F94" w14:textId="77777777" w:rsidR="00DA58BB" w:rsidRPr="00550867" w:rsidRDefault="00DA58BB" w:rsidP="00EB113E">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・結婚前と結婚後の暮らしについて、市子はそれぞれどのように感じているか読み取っていない。</w:t>
            </w:r>
          </w:p>
          <w:p w14:paraId="3B8A6990" w14:textId="77777777" w:rsidR="00DA58BB" w:rsidRPr="00550867" w:rsidRDefault="00DA58BB" w:rsidP="00EB113E">
            <w:pPr>
              <w:ind w:left="180" w:hangingChars="100" w:hanging="180"/>
              <w:jc w:val="left"/>
              <w:rPr>
                <w:rFonts w:ascii="ＭＳ 明朝" w:eastAsia="ＭＳ 明朝" w:hAnsi="ＭＳ 明朝"/>
                <w:sz w:val="18"/>
                <w:szCs w:val="18"/>
              </w:rPr>
            </w:pPr>
            <w:r w:rsidRPr="00550867">
              <w:rPr>
                <w:rFonts w:ascii="ＭＳ 明朝" w:eastAsia="ＭＳ 明朝" w:hAnsi="ＭＳ 明朝" w:hint="eastAsia"/>
                <w:sz w:val="18"/>
                <w:szCs w:val="18"/>
              </w:rPr>
              <w:t>・今後、「ひとりの朝」があったとしても「あのときとは違う」と市子が考える理由を読み取っていない。</w:t>
            </w:r>
          </w:p>
          <w:p w14:paraId="48008704"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・かつての自分の朝について、市子はどのようなことを夫に話そうとしているのか読み取っていない。</w:t>
            </w:r>
          </w:p>
        </w:tc>
      </w:tr>
      <w:tr w:rsidR="00DA58BB" w:rsidRPr="00550867" w14:paraId="2D27EBD7" w14:textId="77777777" w:rsidTr="00EB113E">
        <w:trPr>
          <w:gridAfter w:val="1"/>
          <w:wAfter w:w="8" w:type="dxa"/>
        </w:trPr>
        <w:tc>
          <w:tcPr>
            <w:tcW w:w="942" w:type="dxa"/>
            <w:vMerge/>
            <w:shd w:val="clear" w:color="auto" w:fill="D9D9D9" w:themeFill="background1" w:themeFillShade="D9"/>
            <w:textDirection w:val="tbRlV"/>
            <w:vAlign w:val="center"/>
          </w:tcPr>
          <w:p w14:paraId="12E85782" w14:textId="77777777" w:rsidR="00DA58BB" w:rsidRPr="00550867" w:rsidRDefault="00DA58BB"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671CEF2" w14:textId="77777777" w:rsidR="00DA58BB" w:rsidRPr="00550867" w:rsidRDefault="00DA58BB" w:rsidP="00EB113E">
            <w:pPr>
              <w:widowControl/>
              <w:rPr>
                <w:rFonts w:ascii="ＭＳ ゴシック" w:eastAsia="ＭＳ ゴシック" w:hAnsi="ＭＳ ゴシック"/>
                <w:sz w:val="20"/>
              </w:rPr>
            </w:pPr>
            <w:r w:rsidRPr="00550867">
              <w:rPr>
                <w:rFonts w:ascii="ＭＳ ゴシック" w:eastAsia="ＭＳ ゴシック" w:hAnsi="ＭＳ ゴシック" w:hint="eastAsia"/>
                <w:sz w:val="20"/>
              </w:rPr>
              <w:t>④表現の特色</w:t>
            </w:r>
          </w:p>
          <w:p w14:paraId="071D0703" w14:textId="77777777" w:rsidR="00DA58BB" w:rsidRPr="00550867" w:rsidRDefault="00DA58BB" w:rsidP="00EB113E">
            <w:pPr>
              <w:widowControl/>
              <w:jc w:val="right"/>
              <w:rPr>
                <w:rFonts w:ascii="ＭＳ ゴシック" w:eastAsia="ＭＳ ゴシック" w:hAnsi="ＭＳ ゴシック"/>
                <w:sz w:val="20"/>
              </w:rPr>
            </w:pPr>
            <w:r w:rsidRPr="00550867">
              <w:rPr>
                <w:rFonts w:ascii="ＭＳ ゴシック" w:eastAsia="ＭＳ ゴシック" w:hAnsi="ＭＳ ゴシック" w:hint="eastAsia"/>
                <w:sz w:val="20"/>
                <w:szCs w:val="20"/>
                <w:bdr w:val="single" w:sz="4" w:space="0" w:color="auto"/>
              </w:rPr>
              <w:t>読（１）イ</w:t>
            </w:r>
          </w:p>
        </w:tc>
        <w:tc>
          <w:tcPr>
            <w:tcW w:w="4152" w:type="dxa"/>
          </w:tcPr>
          <w:p w14:paraId="7FA2C38B"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w:t>
            </w:r>
            <w:r w:rsidRPr="00550867">
              <w:rPr>
                <w:rFonts w:ascii="ＭＳ 明朝" w:eastAsia="ＭＳ 明朝" w:hAnsi="ＭＳ 明朝" w:hint="eastAsia"/>
                <w:sz w:val="18"/>
                <w:szCs w:val="18"/>
              </w:rPr>
              <w:t>場面設定とその転換に伴う、市子の状況や心情の変化の描写</w:t>
            </w:r>
            <w:r w:rsidRPr="00550867">
              <w:rPr>
                <w:rFonts w:ascii="ＭＳ 明朝" w:eastAsia="ＭＳ 明朝" w:hAnsi="ＭＳ 明朝" w:hint="eastAsia"/>
                <w:sz w:val="18"/>
              </w:rPr>
              <w:t>の効果について理解し、その内容を説明している。</w:t>
            </w:r>
          </w:p>
        </w:tc>
        <w:tc>
          <w:tcPr>
            <w:tcW w:w="4152" w:type="dxa"/>
          </w:tcPr>
          <w:p w14:paraId="2234BA50"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w:t>
            </w:r>
            <w:r w:rsidRPr="00550867">
              <w:rPr>
                <w:rFonts w:ascii="ＭＳ 明朝" w:eastAsia="ＭＳ 明朝" w:hAnsi="ＭＳ 明朝" w:hint="eastAsia"/>
                <w:sz w:val="18"/>
                <w:szCs w:val="18"/>
              </w:rPr>
              <w:t>場面設定とその転換に伴う、市子の状況や心情の変化の描写</w:t>
            </w:r>
            <w:r w:rsidRPr="00550867">
              <w:rPr>
                <w:rFonts w:ascii="ＭＳ 明朝" w:eastAsia="ＭＳ 明朝" w:hAnsi="ＭＳ 明朝" w:hint="eastAsia"/>
                <w:sz w:val="18"/>
              </w:rPr>
              <w:t>の効果について理解している。</w:t>
            </w:r>
          </w:p>
        </w:tc>
        <w:tc>
          <w:tcPr>
            <w:tcW w:w="4150" w:type="dxa"/>
          </w:tcPr>
          <w:p w14:paraId="5BDC4AA1"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rPr>
              <w:t>・</w:t>
            </w:r>
            <w:r w:rsidRPr="00550867">
              <w:rPr>
                <w:rFonts w:ascii="ＭＳ 明朝" w:eastAsia="ＭＳ 明朝" w:hAnsi="ＭＳ 明朝" w:hint="eastAsia"/>
                <w:sz w:val="18"/>
                <w:szCs w:val="18"/>
              </w:rPr>
              <w:t>場面設定とその転換に伴う、市子の状況や心情の変化の描写</w:t>
            </w:r>
            <w:r w:rsidRPr="00550867">
              <w:rPr>
                <w:rFonts w:ascii="ＭＳ 明朝" w:eastAsia="ＭＳ 明朝" w:hAnsi="ＭＳ 明朝" w:hint="eastAsia"/>
                <w:sz w:val="18"/>
              </w:rPr>
              <w:t>の効果について理解していない。</w:t>
            </w:r>
          </w:p>
        </w:tc>
      </w:tr>
      <w:tr w:rsidR="00DA58BB" w:rsidRPr="00550867" w14:paraId="5209704E" w14:textId="77777777" w:rsidTr="00EB113E">
        <w:trPr>
          <w:gridAfter w:val="1"/>
          <w:wAfter w:w="8" w:type="dxa"/>
          <w:cantSplit/>
          <w:trHeight w:val="699"/>
        </w:trPr>
        <w:tc>
          <w:tcPr>
            <w:tcW w:w="942" w:type="dxa"/>
            <w:shd w:val="clear" w:color="auto" w:fill="D9D9D9" w:themeFill="background1" w:themeFillShade="D9"/>
            <w:textDirection w:val="tbRlV"/>
            <w:vAlign w:val="center"/>
          </w:tcPr>
          <w:p w14:paraId="6F8F596A" w14:textId="77777777" w:rsidR="00DA58BB" w:rsidRPr="00550867" w:rsidRDefault="00DA58BB" w:rsidP="00EB113E">
            <w:pPr>
              <w:widowControl/>
              <w:spacing w:line="240" w:lineRule="exact"/>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主体的に</w:t>
            </w:r>
          </w:p>
          <w:p w14:paraId="69662E31" w14:textId="77777777" w:rsidR="00DA58BB" w:rsidRPr="00550867" w:rsidRDefault="00DA58BB" w:rsidP="00EB113E">
            <w:pPr>
              <w:widowControl/>
              <w:spacing w:line="240" w:lineRule="exact"/>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学習に取り</w:t>
            </w:r>
          </w:p>
          <w:p w14:paraId="10070337" w14:textId="77777777" w:rsidR="00DA58BB" w:rsidRPr="00550867" w:rsidRDefault="00DA58BB" w:rsidP="00EB113E">
            <w:pPr>
              <w:widowControl/>
              <w:spacing w:line="240" w:lineRule="exact"/>
              <w:ind w:left="113" w:right="113"/>
              <w:jc w:val="center"/>
              <w:rPr>
                <w:rFonts w:ascii="ＭＳ ゴシック" w:eastAsia="ＭＳ ゴシック" w:hAnsi="ＭＳ ゴシック"/>
                <w:sz w:val="20"/>
              </w:rPr>
            </w:pPr>
            <w:r w:rsidRPr="00550867">
              <w:rPr>
                <w:rFonts w:ascii="ＭＳ ゴシック" w:eastAsia="ＭＳ ゴシック" w:hAnsi="ＭＳ ゴシック" w:hint="eastAsia"/>
                <w:sz w:val="20"/>
              </w:rPr>
              <w:t>組む態度</w:t>
            </w:r>
          </w:p>
          <w:p w14:paraId="781320A8" w14:textId="77777777" w:rsidR="00DA58BB" w:rsidRPr="00550867" w:rsidRDefault="00DA58BB"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0D8B868" w14:textId="77777777" w:rsidR="00DA58BB" w:rsidRPr="00550867" w:rsidRDefault="00DA58BB" w:rsidP="00EB113E">
            <w:pPr>
              <w:widowControl/>
              <w:rPr>
                <w:rFonts w:ascii="ＭＳ ゴシック" w:eastAsia="ＭＳ ゴシック" w:hAnsi="ＭＳ ゴシック"/>
                <w:sz w:val="20"/>
              </w:rPr>
            </w:pPr>
            <w:r w:rsidRPr="00550867">
              <w:rPr>
                <w:rFonts w:ascii="ＭＳ ゴシック" w:eastAsia="ＭＳ ゴシック" w:hAnsi="ＭＳ ゴシック" w:hint="eastAsia"/>
                <w:sz w:val="20"/>
              </w:rPr>
              <w:t>⑤考察・話し合い</w:t>
            </w:r>
          </w:p>
        </w:tc>
        <w:tc>
          <w:tcPr>
            <w:tcW w:w="4152" w:type="dxa"/>
          </w:tcPr>
          <w:p w14:paraId="65272C7F"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・市子の場合と比較しながら、自分の「なくすことで好きになったあれこれ」について考えをまとめ、話し合い、市子の心情の変化を読み取ろうとしている。</w:t>
            </w:r>
          </w:p>
        </w:tc>
        <w:tc>
          <w:tcPr>
            <w:tcW w:w="4152" w:type="dxa"/>
          </w:tcPr>
          <w:p w14:paraId="2AE2DF40"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・市子の場合と比較しながら、自分の「なくすことで好きになったあれこれ」について考えをまとめ、話し合おうとしている。</w:t>
            </w:r>
          </w:p>
        </w:tc>
        <w:tc>
          <w:tcPr>
            <w:tcW w:w="4150" w:type="dxa"/>
          </w:tcPr>
          <w:p w14:paraId="5C9B6F4B" w14:textId="77777777" w:rsidR="00DA58BB" w:rsidRPr="00550867" w:rsidRDefault="00DA58BB" w:rsidP="00EB113E">
            <w:pPr>
              <w:widowControl/>
              <w:ind w:left="180" w:hangingChars="100" w:hanging="180"/>
              <w:jc w:val="left"/>
              <w:rPr>
                <w:rFonts w:ascii="ＭＳ 明朝" w:eastAsia="ＭＳ 明朝" w:hAnsi="ＭＳ 明朝"/>
                <w:sz w:val="18"/>
              </w:rPr>
            </w:pPr>
            <w:r w:rsidRPr="00550867">
              <w:rPr>
                <w:rFonts w:ascii="ＭＳ 明朝" w:eastAsia="ＭＳ 明朝" w:hAnsi="ＭＳ 明朝" w:hint="eastAsia"/>
                <w:sz w:val="18"/>
                <w:szCs w:val="18"/>
              </w:rPr>
              <w:t>・市子の場合と比較しながら、自分の「なくすことで好きになったあれこれ」について考えをまとめ、話し合おうとしていない。</w:t>
            </w:r>
          </w:p>
        </w:tc>
      </w:tr>
    </w:tbl>
    <w:p w14:paraId="4F2634EE" w14:textId="77777777" w:rsidR="00DA58BB" w:rsidRPr="00BB3CD8" w:rsidRDefault="00DA58BB" w:rsidP="00DA58BB">
      <w:pPr>
        <w:widowControl/>
        <w:jc w:val="left"/>
        <w:rPr>
          <w:color w:val="EE0000"/>
        </w:rPr>
      </w:pPr>
    </w:p>
    <w:p w14:paraId="63C09ED5" w14:textId="79697CE0" w:rsidR="00DA58BB" w:rsidRDefault="00DA58BB">
      <w:pPr>
        <w:widowControl/>
        <w:jc w:val="left"/>
      </w:pPr>
      <w:r>
        <w:br w:type="page"/>
      </w:r>
    </w:p>
    <w:p w14:paraId="4EEFF4F7" w14:textId="77777777" w:rsidR="00DA58BB" w:rsidRPr="00E47FFC" w:rsidRDefault="00DA58BB" w:rsidP="00DA58BB">
      <w:pPr>
        <w:rPr>
          <w:rFonts w:ascii="ＭＳ ゴシック" w:eastAsia="ＭＳ ゴシック" w:hAnsi="ＭＳ ゴシック"/>
        </w:rPr>
      </w:pPr>
      <w:r w:rsidRPr="00E47FFC">
        <w:rPr>
          <w:rFonts w:ascii="ＭＳ ゴシック" w:eastAsia="ＭＳ ゴシック" w:hAnsi="ＭＳ ゴシック" w:hint="eastAsia"/>
        </w:rPr>
        <w:lastRenderedPageBreak/>
        <w:t>■「【言語活動】小説を創作する」ルーブリック例</w:t>
      </w:r>
    </w:p>
    <w:tbl>
      <w:tblPr>
        <w:tblStyle w:val="a3"/>
        <w:tblpPr w:leftFromText="142" w:rightFromText="142" w:vertAnchor="page" w:horzAnchor="margin" w:tblpY="1392"/>
        <w:tblW w:w="15236" w:type="dxa"/>
        <w:tblLook w:val="04A0" w:firstRow="1" w:lastRow="0" w:firstColumn="1" w:lastColumn="0" w:noHBand="0" w:noVBand="1"/>
      </w:tblPr>
      <w:tblGrid>
        <w:gridCol w:w="942"/>
        <w:gridCol w:w="1832"/>
        <w:gridCol w:w="4152"/>
        <w:gridCol w:w="4152"/>
        <w:gridCol w:w="4150"/>
        <w:gridCol w:w="8"/>
      </w:tblGrid>
      <w:tr w:rsidR="00DA58BB" w:rsidRPr="00E47FFC" w14:paraId="19B6671C" w14:textId="77777777" w:rsidTr="00DA58BB">
        <w:trPr>
          <w:trHeight w:val="510"/>
        </w:trPr>
        <w:tc>
          <w:tcPr>
            <w:tcW w:w="2774" w:type="dxa"/>
            <w:gridSpan w:val="2"/>
            <w:shd w:val="clear" w:color="auto" w:fill="D9D9D9" w:themeFill="background1" w:themeFillShade="D9"/>
            <w:vAlign w:val="center"/>
          </w:tcPr>
          <w:p w14:paraId="798516E7" w14:textId="77777777" w:rsidR="00DA58BB" w:rsidRPr="00E47FFC" w:rsidRDefault="00DA58BB" w:rsidP="00DA58BB">
            <w:pPr>
              <w:widowControl/>
              <w:jc w:val="center"/>
              <w:rPr>
                <w:rFonts w:ascii="ＭＳ ゴシック" w:eastAsia="ＭＳ ゴシック" w:hAnsi="ＭＳ ゴシック"/>
              </w:rPr>
            </w:pPr>
            <w:r w:rsidRPr="00E47FF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1CC86B2" w14:textId="77777777" w:rsidR="00DA58BB" w:rsidRPr="00E47FFC" w:rsidRDefault="00DA58BB" w:rsidP="00DA58BB">
            <w:pPr>
              <w:widowControl/>
              <w:jc w:val="center"/>
              <w:rPr>
                <w:rFonts w:ascii="ＭＳ ゴシック" w:eastAsia="ＭＳ ゴシック" w:hAnsi="ＭＳ ゴシック"/>
              </w:rPr>
            </w:pPr>
            <w:r w:rsidRPr="00E47FF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E580800" w14:textId="77777777" w:rsidR="00DA58BB" w:rsidRPr="00E47FFC" w:rsidRDefault="00DA58BB" w:rsidP="00DA58BB">
            <w:pPr>
              <w:widowControl/>
              <w:jc w:val="center"/>
              <w:rPr>
                <w:rFonts w:ascii="ＭＳ ゴシック" w:eastAsia="ＭＳ ゴシック" w:hAnsi="ＭＳ ゴシック"/>
              </w:rPr>
            </w:pPr>
            <w:r w:rsidRPr="00E47FF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237975C" w14:textId="77777777" w:rsidR="00DA58BB" w:rsidRPr="00E47FFC" w:rsidRDefault="00DA58BB" w:rsidP="00DA58BB">
            <w:pPr>
              <w:widowControl/>
              <w:jc w:val="center"/>
              <w:rPr>
                <w:rFonts w:ascii="ＭＳ ゴシック" w:eastAsia="ＭＳ ゴシック" w:hAnsi="ＭＳ ゴシック"/>
              </w:rPr>
            </w:pPr>
            <w:r w:rsidRPr="00E47FFC">
              <w:rPr>
                <w:rFonts w:ascii="ＭＳ ゴシック" w:eastAsia="ＭＳ ゴシック" w:hAnsi="ＭＳ ゴシック" w:hint="eastAsia"/>
              </w:rPr>
              <w:t>Ｃ　努力を要する</w:t>
            </w:r>
          </w:p>
        </w:tc>
      </w:tr>
      <w:tr w:rsidR="00DA58BB" w:rsidRPr="00E47FFC" w14:paraId="09737CAB" w14:textId="77777777" w:rsidTr="00DA58BB">
        <w:trPr>
          <w:gridAfter w:val="1"/>
          <w:wAfter w:w="8" w:type="dxa"/>
          <w:trHeight w:val="893"/>
        </w:trPr>
        <w:tc>
          <w:tcPr>
            <w:tcW w:w="942" w:type="dxa"/>
            <w:vMerge w:val="restart"/>
            <w:shd w:val="clear" w:color="auto" w:fill="D9D9D9" w:themeFill="background1" w:themeFillShade="D9"/>
            <w:textDirection w:val="tbRlV"/>
            <w:vAlign w:val="center"/>
          </w:tcPr>
          <w:p w14:paraId="059E69FA" w14:textId="77777777" w:rsidR="00DA58BB" w:rsidRPr="00E47FFC" w:rsidRDefault="00DA58BB" w:rsidP="00DA58BB">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29545644" w14:textId="77777777" w:rsidR="00DA58BB" w:rsidRPr="00E47FFC" w:rsidRDefault="00DA58BB" w:rsidP="00DA58B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①言葉の働き</w:t>
            </w:r>
          </w:p>
          <w:p w14:paraId="237E3C42" w14:textId="77777777" w:rsidR="00DA58BB" w:rsidRPr="00E47FFC" w:rsidRDefault="00DA58BB" w:rsidP="00DA58BB">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（１）ア</w:t>
            </w:r>
          </w:p>
        </w:tc>
        <w:tc>
          <w:tcPr>
            <w:tcW w:w="4152" w:type="dxa"/>
          </w:tcPr>
          <w:p w14:paraId="3CDA6361"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・小説の創作に必要な言葉を理解し、正しく選択して書いており、読み手の想像を喚起する言葉や表現を用いている。</w:t>
            </w:r>
          </w:p>
        </w:tc>
        <w:tc>
          <w:tcPr>
            <w:tcW w:w="4152" w:type="dxa"/>
          </w:tcPr>
          <w:p w14:paraId="21234AF2"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・小説の創作に必要な言葉を理解し、正しく選択して書いている。</w:t>
            </w:r>
          </w:p>
        </w:tc>
        <w:tc>
          <w:tcPr>
            <w:tcW w:w="4150" w:type="dxa"/>
          </w:tcPr>
          <w:p w14:paraId="61FEDD0F"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・小説の創作に必要な言葉を理解せず、正しく選択して書いていない。</w:t>
            </w:r>
          </w:p>
        </w:tc>
      </w:tr>
      <w:tr w:rsidR="00DA58BB" w:rsidRPr="00E47FFC" w14:paraId="7049D87B" w14:textId="77777777" w:rsidTr="00DA58BB">
        <w:trPr>
          <w:gridAfter w:val="1"/>
          <w:wAfter w:w="8" w:type="dxa"/>
        </w:trPr>
        <w:tc>
          <w:tcPr>
            <w:tcW w:w="942" w:type="dxa"/>
            <w:vMerge/>
            <w:shd w:val="clear" w:color="auto" w:fill="D9D9D9" w:themeFill="background1" w:themeFillShade="D9"/>
            <w:textDirection w:val="tbRlV"/>
            <w:vAlign w:val="center"/>
          </w:tcPr>
          <w:p w14:paraId="2E825509" w14:textId="77777777" w:rsidR="00DA58BB" w:rsidRPr="00E47FFC" w:rsidRDefault="00DA58BB" w:rsidP="00DA58BB">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904F47D" w14:textId="77777777" w:rsidR="00DA58BB" w:rsidRPr="00E47FFC" w:rsidRDefault="00DA58BB" w:rsidP="00DA58B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②小説創作の理解</w:t>
            </w:r>
          </w:p>
          <w:p w14:paraId="2E243E6C" w14:textId="77777777" w:rsidR="00DA58BB" w:rsidRPr="00E47FFC" w:rsidRDefault="00DA58BB" w:rsidP="00DA58BB">
            <w:pPr>
              <w:widowControl/>
              <w:jc w:val="right"/>
              <w:rPr>
                <w:rFonts w:ascii="ＭＳ ゴシック" w:eastAsia="ＭＳ ゴシック" w:hAnsi="ＭＳ ゴシック"/>
                <w:sz w:val="20"/>
                <w:szCs w:val="20"/>
                <w:bdr w:val="single" w:sz="4" w:space="0" w:color="auto"/>
              </w:rPr>
            </w:pPr>
            <w:r w:rsidRPr="00E47FFC">
              <w:rPr>
                <w:rFonts w:ascii="ＭＳ ゴシック" w:eastAsia="ＭＳ ゴシック" w:hAnsi="ＭＳ ゴシック" w:hint="eastAsia"/>
                <w:sz w:val="20"/>
                <w:szCs w:val="20"/>
                <w:bdr w:val="single" w:sz="4" w:space="0" w:color="auto"/>
              </w:rPr>
              <w:t>（１）ウ</w:t>
            </w:r>
          </w:p>
        </w:tc>
        <w:tc>
          <w:tcPr>
            <w:tcW w:w="4152" w:type="dxa"/>
          </w:tcPr>
          <w:p w14:paraId="3F7B7500" w14:textId="77777777" w:rsidR="00DA58BB" w:rsidRPr="00E47FFC" w:rsidRDefault="00DA58BB" w:rsidP="00DA58BB">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・小説を書く際には、</w:t>
            </w:r>
            <w:r w:rsidRPr="00E47FFC">
              <w:rPr>
                <w:rFonts w:ascii="ＭＳ 明朝" w:eastAsia="ＭＳ 明朝" w:hAnsi="ＭＳ 明朝" w:cs="ＭＳ 明朝" w:hint="eastAsia"/>
                <w:kern w:val="0"/>
                <w:sz w:val="18"/>
                <w:szCs w:val="18"/>
              </w:rPr>
              <w:t>「何をどのように書くか」を</w:t>
            </w:r>
            <w:r w:rsidRPr="00E47FFC">
              <w:rPr>
                <w:rFonts w:ascii="ＭＳ 明朝" w:eastAsia="ＭＳ 明朝" w:hAnsi="ＭＳ 明朝" w:hint="eastAsia"/>
                <w:sz w:val="18"/>
              </w:rPr>
              <w:t>明確にしたうえで、書きたいことにふさわしい文体や表現を工夫して書くことを理解し、その内容を説明している。</w:t>
            </w:r>
          </w:p>
        </w:tc>
        <w:tc>
          <w:tcPr>
            <w:tcW w:w="4152" w:type="dxa"/>
          </w:tcPr>
          <w:p w14:paraId="7E444A93"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・小説を書く際には、</w:t>
            </w:r>
            <w:r w:rsidRPr="00E47FFC">
              <w:rPr>
                <w:rFonts w:ascii="ＭＳ 明朝" w:eastAsia="ＭＳ 明朝" w:hAnsi="ＭＳ 明朝" w:cs="ＭＳ 明朝" w:hint="eastAsia"/>
                <w:kern w:val="0"/>
                <w:sz w:val="18"/>
                <w:szCs w:val="18"/>
              </w:rPr>
              <w:t>「何をどのように書くか」を</w:t>
            </w:r>
            <w:r w:rsidRPr="00E47FFC">
              <w:rPr>
                <w:rFonts w:ascii="ＭＳ 明朝" w:eastAsia="ＭＳ 明朝" w:hAnsi="ＭＳ 明朝" w:hint="eastAsia"/>
                <w:sz w:val="18"/>
              </w:rPr>
              <w:t>明確にしたうえで、書きたいことにふさわしい文体や表現を工夫して書くことを理解している。</w:t>
            </w:r>
          </w:p>
        </w:tc>
        <w:tc>
          <w:tcPr>
            <w:tcW w:w="4150" w:type="dxa"/>
          </w:tcPr>
          <w:p w14:paraId="1CEDF7D8"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・小説を書く際には、</w:t>
            </w:r>
            <w:r w:rsidRPr="00E47FFC">
              <w:rPr>
                <w:rFonts w:ascii="ＭＳ 明朝" w:eastAsia="ＭＳ 明朝" w:hAnsi="ＭＳ 明朝" w:cs="ＭＳ 明朝" w:hint="eastAsia"/>
                <w:kern w:val="0"/>
                <w:sz w:val="18"/>
                <w:szCs w:val="18"/>
              </w:rPr>
              <w:t>「何をどのように書くか」を</w:t>
            </w:r>
            <w:r w:rsidRPr="00E47FFC">
              <w:rPr>
                <w:rFonts w:ascii="ＭＳ 明朝" w:eastAsia="ＭＳ 明朝" w:hAnsi="ＭＳ 明朝" w:hint="eastAsia"/>
                <w:sz w:val="18"/>
              </w:rPr>
              <w:t>明確にしたうえで、書きたいことにふさわしい文体や表現を工夫して書くことを理解していない。</w:t>
            </w:r>
          </w:p>
        </w:tc>
      </w:tr>
      <w:tr w:rsidR="00DA58BB" w:rsidRPr="00E47FFC" w14:paraId="2D89BBB7" w14:textId="77777777" w:rsidTr="00DA58BB">
        <w:trPr>
          <w:gridAfter w:val="1"/>
          <w:wAfter w:w="8" w:type="dxa"/>
        </w:trPr>
        <w:tc>
          <w:tcPr>
            <w:tcW w:w="942" w:type="dxa"/>
            <w:vMerge/>
            <w:shd w:val="clear" w:color="auto" w:fill="D9D9D9" w:themeFill="background1" w:themeFillShade="D9"/>
            <w:textDirection w:val="tbRlV"/>
            <w:vAlign w:val="center"/>
          </w:tcPr>
          <w:p w14:paraId="5C02DDAB" w14:textId="77777777" w:rsidR="00DA58BB" w:rsidRPr="00E47FFC" w:rsidRDefault="00DA58BB" w:rsidP="00DA58BB">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4FED40A" w14:textId="77777777" w:rsidR="00DA58BB" w:rsidRPr="00E47FFC" w:rsidRDefault="00DA58BB" w:rsidP="00DA58B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③表現の技法</w:t>
            </w:r>
          </w:p>
          <w:p w14:paraId="6F198B8D" w14:textId="77777777" w:rsidR="00DA58BB" w:rsidRPr="00E47FFC" w:rsidRDefault="00DA58BB" w:rsidP="00DA58BB">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（１）エ</w:t>
            </w:r>
          </w:p>
        </w:tc>
        <w:tc>
          <w:tcPr>
            <w:tcW w:w="4152" w:type="dxa"/>
          </w:tcPr>
          <w:p w14:paraId="420B8D3E"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・文学的な文章表現の技法を理解し、書きたいことにふさわしいものを選択して書いている。</w:t>
            </w:r>
          </w:p>
        </w:tc>
        <w:tc>
          <w:tcPr>
            <w:tcW w:w="4152" w:type="dxa"/>
          </w:tcPr>
          <w:p w14:paraId="50366874"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・文学的な文章表現の技法を理解して書いている。</w:t>
            </w:r>
          </w:p>
        </w:tc>
        <w:tc>
          <w:tcPr>
            <w:tcW w:w="4150" w:type="dxa"/>
          </w:tcPr>
          <w:p w14:paraId="5251F751"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・文学的な文章表現の技法を理解していない。</w:t>
            </w:r>
          </w:p>
        </w:tc>
      </w:tr>
      <w:tr w:rsidR="00DA58BB" w:rsidRPr="00E47FFC" w14:paraId="775BEB3B" w14:textId="77777777" w:rsidTr="00DA58BB">
        <w:trPr>
          <w:gridAfter w:val="1"/>
          <w:wAfter w:w="8" w:type="dxa"/>
          <w:trHeight w:val="307"/>
        </w:trPr>
        <w:tc>
          <w:tcPr>
            <w:tcW w:w="942" w:type="dxa"/>
            <w:shd w:val="clear" w:color="auto" w:fill="D9D9D9" w:themeFill="background1" w:themeFillShade="D9"/>
            <w:textDirection w:val="tbRlV"/>
            <w:vAlign w:val="center"/>
          </w:tcPr>
          <w:p w14:paraId="17F3146E" w14:textId="77777777" w:rsidR="00DA58BB" w:rsidRPr="00E47FFC" w:rsidRDefault="00DA58BB" w:rsidP="00DA58BB">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363753C" w14:textId="77777777" w:rsidR="00DA58BB" w:rsidRPr="00E47FFC" w:rsidRDefault="00DA58BB" w:rsidP="00DA58B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④内容の検討</w:t>
            </w:r>
          </w:p>
          <w:p w14:paraId="79955E41" w14:textId="77777777" w:rsidR="00DA58BB" w:rsidRPr="00E47FFC" w:rsidRDefault="00DA58BB" w:rsidP="00DA58BB">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書（１）ア</w:t>
            </w:r>
          </w:p>
        </w:tc>
        <w:tc>
          <w:tcPr>
            <w:tcW w:w="4152" w:type="dxa"/>
          </w:tcPr>
          <w:p w14:paraId="724DCD2F" w14:textId="77777777" w:rsidR="00DA58BB" w:rsidRPr="00E47FFC" w:rsidRDefault="00DA58BB" w:rsidP="00DA58BB">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・自分が書きたいこと</w:t>
            </w:r>
            <w:r w:rsidRPr="00E47FFC">
              <w:rPr>
                <w:rFonts w:ascii="ＭＳ 明朝" w:eastAsia="ＭＳ 明朝" w:hAnsi="ＭＳ 明朝" w:cs="ＭＳ 明朝" w:hint="eastAsia"/>
                <w:kern w:val="0"/>
                <w:sz w:val="18"/>
                <w:szCs w:val="18"/>
              </w:rPr>
              <w:t>を</w:t>
            </w:r>
            <w:r w:rsidRPr="00E47FFC">
              <w:rPr>
                <w:rFonts w:ascii="ＭＳ 明朝" w:eastAsia="ＭＳ 明朝" w:hAnsi="ＭＳ 明朝" w:hint="eastAsia"/>
                <w:sz w:val="18"/>
              </w:rPr>
              <w:t>明確にして、</w:t>
            </w:r>
            <w:r w:rsidRPr="00E47FFC">
              <w:rPr>
                <w:rFonts w:ascii="ＭＳ 明朝" w:eastAsia="ＭＳ 明朝" w:hAnsi="ＭＳ 明朝" w:hint="eastAsia"/>
                <w:sz w:val="18"/>
                <w:szCs w:val="18"/>
              </w:rPr>
              <w:t>大まかなストーリー、登場人物、時間と場所、人称と視点について、根拠をもって選択し、メモを作っている。</w:t>
            </w:r>
          </w:p>
          <w:p w14:paraId="2DC581BB"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・作ったメモを参考にしながら、丁寧に言葉を選び、小説を書いている。</w:t>
            </w:r>
          </w:p>
          <w:p w14:paraId="0D0EADF1"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・自分が書いたものを推敲し、よりよい表現になるように工夫している。</w:t>
            </w:r>
          </w:p>
          <w:p w14:paraId="0733A336"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・グループで批評し合い、それを受けて見直し、よい表現になるように工夫している。</w:t>
            </w:r>
          </w:p>
        </w:tc>
        <w:tc>
          <w:tcPr>
            <w:tcW w:w="4152" w:type="dxa"/>
          </w:tcPr>
          <w:p w14:paraId="63090BFB" w14:textId="77777777" w:rsidR="00DA58BB" w:rsidRPr="00E47FFC" w:rsidRDefault="00DA58BB" w:rsidP="00DA58BB">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・自分が書きたいこと</w:t>
            </w:r>
            <w:r w:rsidRPr="00E47FFC">
              <w:rPr>
                <w:rFonts w:ascii="ＭＳ 明朝" w:eastAsia="ＭＳ 明朝" w:hAnsi="ＭＳ 明朝" w:cs="ＭＳ 明朝" w:hint="eastAsia"/>
                <w:kern w:val="0"/>
                <w:sz w:val="18"/>
                <w:szCs w:val="18"/>
              </w:rPr>
              <w:t>を</w:t>
            </w:r>
            <w:r w:rsidRPr="00E47FFC">
              <w:rPr>
                <w:rFonts w:ascii="ＭＳ 明朝" w:eastAsia="ＭＳ 明朝" w:hAnsi="ＭＳ 明朝" w:hint="eastAsia"/>
                <w:sz w:val="18"/>
              </w:rPr>
              <w:t>明確にして、</w:t>
            </w:r>
            <w:r w:rsidRPr="00E47FFC">
              <w:rPr>
                <w:rFonts w:ascii="ＭＳ 明朝" w:eastAsia="ＭＳ 明朝" w:hAnsi="ＭＳ 明朝" w:hint="eastAsia"/>
                <w:sz w:val="18"/>
                <w:szCs w:val="18"/>
              </w:rPr>
              <w:t>大まかなストーリー、登場人物、時間と場所、人称と視点について、メモを作っている。</w:t>
            </w:r>
          </w:p>
          <w:p w14:paraId="6D1D9351" w14:textId="77777777" w:rsidR="00DA58BB" w:rsidRPr="00E47FFC" w:rsidRDefault="00DA58BB" w:rsidP="00DA58BB">
            <w:pPr>
              <w:widowControl/>
              <w:ind w:left="180" w:hangingChars="100" w:hanging="180"/>
              <w:jc w:val="left"/>
              <w:rPr>
                <w:rFonts w:ascii="ＭＳ 明朝" w:eastAsia="ＭＳ 明朝" w:hAnsi="ＭＳ 明朝"/>
                <w:sz w:val="18"/>
                <w:szCs w:val="18"/>
              </w:rPr>
            </w:pPr>
          </w:p>
          <w:p w14:paraId="22A9834A"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・作ったメモを参考にしながら、小説を書いている。</w:t>
            </w:r>
          </w:p>
          <w:p w14:paraId="5C1E60E8"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・自分が書いたものを推敲している。</w:t>
            </w:r>
          </w:p>
          <w:p w14:paraId="147898DF" w14:textId="77777777" w:rsidR="00DA58BB" w:rsidRPr="00E47FFC" w:rsidRDefault="00DA58BB" w:rsidP="00DA58BB">
            <w:pPr>
              <w:widowControl/>
              <w:ind w:left="180" w:hangingChars="100" w:hanging="180"/>
              <w:jc w:val="left"/>
              <w:rPr>
                <w:rFonts w:ascii="ＭＳ 明朝" w:eastAsia="ＭＳ 明朝" w:hAnsi="ＭＳ 明朝"/>
                <w:sz w:val="18"/>
              </w:rPr>
            </w:pPr>
          </w:p>
          <w:p w14:paraId="718D6EC3"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・グループで批評し合っている。</w:t>
            </w:r>
          </w:p>
        </w:tc>
        <w:tc>
          <w:tcPr>
            <w:tcW w:w="4150" w:type="dxa"/>
          </w:tcPr>
          <w:p w14:paraId="59DF212E" w14:textId="77777777" w:rsidR="00DA58BB" w:rsidRPr="00E47FFC" w:rsidRDefault="00DA58BB" w:rsidP="00DA58BB">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・自分が書きたいこと</w:t>
            </w:r>
            <w:r w:rsidRPr="00E47FFC">
              <w:rPr>
                <w:rFonts w:ascii="ＭＳ 明朝" w:eastAsia="ＭＳ 明朝" w:hAnsi="ＭＳ 明朝" w:cs="ＭＳ 明朝" w:hint="eastAsia"/>
                <w:kern w:val="0"/>
                <w:sz w:val="18"/>
                <w:szCs w:val="18"/>
              </w:rPr>
              <w:t>を</w:t>
            </w:r>
            <w:r w:rsidRPr="00E47FFC">
              <w:rPr>
                <w:rFonts w:ascii="ＭＳ 明朝" w:eastAsia="ＭＳ 明朝" w:hAnsi="ＭＳ 明朝" w:hint="eastAsia"/>
                <w:sz w:val="18"/>
              </w:rPr>
              <w:t>明確にしていないか、</w:t>
            </w:r>
            <w:r w:rsidRPr="00E47FFC">
              <w:rPr>
                <w:rFonts w:ascii="ＭＳ 明朝" w:eastAsia="ＭＳ 明朝" w:hAnsi="ＭＳ 明朝" w:hint="eastAsia"/>
                <w:sz w:val="18"/>
                <w:szCs w:val="18"/>
              </w:rPr>
              <w:t>大まかなストーリー、登場人物、時間と場所、人称と視点について、メモを作っていない。</w:t>
            </w:r>
          </w:p>
          <w:p w14:paraId="6008C2BE" w14:textId="77777777" w:rsidR="00DA58BB" w:rsidRPr="00E47FFC" w:rsidRDefault="00DA58BB" w:rsidP="00DA58BB">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・メモの準備もなく、ただ漠然と小説を書いている。</w:t>
            </w:r>
          </w:p>
          <w:p w14:paraId="4B23D57B" w14:textId="77777777" w:rsidR="00DA58BB" w:rsidRPr="00E47FFC" w:rsidRDefault="00DA58BB" w:rsidP="00DA58BB">
            <w:pPr>
              <w:widowControl/>
              <w:jc w:val="left"/>
              <w:rPr>
                <w:rFonts w:ascii="ＭＳ 明朝" w:eastAsia="ＭＳ 明朝" w:hAnsi="ＭＳ 明朝"/>
                <w:sz w:val="18"/>
              </w:rPr>
            </w:pPr>
            <w:r w:rsidRPr="00E47FFC">
              <w:rPr>
                <w:rFonts w:ascii="ＭＳ 明朝" w:eastAsia="ＭＳ 明朝" w:hAnsi="ＭＳ 明朝" w:hint="eastAsia"/>
                <w:sz w:val="18"/>
              </w:rPr>
              <w:t>・自分が書いたものを推敲していない。</w:t>
            </w:r>
          </w:p>
          <w:p w14:paraId="38C19D16" w14:textId="77777777" w:rsidR="00DA58BB" w:rsidRPr="00E47FFC" w:rsidRDefault="00DA58BB" w:rsidP="00DA58BB">
            <w:pPr>
              <w:widowControl/>
              <w:ind w:left="180" w:hangingChars="100" w:hanging="180"/>
              <w:jc w:val="left"/>
              <w:rPr>
                <w:rFonts w:ascii="ＭＳ 明朝" w:eastAsia="ＭＳ 明朝" w:hAnsi="ＭＳ 明朝"/>
                <w:sz w:val="18"/>
              </w:rPr>
            </w:pPr>
          </w:p>
          <w:p w14:paraId="76B420D1"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・グループで批評し合っていない。</w:t>
            </w:r>
          </w:p>
        </w:tc>
      </w:tr>
      <w:tr w:rsidR="00DA58BB" w:rsidRPr="00E47FFC" w14:paraId="67613DC5" w14:textId="77777777" w:rsidTr="00DA58BB">
        <w:trPr>
          <w:gridAfter w:val="1"/>
          <w:wAfter w:w="8" w:type="dxa"/>
          <w:cantSplit/>
          <w:trHeight w:val="1247"/>
        </w:trPr>
        <w:tc>
          <w:tcPr>
            <w:tcW w:w="942" w:type="dxa"/>
            <w:shd w:val="clear" w:color="auto" w:fill="D9D9D9" w:themeFill="background1" w:themeFillShade="D9"/>
            <w:textDirection w:val="tbRlV"/>
            <w:vAlign w:val="center"/>
          </w:tcPr>
          <w:p w14:paraId="1C5C39A3" w14:textId="77777777" w:rsidR="00DA58BB" w:rsidRPr="00E47FFC" w:rsidRDefault="00DA58BB" w:rsidP="00DA58BB">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主体的に</w:t>
            </w:r>
          </w:p>
          <w:p w14:paraId="191BD7CB" w14:textId="77777777" w:rsidR="00DA58BB" w:rsidRPr="00E47FFC" w:rsidRDefault="00DA58BB" w:rsidP="00DA58BB">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学習に取り</w:t>
            </w:r>
          </w:p>
          <w:p w14:paraId="5C32355A" w14:textId="77777777" w:rsidR="00DA58BB" w:rsidRPr="00E47FFC" w:rsidRDefault="00DA58BB" w:rsidP="00DA58BB">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組む態度</w:t>
            </w:r>
          </w:p>
          <w:p w14:paraId="0D3596CA" w14:textId="77777777" w:rsidR="00DA58BB" w:rsidRPr="00E47FFC" w:rsidRDefault="00DA58BB" w:rsidP="00DA58BB">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BE675BC" w14:textId="77777777" w:rsidR="00DA58BB" w:rsidRPr="00E47FFC" w:rsidRDefault="00DA58BB" w:rsidP="00DA58B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⑤小説の創作</w:t>
            </w:r>
          </w:p>
        </w:tc>
        <w:tc>
          <w:tcPr>
            <w:tcW w:w="4152" w:type="dxa"/>
          </w:tcPr>
          <w:p w14:paraId="333F8989"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cs="ＭＳ ゴシック" w:hint="eastAsia"/>
                <w:sz w:val="18"/>
                <w:szCs w:val="18"/>
              </w:rPr>
              <w:t>・「何をどのように書くか」を明確にして小説を創作し</w:t>
            </w:r>
            <w:r w:rsidRPr="00E47FFC">
              <w:rPr>
                <w:rFonts w:ascii="ＭＳ 明朝" w:eastAsia="ＭＳ 明朝" w:hAnsi="ＭＳ 明朝" w:cs="ＭＳ ゴシック" w:hint="eastAsia"/>
                <w:spacing w:val="-20"/>
                <w:sz w:val="18"/>
                <w:szCs w:val="18"/>
              </w:rPr>
              <w:t>、</w:t>
            </w:r>
            <w:r w:rsidRPr="00E47FFC">
              <w:rPr>
                <w:rFonts w:ascii="ＭＳ 明朝" w:eastAsia="ＭＳ 明朝" w:hAnsi="ＭＳ 明朝" w:cs="ＭＳ ゴシック" w:hint="eastAsia"/>
                <w:sz w:val="18"/>
                <w:szCs w:val="18"/>
              </w:rPr>
              <w:t>推敲したり友達の批評を受けて見直したりして</w:t>
            </w:r>
            <w:r w:rsidRPr="00E47FFC">
              <w:rPr>
                <w:rFonts w:ascii="ＭＳ 明朝" w:eastAsia="ＭＳ 明朝" w:hAnsi="ＭＳ 明朝" w:cs="ＭＳ ゴシック" w:hint="eastAsia"/>
                <w:spacing w:val="-20"/>
                <w:sz w:val="18"/>
                <w:szCs w:val="18"/>
              </w:rPr>
              <w:t>、</w:t>
            </w:r>
            <w:r w:rsidRPr="00E47FFC">
              <w:rPr>
                <w:rFonts w:ascii="ＭＳ 明朝" w:eastAsia="ＭＳ 明朝" w:hAnsi="ＭＳ 明朝" w:cs="ＭＳ ゴシック" w:hint="eastAsia"/>
                <w:sz w:val="18"/>
                <w:szCs w:val="18"/>
              </w:rPr>
              <w:t>よりよい文章にしようとしている。</w:t>
            </w:r>
          </w:p>
        </w:tc>
        <w:tc>
          <w:tcPr>
            <w:tcW w:w="4152" w:type="dxa"/>
          </w:tcPr>
          <w:p w14:paraId="278C1740"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cs="ＭＳ ゴシック" w:hint="eastAsia"/>
                <w:sz w:val="18"/>
                <w:szCs w:val="18"/>
              </w:rPr>
              <w:t>・「何をどのように書くか」を明確にして、小説を創作しようとしている。</w:t>
            </w:r>
          </w:p>
        </w:tc>
        <w:tc>
          <w:tcPr>
            <w:tcW w:w="4150" w:type="dxa"/>
          </w:tcPr>
          <w:p w14:paraId="4464BADB" w14:textId="77777777" w:rsidR="00DA58BB" w:rsidRPr="00E47FFC" w:rsidRDefault="00DA58BB" w:rsidP="00DA58BB">
            <w:pPr>
              <w:widowControl/>
              <w:ind w:left="180" w:hangingChars="100" w:hanging="180"/>
              <w:jc w:val="left"/>
              <w:rPr>
                <w:rFonts w:ascii="ＭＳ 明朝" w:eastAsia="ＭＳ 明朝" w:hAnsi="ＭＳ 明朝"/>
                <w:sz w:val="18"/>
              </w:rPr>
            </w:pPr>
            <w:r w:rsidRPr="00E47FFC">
              <w:rPr>
                <w:rFonts w:ascii="ＭＳ 明朝" w:eastAsia="ＭＳ 明朝" w:hAnsi="ＭＳ 明朝" w:cs="ＭＳ ゴシック" w:hint="eastAsia"/>
                <w:sz w:val="18"/>
                <w:szCs w:val="18"/>
              </w:rPr>
              <w:t>・「何をどのように書くか」を明確にせず、ただ漠然と小説を創作しようとしている。</w:t>
            </w:r>
          </w:p>
        </w:tc>
      </w:tr>
    </w:tbl>
    <w:p w14:paraId="5EE88B5E" w14:textId="0BD71613" w:rsidR="00DA58BB" w:rsidRDefault="00DA58BB">
      <w:pPr>
        <w:widowControl/>
        <w:jc w:val="left"/>
      </w:pPr>
      <w:r>
        <w:br w:type="page"/>
      </w:r>
    </w:p>
    <w:p w14:paraId="282CBD32" w14:textId="77777777" w:rsidR="00B925FA" w:rsidRPr="009A1F01" w:rsidRDefault="00B925FA" w:rsidP="00B925FA">
      <w:pPr>
        <w:rPr>
          <w:rFonts w:ascii="ＭＳ ゴシック" w:eastAsia="ＭＳ ゴシック" w:hAnsi="ＭＳ ゴシック"/>
        </w:rPr>
      </w:pPr>
      <w:r w:rsidRPr="009A1F01">
        <w:rPr>
          <w:rFonts w:ascii="ＭＳ ゴシック" w:eastAsia="ＭＳ ゴシック" w:hAnsi="ＭＳ ゴシック" w:hint="eastAsia"/>
        </w:rPr>
        <w:lastRenderedPageBreak/>
        <w:t>■「詩と感情生活」ルーブリック例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B925FA" w:rsidRPr="009A1F01" w14:paraId="4223F038" w14:textId="77777777" w:rsidTr="00EB113E">
        <w:trPr>
          <w:trHeight w:val="510"/>
        </w:trPr>
        <w:tc>
          <w:tcPr>
            <w:tcW w:w="2774" w:type="dxa"/>
            <w:gridSpan w:val="2"/>
            <w:shd w:val="clear" w:color="auto" w:fill="D9D9D9" w:themeFill="background1" w:themeFillShade="D9"/>
            <w:vAlign w:val="center"/>
          </w:tcPr>
          <w:p w14:paraId="5762EEDF" w14:textId="77777777" w:rsidR="00B925FA" w:rsidRPr="009A1F01" w:rsidRDefault="00B925FA" w:rsidP="00EB113E">
            <w:pPr>
              <w:widowControl/>
              <w:jc w:val="center"/>
              <w:rPr>
                <w:rFonts w:ascii="ＭＳ ゴシック" w:eastAsia="ＭＳ ゴシック" w:hAnsi="ＭＳ ゴシック"/>
              </w:rPr>
            </w:pPr>
            <w:r w:rsidRPr="009A1F01">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972B456" w14:textId="77777777" w:rsidR="00B925FA" w:rsidRPr="009A1F01" w:rsidRDefault="00B925FA" w:rsidP="00EB113E">
            <w:pPr>
              <w:widowControl/>
              <w:jc w:val="center"/>
              <w:rPr>
                <w:rFonts w:ascii="ＭＳ ゴシック" w:eastAsia="ＭＳ ゴシック" w:hAnsi="ＭＳ ゴシック"/>
              </w:rPr>
            </w:pPr>
            <w:r w:rsidRPr="009A1F01">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07CFA1F" w14:textId="77777777" w:rsidR="00B925FA" w:rsidRPr="009A1F01" w:rsidRDefault="00B925FA" w:rsidP="00EB113E">
            <w:pPr>
              <w:widowControl/>
              <w:jc w:val="center"/>
              <w:rPr>
                <w:rFonts w:ascii="ＭＳ ゴシック" w:eastAsia="ＭＳ ゴシック" w:hAnsi="ＭＳ ゴシック"/>
              </w:rPr>
            </w:pPr>
            <w:r w:rsidRPr="009A1F01">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594378D" w14:textId="77777777" w:rsidR="00B925FA" w:rsidRPr="009A1F01" w:rsidRDefault="00B925FA" w:rsidP="00EB113E">
            <w:pPr>
              <w:widowControl/>
              <w:jc w:val="center"/>
              <w:rPr>
                <w:rFonts w:ascii="ＭＳ ゴシック" w:eastAsia="ＭＳ ゴシック" w:hAnsi="ＭＳ ゴシック"/>
              </w:rPr>
            </w:pPr>
            <w:r w:rsidRPr="009A1F01">
              <w:rPr>
                <w:rFonts w:ascii="ＭＳ ゴシック" w:eastAsia="ＭＳ ゴシック" w:hAnsi="ＭＳ ゴシック" w:hint="eastAsia"/>
              </w:rPr>
              <w:t>Ｃ　努力を要する</w:t>
            </w:r>
          </w:p>
        </w:tc>
      </w:tr>
      <w:tr w:rsidR="00B925FA" w:rsidRPr="009A1F01" w14:paraId="35EE433D" w14:textId="77777777" w:rsidTr="00EB113E">
        <w:trPr>
          <w:gridAfter w:val="1"/>
          <w:wAfter w:w="8" w:type="dxa"/>
        </w:trPr>
        <w:tc>
          <w:tcPr>
            <w:tcW w:w="942" w:type="dxa"/>
            <w:vMerge w:val="restart"/>
            <w:shd w:val="clear" w:color="auto" w:fill="D9D9D9" w:themeFill="background1" w:themeFillShade="D9"/>
            <w:textDirection w:val="tbRlV"/>
            <w:vAlign w:val="center"/>
          </w:tcPr>
          <w:p w14:paraId="77C35F92" w14:textId="77777777" w:rsidR="00B925FA" w:rsidRPr="009A1F01" w:rsidRDefault="00B925FA" w:rsidP="00EB113E">
            <w:pPr>
              <w:widowControl/>
              <w:ind w:left="113" w:right="113"/>
              <w:jc w:val="center"/>
              <w:rPr>
                <w:rFonts w:ascii="ＭＳ ゴシック" w:eastAsia="ＭＳ ゴシック" w:hAnsi="ＭＳ ゴシック"/>
                <w:sz w:val="20"/>
              </w:rPr>
            </w:pPr>
            <w:r w:rsidRPr="009A1F01">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D364BF8" w14:textId="77777777" w:rsidR="00B925FA" w:rsidRPr="009A1F01" w:rsidRDefault="00B925FA" w:rsidP="00EB113E">
            <w:pPr>
              <w:widowControl/>
              <w:rPr>
                <w:rFonts w:ascii="ＭＳ ゴシック" w:eastAsia="ＭＳ ゴシック" w:hAnsi="ＭＳ ゴシック"/>
                <w:sz w:val="20"/>
              </w:rPr>
            </w:pPr>
            <w:r w:rsidRPr="009A1F01">
              <w:rPr>
                <w:rFonts w:ascii="ＭＳ ゴシック" w:eastAsia="ＭＳ ゴシック" w:hAnsi="ＭＳ ゴシック" w:hint="eastAsia"/>
                <w:sz w:val="20"/>
              </w:rPr>
              <w:t>①言葉の働き・</w:t>
            </w:r>
          </w:p>
          <w:p w14:paraId="470D1A2C" w14:textId="77777777" w:rsidR="00B925FA" w:rsidRPr="009A1F01" w:rsidRDefault="00B925FA" w:rsidP="00EB113E">
            <w:pPr>
              <w:widowControl/>
              <w:ind w:leftChars="100" w:left="210"/>
              <w:rPr>
                <w:rFonts w:ascii="ＭＳ ゴシック" w:eastAsia="ＭＳ ゴシック" w:hAnsi="ＭＳ ゴシック"/>
                <w:sz w:val="20"/>
              </w:rPr>
            </w:pPr>
            <w:r w:rsidRPr="009A1F01">
              <w:rPr>
                <w:rFonts w:ascii="ＭＳ ゴシック" w:eastAsia="ＭＳ ゴシック" w:hAnsi="ＭＳ ゴシック" w:hint="eastAsia"/>
                <w:sz w:val="20"/>
              </w:rPr>
              <w:t>語彙</w:t>
            </w:r>
          </w:p>
          <w:p w14:paraId="5CB1E2D9" w14:textId="77777777" w:rsidR="00B925FA" w:rsidRPr="009A1F01" w:rsidRDefault="00B925FA" w:rsidP="00EB113E">
            <w:pPr>
              <w:widowControl/>
              <w:jc w:val="right"/>
              <w:rPr>
                <w:rFonts w:ascii="ＭＳ ゴシック" w:eastAsia="ＭＳ ゴシック" w:hAnsi="ＭＳ ゴシック"/>
                <w:sz w:val="20"/>
              </w:rPr>
            </w:pPr>
            <w:r w:rsidRPr="009A1F01">
              <w:rPr>
                <w:rFonts w:ascii="ＭＳ ゴシック" w:eastAsia="ＭＳ ゴシック" w:hAnsi="ＭＳ ゴシック" w:hint="eastAsia"/>
                <w:sz w:val="20"/>
                <w:szCs w:val="20"/>
                <w:bdr w:val="single" w:sz="4" w:space="0" w:color="auto"/>
              </w:rPr>
              <w:t>（１）アイ</w:t>
            </w:r>
          </w:p>
        </w:tc>
        <w:tc>
          <w:tcPr>
            <w:tcW w:w="4152" w:type="dxa"/>
          </w:tcPr>
          <w:p w14:paraId="2F588902"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728CD3F6"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・本文の語句のうち、指示された言葉の意味と働きを理解している。</w:t>
            </w:r>
          </w:p>
        </w:tc>
        <w:tc>
          <w:tcPr>
            <w:tcW w:w="4150" w:type="dxa"/>
          </w:tcPr>
          <w:p w14:paraId="1FAC7416"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・本文の語句のうち、指示された言葉の意味と働きを理解していない。</w:t>
            </w:r>
          </w:p>
        </w:tc>
      </w:tr>
      <w:tr w:rsidR="00B925FA" w:rsidRPr="009A1F01" w14:paraId="096185A6" w14:textId="77777777" w:rsidTr="00EB113E">
        <w:trPr>
          <w:gridAfter w:val="1"/>
          <w:wAfter w:w="8" w:type="dxa"/>
        </w:trPr>
        <w:tc>
          <w:tcPr>
            <w:tcW w:w="942" w:type="dxa"/>
            <w:vMerge/>
            <w:shd w:val="clear" w:color="auto" w:fill="D9D9D9" w:themeFill="background1" w:themeFillShade="D9"/>
            <w:textDirection w:val="tbRlV"/>
            <w:vAlign w:val="center"/>
          </w:tcPr>
          <w:p w14:paraId="10964D6F" w14:textId="77777777" w:rsidR="00B925FA" w:rsidRPr="009A1F01" w:rsidRDefault="00B925F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1255FBB" w14:textId="77777777" w:rsidR="00B925FA" w:rsidRPr="009A1F01" w:rsidRDefault="00B925FA" w:rsidP="00EB113E">
            <w:pPr>
              <w:widowControl/>
              <w:rPr>
                <w:rFonts w:ascii="ＭＳ ゴシック" w:eastAsia="ＭＳ ゴシック" w:hAnsi="ＭＳ ゴシック"/>
                <w:sz w:val="20"/>
              </w:rPr>
            </w:pPr>
            <w:r w:rsidRPr="009A1F01">
              <w:rPr>
                <w:rFonts w:ascii="ＭＳ ゴシック" w:eastAsia="ＭＳ ゴシック" w:hAnsi="ＭＳ ゴシック" w:hint="eastAsia"/>
                <w:sz w:val="20"/>
              </w:rPr>
              <w:t>②作品の背景</w:t>
            </w:r>
          </w:p>
          <w:p w14:paraId="41D682EB" w14:textId="77777777" w:rsidR="00B925FA" w:rsidRPr="009A1F01" w:rsidRDefault="00B925FA" w:rsidP="00EB113E">
            <w:pPr>
              <w:widowControl/>
              <w:jc w:val="right"/>
              <w:rPr>
                <w:rFonts w:ascii="ＭＳ ゴシック" w:eastAsia="ＭＳ ゴシック" w:hAnsi="ＭＳ ゴシック"/>
                <w:sz w:val="20"/>
              </w:rPr>
            </w:pPr>
            <w:r w:rsidRPr="009A1F01">
              <w:rPr>
                <w:rFonts w:ascii="ＭＳ ゴシック" w:eastAsia="ＭＳ ゴシック" w:hAnsi="ＭＳ ゴシック" w:hint="eastAsia"/>
                <w:sz w:val="20"/>
                <w:bdr w:val="single" w:sz="4" w:space="0" w:color="auto"/>
              </w:rPr>
              <w:t>（２）ア</w:t>
            </w:r>
          </w:p>
        </w:tc>
        <w:tc>
          <w:tcPr>
            <w:tcW w:w="4152" w:type="dxa"/>
          </w:tcPr>
          <w:p w14:paraId="5D69401F"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・唐詩「代悲白頭翁」がどのような作品か理解し、説明している。</w:t>
            </w:r>
          </w:p>
        </w:tc>
        <w:tc>
          <w:tcPr>
            <w:tcW w:w="4152" w:type="dxa"/>
          </w:tcPr>
          <w:p w14:paraId="29CDBB6E"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・唐詩「代悲白頭翁」がどのような作品か理解している。</w:t>
            </w:r>
          </w:p>
        </w:tc>
        <w:tc>
          <w:tcPr>
            <w:tcW w:w="4150" w:type="dxa"/>
          </w:tcPr>
          <w:p w14:paraId="549C4074"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・唐詩「代悲白頭翁」がどのような作品か理解していない。</w:t>
            </w:r>
          </w:p>
        </w:tc>
      </w:tr>
      <w:tr w:rsidR="00B925FA" w:rsidRPr="009A1F01" w14:paraId="44D99FD0" w14:textId="77777777" w:rsidTr="00EB113E">
        <w:trPr>
          <w:gridAfter w:val="1"/>
          <w:wAfter w:w="8" w:type="dxa"/>
        </w:trPr>
        <w:tc>
          <w:tcPr>
            <w:tcW w:w="942" w:type="dxa"/>
            <w:vMerge/>
            <w:shd w:val="clear" w:color="auto" w:fill="D9D9D9" w:themeFill="background1" w:themeFillShade="D9"/>
            <w:textDirection w:val="tbRlV"/>
            <w:vAlign w:val="center"/>
          </w:tcPr>
          <w:p w14:paraId="7D50ED2B" w14:textId="77777777" w:rsidR="00B925FA" w:rsidRPr="009A1F01" w:rsidRDefault="00B925F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4A78FD8" w14:textId="77777777" w:rsidR="00B925FA" w:rsidRPr="009A1F01" w:rsidRDefault="00B925FA" w:rsidP="00EB113E">
            <w:pPr>
              <w:widowControl/>
              <w:rPr>
                <w:rFonts w:ascii="ＭＳ ゴシック" w:eastAsia="ＭＳ ゴシック" w:hAnsi="ＭＳ ゴシック"/>
                <w:sz w:val="20"/>
              </w:rPr>
            </w:pPr>
            <w:r w:rsidRPr="009A1F01">
              <w:rPr>
                <w:rFonts w:ascii="ＭＳ ゴシック" w:eastAsia="ＭＳ ゴシック" w:hAnsi="ＭＳ ゴシック" w:hint="eastAsia"/>
                <w:sz w:val="20"/>
              </w:rPr>
              <w:t>③読書の意義</w:t>
            </w:r>
          </w:p>
          <w:p w14:paraId="4B4629CF" w14:textId="77777777" w:rsidR="00B925FA" w:rsidRPr="009A1F01" w:rsidRDefault="00B925FA" w:rsidP="00EB113E">
            <w:pPr>
              <w:widowControl/>
              <w:jc w:val="right"/>
              <w:rPr>
                <w:rFonts w:ascii="ＭＳ ゴシック" w:eastAsia="ＭＳ ゴシック" w:hAnsi="ＭＳ ゴシック"/>
                <w:sz w:val="20"/>
              </w:rPr>
            </w:pPr>
            <w:r w:rsidRPr="009A1F01">
              <w:rPr>
                <w:rFonts w:ascii="ＭＳ ゴシック" w:eastAsia="ＭＳ ゴシック" w:hAnsi="ＭＳ ゴシック" w:hint="eastAsia"/>
                <w:sz w:val="20"/>
                <w:bdr w:val="single" w:sz="4" w:space="0" w:color="auto"/>
              </w:rPr>
              <w:t>（２）イ</w:t>
            </w:r>
          </w:p>
        </w:tc>
        <w:tc>
          <w:tcPr>
            <w:tcW w:w="4152" w:type="dxa"/>
          </w:tcPr>
          <w:p w14:paraId="5DBEC9F5"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sz w:val="18"/>
              </w:rPr>
              <w:t>・筆者のものの見方、感じ方、考え方を読み取ることを通して、自分のものの見方、感じ方、考え方を深める意義を理解し、根拠とともに説明している</w:t>
            </w:r>
            <w:r w:rsidRPr="009A1F01">
              <w:rPr>
                <w:rFonts w:ascii="ＭＳ 明朝" w:eastAsia="ＭＳ 明朝" w:hAnsi="ＭＳ 明朝" w:hint="eastAsia"/>
                <w:sz w:val="18"/>
              </w:rPr>
              <w:t>。</w:t>
            </w:r>
          </w:p>
        </w:tc>
        <w:tc>
          <w:tcPr>
            <w:tcW w:w="4152" w:type="dxa"/>
          </w:tcPr>
          <w:p w14:paraId="7B569B16"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sz w:val="18"/>
              </w:rPr>
              <w:t>・筆者のものの見方、感じ方、考え方を読み取ることを通して、自分のものの見方、感じ方、考え方を深める意義を理解している。</w:t>
            </w:r>
          </w:p>
        </w:tc>
        <w:tc>
          <w:tcPr>
            <w:tcW w:w="4150" w:type="dxa"/>
          </w:tcPr>
          <w:p w14:paraId="44888816"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sz w:val="18"/>
              </w:rPr>
              <w:t>・筆者のものの見方、感じ方、考え方を読み取ることを通して、自分のものの見方、感じ方、考え方を深める意義を理解していない。</w:t>
            </w:r>
          </w:p>
        </w:tc>
      </w:tr>
      <w:tr w:rsidR="00B925FA" w:rsidRPr="009A1F01" w14:paraId="1C6193F1"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6BD4D703" w14:textId="77777777" w:rsidR="00B925FA" w:rsidRPr="009A1F01" w:rsidRDefault="00B925FA" w:rsidP="00EB113E">
            <w:pPr>
              <w:widowControl/>
              <w:ind w:left="113" w:right="113"/>
              <w:jc w:val="center"/>
              <w:rPr>
                <w:rFonts w:ascii="ＭＳ ゴシック" w:eastAsia="ＭＳ ゴシック" w:hAnsi="ＭＳ ゴシック"/>
                <w:sz w:val="20"/>
              </w:rPr>
            </w:pPr>
            <w:r w:rsidRPr="009A1F01">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F496FDF" w14:textId="77777777" w:rsidR="00B925FA" w:rsidRPr="009A1F01" w:rsidRDefault="00B925FA" w:rsidP="00EB113E">
            <w:pPr>
              <w:widowControl/>
              <w:jc w:val="left"/>
              <w:rPr>
                <w:rFonts w:ascii="ＭＳ ゴシック" w:eastAsia="ＭＳ ゴシック" w:hAnsi="ＭＳ ゴシック"/>
                <w:sz w:val="20"/>
              </w:rPr>
            </w:pPr>
            <w:r w:rsidRPr="009A1F01">
              <w:rPr>
                <w:rFonts w:ascii="ＭＳ ゴシック" w:eastAsia="ＭＳ ゴシック" w:hAnsi="ＭＳ ゴシック" w:hint="eastAsia"/>
                <w:sz w:val="20"/>
              </w:rPr>
              <w:t>④内容把握</w:t>
            </w:r>
          </w:p>
          <w:p w14:paraId="1F559980" w14:textId="77777777" w:rsidR="00B925FA" w:rsidRPr="009A1F01" w:rsidRDefault="00B925FA" w:rsidP="00EB113E">
            <w:pPr>
              <w:widowControl/>
              <w:jc w:val="right"/>
              <w:rPr>
                <w:rFonts w:ascii="ＭＳ ゴシック" w:eastAsia="ＭＳ ゴシック" w:hAnsi="ＭＳ ゴシック"/>
                <w:sz w:val="20"/>
              </w:rPr>
            </w:pPr>
            <w:r w:rsidRPr="009A1F01">
              <w:rPr>
                <w:rFonts w:ascii="ＭＳ ゴシック" w:eastAsia="ＭＳ ゴシック" w:hAnsi="ＭＳ ゴシック" w:hint="eastAsia"/>
                <w:sz w:val="20"/>
                <w:szCs w:val="20"/>
                <w:bdr w:val="single" w:sz="4" w:space="0" w:color="auto"/>
              </w:rPr>
              <w:t>読（１）ア</w:t>
            </w:r>
          </w:p>
        </w:tc>
        <w:tc>
          <w:tcPr>
            <w:tcW w:w="4152" w:type="dxa"/>
          </w:tcPr>
          <w:p w14:paraId="31EE9506"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w:t>
            </w:r>
            <w:r w:rsidRPr="009A1F01">
              <w:rPr>
                <w:rFonts w:ascii="ＭＳ 明朝" w:eastAsia="ＭＳ 明朝" w:hAnsi="ＭＳ 明朝" w:hint="eastAsia"/>
                <w:sz w:val="18"/>
                <w:szCs w:val="18"/>
              </w:rPr>
              <w:t>「詩は何の役に立つのか」という問いについて、筆者の考えを読み取り、</w:t>
            </w:r>
            <w:r w:rsidRPr="009A1F01">
              <w:rPr>
                <w:rFonts w:ascii="ＭＳ 明朝" w:eastAsia="ＭＳ 明朝" w:hAnsi="ＭＳ 明朝" w:hint="eastAsia"/>
                <w:sz w:val="18"/>
              </w:rPr>
              <w:t>根拠とともに説明している。</w:t>
            </w:r>
          </w:p>
          <w:p w14:paraId="28D7D2A2"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・筆者は</w:t>
            </w:r>
            <w:r w:rsidRPr="009A1F01">
              <w:rPr>
                <w:rFonts w:ascii="ＭＳ 明朝" w:eastAsia="ＭＳ 明朝" w:hAnsi="ＭＳ 明朝" w:hint="eastAsia"/>
                <w:sz w:val="18"/>
                <w:szCs w:val="18"/>
              </w:rPr>
              <w:t>「詩の言葉」と「物事を指示する言葉」をどのようなものだと捉えているかを読み取り、</w:t>
            </w:r>
            <w:r w:rsidRPr="009A1F01">
              <w:rPr>
                <w:rFonts w:ascii="ＭＳ 明朝" w:eastAsia="ＭＳ 明朝" w:hAnsi="ＭＳ 明朝" w:hint="eastAsia"/>
                <w:sz w:val="18"/>
              </w:rPr>
              <w:t>根拠とともに説明している。</w:t>
            </w:r>
          </w:p>
          <w:p w14:paraId="7AB86751"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szCs w:val="18"/>
              </w:rPr>
              <w:t>・詩における論理的矛盾についての筆者の考えを読み取り、</w:t>
            </w:r>
            <w:r w:rsidRPr="009A1F01">
              <w:rPr>
                <w:rFonts w:ascii="ＭＳ 明朝" w:eastAsia="ＭＳ 明朝" w:hAnsi="ＭＳ 明朝" w:hint="eastAsia"/>
                <w:sz w:val="18"/>
              </w:rPr>
              <w:t>根拠とともに説明している。</w:t>
            </w:r>
          </w:p>
          <w:p w14:paraId="0F607FCC"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szCs w:val="18"/>
              </w:rPr>
              <w:t>・筆者が「詩（主として抒情詩）」はどのようなものだと考えているかを読み取り、</w:t>
            </w:r>
            <w:r w:rsidRPr="009A1F01">
              <w:rPr>
                <w:rFonts w:ascii="ＭＳ 明朝" w:eastAsia="ＭＳ 明朝" w:hAnsi="ＭＳ 明朝" w:hint="eastAsia"/>
                <w:sz w:val="18"/>
              </w:rPr>
              <w:t>根拠とともに説明している。</w:t>
            </w:r>
          </w:p>
        </w:tc>
        <w:tc>
          <w:tcPr>
            <w:tcW w:w="4152" w:type="dxa"/>
          </w:tcPr>
          <w:p w14:paraId="041361D8"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w:t>
            </w:r>
            <w:r w:rsidRPr="009A1F01">
              <w:rPr>
                <w:rFonts w:ascii="ＭＳ 明朝" w:eastAsia="ＭＳ 明朝" w:hAnsi="ＭＳ 明朝" w:hint="eastAsia"/>
                <w:sz w:val="18"/>
                <w:szCs w:val="18"/>
              </w:rPr>
              <w:t>「詩は何の役に立つのか」という問いについて、筆者の考えを読み取っている。</w:t>
            </w:r>
          </w:p>
          <w:p w14:paraId="769D5FCD"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・筆者は</w:t>
            </w:r>
            <w:r w:rsidRPr="009A1F01">
              <w:rPr>
                <w:rFonts w:ascii="ＭＳ 明朝" w:eastAsia="ＭＳ 明朝" w:hAnsi="ＭＳ 明朝" w:hint="eastAsia"/>
                <w:sz w:val="18"/>
                <w:szCs w:val="18"/>
              </w:rPr>
              <w:t>「詩の言葉」と「物事を指示する言葉」をどのようなものだと捉えているかを読み取っている。</w:t>
            </w:r>
          </w:p>
          <w:p w14:paraId="0E712E7E"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szCs w:val="18"/>
              </w:rPr>
              <w:t>・詩における論理的矛盾についての筆者の考えを読み取っている。</w:t>
            </w:r>
          </w:p>
          <w:p w14:paraId="2711445C"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szCs w:val="18"/>
              </w:rPr>
              <w:t>・筆者が「詩（主として抒情詩）」はどのようなものだと考えているかを読み取っている。</w:t>
            </w:r>
          </w:p>
        </w:tc>
        <w:tc>
          <w:tcPr>
            <w:tcW w:w="4150" w:type="dxa"/>
          </w:tcPr>
          <w:p w14:paraId="5C7833D2"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w:t>
            </w:r>
            <w:r w:rsidRPr="009A1F01">
              <w:rPr>
                <w:rFonts w:ascii="ＭＳ 明朝" w:eastAsia="ＭＳ 明朝" w:hAnsi="ＭＳ 明朝" w:hint="eastAsia"/>
                <w:sz w:val="18"/>
                <w:szCs w:val="18"/>
              </w:rPr>
              <w:t>「詩は何の役に立つのか」という問いについて、筆者の考えを読み取っていない。</w:t>
            </w:r>
          </w:p>
          <w:p w14:paraId="0A68D430"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・筆者は</w:t>
            </w:r>
            <w:r w:rsidRPr="009A1F01">
              <w:rPr>
                <w:rFonts w:ascii="ＭＳ 明朝" w:eastAsia="ＭＳ 明朝" w:hAnsi="ＭＳ 明朝" w:hint="eastAsia"/>
                <w:sz w:val="18"/>
                <w:szCs w:val="18"/>
              </w:rPr>
              <w:t>「詩の言葉」と「物事を指示する言葉」をどのようなものだと捉えているかを読み取っていない。</w:t>
            </w:r>
          </w:p>
          <w:p w14:paraId="72A0E131"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szCs w:val="18"/>
              </w:rPr>
              <w:t>・詩における論理的矛盾についての筆者の考えを読み取っていない。</w:t>
            </w:r>
          </w:p>
          <w:p w14:paraId="20EC1801"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szCs w:val="18"/>
              </w:rPr>
              <w:t>・筆者が「詩（主として抒情詩）」はどのようなものだと考えているかを読み取っていない。</w:t>
            </w:r>
          </w:p>
        </w:tc>
      </w:tr>
      <w:tr w:rsidR="00B925FA" w:rsidRPr="009A1F01" w14:paraId="015FE6DA" w14:textId="77777777" w:rsidTr="00EB113E">
        <w:trPr>
          <w:gridAfter w:val="1"/>
          <w:wAfter w:w="8" w:type="dxa"/>
        </w:trPr>
        <w:tc>
          <w:tcPr>
            <w:tcW w:w="942" w:type="dxa"/>
            <w:vMerge/>
            <w:shd w:val="clear" w:color="auto" w:fill="D9D9D9" w:themeFill="background1" w:themeFillShade="D9"/>
            <w:textDirection w:val="tbRlV"/>
            <w:vAlign w:val="center"/>
          </w:tcPr>
          <w:p w14:paraId="66753327" w14:textId="77777777" w:rsidR="00B925FA" w:rsidRPr="009A1F01" w:rsidRDefault="00B925FA"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9385E9F" w14:textId="77777777" w:rsidR="00B925FA" w:rsidRPr="009A1F01" w:rsidRDefault="00B925FA" w:rsidP="00EB113E">
            <w:pPr>
              <w:widowControl/>
              <w:rPr>
                <w:rFonts w:ascii="ＭＳ ゴシック" w:eastAsia="ＭＳ ゴシック" w:hAnsi="ＭＳ ゴシック"/>
                <w:sz w:val="20"/>
              </w:rPr>
            </w:pPr>
            <w:r w:rsidRPr="009A1F01">
              <w:rPr>
                <w:rFonts w:ascii="ＭＳ ゴシック" w:eastAsia="ＭＳ ゴシック" w:hAnsi="ＭＳ ゴシック" w:hint="eastAsia"/>
                <w:sz w:val="20"/>
              </w:rPr>
              <w:t>⑤考えの形成</w:t>
            </w:r>
          </w:p>
          <w:p w14:paraId="4292D27A" w14:textId="77777777" w:rsidR="00B925FA" w:rsidRPr="009A1F01" w:rsidRDefault="00B925FA" w:rsidP="00EB113E">
            <w:pPr>
              <w:widowControl/>
              <w:jc w:val="right"/>
              <w:rPr>
                <w:rFonts w:ascii="ＭＳ ゴシック" w:eastAsia="ＭＳ ゴシック" w:hAnsi="ＭＳ ゴシック"/>
                <w:sz w:val="20"/>
              </w:rPr>
            </w:pPr>
            <w:r w:rsidRPr="009A1F01">
              <w:rPr>
                <w:rFonts w:ascii="ＭＳ ゴシック" w:eastAsia="ＭＳ ゴシック" w:hAnsi="ＭＳ ゴシック" w:hint="eastAsia"/>
                <w:sz w:val="20"/>
                <w:szCs w:val="20"/>
                <w:bdr w:val="single" w:sz="4" w:space="0" w:color="auto"/>
              </w:rPr>
              <w:t>読（１）カ</w:t>
            </w:r>
          </w:p>
          <w:p w14:paraId="15A16E8F" w14:textId="77777777" w:rsidR="00B925FA" w:rsidRPr="009A1F01" w:rsidRDefault="00B925FA" w:rsidP="00EB113E">
            <w:pPr>
              <w:widowControl/>
              <w:jc w:val="right"/>
              <w:rPr>
                <w:rFonts w:ascii="ＭＳ ゴシック" w:eastAsia="ＭＳ ゴシック" w:hAnsi="ＭＳ ゴシック"/>
                <w:sz w:val="20"/>
              </w:rPr>
            </w:pPr>
          </w:p>
        </w:tc>
        <w:tc>
          <w:tcPr>
            <w:tcW w:w="4152" w:type="dxa"/>
          </w:tcPr>
          <w:p w14:paraId="6D1B2E6D"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w:t>
            </w:r>
            <w:r w:rsidRPr="009A1F01">
              <w:rPr>
                <w:rFonts w:ascii="ＭＳ 明朝" w:eastAsia="ＭＳ 明朝" w:hAnsi="ＭＳ 明朝" w:hint="eastAsia"/>
                <w:sz w:val="18"/>
                <w:szCs w:val="18"/>
              </w:rPr>
              <w:t>筆者の、詩の捉え方を読み取ることを通して、詩の特質</w:t>
            </w:r>
            <w:r w:rsidRPr="009A1F01">
              <w:rPr>
                <w:rFonts w:ascii="ＭＳ 明朝" w:eastAsia="ＭＳ 明朝" w:hAnsi="ＭＳ 明朝" w:hint="eastAsia"/>
                <w:sz w:val="18"/>
              </w:rPr>
              <w:t>についての自分のものの見方、</w:t>
            </w:r>
            <w:r w:rsidRPr="009A1F01">
              <w:rPr>
                <w:rFonts w:ascii="ＭＳ 明朝" w:eastAsia="ＭＳ 明朝" w:hAnsi="ＭＳ 明朝" w:hint="eastAsia"/>
                <w:sz w:val="18"/>
              </w:rPr>
              <w:lastRenderedPageBreak/>
              <w:t>感じ方、考え方を深め、その内容を説明している。</w:t>
            </w:r>
          </w:p>
        </w:tc>
        <w:tc>
          <w:tcPr>
            <w:tcW w:w="4152" w:type="dxa"/>
          </w:tcPr>
          <w:p w14:paraId="46D0FA91"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lastRenderedPageBreak/>
              <w:t>・</w:t>
            </w:r>
            <w:r w:rsidRPr="009A1F01">
              <w:rPr>
                <w:rFonts w:ascii="ＭＳ 明朝" w:eastAsia="ＭＳ 明朝" w:hAnsi="ＭＳ 明朝" w:hint="eastAsia"/>
                <w:sz w:val="18"/>
                <w:szCs w:val="18"/>
              </w:rPr>
              <w:t>筆者の、詩の捉え方を読み取ることを通して、詩の特質</w:t>
            </w:r>
            <w:r w:rsidRPr="009A1F01">
              <w:rPr>
                <w:rFonts w:ascii="ＭＳ 明朝" w:eastAsia="ＭＳ 明朝" w:hAnsi="ＭＳ 明朝" w:hint="eastAsia"/>
                <w:sz w:val="18"/>
              </w:rPr>
              <w:t>についての自分のものの見方、感じ方、考え方を深めている。</w:t>
            </w:r>
          </w:p>
        </w:tc>
        <w:tc>
          <w:tcPr>
            <w:tcW w:w="4150" w:type="dxa"/>
          </w:tcPr>
          <w:p w14:paraId="5A2966F7"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hint="eastAsia"/>
                <w:sz w:val="18"/>
              </w:rPr>
              <w:t>・</w:t>
            </w:r>
            <w:r w:rsidRPr="009A1F01">
              <w:rPr>
                <w:rFonts w:ascii="ＭＳ 明朝" w:eastAsia="ＭＳ 明朝" w:hAnsi="ＭＳ 明朝" w:hint="eastAsia"/>
                <w:sz w:val="18"/>
                <w:szCs w:val="18"/>
              </w:rPr>
              <w:t>筆者の、詩の捉え方を読み取ることを通して、詩の特質</w:t>
            </w:r>
            <w:r w:rsidRPr="009A1F01">
              <w:rPr>
                <w:rFonts w:ascii="ＭＳ 明朝" w:eastAsia="ＭＳ 明朝" w:hAnsi="ＭＳ 明朝" w:hint="eastAsia"/>
                <w:sz w:val="18"/>
              </w:rPr>
              <w:t>についての自分のものの見方、感じ方、考え方を深めていない。</w:t>
            </w:r>
          </w:p>
        </w:tc>
      </w:tr>
      <w:tr w:rsidR="00B925FA" w:rsidRPr="009A1F01" w14:paraId="5F896803"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5727F9DB" w14:textId="77777777" w:rsidR="00B925FA" w:rsidRPr="009A1F01" w:rsidRDefault="00B925FA" w:rsidP="00EB113E">
            <w:pPr>
              <w:widowControl/>
              <w:spacing w:line="240" w:lineRule="exact"/>
              <w:ind w:left="113" w:right="113"/>
              <w:jc w:val="center"/>
              <w:rPr>
                <w:rFonts w:ascii="ＭＳ ゴシック" w:eastAsia="ＭＳ ゴシック" w:hAnsi="ＭＳ ゴシック"/>
                <w:sz w:val="20"/>
              </w:rPr>
            </w:pPr>
            <w:r w:rsidRPr="009A1F01">
              <w:rPr>
                <w:rFonts w:ascii="ＭＳ ゴシック" w:eastAsia="ＭＳ ゴシック" w:hAnsi="ＭＳ ゴシック" w:hint="eastAsia"/>
                <w:sz w:val="20"/>
              </w:rPr>
              <w:t>主体的に</w:t>
            </w:r>
          </w:p>
          <w:p w14:paraId="33A93D66" w14:textId="77777777" w:rsidR="00B925FA" w:rsidRPr="009A1F01" w:rsidRDefault="00B925FA" w:rsidP="00EB113E">
            <w:pPr>
              <w:widowControl/>
              <w:spacing w:line="240" w:lineRule="exact"/>
              <w:ind w:left="113" w:right="113"/>
              <w:jc w:val="center"/>
              <w:rPr>
                <w:rFonts w:ascii="ＭＳ ゴシック" w:eastAsia="ＭＳ ゴシック" w:hAnsi="ＭＳ ゴシック"/>
                <w:sz w:val="20"/>
              </w:rPr>
            </w:pPr>
            <w:r w:rsidRPr="009A1F01">
              <w:rPr>
                <w:rFonts w:ascii="ＭＳ ゴシック" w:eastAsia="ＭＳ ゴシック" w:hAnsi="ＭＳ ゴシック" w:hint="eastAsia"/>
                <w:sz w:val="20"/>
              </w:rPr>
              <w:t>学習に取り</w:t>
            </w:r>
          </w:p>
          <w:p w14:paraId="7EA53423" w14:textId="77777777" w:rsidR="00B925FA" w:rsidRPr="009A1F01" w:rsidRDefault="00B925FA" w:rsidP="00EB113E">
            <w:pPr>
              <w:widowControl/>
              <w:spacing w:line="240" w:lineRule="exact"/>
              <w:ind w:left="113" w:right="113"/>
              <w:jc w:val="center"/>
              <w:rPr>
                <w:rFonts w:ascii="ＭＳ ゴシック" w:eastAsia="ＭＳ ゴシック" w:hAnsi="ＭＳ ゴシック"/>
                <w:sz w:val="20"/>
              </w:rPr>
            </w:pPr>
            <w:r w:rsidRPr="009A1F01">
              <w:rPr>
                <w:rFonts w:ascii="ＭＳ ゴシック" w:eastAsia="ＭＳ ゴシック" w:hAnsi="ＭＳ ゴシック" w:hint="eastAsia"/>
                <w:sz w:val="20"/>
              </w:rPr>
              <w:t>組む態度</w:t>
            </w:r>
          </w:p>
          <w:p w14:paraId="22CE2ADD" w14:textId="77777777" w:rsidR="00B925FA" w:rsidRPr="009A1F01" w:rsidRDefault="00B925F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A4F1568" w14:textId="77777777" w:rsidR="00B925FA" w:rsidRPr="009A1F01" w:rsidRDefault="00B925FA" w:rsidP="00EB113E">
            <w:pPr>
              <w:widowControl/>
              <w:rPr>
                <w:rFonts w:ascii="ＭＳ ゴシック" w:eastAsia="ＭＳ ゴシック" w:hAnsi="ＭＳ ゴシック"/>
                <w:sz w:val="20"/>
              </w:rPr>
            </w:pPr>
            <w:r w:rsidRPr="009A1F01">
              <w:rPr>
                <w:rFonts w:ascii="ＭＳ ゴシック" w:eastAsia="ＭＳ ゴシック" w:hAnsi="ＭＳ ゴシック" w:hint="eastAsia"/>
                <w:sz w:val="20"/>
              </w:rPr>
              <w:t>⑥意見の提示</w:t>
            </w:r>
          </w:p>
        </w:tc>
        <w:tc>
          <w:tcPr>
            <w:tcW w:w="4152" w:type="dxa"/>
          </w:tcPr>
          <w:p w14:paraId="26F52EAB" w14:textId="77777777" w:rsidR="00B925FA" w:rsidRPr="009A1F01" w:rsidRDefault="00B925FA" w:rsidP="00EB113E">
            <w:pPr>
              <w:widowControl/>
              <w:ind w:left="180" w:hangingChars="100" w:hanging="180"/>
              <w:jc w:val="left"/>
              <w:rPr>
                <w:rFonts w:ascii="ＭＳ 明朝" w:eastAsia="ＭＳ 明朝" w:hAnsi="ＭＳ 明朝" w:cs="ＭＳ 明朝"/>
                <w:sz w:val="18"/>
                <w:szCs w:val="18"/>
              </w:rPr>
            </w:pPr>
            <w:r w:rsidRPr="009A1F01">
              <w:rPr>
                <w:rFonts w:ascii="ＭＳ 明朝" w:eastAsia="ＭＳ 明朝" w:hAnsi="ＭＳ 明朝" w:cs="ＭＳ 明朝" w:hint="eastAsia"/>
                <w:sz w:val="18"/>
                <w:szCs w:val="18"/>
              </w:rPr>
              <w:t>・筆者の主張を踏まえて、詩の特質について、自分の考えを深め、説明しようとしている。</w:t>
            </w:r>
          </w:p>
        </w:tc>
        <w:tc>
          <w:tcPr>
            <w:tcW w:w="4152" w:type="dxa"/>
          </w:tcPr>
          <w:p w14:paraId="270C2193" w14:textId="77777777" w:rsidR="00B925FA" w:rsidRPr="009A1F01" w:rsidRDefault="00B925FA" w:rsidP="00EB113E">
            <w:pPr>
              <w:widowControl/>
              <w:ind w:left="180" w:hangingChars="100" w:hanging="180"/>
              <w:jc w:val="left"/>
              <w:rPr>
                <w:rFonts w:ascii="ＭＳ 明朝" w:eastAsia="ＭＳ 明朝" w:hAnsi="ＭＳ 明朝"/>
                <w:sz w:val="18"/>
              </w:rPr>
            </w:pPr>
            <w:r w:rsidRPr="009A1F01">
              <w:rPr>
                <w:rFonts w:ascii="ＭＳ 明朝" w:eastAsia="ＭＳ 明朝" w:hAnsi="ＭＳ 明朝" w:cs="ＭＳ 明朝" w:hint="eastAsia"/>
                <w:sz w:val="18"/>
                <w:szCs w:val="18"/>
              </w:rPr>
              <w:t>・筆者の主張を踏まえて、詩の特質について、自分の考えを深めようとしている。</w:t>
            </w:r>
          </w:p>
        </w:tc>
        <w:tc>
          <w:tcPr>
            <w:tcW w:w="4150" w:type="dxa"/>
          </w:tcPr>
          <w:p w14:paraId="1770DADF" w14:textId="77777777" w:rsidR="00B925FA" w:rsidRPr="009A1F01" w:rsidRDefault="00B925FA" w:rsidP="00EB113E">
            <w:pPr>
              <w:widowControl/>
              <w:ind w:left="180" w:hangingChars="100" w:hanging="180"/>
              <w:jc w:val="left"/>
              <w:rPr>
                <w:rFonts w:ascii="ＭＳ 明朝" w:eastAsia="ＭＳ 明朝" w:hAnsi="ＭＳ 明朝" w:cs="ＭＳ 明朝"/>
                <w:sz w:val="18"/>
                <w:szCs w:val="18"/>
              </w:rPr>
            </w:pPr>
            <w:r w:rsidRPr="009A1F01">
              <w:rPr>
                <w:rFonts w:ascii="ＭＳ 明朝" w:eastAsia="ＭＳ 明朝" w:hAnsi="ＭＳ 明朝" w:cs="ＭＳ 明朝" w:hint="eastAsia"/>
                <w:sz w:val="18"/>
                <w:szCs w:val="18"/>
              </w:rPr>
              <w:t>・筆者の主張を踏まえて、詩の特質について、自分の考えを深めようとしていない。</w:t>
            </w:r>
          </w:p>
        </w:tc>
      </w:tr>
    </w:tbl>
    <w:p w14:paraId="55768834" w14:textId="10792CE2" w:rsidR="00B925FA" w:rsidRDefault="00B925FA">
      <w:pPr>
        <w:widowControl/>
        <w:jc w:val="left"/>
      </w:pPr>
      <w:r>
        <w:br w:type="page"/>
      </w:r>
    </w:p>
    <w:p w14:paraId="6B752D3D" w14:textId="77777777" w:rsidR="00B925FA" w:rsidRPr="003B3C65" w:rsidRDefault="00B925FA" w:rsidP="00B925FA">
      <w:pPr>
        <w:rPr>
          <w:rFonts w:ascii="ＭＳ ゴシック" w:eastAsia="ＭＳ ゴシック" w:hAnsi="ＭＳ ゴシック"/>
        </w:rPr>
      </w:pPr>
      <w:r w:rsidRPr="003B3C65">
        <w:rPr>
          <w:rFonts w:ascii="ＭＳ ゴシック" w:eastAsia="ＭＳ ゴシック" w:hAnsi="ＭＳ ゴシック" w:hint="eastAsia"/>
        </w:rPr>
        <w:lastRenderedPageBreak/>
        <w:t>■「言葉の池をつなぐ」ルーブリック例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B925FA" w:rsidRPr="00D70F8D" w14:paraId="10035D9B" w14:textId="77777777" w:rsidTr="00EB113E">
        <w:trPr>
          <w:trHeight w:val="510"/>
        </w:trPr>
        <w:tc>
          <w:tcPr>
            <w:tcW w:w="2774" w:type="dxa"/>
            <w:gridSpan w:val="2"/>
            <w:shd w:val="clear" w:color="auto" w:fill="D9D9D9" w:themeFill="background1" w:themeFillShade="D9"/>
            <w:vAlign w:val="center"/>
          </w:tcPr>
          <w:p w14:paraId="09556730" w14:textId="77777777" w:rsidR="00B925FA" w:rsidRPr="003B3C65" w:rsidRDefault="00B925FA" w:rsidP="00EB113E">
            <w:pPr>
              <w:widowControl/>
              <w:jc w:val="center"/>
              <w:rPr>
                <w:rFonts w:ascii="ＭＳ ゴシック" w:eastAsia="ＭＳ ゴシック" w:hAnsi="ＭＳ ゴシック"/>
              </w:rPr>
            </w:pPr>
            <w:r w:rsidRPr="003B3C65">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C6450D0" w14:textId="77777777" w:rsidR="00B925FA" w:rsidRPr="003B3C65" w:rsidRDefault="00B925FA" w:rsidP="00EB113E">
            <w:pPr>
              <w:widowControl/>
              <w:jc w:val="center"/>
              <w:rPr>
                <w:rFonts w:ascii="ＭＳ ゴシック" w:eastAsia="ＭＳ ゴシック" w:hAnsi="ＭＳ ゴシック"/>
              </w:rPr>
            </w:pPr>
            <w:r w:rsidRPr="003B3C65">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F7D1421" w14:textId="77777777" w:rsidR="00B925FA" w:rsidRPr="003B3C65" w:rsidRDefault="00B925FA" w:rsidP="00EB113E">
            <w:pPr>
              <w:widowControl/>
              <w:jc w:val="center"/>
              <w:rPr>
                <w:rFonts w:ascii="ＭＳ ゴシック" w:eastAsia="ＭＳ ゴシック" w:hAnsi="ＭＳ ゴシック"/>
              </w:rPr>
            </w:pPr>
            <w:r w:rsidRPr="003B3C65">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C7A044A" w14:textId="77777777" w:rsidR="00B925FA" w:rsidRPr="003B3C65" w:rsidRDefault="00B925FA" w:rsidP="00EB113E">
            <w:pPr>
              <w:widowControl/>
              <w:jc w:val="center"/>
              <w:rPr>
                <w:rFonts w:ascii="ＭＳ ゴシック" w:eastAsia="ＭＳ ゴシック" w:hAnsi="ＭＳ ゴシック"/>
              </w:rPr>
            </w:pPr>
            <w:r w:rsidRPr="003B3C65">
              <w:rPr>
                <w:rFonts w:ascii="ＭＳ ゴシック" w:eastAsia="ＭＳ ゴシック" w:hAnsi="ＭＳ ゴシック" w:hint="eastAsia"/>
              </w:rPr>
              <w:t>Ｃ　努力を要する</w:t>
            </w:r>
          </w:p>
        </w:tc>
      </w:tr>
      <w:tr w:rsidR="00B925FA" w:rsidRPr="00D70F8D" w14:paraId="4ECD73CA" w14:textId="77777777" w:rsidTr="00EB113E">
        <w:trPr>
          <w:gridAfter w:val="1"/>
          <w:wAfter w:w="8" w:type="dxa"/>
        </w:trPr>
        <w:tc>
          <w:tcPr>
            <w:tcW w:w="942" w:type="dxa"/>
            <w:vMerge w:val="restart"/>
            <w:shd w:val="clear" w:color="auto" w:fill="D9D9D9" w:themeFill="background1" w:themeFillShade="D9"/>
            <w:textDirection w:val="tbRlV"/>
            <w:vAlign w:val="center"/>
          </w:tcPr>
          <w:p w14:paraId="6C2ACB2A" w14:textId="77777777" w:rsidR="00B925FA" w:rsidRPr="003B3C65" w:rsidRDefault="00B925FA" w:rsidP="00EB113E">
            <w:pPr>
              <w:widowControl/>
              <w:ind w:left="113" w:right="113"/>
              <w:jc w:val="center"/>
              <w:rPr>
                <w:rFonts w:ascii="ＭＳ ゴシック" w:eastAsia="ＭＳ ゴシック" w:hAnsi="ＭＳ ゴシック"/>
                <w:sz w:val="20"/>
              </w:rPr>
            </w:pPr>
            <w:r w:rsidRPr="003B3C65">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0C0EB84" w14:textId="77777777" w:rsidR="00B925FA" w:rsidRPr="003B3C65" w:rsidRDefault="00B925FA" w:rsidP="00EB113E">
            <w:pPr>
              <w:widowControl/>
              <w:rPr>
                <w:rFonts w:ascii="ＭＳ ゴシック" w:eastAsia="ＭＳ ゴシック" w:hAnsi="ＭＳ ゴシック"/>
                <w:sz w:val="20"/>
              </w:rPr>
            </w:pPr>
            <w:r w:rsidRPr="003B3C65">
              <w:rPr>
                <w:rFonts w:ascii="ＭＳ ゴシック" w:eastAsia="ＭＳ ゴシック" w:hAnsi="ＭＳ ゴシック" w:hint="eastAsia"/>
                <w:sz w:val="20"/>
              </w:rPr>
              <w:t>①言葉の働き・</w:t>
            </w:r>
          </w:p>
          <w:p w14:paraId="4417F81A" w14:textId="77777777" w:rsidR="00B925FA" w:rsidRPr="003B3C65" w:rsidRDefault="00B925FA" w:rsidP="00EB113E">
            <w:pPr>
              <w:widowControl/>
              <w:ind w:leftChars="100" w:left="210"/>
              <w:rPr>
                <w:rFonts w:ascii="ＭＳ ゴシック" w:eastAsia="ＭＳ ゴシック" w:hAnsi="ＭＳ ゴシック"/>
                <w:sz w:val="20"/>
              </w:rPr>
            </w:pPr>
            <w:r w:rsidRPr="003B3C65">
              <w:rPr>
                <w:rFonts w:ascii="ＭＳ ゴシック" w:eastAsia="ＭＳ ゴシック" w:hAnsi="ＭＳ ゴシック" w:hint="eastAsia"/>
                <w:sz w:val="20"/>
              </w:rPr>
              <w:t>語彙</w:t>
            </w:r>
          </w:p>
          <w:p w14:paraId="6695CC6B" w14:textId="77777777" w:rsidR="00B925FA" w:rsidRPr="003B3C65" w:rsidRDefault="00B925FA" w:rsidP="00EB113E">
            <w:pPr>
              <w:widowControl/>
              <w:jc w:val="right"/>
              <w:rPr>
                <w:rFonts w:ascii="ＭＳ ゴシック" w:eastAsia="ＭＳ ゴシック" w:hAnsi="ＭＳ ゴシック"/>
                <w:sz w:val="20"/>
              </w:rPr>
            </w:pPr>
            <w:r w:rsidRPr="003B3C65">
              <w:rPr>
                <w:rFonts w:ascii="ＭＳ ゴシック" w:eastAsia="ＭＳ ゴシック" w:hAnsi="ＭＳ ゴシック" w:hint="eastAsia"/>
                <w:sz w:val="20"/>
                <w:szCs w:val="20"/>
                <w:bdr w:val="single" w:sz="4" w:space="0" w:color="auto"/>
              </w:rPr>
              <w:t>（１）アイ</w:t>
            </w:r>
          </w:p>
        </w:tc>
        <w:tc>
          <w:tcPr>
            <w:tcW w:w="4152" w:type="dxa"/>
          </w:tcPr>
          <w:p w14:paraId="1BD00FF2" w14:textId="77777777" w:rsidR="00B925FA" w:rsidRPr="003B3C65" w:rsidRDefault="00B925FA" w:rsidP="00EB113E">
            <w:pPr>
              <w:widowControl/>
              <w:ind w:left="180" w:hangingChars="100" w:hanging="180"/>
              <w:jc w:val="left"/>
              <w:rPr>
                <w:rFonts w:ascii="ＭＳ 明朝" w:eastAsia="ＭＳ 明朝" w:hAnsi="ＭＳ 明朝"/>
                <w:sz w:val="18"/>
              </w:rPr>
            </w:pPr>
            <w:r w:rsidRPr="003B3C65">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1800800C" w14:textId="77777777" w:rsidR="00B925FA" w:rsidRPr="003B3C65" w:rsidRDefault="00B925FA" w:rsidP="00EB113E">
            <w:pPr>
              <w:widowControl/>
              <w:ind w:left="180" w:hangingChars="100" w:hanging="180"/>
              <w:jc w:val="left"/>
              <w:rPr>
                <w:rFonts w:ascii="ＭＳ 明朝" w:eastAsia="ＭＳ 明朝" w:hAnsi="ＭＳ 明朝"/>
                <w:sz w:val="18"/>
              </w:rPr>
            </w:pPr>
            <w:r w:rsidRPr="003B3C65">
              <w:rPr>
                <w:rFonts w:ascii="ＭＳ 明朝" w:eastAsia="ＭＳ 明朝" w:hAnsi="ＭＳ 明朝" w:hint="eastAsia"/>
                <w:sz w:val="18"/>
              </w:rPr>
              <w:t>・本文の語句のうち、指示された言葉の意味と働きを理解している。</w:t>
            </w:r>
          </w:p>
        </w:tc>
        <w:tc>
          <w:tcPr>
            <w:tcW w:w="4150" w:type="dxa"/>
          </w:tcPr>
          <w:p w14:paraId="663D0A9F" w14:textId="77777777" w:rsidR="00B925FA" w:rsidRPr="003B3C65" w:rsidRDefault="00B925FA" w:rsidP="00EB113E">
            <w:pPr>
              <w:widowControl/>
              <w:ind w:left="180" w:hangingChars="100" w:hanging="180"/>
              <w:jc w:val="left"/>
              <w:rPr>
                <w:rFonts w:ascii="ＭＳ 明朝" w:eastAsia="ＭＳ 明朝" w:hAnsi="ＭＳ 明朝"/>
                <w:sz w:val="18"/>
              </w:rPr>
            </w:pPr>
            <w:r w:rsidRPr="003B3C65">
              <w:rPr>
                <w:rFonts w:ascii="ＭＳ 明朝" w:eastAsia="ＭＳ 明朝" w:hAnsi="ＭＳ 明朝" w:hint="eastAsia"/>
                <w:sz w:val="18"/>
              </w:rPr>
              <w:t>・本文の語句のうち、指示された言葉の意味と働きを理解していない。</w:t>
            </w:r>
          </w:p>
        </w:tc>
      </w:tr>
      <w:tr w:rsidR="00B925FA" w:rsidRPr="00D70F8D" w14:paraId="41EB7CE6" w14:textId="77777777" w:rsidTr="00EB113E">
        <w:trPr>
          <w:gridAfter w:val="1"/>
          <w:wAfter w:w="8" w:type="dxa"/>
        </w:trPr>
        <w:tc>
          <w:tcPr>
            <w:tcW w:w="942" w:type="dxa"/>
            <w:vMerge/>
            <w:shd w:val="clear" w:color="auto" w:fill="D9D9D9" w:themeFill="background1" w:themeFillShade="D9"/>
            <w:textDirection w:val="tbRlV"/>
            <w:vAlign w:val="center"/>
          </w:tcPr>
          <w:p w14:paraId="3ADFFA27" w14:textId="77777777" w:rsidR="00B925FA" w:rsidRPr="003B3C65" w:rsidRDefault="00B925F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D8C87FB" w14:textId="77777777" w:rsidR="00B925FA" w:rsidRPr="003B3C65" w:rsidRDefault="00B925FA" w:rsidP="00EB113E">
            <w:pPr>
              <w:widowControl/>
              <w:rPr>
                <w:rFonts w:ascii="ＭＳ ゴシック" w:eastAsia="ＭＳ ゴシック" w:hAnsi="ＭＳ ゴシック"/>
                <w:sz w:val="20"/>
              </w:rPr>
            </w:pPr>
            <w:r w:rsidRPr="003B3C65">
              <w:rPr>
                <w:rFonts w:ascii="ＭＳ ゴシック" w:eastAsia="ＭＳ ゴシック" w:hAnsi="ＭＳ ゴシック" w:hint="eastAsia"/>
                <w:sz w:val="20"/>
              </w:rPr>
              <w:t>②作品の理解</w:t>
            </w:r>
          </w:p>
          <w:p w14:paraId="53496B8B" w14:textId="77777777" w:rsidR="00B925FA" w:rsidRPr="003B3C65" w:rsidRDefault="00B925FA" w:rsidP="00EB113E">
            <w:pPr>
              <w:widowControl/>
              <w:jc w:val="right"/>
              <w:rPr>
                <w:rFonts w:ascii="ＭＳ ゴシック" w:eastAsia="ＭＳ ゴシック" w:hAnsi="ＭＳ ゴシック"/>
                <w:sz w:val="20"/>
              </w:rPr>
            </w:pPr>
            <w:r w:rsidRPr="003B3C65">
              <w:rPr>
                <w:rFonts w:ascii="ＭＳ ゴシック" w:eastAsia="ＭＳ ゴシック" w:hAnsi="ＭＳ ゴシック" w:hint="eastAsia"/>
                <w:sz w:val="20"/>
                <w:bdr w:val="single" w:sz="4" w:space="0" w:color="auto"/>
              </w:rPr>
              <w:t>（２）ア</w:t>
            </w:r>
          </w:p>
        </w:tc>
        <w:tc>
          <w:tcPr>
            <w:tcW w:w="4152" w:type="dxa"/>
          </w:tcPr>
          <w:p w14:paraId="42AF98A6" w14:textId="77777777" w:rsidR="00B925FA" w:rsidRPr="003B3C65" w:rsidRDefault="00B925FA" w:rsidP="00EB113E">
            <w:pPr>
              <w:widowControl/>
              <w:ind w:left="180" w:hangingChars="100" w:hanging="180"/>
              <w:jc w:val="left"/>
              <w:rPr>
                <w:rFonts w:ascii="ＭＳ 明朝" w:eastAsia="ＭＳ 明朝" w:hAnsi="ＭＳ 明朝"/>
                <w:sz w:val="18"/>
              </w:rPr>
            </w:pPr>
            <w:r w:rsidRPr="003B3C65">
              <w:rPr>
                <w:rFonts w:ascii="ＭＳ 明朝" w:eastAsia="ＭＳ 明朝" w:hAnsi="ＭＳ 明朝" w:hint="eastAsia"/>
                <w:sz w:val="18"/>
              </w:rPr>
              <w:t>・筆者の体験とその言語化について理解し、説明している。</w:t>
            </w:r>
          </w:p>
        </w:tc>
        <w:tc>
          <w:tcPr>
            <w:tcW w:w="4152" w:type="dxa"/>
          </w:tcPr>
          <w:p w14:paraId="657FFA62" w14:textId="77777777" w:rsidR="00B925FA" w:rsidRPr="003B3C65" w:rsidRDefault="00B925FA" w:rsidP="00EB113E">
            <w:pPr>
              <w:widowControl/>
              <w:ind w:left="180" w:hangingChars="100" w:hanging="180"/>
              <w:jc w:val="left"/>
              <w:rPr>
                <w:rFonts w:ascii="ＭＳ 明朝" w:eastAsia="ＭＳ 明朝" w:hAnsi="ＭＳ 明朝"/>
                <w:sz w:val="18"/>
              </w:rPr>
            </w:pPr>
            <w:r w:rsidRPr="003B3C65">
              <w:rPr>
                <w:rFonts w:ascii="ＭＳ 明朝" w:eastAsia="ＭＳ 明朝" w:hAnsi="ＭＳ 明朝" w:hint="eastAsia"/>
                <w:sz w:val="18"/>
              </w:rPr>
              <w:t>・筆者の体験とその言語化について理解している。</w:t>
            </w:r>
          </w:p>
        </w:tc>
        <w:tc>
          <w:tcPr>
            <w:tcW w:w="4150" w:type="dxa"/>
          </w:tcPr>
          <w:p w14:paraId="79B578E2" w14:textId="77777777" w:rsidR="00B925FA" w:rsidRPr="003B3C65" w:rsidRDefault="00B925FA" w:rsidP="00EB113E">
            <w:pPr>
              <w:widowControl/>
              <w:ind w:left="180" w:hangingChars="100" w:hanging="180"/>
              <w:jc w:val="left"/>
              <w:rPr>
                <w:rFonts w:ascii="ＭＳ 明朝" w:eastAsia="ＭＳ 明朝" w:hAnsi="ＭＳ 明朝"/>
                <w:sz w:val="18"/>
              </w:rPr>
            </w:pPr>
            <w:r w:rsidRPr="003B3C65">
              <w:rPr>
                <w:rFonts w:ascii="ＭＳ 明朝" w:eastAsia="ＭＳ 明朝" w:hAnsi="ＭＳ 明朝" w:hint="eastAsia"/>
                <w:sz w:val="18"/>
              </w:rPr>
              <w:t>・筆者の体験とその言語化について理解していない。</w:t>
            </w:r>
          </w:p>
        </w:tc>
      </w:tr>
      <w:tr w:rsidR="00B925FA" w:rsidRPr="00D70F8D" w14:paraId="3CFAB394"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022354B5" w14:textId="77777777" w:rsidR="00B925FA" w:rsidRPr="003B3C65" w:rsidRDefault="00B925FA" w:rsidP="00EB113E">
            <w:pPr>
              <w:widowControl/>
              <w:ind w:left="113" w:right="113"/>
              <w:jc w:val="center"/>
              <w:rPr>
                <w:rFonts w:ascii="ＭＳ ゴシック" w:eastAsia="ＭＳ ゴシック" w:hAnsi="ＭＳ ゴシック"/>
                <w:sz w:val="20"/>
              </w:rPr>
            </w:pPr>
            <w:r w:rsidRPr="003B3C65">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0754C5E" w14:textId="77777777" w:rsidR="00B925FA" w:rsidRPr="003B3C65" w:rsidRDefault="00B925FA" w:rsidP="00EB113E">
            <w:pPr>
              <w:widowControl/>
              <w:jc w:val="left"/>
              <w:rPr>
                <w:rFonts w:ascii="ＭＳ ゴシック" w:eastAsia="ＭＳ ゴシック" w:hAnsi="ＭＳ ゴシック"/>
                <w:sz w:val="20"/>
              </w:rPr>
            </w:pPr>
            <w:r w:rsidRPr="003B3C65">
              <w:rPr>
                <w:rFonts w:ascii="ＭＳ ゴシック" w:eastAsia="ＭＳ ゴシック" w:hAnsi="ＭＳ ゴシック" w:hint="eastAsia"/>
                <w:sz w:val="20"/>
              </w:rPr>
              <w:t>③内容把握</w:t>
            </w:r>
          </w:p>
          <w:p w14:paraId="4EFF76DC" w14:textId="77777777" w:rsidR="00B925FA" w:rsidRPr="003B3C65" w:rsidRDefault="00B925FA" w:rsidP="00EB113E">
            <w:pPr>
              <w:widowControl/>
              <w:jc w:val="right"/>
              <w:rPr>
                <w:rFonts w:ascii="ＭＳ ゴシック" w:eastAsia="ＭＳ ゴシック" w:hAnsi="ＭＳ ゴシック"/>
                <w:sz w:val="20"/>
              </w:rPr>
            </w:pPr>
            <w:r w:rsidRPr="003B3C65">
              <w:rPr>
                <w:rFonts w:ascii="ＭＳ ゴシック" w:eastAsia="ＭＳ ゴシック" w:hAnsi="ＭＳ ゴシック" w:hint="eastAsia"/>
                <w:sz w:val="20"/>
                <w:szCs w:val="20"/>
                <w:bdr w:val="single" w:sz="4" w:space="0" w:color="auto"/>
              </w:rPr>
              <w:t>読（１）ア</w:t>
            </w:r>
          </w:p>
        </w:tc>
        <w:tc>
          <w:tcPr>
            <w:tcW w:w="4152" w:type="dxa"/>
          </w:tcPr>
          <w:p w14:paraId="397FB60E" w14:textId="7777777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・「前者は一種の触媒と言ってもいい。」について、筆者の考えを読み取り、根拠とともに説明している。</w:t>
            </w:r>
          </w:p>
          <w:p w14:paraId="737812A5" w14:textId="7777777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・「無意識の発言だからこそ」について、無意識だからこそどのようなことが明らかになるのかを読み取り、根拠とともに説明している。</w:t>
            </w:r>
          </w:p>
          <w:p w14:paraId="607042CB" w14:textId="48FA1E40"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・「池と池を</w:t>
            </w:r>
            <w:r w:rsidR="002252AC">
              <w:rPr>
                <w:rFonts w:ascii="ＭＳ 明朝" w:eastAsia="ＭＳ 明朝" w:hAnsi="ＭＳ 明朝" w:hint="eastAsia"/>
                <w:sz w:val="18"/>
              </w:rPr>
              <w:t>…</w:t>
            </w:r>
            <w:r w:rsidRPr="008759A4">
              <w:rPr>
                <w:rFonts w:ascii="ＭＳ 明朝" w:eastAsia="ＭＳ 明朝" w:hAnsi="ＭＳ 明朝" w:hint="eastAsia"/>
                <w:sz w:val="18"/>
              </w:rPr>
              <w:t>」と「土砂の堆積で</w:t>
            </w:r>
            <w:r w:rsidR="002252AC">
              <w:rPr>
                <w:rFonts w:ascii="ＭＳ 明朝" w:eastAsia="ＭＳ 明朝" w:hAnsi="ＭＳ 明朝" w:hint="eastAsia"/>
                <w:sz w:val="18"/>
              </w:rPr>
              <w:t>…</w:t>
            </w:r>
            <w:r w:rsidRPr="008759A4">
              <w:rPr>
                <w:rFonts w:ascii="ＭＳ 明朝" w:eastAsia="ＭＳ 明朝" w:hAnsi="ＭＳ 明朝" w:hint="eastAsia"/>
                <w:sz w:val="18"/>
              </w:rPr>
              <w:t>」の二つの比喩について、それぞれどのようなことを例えているのか読み取り、根拠とともに説明している。</w:t>
            </w:r>
          </w:p>
          <w:p w14:paraId="4DBF5384" w14:textId="7777777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・「際限のないこの沃野に身を委ねる喜び」とはどのようなことか読み取り、根拠とともに説明している。</w:t>
            </w:r>
          </w:p>
        </w:tc>
        <w:tc>
          <w:tcPr>
            <w:tcW w:w="4152" w:type="dxa"/>
          </w:tcPr>
          <w:p w14:paraId="3FF3CCC4" w14:textId="7777777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・「前者は一種の触媒と言ってもいい。」について、筆者の考えを読み取っている。</w:t>
            </w:r>
          </w:p>
          <w:p w14:paraId="07033E91" w14:textId="77777777" w:rsidR="00B925FA" w:rsidRPr="008759A4" w:rsidRDefault="00B925FA" w:rsidP="00EB113E">
            <w:pPr>
              <w:widowControl/>
              <w:ind w:left="180" w:hangingChars="100" w:hanging="180"/>
              <w:jc w:val="left"/>
              <w:rPr>
                <w:rFonts w:ascii="ＭＳ 明朝" w:eastAsia="ＭＳ 明朝" w:hAnsi="ＭＳ 明朝"/>
                <w:sz w:val="18"/>
              </w:rPr>
            </w:pPr>
          </w:p>
          <w:p w14:paraId="2283FF78" w14:textId="7777777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・「無意識の発言だからこそ」について、無意識だからこそどのようなことが明らかになるのかを読み取っている。</w:t>
            </w:r>
          </w:p>
          <w:p w14:paraId="3CEC5A50" w14:textId="338D6086"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・「池と池を</w:t>
            </w:r>
            <w:r w:rsidR="002252AC">
              <w:rPr>
                <w:rFonts w:ascii="ＭＳ 明朝" w:eastAsia="ＭＳ 明朝" w:hAnsi="ＭＳ 明朝" w:hint="eastAsia"/>
                <w:sz w:val="18"/>
              </w:rPr>
              <w:t>…</w:t>
            </w:r>
            <w:r w:rsidRPr="008759A4">
              <w:rPr>
                <w:rFonts w:ascii="ＭＳ 明朝" w:eastAsia="ＭＳ 明朝" w:hAnsi="ＭＳ 明朝" w:hint="eastAsia"/>
                <w:sz w:val="18"/>
              </w:rPr>
              <w:t>」と「土砂の堆積で</w:t>
            </w:r>
            <w:r w:rsidR="002252AC">
              <w:rPr>
                <w:rFonts w:ascii="ＭＳ 明朝" w:eastAsia="ＭＳ 明朝" w:hAnsi="ＭＳ 明朝" w:hint="eastAsia"/>
                <w:sz w:val="18"/>
              </w:rPr>
              <w:t>…</w:t>
            </w:r>
            <w:r w:rsidRPr="008759A4">
              <w:rPr>
                <w:rFonts w:ascii="ＭＳ 明朝" w:eastAsia="ＭＳ 明朝" w:hAnsi="ＭＳ 明朝" w:hint="eastAsia"/>
                <w:sz w:val="18"/>
              </w:rPr>
              <w:t>」の二つの比喩について、それぞれどのようなことを例えているのか読み取っている。</w:t>
            </w:r>
          </w:p>
          <w:p w14:paraId="52517FFC" w14:textId="77777777" w:rsidR="00B925FA" w:rsidRPr="008759A4" w:rsidRDefault="00B925FA" w:rsidP="00EB113E">
            <w:pPr>
              <w:widowControl/>
              <w:ind w:left="180" w:hangingChars="100" w:hanging="180"/>
              <w:jc w:val="left"/>
              <w:rPr>
                <w:rFonts w:ascii="ＭＳ 明朝" w:eastAsia="ＭＳ 明朝" w:hAnsi="ＭＳ 明朝"/>
                <w:sz w:val="18"/>
              </w:rPr>
            </w:pPr>
          </w:p>
          <w:p w14:paraId="1BA7C6FB" w14:textId="7777777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・「際限のないこの沃野に身を委ねる喜び」とはどのようなことか読み取っている。</w:t>
            </w:r>
          </w:p>
        </w:tc>
        <w:tc>
          <w:tcPr>
            <w:tcW w:w="4150" w:type="dxa"/>
          </w:tcPr>
          <w:p w14:paraId="0E895C42" w14:textId="7777777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・「前者は一種の触媒と言ってもいい。」について、筆者の考えを読み取っていない。</w:t>
            </w:r>
          </w:p>
          <w:p w14:paraId="46A517FC" w14:textId="77777777" w:rsidR="00B925FA" w:rsidRPr="008759A4" w:rsidRDefault="00B925FA" w:rsidP="00EB113E">
            <w:pPr>
              <w:widowControl/>
              <w:ind w:left="180" w:hangingChars="100" w:hanging="180"/>
              <w:jc w:val="left"/>
              <w:rPr>
                <w:rFonts w:ascii="ＭＳ 明朝" w:eastAsia="ＭＳ 明朝" w:hAnsi="ＭＳ 明朝"/>
                <w:sz w:val="18"/>
              </w:rPr>
            </w:pPr>
          </w:p>
          <w:p w14:paraId="4695E761" w14:textId="7777777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・「無意識の発言だからこそ」について、無意識だからこそどのようなことが明らかになるのかを読み取っていない。</w:t>
            </w:r>
          </w:p>
          <w:p w14:paraId="7FDA3CFD" w14:textId="612813E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・「池と池を</w:t>
            </w:r>
            <w:r w:rsidR="002252AC">
              <w:rPr>
                <w:rFonts w:ascii="ＭＳ 明朝" w:eastAsia="ＭＳ 明朝" w:hAnsi="ＭＳ 明朝" w:hint="eastAsia"/>
                <w:sz w:val="18"/>
              </w:rPr>
              <w:t>…</w:t>
            </w:r>
            <w:r w:rsidRPr="008759A4">
              <w:rPr>
                <w:rFonts w:ascii="ＭＳ 明朝" w:eastAsia="ＭＳ 明朝" w:hAnsi="ＭＳ 明朝" w:hint="eastAsia"/>
                <w:sz w:val="18"/>
              </w:rPr>
              <w:t>」と「土砂の堆積で</w:t>
            </w:r>
            <w:r w:rsidR="002252AC">
              <w:rPr>
                <w:rFonts w:ascii="ＭＳ 明朝" w:eastAsia="ＭＳ 明朝" w:hAnsi="ＭＳ 明朝" w:hint="eastAsia"/>
                <w:sz w:val="18"/>
              </w:rPr>
              <w:t>…</w:t>
            </w:r>
            <w:r w:rsidRPr="008759A4">
              <w:rPr>
                <w:rFonts w:ascii="ＭＳ 明朝" w:eastAsia="ＭＳ 明朝" w:hAnsi="ＭＳ 明朝" w:hint="eastAsia"/>
                <w:sz w:val="18"/>
              </w:rPr>
              <w:t>」の二つの比喩について、それぞれどのようなことを例えているのか読み取っていない。</w:t>
            </w:r>
          </w:p>
          <w:p w14:paraId="7262C46C" w14:textId="77777777" w:rsidR="00B925FA" w:rsidRPr="008759A4" w:rsidRDefault="00B925FA" w:rsidP="00EB113E">
            <w:pPr>
              <w:widowControl/>
              <w:ind w:left="180" w:hangingChars="100" w:hanging="180"/>
              <w:jc w:val="left"/>
              <w:rPr>
                <w:rFonts w:ascii="ＭＳ 明朝" w:eastAsia="ＭＳ 明朝" w:hAnsi="ＭＳ 明朝"/>
                <w:sz w:val="18"/>
              </w:rPr>
            </w:pPr>
          </w:p>
          <w:p w14:paraId="52164FA8" w14:textId="77777777" w:rsidR="00B925FA" w:rsidRPr="008759A4" w:rsidRDefault="00B925FA" w:rsidP="00EB113E">
            <w:pPr>
              <w:widowControl/>
              <w:ind w:left="180" w:hangingChars="100" w:hanging="180"/>
              <w:jc w:val="left"/>
              <w:rPr>
                <w:rFonts w:ascii="ＭＳ 明朝" w:eastAsia="ＭＳ 明朝" w:hAnsi="ＭＳ 明朝"/>
                <w:sz w:val="18"/>
              </w:rPr>
            </w:pPr>
            <w:r w:rsidRPr="008759A4">
              <w:rPr>
                <w:rFonts w:ascii="ＭＳ 明朝" w:eastAsia="ＭＳ 明朝" w:hAnsi="ＭＳ 明朝" w:hint="eastAsia"/>
                <w:sz w:val="18"/>
              </w:rPr>
              <w:t>・「際限のないこの沃野に身を委ねる喜び」とはどのようなことか読み取っていな</w:t>
            </w:r>
            <w:r w:rsidRPr="008759A4">
              <w:rPr>
                <w:rFonts w:ascii="ＭＳ 明朝" w:eastAsia="ＭＳ 明朝" w:hAnsi="ＭＳ 明朝" w:hint="eastAsia"/>
                <w:sz w:val="18"/>
                <w:szCs w:val="18"/>
              </w:rPr>
              <w:t>い。</w:t>
            </w:r>
          </w:p>
        </w:tc>
      </w:tr>
      <w:tr w:rsidR="00B925FA" w:rsidRPr="00D70F8D" w14:paraId="3DFFAD8F" w14:textId="77777777" w:rsidTr="00EB113E">
        <w:trPr>
          <w:gridAfter w:val="1"/>
          <w:wAfter w:w="8" w:type="dxa"/>
        </w:trPr>
        <w:tc>
          <w:tcPr>
            <w:tcW w:w="942" w:type="dxa"/>
            <w:vMerge/>
            <w:shd w:val="clear" w:color="auto" w:fill="D9D9D9" w:themeFill="background1" w:themeFillShade="D9"/>
            <w:textDirection w:val="tbRlV"/>
            <w:vAlign w:val="center"/>
          </w:tcPr>
          <w:p w14:paraId="78C7FC8B" w14:textId="77777777" w:rsidR="00B925FA" w:rsidRPr="003B3C65" w:rsidRDefault="00B925FA"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306126" w14:textId="77777777" w:rsidR="00B925FA" w:rsidRPr="00B76ECF" w:rsidRDefault="00B925FA" w:rsidP="00EB113E">
            <w:pPr>
              <w:widowControl/>
              <w:rPr>
                <w:rFonts w:ascii="ＭＳ ゴシック" w:eastAsia="ＭＳ ゴシック" w:hAnsi="ＭＳ ゴシック"/>
                <w:sz w:val="20"/>
              </w:rPr>
            </w:pPr>
            <w:r w:rsidRPr="00B76ECF">
              <w:rPr>
                <w:rFonts w:ascii="ＭＳ ゴシック" w:eastAsia="ＭＳ ゴシック" w:hAnsi="ＭＳ ゴシック" w:hint="eastAsia"/>
                <w:sz w:val="20"/>
              </w:rPr>
              <w:t>④考えの形成</w:t>
            </w:r>
          </w:p>
          <w:p w14:paraId="7A0BC3FF" w14:textId="77777777" w:rsidR="00B925FA" w:rsidRPr="00B76ECF" w:rsidRDefault="00B925FA" w:rsidP="00EB113E">
            <w:pPr>
              <w:widowControl/>
              <w:jc w:val="right"/>
              <w:rPr>
                <w:rFonts w:ascii="ＭＳ ゴシック" w:eastAsia="ＭＳ ゴシック" w:hAnsi="ＭＳ ゴシック"/>
                <w:sz w:val="20"/>
              </w:rPr>
            </w:pPr>
            <w:r w:rsidRPr="00B76ECF">
              <w:rPr>
                <w:rFonts w:ascii="ＭＳ ゴシック" w:eastAsia="ＭＳ ゴシック" w:hAnsi="ＭＳ ゴシック" w:hint="eastAsia"/>
                <w:sz w:val="20"/>
                <w:szCs w:val="20"/>
                <w:bdr w:val="single" w:sz="4" w:space="0" w:color="auto"/>
              </w:rPr>
              <w:t>読（１）カ</w:t>
            </w:r>
          </w:p>
          <w:p w14:paraId="306AFBA2" w14:textId="77777777" w:rsidR="00B925FA" w:rsidRPr="00B76ECF" w:rsidRDefault="00B925FA" w:rsidP="00EB113E">
            <w:pPr>
              <w:widowControl/>
              <w:jc w:val="right"/>
              <w:rPr>
                <w:rFonts w:ascii="ＭＳ ゴシック" w:eastAsia="ＭＳ ゴシック" w:hAnsi="ＭＳ ゴシック"/>
                <w:sz w:val="20"/>
              </w:rPr>
            </w:pPr>
          </w:p>
        </w:tc>
        <w:tc>
          <w:tcPr>
            <w:tcW w:w="4152" w:type="dxa"/>
          </w:tcPr>
          <w:p w14:paraId="13444235" w14:textId="77777777" w:rsidR="00B925FA" w:rsidRPr="00B76ECF" w:rsidRDefault="00B925FA" w:rsidP="00EB113E">
            <w:pPr>
              <w:widowControl/>
              <w:ind w:left="180" w:hangingChars="100" w:hanging="180"/>
              <w:jc w:val="left"/>
              <w:rPr>
                <w:rFonts w:ascii="ＭＳ 明朝" w:eastAsia="ＭＳ 明朝" w:hAnsi="ＭＳ 明朝"/>
                <w:sz w:val="18"/>
              </w:rPr>
            </w:pPr>
            <w:r w:rsidRPr="00B76ECF">
              <w:rPr>
                <w:rFonts w:ascii="ＭＳ 明朝" w:eastAsia="ＭＳ 明朝" w:hAnsi="ＭＳ 明朝" w:hint="eastAsia"/>
                <w:sz w:val="18"/>
              </w:rPr>
              <w:t>・筆者の、言葉の捉え方を読み取ることを通して、</w:t>
            </w:r>
            <w:r w:rsidRPr="00B76ECF">
              <w:rPr>
                <w:rFonts w:ascii="ＭＳ 明朝" w:eastAsia="ＭＳ 明朝" w:hAnsi="ＭＳ 明朝"/>
                <w:sz w:val="18"/>
              </w:rPr>
              <w:t>作品鑑賞と評価の仕方について考えを深め</w:t>
            </w:r>
            <w:r w:rsidRPr="00B76ECF">
              <w:rPr>
                <w:rFonts w:ascii="ＭＳ 明朝" w:eastAsia="ＭＳ 明朝" w:hAnsi="ＭＳ 明朝" w:hint="eastAsia"/>
                <w:sz w:val="18"/>
              </w:rPr>
              <w:t>、その内容を説明している。</w:t>
            </w:r>
          </w:p>
        </w:tc>
        <w:tc>
          <w:tcPr>
            <w:tcW w:w="4152" w:type="dxa"/>
          </w:tcPr>
          <w:p w14:paraId="3CACA240" w14:textId="77777777" w:rsidR="00B925FA" w:rsidRPr="00B76ECF" w:rsidRDefault="00B925FA" w:rsidP="00EB113E">
            <w:pPr>
              <w:widowControl/>
              <w:ind w:left="180" w:hangingChars="100" w:hanging="180"/>
              <w:jc w:val="left"/>
              <w:rPr>
                <w:rFonts w:ascii="ＭＳ 明朝" w:eastAsia="ＭＳ 明朝" w:hAnsi="ＭＳ 明朝"/>
                <w:sz w:val="18"/>
              </w:rPr>
            </w:pPr>
            <w:r w:rsidRPr="00B76ECF">
              <w:rPr>
                <w:rFonts w:ascii="ＭＳ 明朝" w:eastAsia="ＭＳ 明朝" w:hAnsi="ＭＳ 明朝" w:hint="eastAsia"/>
                <w:sz w:val="18"/>
              </w:rPr>
              <w:t>・筆者の、言葉の捉え方を読み取ることを通して、</w:t>
            </w:r>
            <w:r w:rsidRPr="00B76ECF">
              <w:rPr>
                <w:rFonts w:ascii="ＭＳ 明朝" w:eastAsia="ＭＳ 明朝" w:hAnsi="ＭＳ 明朝"/>
                <w:sz w:val="18"/>
              </w:rPr>
              <w:t>作品鑑賞と評価の仕方について考えを深め</w:t>
            </w:r>
            <w:r w:rsidRPr="00B76ECF">
              <w:rPr>
                <w:rFonts w:ascii="ＭＳ 明朝" w:eastAsia="ＭＳ 明朝" w:hAnsi="ＭＳ 明朝" w:hint="eastAsia"/>
                <w:sz w:val="18"/>
              </w:rPr>
              <w:t>ている。</w:t>
            </w:r>
          </w:p>
        </w:tc>
        <w:tc>
          <w:tcPr>
            <w:tcW w:w="4150" w:type="dxa"/>
          </w:tcPr>
          <w:p w14:paraId="45D95787" w14:textId="77777777" w:rsidR="00B925FA" w:rsidRPr="00B76ECF" w:rsidRDefault="00B925FA" w:rsidP="00EB113E">
            <w:pPr>
              <w:widowControl/>
              <w:ind w:left="180" w:hangingChars="100" w:hanging="180"/>
              <w:jc w:val="left"/>
              <w:rPr>
                <w:rFonts w:ascii="ＭＳ 明朝" w:eastAsia="ＭＳ 明朝" w:hAnsi="ＭＳ 明朝"/>
                <w:sz w:val="18"/>
              </w:rPr>
            </w:pPr>
            <w:r w:rsidRPr="00B76ECF">
              <w:rPr>
                <w:rFonts w:ascii="ＭＳ 明朝" w:eastAsia="ＭＳ 明朝" w:hAnsi="ＭＳ 明朝" w:hint="eastAsia"/>
                <w:sz w:val="18"/>
              </w:rPr>
              <w:t>・筆者の、言葉の捉え方を読み取ることを通して、</w:t>
            </w:r>
            <w:r w:rsidRPr="00B76ECF">
              <w:rPr>
                <w:rFonts w:ascii="ＭＳ 明朝" w:eastAsia="ＭＳ 明朝" w:hAnsi="ＭＳ 明朝"/>
                <w:sz w:val="18"/>
              </w:rPr>
              <w:t>作品鑑賞と評価の仕方について考えを深め</w:t>
            </w:r>
            <w:r w:rsidRPr="00B76ECF">
              <w:rPr>
                <w:rFonts w:ascii="ＭＳ 明朝" w:eastAsia="ＭＳ 明朝" w:hAnsi="ＭＳ 明朝" w:hint="eastAsia"/>
                <w:sz w:val="18"/>
              </w:rPr>
              <w:t>ていない。</w:t>
            </w:r>
          </w:p>
        </w:tc>
      </w:tr>
      <w:tr w:rsidR="00B925FA" w:rsidRPr="00D70F8D" w14:paraId="3A49F37E"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14B226C9" w14:textId="77777777" w:rsidR="00B925FA" w:rsidRPr="003B3C65" w:rsidRDefault="00B925FA" w:rsidP="00EB113E">
            <w:pPr>
              <w:widowControl/>
              <w:spacing w:line="240" w:lineRule="exact"/>
              <w:ind w:left="113" w:right="113"/>
              <w:jc w:val="center"/>
              <w:rPr>
                <w:rFonts w:ascii="ＭＳ ゴシック" w:eastAsia="ＭＳ ゴシック" w:hAnsi="ＭＳ ゴシック"/>
                <w:sz w:val="20"/>
              </w:rPr>
            </w:pPr>
            <w:r w:rsidRPr="003B3C65">
              <w:rPr>
                <w:rFonts w:ascii="ＭＳ ゴシック" w:eastAsia="ＭＳ ゴシック" w:hAnsi="ＭＳ ゴシック" w:hint="eastAsia"/>
                <w:sz w:val="20"/>
              </w:rPr>
              <w:lastRenderedPageBreak/>
              <w:t>主体的に</w:t>
            </w:r>
          </w:p>
          <w:p w14:paraId="1186ACB6" w14:textId="77777777" w:rsidR="00B925FA" w:rsidRPr="003B3C65" w:rsidRDefault="00B925FA" w:rsidP="00EB113E">
            <w:pPr>
              <w:widowControl/>
              <w:spacing w:line="240" w:lineRule="exact"/>
              <w:ind w:left="113" w:right="113"/>
              <w:jc w:val="center"/>
              <w:rPr>
                <w:rFonts w:ascii="ＭＳ ゴシック" w:eastAsia="ＭＳ ゴシック" w:hAnsi="ＭＳ ゴシック"/>
                <w:sz w:val="20"/>
              </w:rPr>
            </w:pPr>
            <w:r w:rsidRPr="003B3C65">
              <w:rPr>
                <w:rFonts w:ascii="ＭＳ ゴシック" w:eastAsia="ＭＳ ゴシック" w:hAnsi="ＭＳ ゴシック" w:hint="eastAsia"/>
                <w:sz w:val="20"/>
              </w:rPr>
              <w:t>学習に取り</w:t>
            </w:r>
          </w:p>
          <w:p w14:paraId="769C84BA" w14:textId="77777777" w:rsidR="00B925FA" w:rsidRPr="003B3C65" w:rsidRDefault="00B925FA" w:rsidP="00EB113E">
            <w:pPr>
              <w:widowControl/>
              <w:spacing w:line="240" w:lineRule="exact"/>
              <w:ind w:left="113" w:right="113"/>
              <w:jc w:val="center"/>
              <w:rPr>
                <w:rFonts w:ascii="ＭＳ ゴシック" w:eastAsia="ＭＳ ゴシック" w:hAnsi="ＭＳ ゴシック"/>
                <w:sz w:val="20"/>
              </w:rPr>
            </w:pPr>
            <w:r w:rsidRPr="003B3C65">
              <w:rPr>
                <w:rFonts w:ascii="ＭＳ ゴシック" w:eastAsia="ＭＳ ゴシック" w:hAnsi="ＭＳ ゴシック" w:hint="eastAsia"/>
                <w:sz w:val="20"/>
              </w:rPr>
              <w:t>組む態度</w:t>
            </w:r>
          </w:p>
          <w:p w14:paraId="6D9CBFC4" w14:textId="77777777" w:rsidR="00B925FA" w:rsidRPr="003B3C65" w:rsidRDefault="00B925F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175A722" w14:textId="77777777" w:rsidR="00B925FA" w:rsidRPr="003B3C65" w:rsidRDefault="00B925FA" w:rsidP="00EB113E">
            <w:pPr>
              <w:widowControl/>
              <w:rPr>
                <w:rFonts w:ascii="ＭＳ ゴシック" w:eastAsia="ＭＳ ゴシック" w:hAnsi="ＭＳ ゴシック"/>
                <w:sz w:val="20"/>
              </w:rPr>
            </w:pPr>
            <w:r w:rsidRPr="003B3C65">
              <w:rPr>
                <w:rFonts w:ascii="ＭＳ ゴシック" w:eastAsia="ＭＳ ゴシック" w:hAnsi="ＭＳ ゴシック" w:hint="eastAsia"/>
                <w:sz w:val="20"/>
              </w:rPr>
              <w:t>⑤意見の提示</w:t>
            </w:r>
            <w:r>
              <w:rPr>
                <w:rFonts w:ascii="ＭＳ ゴシック" w:eastAsia="ＭＳ ゴシック" w:hAnsi="ＭＳ ゴシック" w:hint="eastAsia"/>
                <w:sz w:val="20"/>
              </w:rPr>
              <w:t>・話し合い</w:t>
            </w:r>
          </w:p>
        </w:tc>
        <w:tc>
          <w:tcPr>
            <w:tcW w:w="4152" w:type="dxa"/>
          </w:tcPr>
          <w:p w14:paraId="0999909B" w14:textId="77777777" w:rsidR="00B925FA" w:rsidRPr="00B76ECF" w:rsidRDefault="00B925FA" w:rsidP="00EB113E">
            <w:pPr>
              <w:widowControl/>
              <w:ind w:left="180" w:hangingChars="100" w:hanging="180"/>
              <w:jc w:val="left"/>
              <w:rPr>
                <w:rFonts w:ascii="ＭＳ 明朝" w:eastAsia="ＭＳ 明朝" w:hAnsi="ＭＳ 明朝" w:cs="ＭＳ 明朝"/>
                <w:sz w:val="18"/>
                <w:szCs w:val="18"/>
              </w:rPr>
            </w:pPr>
            <w:r w:rsidRPr="00B76ECF">
              <w:rPr>
                <w:rFonts w:ascii="ＭＳ 明朝" w:eastAsia="ＭＳ 明朝" w:hAnsi="ＭＳ 明朝" w:hint="eastAsia"/>
                <w:sz w:val="18"/>
              </w:rPr>
              <w:t>・</w:t>
            </w:r>
            <w:r w:rsidRPr="00B76ECF">
              <w:rPr>
                <w:rFonts w:ascii="ＭＳ 明朝" w:eastAsia="ＭＳ 明朝" w:hAnsi="ＭＳ 明朝"/>
                <w:sz w:val="18"/>
              </w:rPr>
              <w:t>「体のいい時間短縮と効率の誘惑」について、文学などの芸術作品を味わう場合に考えられる例を挙げ</w:t>
            </w:r>
            <w:r w:rsidRPr="00B76ECF">
              <w:rPr>
                <w:rFonts w:ascii="ＭＳ 明朝" w:eastAsia="ＭＳ 明朝" w:hAnsi="ＭＳ 明朝" w:hint="eastAsia"/>
                <w:sz w:val="18"/>
              </w:rPr>
              <w:t>、</w:t>
            </w:r>
            <w:r w:rsidRPr="00B76ECF">
              <w:rPr>
                <w:rFonts w:ascii="ＭＳ 明朝" w:eastAsia="ＭＳ 明朝" w:hAnsi="ＭＳ 明朝"/>
                <w:sz w:val="18"/>
              </w:rPr>
              <w:t>筆者と同じ、または異なる立場から、</w:t>
            </w:r>
            <w:r w:rsidRPr="00B76ECF">
              <w:rPr>
                <w:rFonts w:ascii="ＭＳ 明朝" w:eastAsia="ＭＳ 明朝" w:hAnsi="ＭＳ 明朝" w:hint="eastAsia"/>
                <w:sz w:val="18"/>
              </w:rPr>
              <w:t>その</w:t>
            </w:r>
            <w:r w:rsidRPr="00B76ECF">
              <w:rPr>
                <w:rFonts w:ascii="ＭＳ 明朝" w:eastAsia="ＭＳ 明朝" w:hAnsi="ＭＳ 明朝"/>
                <w:sz w:val="18"/>
              </w:rPr>
              <w:t>良い点と悪い点を話し合</w:t>
            </w:r>
            <w:r w:rsidRPr="00B76ECF">
              <w:rPr>
                <w:rFonts w:ascii="ＭＳ 明朝" w:eastAsia="ＭＳ 明朝" w:hAnsi="ＭＳ 明朝" w:hint="eastAsia"/>
                <w:sz w:val="18"/>
              </w:rPr>
              <w:t>うことを通して、日頃の生活に活かそうとしている</w:t>
            </w:r>
            <w:r w:rsidRPr="00B76ECF">
              <w:rPr>
                <w:rFonts w:ascii="ＭＳ 明朝" w:eastAsia="ＭＳ 明朝" w:hAnsi="ＭＳ 明朝"/>
                <w:sz w:val="18"/>
              </w:rPr>
              <w:t>。</w:t>
            </w:r>
          </w:p>
        </w:tc>
        <w:tc>
          <w:tcPr>
            <w:tcW w:w="4152" w:type="dxa"/>
          </w:tcPr>
          <w:p w14:paraId="634D4833" w14:textId="77777777" w:rsidR="00B925FA" w:rsidRPr="00B76ECF" w:rsidRDefault="00B925FA" w:rsidP="00EB113E">
            <w:pPr>
              <w:widowControl/>
              <w:ind w:left="180" w:hangingChars="100" w:hanging="180"/>
              <w:jc w:val="left"/>
              <w:rPr>
                <w:rFonts w:ascii="ＭＳ 明朝" w:eastAsia="ＭＳ 明朝" w:hAnsi="ＭＳ 明朝"/>
                <w:sz w:val="18"/>
              </w:rPr>
            </w:pPr>
            <w:r w:rsidRPr="00B76ECF">
              <w:rPr>
                <w:rFonts w:ascii="ＭＳ 明朝" w:eastAsia="ＭＳ 明朝" w:hAnsi="ＭＳ 明朝" w:hint="eastAsia"/>
                <w:sz w:val="18"/>
              </w:rPr>
              <w:t>・</w:t>
            </w:r>
            <w:r w:rsidRPr="00B76ECF">
              <w:rPr>
                <w:rFonts w:ascii="ＭＳ 明朝" w:eastAsia="ＭＳ 明朝" w:hAnsi="ＭＳ 明朝"/>
                <w:sz w:val="18"/>
              </w:rPr>
              <w:t>「体のいい時間短縮と効率の誘惑」について、文学などの芸術作品を味わう場合に考えられる例を挙げ</w:t>
            </w:r>
            <w:r w:rsidRPr="00B76ECF">
              <w:rPr>
                <w:rFonts w:ascii="ＭＳ 明朝" w:eastAsia="ＭＳ 明朝" w:hAnsi="ＭＳ 明朝" w:hint="eastAsia"/>
                <w:sz w:val="18"/>
              </w:rPr>
              <w:t>、</w:t>
            </w:r>
            <w:r w:rsidRPr="00B76ECF">
              <w:rPr>
                <w:rFonts w:ascii="ＭＳ 明朝" w:eastAsia="ＭＳ 明朝" w:hAnsi="ＭＳ 明朝"/>
                <w:sz w:val="18"/>
              </w:rPr>
              <w:t>筆者と同じ、または異なる立場から、</w:t>
            </w:r>
            <w:r w:rsidRPr="00B76ECF">
              <w:rPr>
                <w:rFonts w:ascii="ＭＳ 明朝" w:eastAsia="ＭＳ 明朝" w:hAnsi="ＭＳ 明朝" w:hint="eastAsia"/>
                <w:sz w:val="18"/>
              </w:rPr>
              <w:t>その</w:t>
            </w:r>
            <w:r w:rsidRPr="00B76ECF">
              <w:rPr>
                <w:rFonts w:ascii="ＭＳ 明朝" w:eastAsia="ＭＳ 明朝" w:hAnsi="ＭＳ 明朝"/>
                <w:sz w:val="18"/>
              </w:rPr>
              <w:t>良い点と悪い点を話し合</w:t>
            </w:r>
            <w:r w:rsidRPr="00B76ECF">
              <w:rPr>
                <w:rFonts w:ascii="ＭＳ 明朝" w:eastAsia="ＭＳ 明朝" w:hAnsi="ＭＳ 明朝" w:hint="eastAsia"/>
                <w:sz w:val="18"/>
              </w:rPr>
              <w:t>おうとしている</w:t>
            </w:r>
            <w:r w:rsidRPr="00B76ECF">
              <w:rPr>
                <w:rFonts w:ascii="ＭＳ 明朝" w:eastAsia="ＭＳ 明朝" w:hAnsi="ＭＳ 明朝"/>
                <w:sz w:val="18"/>
              </w:rPr>
              <w:t>。</w:t>
            </w:r>
          </w:p>
        </w:tc>
        <w:tc>
          <w:tcPr>
            <w:tcW w:w="4150" w:type="dxa"/>
          </w:tcPr>
          <w:p w14:paraId="26D7A7B8" w14:textId="77777777" w:rsidR="00B925FA" w:rsidRPr="00B76ECF" w:rsidRDefault="00B925FA" w:rsidP="00EB113E">
            <w:pPr>
              <w:widowControl/>
              <w:ind w:left="180" w:hangingChars="100" w:hanging="180"/>
              <w:jc w:val="left"/>
              <w:rPr>
                <w:rFonts w:ascii="ＭＳ 明朝" w:eastAsia="ＭＳ 明朝" w:hAnsi="ＭＳ 明朝" w:cs="ＭＳ 明朝"/>
                <w:sz w:val="18"/>
                <w:szCs w:val="18"/>
              </w:rPr>
            </w:pPr>
            <w:r w:rsidRPr="00B76ECF">
              <w:rPr>
                <w:rFonts w:ascii="ＭＳ 明朝" w:eastAsia="ＭＳ 明朝" w:hAnsi="ＭＳ 明朝" w:hint="eastAsia"/>
                <w:sz w:val="18"/>
              </w:rPr>
              <w:t>・</w:t>
            </w:r>
            <w:r w:rsidRPr="00B76ECF">
              <w:rPr>
                <w:rFonts w:ascii="ＭＳ 明朝" w:eastAsia="ＭＳ 明朝" w:hAnsi="ＭＳ 明朝"/>
                <w:sz w:val="18"/>
              </w:rPr>
              <w:t>「体のいい時間短縮と効率の誘惑」について、文学などの芸術作品を味わう場合に考えられる例を挙げ</w:t>
            </w:r>
            <w:r w:rsidRPr="00B76ECF">
              <w:rPr>
                <w:rFonts w:ascii="ＭＳ 明朝" w:eastAsia="ＭＳ 明朝" w:hAnsi="ＭＳ 明朝" w:hint="eastAsia"/>
                <w:sz w:val="18"/>
              </w:rPr>
              <w:t>、</w:t>
            </w:r>
            <w:r w:rsidRPr="00B76ECF">
              <w:rPr>
                <w:rFonts w:ascii="ＭＳ 明朝" w:eastAsia="ＭＳ 明朝" w:hAnsi="ＭＳ 明朝"/>
                <w:sz w:val="18"/>
              </w:rPr>
              <w:t>筆者と同じ、または異なる立場から、</w:t>
            </w:r>
            <w:r w:rsidRPr="00B76ECF">
              <w:rPr>
                <w:rFonts w:ascii="ＭＳ 明朝" w:eastAsia="ＭＳ 明朝" w:hAnsi="ＭＳ 明朝" w:hint="eastAsia"/>
                <w:sz w:val="18"/>
              </w:rPr>
              <w:t>その</w:t>
            </w:r>
            <w:r w:rsidRPr="00B76ECF">
              <w:rPr>
                <w:rFonts w:ascii="ＭＳ 明朝" w:eastAsia="ＭＳ 明朝" w:hAnsi="ＭＳ 明朝"/>
                <w:sz w:val="18"/>
              </w:rPr>
              <w:t>良い点と悪い点を話し合</w:t>
            </w:r>
            <w:r w:rsidRPr="00B76ECF">
              <w:rPr>
                <w:rFonts w:ascii="ＭＳ 明朝" w:eastAsia="ＭＳ 明朝" w:hAnsi="ＭＳ 明朝" w:hint="eastAsia"/>
                <w:sz w:val="18"/>
              </w:rPr>
              <w:t>おうとしていない</w:t>
            </w:r>
            <w:r w:rsidRPr="00B76ECF">
              <w:rPr>
                <w:rFonts w:ascii="ＭＳ 明朝" w:eastAsia="ＭＳ 明朝" w:hAnsi="ＭＳ 明朝"/>
                <w:sz w:val="18"/>
              </w:rPr>
              <w:t>。</w:t>
            </w:r>
          </w:p>
        </w:tc>
      </w:tr>
    </w:tbl>
    <w:p w14:paraId="420F04B6" w14:textId="396E0381" w:rsidR="00B925FA" w:rsidRDefault="00B925FA" w:rsidP="00B925FA">
      <w:pPr>
        <w:widowControl/>
        <w:jc w:val="left"/>
        <w:rPr>
          <w:color w:val="EE0000"/>
        </w:rPr>
      </w:pPr>
      <w:r>
        <w:rPr>
          <w:color w:val="EE0000"/>
        </w:rPr>
        <w:br w:type="page"/>
      </w:r>
    </w:p>
    <w:p w14:paraId="0EDE6347" w14:textId="77777777" w:rsidR="00B925FA" w:rsidRPr="00E47FFC" w:rsidRDefault="00B925FA" w:rsidP="00B925FA">
      <w:pPr>
        <w:rPr>
          <w:rFonts w:ascii="ＭＳ ゴシック" w:eastAsia="ＭＳ ゴシック" w:hAnsi="ＭＳ ゴシック"/>
        </w:rPr>
      </w:pPr>
      <w:r w:rsidRPr="00E47FFC">
        <w:rPr>
          <w:rFonts w:ascii="ＭＳ ゴシック" w:eastAsia="ＭＳ ゴシック" w:hAnsi="ＭＳ ゴシック" w:hint="eastAsia"/>
        </w:rPr>
        <w:lastRenderedPageBreak/>
        <w:t>■「【言語活動】書評を書く」ルーブリック例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B925FA" w:rsidRPr="00E47FFC" w14:paraId="60431D69" w14:textId="77777777" w:rsidTr="00EB113E">
        <w:trPr>
          <w:trHeight w:val="510"/>
        </w:trPr>
        <w:tc>
          <w:tcPr>
            <w:tcW w:w="2774" w:type="dxa"/>
            <w:gridSpan w:val="2"/>
            <w:shd w:val="clear" w:color="auto" w:fill="D9D9D9" w:themeFill="background1" w:themeFillShade="D9"/>
            <w:vAlign w:val="center"/>
          </w:tcPr>
          <w:p w14:paraId="04935DC8" w14:textId="77777777" w:rsidR="00B925FA" w:rsidRPr="00E47FFC" w:rsidRDefault="00B925FA"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48183F8" w14:textId="77777777" w:rsidR="00B925FA" w:rsidRPr="00E47FFC" w:rsidRDefault="00B925FA"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7B0916B" w14:textId="77777777" w:rsidR="00B925FA" w:rsidRPr="00E47FFC" w:rsidRDefault="00B925FA"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BC784EB" w14:textId="77777777" w:rsidR="00B925FA" w:rsidRPr="00E47FFC" w:rsidRDefault="00B925FA"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Ｃ　努力を要する</w:t>
            </w:r>
          </w:p>
        </w:tc>
      </w:tr>
      <w:tr w:rsidR="00B925FA" w:rsidRPr="00E47FFC" w14:paraId="4B8EAD66" w14:textId="77777777" w:rsidTr="00EB113E">
        <w:trPr>
          <w:gridAfter w:val="1"/>
          <w:wAfter w:w="8" w:type="dxa"/>
        </w:trPr>
        <w:tc>
          <w:tcPr>
            <w:tcW w:w="942" w:type="dxa"/>
            <w:vMerge w:val="restart"/>
            <w:shd w:val="clear" w:color="auto" w:fill="D9D9D9" w:themeFill="background1" w:themeFillShade="D9"/>
            <w:textDirection w:val="tbRlV"/>
            <w:vAlign w:val="center"/>
          </w:tcPr>
          <w:p w14:paraId="09CC30AC" w14:textId="77777777" w:rsidR="00B925FA" w:rsidRPr="00E47FFC" w:rsidRDefault="00B925FA" w:rsidP="00EB113E">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973DCB2" w14:textId="77777777" w:rsidR="00B925FA" w:rsidRPr="00E47FFC" w:rsidRDefault="00B925FA"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①言葉の働き</w:t>
            </w:r>
          </w:p>
          <w:p w14:paraId="6CE68AED" w14:textId="77777777" w:rsidR="00B925FA" w:rsidRPr="00E47FFC" w:rsidRDefault="00B925FA"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（１）ア</w:t>
            </w:r>
          </w:p>
        </w:tc>
        <w:tc>
          <w:tcPr>
            <w:tcW w:w="4152" w:type="dxa"/>
          </w:tcPr>
          <w:p w14:paraId="636CA673"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・書評の執筆に必要な言葉を理解し、正しく選択して書いており、本の内容について想像を喚起する言葉を用いている。</w:t>
            </w:r>
          </w:p>
        </w:tc>
        <w:tc>
          <w:tcPr>
            <w:tcW w:w="4152" w:type="dxa"/>
          </w:tcPr>
          <w:p w14:paraId="5A3A6976"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・書評の執筆に必要な言葉を理解し、正しく選択して書いている。</w:t>
            </w:r>
          </w:p>
        </w:tc>
        <w:tc>
          <w:tcPr>
            <w:tcW w:w="4150" w:type="dxa"/>
          </w:tcPr>
          <w:p w14:paraId="0DECABFC"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・書評の執筆に必要な言葉を理解せず、正しく選択して書いていない。</w:t>
            </w:r>
          </w:p>
        </w:tc>
      </w:tr>
      <w:tr w:rsidR="00B925FA" w:rsidRPr="00E47FFC" w14:paraId="010915E9" w14:textId="77777777" w:rsidTr="00EB113E">
        <w:trPr>
          <w:gridAfter w:val="1"/>
          <w:wAfter w:w="8" w:type="dxa"/>
        </w:trPr>
        <w:tc>
          <w:tcPr>
            <w:tcW w:w="942" w:type="dxa"/>
            <w:vMerge/>
            <w:shd w:val="clear" w:color="auto" w:fill="D9D9D9" w:themeFill="background1" w:themeFillShade="D9"/>
            <w:textDirection w:val="tbRlV"/>
            <w:vAlign w:val="center"/>
          </w:tcPr>
          <w:p w14:paraId="3B9F0D81" w14:textId="77777777" w:rsidR="00B925FA" w:rsidRPr="00E47FFC" w:rsidRDefault="00B925F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FD5D378" w14:textId="77777777" w:rsidR="00B925FA" w:rsidRPr="00E47FFC" w:rsidRDefault="00B925FA"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②書評の理解</w:t>
            </w:r>
          </w:p>
          <w:p w14:paraId="291E98FB" w14:textId="77777777" w:rsidR="00B925FA" w:rsidRPr="00E47FFC" w:rsidRDefault="00B925FA"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（１）ウ</w:t>
            </w:r>
          </w:p>
        </w:tc>
        <w:tc>
          <w:tcPr>
            <w:tcW w:w="4152" w:type="dxa"/>
          </w:tcPr>
          <w:p w14:paraId="15DFAEBA"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・書評の特徴を踏まえ、作品の内容紹介と評価を区別して書くことを理解し、その内容を説明している。</w:t>
            </w:r>
          </w:p>
        </w:tc>
        <w:tc>
          <w:tcPr>
            <w:tcW w:w="4152" w:type="dxa"/>
          </w:tcPr>
          <w:p w14:paraId="413ECB5E"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・書評の特徴を踏まえ、作品の内容紹介と評価を区別して書くことを理解している。</w:t>
            </w:r>
          </w:p>
        </w:tc>
        <w:tc>
          <w:tcPr>
            <w:tcW w:w="4150" w:type="dxa"/>
          </w:tcPr>
          <w:p w14:paraId="210CBF06"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・書評の特徴を踏まえず、作品の内容紹介と評価を区別して書くことを理解していない。</w:t>
            </w:r>
          </w:p>
        </w:tc>
      </w:tr>
      <w:tr w:rsidR="00B925FA" w:rsidRPr="00E47FFC" w14:paraId="376819BB" w14:textId="77777777" w:rsidTr="00EB113E">
        <w:trPr>
          <w:gridAfter w:val="1"/>
          <w:wAfter w:w="8" w:type="dxa"/>
        </w:trPr>
        <w:tc>
          <w:tcPr>
            <w:tcW w:w="942" w:type="dxa"/>
            <w:vMerge/>
            <w:shd w:val="clear" w:color="auto" w:fill="D9D9D9" w:themeFill="background1" w:themeFillShade="D9"/>
            <w:textDirection w:val="tbRlV"/>
            <w:vAlign w:val="center"/>
          </w:tcPr>
          <w:p w14:paraId="549A3F1F" w14:textId="77777777" w:rsidR="00B925FA" w:rsidRPr="00E47FFC" w:rsidRDefault="00B925F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C7459EF" w14:textId="77777777" w:rsidR="00B925FA" w:rsidRPr="00E47FFC" w:rsidRDefault="00B925FA"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③表現の技法</w:t>
            </w:r>
          </w:p>
          <w:p w14:paraId="56AB0AAD" w14:textId="77777777" w:rsidR="00B925FA" w:rsidRPr="00E47FFC" w:rsidRDefault="00B925FA"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（１）エ</w:t>
            </w:r>
          </w:p>
        </w:tc>
        <w:tc>
          <w:tcPr>
            <w:tcW w:w="4152" w:type="dxa"/>
          </w:tcPr>
          <w:p w14:paraId="7AC57B6A"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・書評にふさわしい文体や表現を理解し、根拠をもって選択して書いている。</w:t>
            </w:r>
          </w:p>
        </w:tc>
        <w:tc>
          <w:tcPr>
            <w:tcW w:w="4152" w:type="dxa"/>
          </w:tcPr>
          <w:p w14:paraId="051C9948"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・書評にふさわしい文体や表現を理解して書いている。</w:t>
            </w:r>
          </w:p>
        </w:tc>
        <w:tc>
          <w:tcPr>
            <w:tcW w:w="4150" w:type="dxa"/>
          </w:tcPr>
          <w:p w14:paraId="353117BA"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・書評にふさわしい文体や表現を理解して書いていない。</w:t>
            </w:r>
          </w:p>
        </w:tc>
      </w:tr>
      <w:tr w:rsidR="00B925FA" w:rsidRPr="00E47FFC" w14:paraId="5A9F368F"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2FAFE8A3" w14:textId="77777777" w:rsidR="00B925FA" w:rsidRPr="00E47FFC" w:rsidRDefault="00B925FA" w:rsidP="00EB113E">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A7C768E" w14:textId="77777777" w:rsidR="00B925FA" w:rsidRPr="00E47FFC" w:rsidRDefault="00B925FA" w:rsidP="00EB113E">
            <w:pPr>
              <w:widowControl/>
              <w:jc w:val="left"/>
              <w:rPr>
                <w:rFonts w:ascii="ＭＳ ゴシック" w:eastAsia="ＭＳ ゴシック" w:hAnsi="ＭＳ ゴシック"/>
                <w:sz w:val="20"/>
              </w:rPr>
            </w:pPr>
            <w:r w:rsidRPr="00E47FFC">
              <w:rPr>
                <w:rFonts w:ascii="ＭＳ ゴシック" w:eastAsia="ＭＳ ゴシック" w:hAnsi="ＭＳ ゴシック" w:hint="eastAsia"/>
                <w:sz w:val="20"/>
              </w:rPr>
              <w:t>④内容の評価</w:t>
            </w:r>
          </w:p>
          <w:p w14:paraId="63DCE80C" w14:textId="77777777" w:rsidR="00B925FA" w:rsidRPr="00E47FFC" w:rsidRDefault="00B925FA"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読（１）ア</w:t>
            </w:r>
          </w:p>
        </w:tc>
        <w:tc>
          <w:tcPr>
            <w:tcW w:w="4152" w:type="dxa"/>
          </w:tcPr>
          <w:p w14:paraId="2CBEF29F"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・選んだ作品の内容や表現の特色を客観的に分析し、根拠をもって、評価している。</w:t>
            </w:r>
          </w:p>
        </w:tc>
        <w:tc>
          <w:tcPr>
            <w:tcW w:w="4152" w:type="dxa"/>
          </w:tcPr>
          <w:p w14:paraId="346E8492"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・選んだ作品の内容や表現の特色を評価している。</w:t>
            </w:r>
          </w:p>
        </w:tc>
        <w:tc>
          <w:tcPr>
            <w:tcW w:w="4150" w:type="dxa"/>
          </w:tcPr>
          <w:p w14:paraId="0EE0A178"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・選んだ作品の内容や表現の特色を評価していない。</w:t>
            </w:r>
          </w:p>
        </w:tc>
      </w:tr>
      <w:tr w:rsidR="00B925FA" w:rsidRPr="00E47FFC" w14:paraId="06F152F8" w14:textId="77777777" w:rsidTr="00EB113E">
        <w:trPr>
          <w:gridAfter w:val="1"/>
          <w:wAfter w:w="8" w:type="dxa"/>
        </w:trPr>
        <w:tc>
          <w:tcPr>
            <w:tcW w:w="942" w:type="dxa"/>
            <w:vMerge/>
            <w:shd w:val="clear" w:color="auto" w:fill="D9D9D9" w:themeFill="background1" w:themeFillShade="D9"/>
            <w:textDirection w:val="tbRlV"/>
            <w:vAlign w:val="center"/>
          </w:tcPr>
          <w:p w14:paraId="28FCEE1B" w14:textId="77777777" w:rsidR="00B925FA" w:rsidRPr="00E47FFC" w:rsidRDefault="00B925FA"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A4759B4" w14:textId="77777777" w:rsidR="00B925FA" w:rsidRPr="00E47FFC" w:rsidRDefault="00B925FA"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⑤比較・考察</w:t>
            </w:r>
          </w:p>
          <w:p w14:paraId="6E490456" w14:textId="77777777" w:rsidR="00B925FA" w:rsidRPr="00E47FFC" w:rsidRDefault="00B925FA"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読（１）ウ</w:t>
            </w:r>
          </w:p>
        </w:tc>
        <w:tc>
          <w:tcPr>
            <w:tcW w:w="4152" w:type="dxa"/>
          </w:tcPr>
          <w:p w14:paraId="02384F0E"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・友達の書評を読むことを通して、よい書評についての考えを深め、根拠とともに説明している。</w:t>
            </w:r>
          </w:p>
          <w:p w14:paraId="453D90A5"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・友達の書いた書評と、取り上げられている作品を読み比べ、その作品の構成や展開、表現の工夫の効果について理解し、根拠とともに説明している。</w:t>
            </w:r>
          </w:p>
        </w:tc>
        <w:tc>
          <w:tcPr>
            <w:tcW w:w="4152" w:type="dxa"/>
          </w:tcPr>
          <w:p w14:paraId="65E2EB80"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・友達の書評を読むことを通して、よい書評についての考えを深めている。</w:t>
            </w:r>
          </w:p>
          <w:p w14:paraId="4D716B03" w14:textId="77777777" w:rsidR="00B925FA" w:rsidRPr="00E47FFC" w:rsidRDefault="00B925FA" w:rsidP="00EB113E">
            <w:pPr>
              <w:widowControl/>
              <w:ind w:left="180" w:hangingChars="100" w:hanging="180"/>
              <w:jc w:val="left"/>
              <w:rPr>
                <w:rFonts w:ascii="ＭＳ 明朝" w:eastAsia="ＭＳ 明朝" w:hAnsi="ＭＳ 明朝"/>
                <w:sz w:val="18"/>
              </w:rPr>
            </w:pPr>
          </w:p>
          <w:p w14:paraId="13231FF2"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・友達の書いた書評と、取り上げられている作品を読み比べ、その作品の構成や展開、表現の工夫の効果について理解している。</w:t>
            </w:r>
          </w:p>
        </w:tc>
        <w:tc>
          <w:tcPr>
            <w:tcW w:w="4150" w:type="dxa"/>
          </w:tcPr>
          <w:p w14:paraId="458D2FD3"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・友達の書評を読むことを通して、よい書評についての考えを深めていない。</w:t>
            </w:r>
          </w:p>
          <w:p w14:paraId="5470923C" w14:textId="77777777" w:rsidR="00B925FA" w:rsidRPr="00E47FFC" w:rsidRDefault="00B925FA" w:rsidP="00EB113E">
            <w:pPr>
              <w:widowControl/>
              <w:ind w:left="180" w:hangingChars="100" w:hanging="180"/>
              <w:jc w:val="left"/>
              <w:rPr>
                <w:rFonts w:ascii="ＭＳ 明朝" w:eastAsia="ＭＳ 明朝" w:hAnsi="ＭＳ 明朝"/>
                <w:sz w:val="18"/>
              </w:rPr>
            </w:pPr>
          </w:p>
          <w:p w14:paraId="7DA6E6CD" w14:textId="77777777" w:rsidR="00B925FA" w:rsidRPr="00E47FFC" w:rsidRDefault="00B925FA"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・友達の書いた書評と、取り上げられている作品を読み比べていないか、読み比べていても、その作品の構成や展開、表現の工夫の効果について理解していない。</w:t>
            </w:r>
          </w:p>
        </w:tc>
      </w:tr>
      <w:tr w:rsidR="00B925FA" w:rsidRPr="00E47FFC" w14:paraId="6B68F338"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73089762" w14:textId="77777777" w:rsidR="00B925FA" w:rsidRPr="00E47FFC" w:rsidRDefault="00B925FA"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主体的に</w:t>
            </w:r>
          </w:p>
          <w:p w14:paraId="2BA479A6" w14:textId="77777777" w:rsidR="00B925FA" w:rsidRPr="00E47FFC" w:rsidRDefault="00B925FA"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学習に取り</w:t>
            </w:r>
          </w:p>
          <w:p w14:paraId="5FDB9046" w14:textId="77777777" w:rsidR="00B925FA" w:rsidRPr="00E47FFC" w:rsidRDefault="00B925FA"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組む態度</w:t>
            </w:r>
          </w:p>
          <w:p w14:paraId="053AA566" w14:textId="77777777" w:rsidR="00B925FA" w:rsidRPr="00E47FFC" w:rsidRDefault="00B925FA"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C110BFB" w14:textId="77777777" w:rsidR="0099012A" w:rsidRDefault="00B925FA"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⑥書評の執筆・</w:t>
            </w:r>
          </w:p>
          <w:p w14:paraId="35E7F6F9" w14:textId="00851205" w:rsidR="00B925FA" w:rsidRPr="00E47FFC" w:rsidRDefault="00B925FA" w:rsidP="0099012A">
            <w:pPr>
              <w:widowControl/>
              <w:ind w:firstLineChars="100" w:firstLine="200"/>
              <w:rPr>
                <w:rFonts w:ascii="ＭＳ ゴシック" w:eastAsia="ＭＳ ゴシック" w:hAnsi="ＭＳ ゴシック"/>
                <w:sz w:val="20"/>
              </w:rPr>
            </w:pPr>
            <w:r w:rsidRPr="00E47FFC">
              <w:rPr>
                <w:rFonts w:ascii="ＭＳ ゴシック" w:eastAsia="ＭＳ ゴシック" w:hAnsi="ＭＳ ゴシック" w:hint="eastAsia"/>
                <w:sz w:val="20"/>
              </w:rPr>
              <w:t>評価</w:t>
            </w:r>
          </w:p>
        </w:tc>
        <w:tc>
          <w:tcPr>
            <w:tcW w:w="4152" w:type="dxa"/>
          </w:tcPr>
          <w:p w14:paraId="1EFA7BC9" w14:textId="77777777" w:rsidR="00B925FA" w:rsidRPr="00E47FFC" w:rsidRDefault="00B925FA" w:rsidP="00EB113E">
            <w:pPr>
              <w:widowControl/>
              <w:ind w:left="180" w:hangingChars="100" w:hanging="180"/>
              <w:jc w:val="left"/>
              <w:rPr>
                <w:rFonts w:ascii="ＭＳ 明朝" w:eastAsia="ＭＳ 明朝" w:hAnsi="ＭＳ 明朝" w:cs="ＭＳ 明朝"/>
                <w:sz w:val="18"/>
                <w:szCs w:val="18"/>
              </w:rPr>
            </w:pPr>
            <w:r w:rsidRPr="00E47FFC">
              <w:rPr>
                <w:rFonts w:ascii="ＭＳ 明朝" w:eastAsia="ＭＳ 明朝" w:hAnsi="ＭＳ 明朝" w:cs="ＭＳ ゴシック" w:hint="eastAsia"/>
                <w:sz w:val="18"/>
                <w:szCs w:val="18"/>
              </w:rPr>
              <w:t>・</w:t>
            </w:r>
            <w:r w:rsidRPr="00E47FFC">
              <w:rPr>
                <w:rFonts w:ascii="ＭＳ 明朝" w:eastAsia="ＭＳ 明朝" w:hAnsi="ＭＳ 明朝" w:hint="eastAsia"/>
                <w:sz w:val="18"/>
              </w:rPr>
              <w:t>書評の特徴を理解して書評を書こうとし、また友達の書評を読むことを通して、本への興味を広げ</w:t>
            </w:r>
            <w:r w:rsidRPr="00E47FFC">
              <w:rPr>
                <w:rFonts w:ascii="ＭＳ 明朝" w:eastAsia="ＭＳ 明朝" w:hAnsi="ＭＳ 明朝" w:cs="ＭＳ 明朝" w:hint="eastAsia"/>
                <w:sz w:val="18"/>
                <w:szCs w:val="18"/>
              </w:rPr>
              <w:t>ようとしている。</w:t>
            </w:r>
          </w:p>
        </w:tc>
        <w:tc>
          <w:tcPr>
            <w:tcW w:w="4152" w:type="dxa"/>
          </w:tcPr>
          <w:p w14:paraId="0A6B92E2" w14:textId="77777777" w:rsidR="00B925FA" w:rsidRPr="00E47FFC" w:rsidRDefault="00B925FA" w:rsidP="00EB113E">
            <w:pPr>
              <w:widowControl/>
              <w:ind w:left="180" w:hangingChars="100" w:hanging="180"/>
              <w:jc w:val="left"/>
              <w:rPr>
                <w:rFonts w:ascii="ＭＳ 明朝" w:eastAsia="ＭＳ 明朝" w:hAnsi="ＭＳ 明朝" w:cs="ＭＳ 明朝"/>
                <w:sz w:val="18"/>
                <w:szCs w:val="18"/>
              </w:rPr>
            </w:pPr>
            <w:r w:rsidRPr="00E47FFC">
              <w:rPr>
                <w:rFonts w:ascii="ＭＳ 明朝" w:eastAsia="ＭＳ 明朝" w:hAnsi="ＭＳ 明朝" w:cs="ＭＳ ゴシック" w:hint="eastAsia"/>
                <w:sz w:val="18"/>
                <w:szCs w:val="18"/>
              </w:rPr>
              <w:t>・</w:t>
            </w:r>
            <w:r w:rsidRPr="00E47FFC">
              <w:rPr>
                <w:rFonts w:ascii="ＭＳ 明朝" w:eastAsia="ＭＳ 明朝" w:hAnsi="ＭＳ 明朝" w:hint="eastAsia"/>
                <w:sz w:val="18"/>
              </w:rPr>
              <w:t>書評の特徴を理解して、書評を書こうと</w:t>
            </w:r>
            <w:r w:rsidRPr="00E47FFC">
              <w:rPr>
                <w:rFonts w:ascii="ＭＳ 明朝" w:eastAsia="ＭＳ 明朝" w:hAnsi="ＭＳ 明朝" w:cs="ＭＳ 明朝" w:hint="eastAsia"/>
                <w:sz w:val="18"/>
                <w:szCs w:val="18"/>
              </w:rPr>
              <w:t>している。</w:t>
            </w:r>
          </w:p>
        </w:tc>
        <w:tc>
          <w:tcPr>
            <w:tcW w:w="4150" w:type="dxa"/>
          </w:tcPr>
          <w:p w14:paraId="5BEE98CE" w14:textId="77777777" w:rsidR="00B925FA" w:rsidRPr="00E47FFC" w:rsidRDefault="00B925FA" w:rsidP="00EB113E">
            <w:pPr>
              <w:widowControl/>
              <w:ind w:left="180" w:hangingChars="100" w:hanging="180"/>
              <w:jc w:val="left"/>
              <w:rPr>
                <w:rFonts w:ascii="ＭＳ 明朝" w:eastAsia="ＭＳ 明朝" w:hAnsi="ＭＳ 明朝" w:cs="ＭＳ 明朝"/>
                <w:sz w:val="18"/>
                <w:szCs w:val="18"/>
              </w:rPr>
            </w:pPr>
            <w:r w:rsidRPr="00E47FFC">
              <w:rPr>
                <w:rFonts w:ascii="ＭＳ 明朝" w:eastAsia="ＭＳ 明朝" w:hAnsi="ＭＳ 明朝" w:cs="ＭＳ ゴシック" w:hint="eastAsia"/>
                <w:sz w:val="18"/>
                <w:szCs w:val="18"/>
              </w:rPr>
              <w:t>・</w:t>
            </w:r>
            <w:r w:rsidRPr="00E47FFC">
              <w:rPr>
                <w:rFonts w:ascii="ＭＳ 明朝" w:eastAsia="ＭＳ 明朝" w:hAnsi="ＭＳ 明朝" w:hint="eastAsia"/>
                <w:sz w:val="18"/>
              </w:rPr>
              <w:t>書評の特徴を理解していないか、理解していても書評を書こうと</w:t>
            </w:r>
            <w:r w:rsidRPr="00E47FFC">
              <w:rPr>
                <w:rFonts w:ascii="ＭＳ 明朝" w:eastAsia="ＭＳ 明朝" w:hAnsi="ＭＳ 明朝" w:cs="ＭＳ 明朝" w:hint="eastAsia"/>
                <w:sz w:val="18"/>
                <w:szCs w:val="18"/>
              </w:rPr>
              <w:t>していない。</w:t>
            </w:r>
          </w:p>
        </w:tc>
      </w:tr>
    </w:tbl>
    <w:p w14:paraId="3447AA20" w14:textId="77777777" w:rsidR="00B925FA" w:rsidRPr="00E47FFC" w:rsidRDefault="00B925FA" w:rsidP="00B925FA">
      <w:pPr>
        <w:widowControl/>
        <w:jc w:val="left"/>
      </w:pPr>
    </w:p>
    <w:p w14:paraId="13BB814B" w14:textId="7EE92333" w:rsidR="00B925FA" w:rsidRDefault="00B925FA">
      <w:pPr>
        <w:widowControl/>
        <w:jc w:val="left"/>
      </w:pPr>
      <w:r>
        <w:br w:type="page"/>
      </w:r>
    </w:p>
    <w:p w14:paraId="1CE29E6E" w14:textId="77777777" w:rsidR="009251A8" w:rsidRPr="0025273A" w:rsidRDefault="009251A8" w:rsidP="009251A8">
      <w:pP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lastRenderedPageBreak/>
        <w:t>■「山椒魚」ルーブリック例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251A8" w:rsidRPr="0025273A" w14:paraId="6D7B8047" w14:textId="77777777" w:rsidTr="00EB113E">
        <w:trPr>
          <w:trHeight w:val="510"/>
        </w:trPr>
        <w:tc>
          <w:tcPr>
            <w:tcW w:w="2774" w:type="dxa"/>
            <w:gridSpan w:val="2"/>
            <w:shd w:val="clear" w:color="auto" w:fill="D9D9D9" w:themeFill="background1" w:themeFillShade="D9"/>
            <w:vAlign w:val="center"/>
          </w:tcPr>
          <w:p w14:paraId="3CE4A1A7" w14:textId="77777777" w:rsidR="009251A8" w:rsidRPr="0025273A" w:rsidRDefault="009251A8" w:rsidP="00EB113E">
            <w:pPr>
              <w:widowControl/>
              <w:jc w:val="cente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t>観点</w:t>
            </w:r>
          </w:p>
        </w:tc>
        <w:tc>
          <w:tcPr>
            <w:tcW w:w="4152" w:type="dxa"/>
            <w:shd w:val="clear" w:color="auto" w:fill="D9D9D9" w:themeFill="background1" w:themeFillShade="D9"/>
            <w:vAlign w:val="center"/>
          </w:tcPr>
          <w:p w14:paraId="2A1A4648" w14:textId="77777777" w:rsidR="009251A8" w:rsidRPr="0025273A" w:rsidRDefault="009251A8" w:rsidP="00EB113E">
            <w:pPr>
              <w:widowControl/>
              <w:jc w:val="cente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t>Ａ　十分満足できる</w:t>
            </w:r>
          </w:p>
        </w:tc>
        <w:tc>
          <w:tcPr>
            <w:tcW w:w="4152" w:type="dxa"/>
            <w:shd w:val="clear" w:color="auto" w:fill="D9D9D9" w:themeFill="background1" w:themeFillShade="D9"/>
            <w:vAlign w:val="center"/>
          </w:tcPr>
          <w:p w14:paraId="4D06FDFD" w14:textId="77777777" w:rsidR="009251A8" w:rsidRPr="0025273A" w:rsidRDefault="009251A8" w:rsidP="00EB113E">
            <w:pPr>
              <w:widowControl/>
              <w:jc w:val="cente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t>Ｂ　おおむね満足できる</w:t>
            </w:r>
          </w:p>
        </w:tc>
        <w:tc>
          <w:tcPr>
            <w:tcW w:w="4158" w:type="dxa"/>
            <w:gridSpan w:val="2"/>
            <w:shd w:val="clear" w:color="auto" w:fill="D9D9D9" w:themeFill="background1" w:themeFillShade="D9"/>
            <w:vAlign w:val="center"/>
          </w:tcPr>
          <w:p w14:paraId="204AB7D7" w14:textId="77777777" w:rsidR="009251A8" w:rsidRPr="0025273A" w:rsidRDefault="009251A8" w:rsidP="00EB113E">
            <w:pPr>
              <w:widowControl/>
              <w:jc w:val="center"/>
              <w:rPr>
                <w:rFonts w:ascii="ＭＳ ゴシック" w:eastAsia="ＭＳ ゴシック" w:hAnsi="ＭＳ ゴシック"/>
                <w:color w:val="000000" w:themeColor="text1"/>
              </w:rPr>
            </w:pPr>
            <w:r w:rsidRPr="0025273A">
              <w:rPr>
                <w:rFonts w:ascii="ＭＳ ゴシック" w:eastAsia="ＭＳ ゴシック" w:hAnsi="ＭＳ ゴシック" w:hint="eastAsia"/>
                <w:color w:val="000000" w:themeColor="text1"/>
              </w:rPr>
              <w:t>Ｃ　努力を要する</w:t>
            </w:r>
          </w:p>
        </w:tc>
      </w:tr>
      <w:tr w:rsidR="009251A8" w:rsidRPr="0025273A" w14:paraId="3B8DA4F1" w14:textId="77777777" w:rsidTr="00EB113E">
        <w:trPr>
          <w:gridAfter w:val="1"/>
          <w:wAfter w:w="8" w:type="dxa"/>
        </w:trPr>
        <w:tc>
          <w:tcPr>
            <w:tcW w:w="942" w:type="dxa"/>
            <w:vMerge w:val="restart"/>
            <w:shd w:val="clear" w:color="auto" w:fill="D9D9D9" w:themeFill="background1" w:themeFillShade="D9"/>
            <w:textDirection w:val="tbRlV"/>
            <w:vAlign w:val="center"/>
          </w:tcPr>
          <w:p w14:paraId="35F52771" w14:textId="77777777" w:rsidR="009251A8" w:rsidRPr="0025273A" w:rsidRDefault="009251A8" w:rsidP="00EB113E">
            <w:pPr>
              <w:widowControl/>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知識・技能</w:t>
            </w:r>
          </w:p>
        </w:tc>
        <w:tc>
          <w:tcPr>
            <w:tcW w:w="1832" w:type="dxa"/>
            <w:shd w:val="clear" w:color="auto" w:fill="D9D9D9" w:themeFill="background1" w:themeFillShade="D9"/>
            <w:vAlign w:val="center"/>
          </w:tcPr>
          <w:p w14:paraId="18F6F970" w14:textId="77777777" w:rsidR="009251A8" w:rsidRPr="0025273A" w:rsidRDefault="009251A8" w:rsidP="00EB113E">
            <w:pPr>
              <w:widowControl/>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①言葉の働き・</w:t>
            </w:r>
          </w:p>
          <w:p w14:paraId="55CBF9EE" w14:textId="77777777" w:rsidR="009251A8" w:rsidRPr="0025273A" w:rsidRDefault="009251A8" w:rsidP="00EB113E">
            <w:pPr>
              <w:widowControl/>
              <w:ind w:leftChars="100" w:left="210"/>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語彙</w:t>
            </w:r>
          </w:p>
          <w:p w14:paraId="0D3FFACD" w14:textId="77777777" w:rsidR="009251A8" w:rsidRPr="0025273A" w:rsidRDefault="009251A8" w:rsidP="00EB113E">
            <w:pPr>
              <w:widowControl/>
              <w:jc w:val="righ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szCs w:val="20"/>
                <w:bdr w:val="single" w:sz="4" w:space="0" w:color="auto"/>
              </w:rPr>
              <w:t>（１）アイ</w:t>
            </w:r>
          </w:p>
        </w:tc>
        <w:tc>
          <w:tcPr>
            <w:tcW w:w="4152" w:type="dxa"/>
          </w:tcPr>
          <w:p w14:paraId="6A854E0E"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・本文の語句について、指示された言葉の意味と働きを理解し、それ以外にも自分の分からない語句を取り上げ、意味や使われ方についても理解している。</w:t>
            </w:r>
          </w:p>
        </w:tc>
        <w:tc>
          <w:tcPr>
            <w:tcW w:w="4152" w:type="dxa"/>
          </w:tcPr>
          <w:p w14:paraId="17106926"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・本文の語句のうち、指示された言葉の意味と働きを理解している。</w:t>
            </w:r>
          </w:p>
        </w:tc>
        <w:tc>
          <w:tcPr>
            <w:tcW w:w="4150" w:type="dxa"/>
          </w:tcPr>
          <w:p w14:paraId="6B9E8628"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・本文の語句のうち、指示された言葉の意味と働きを理解していない。</w:t>
            </w:r>
          </w:p>
        </w:tc>
      </w:tr>
      <w:tr w:rsidR="009251A8" w:rsidRPr="0025273A" w14:paraId="5D269712" w14:textId="77777777" w:rsidTr="00EB113E">
        <w:trPr>
          <w:gridAfter w:val="1"/>
          <w:wAfter w:w="8" w:type="dxa"/>
        </w:trPr>
        <w:tc>
          <w:tcPr>
            <w:tcW w:w="942" w:type="dxa"/>
            <w:vMerge/>
            <w:shd w:val="clear" w:color="auto" w:fill="D9D9D9" w:themeFill="background1" w:themeFillShade="D9"/>
            <w:textDirection w:val="tbRlV"/>
            <w:vAlign w:val="center"/>
          </w:tcPr>
          <w:p w14:paraId="43FD877E" w14:textId="77777777" w:rsidR="009251A8" w:rsidRPr="0025273A" w:rsidRDefault="009251A8"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7043D3B9" w14:textId="77777777" w:rsidR="009251A8" w:rsidRPr="0025273A" w:rsidRDefault="009251A8" w:rsidP="00EB113E">
            <w:pPr>
              <w:widowControl/>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②時代の特質</w:t>
            </w:r>
          </w:p>
          <w:p w14:paraId="751E5012" w14:textId="77777777" w:rsidR="009251A8" w:rsidRPr="0025273A" w:rsidRDefault="009251A8" w:rsidP="00EB113E">
            <w:pPr>
              <w:widowControl/>
              <w:jc w:val="righ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bdr w:val="single" w:sz="4" w:space="0" w:color="auto"/>
              </w:rPr>
              <w:t>（２）ア</w:t>
            </w:r>
          </w:p>
        </w:tc>
        <w:tc>
          <w:tcPr>
            <w:tcW w:w="4152" w:type="dxa"/>
          </w:tcPr>
          <w:p w14:paraId="26F2CA16"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・作品が書かれた時代背景を理解し、その内容を説明している。</w:t>
            </w:r>
          </w:p>
        </w:tc>
        <w:tc>
          <w:tcPr>
            <w:tcW w:w="4152" w:type="dxa"/>
          </w:tcPr>
          <w:p w14:paraId="4B3F7819"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・作品が書かれた時代背景を理解している。</w:t>
            </w:r>
          </w:p>
        </w:tc>
        <w:tc>
          <w:tcPr>
            <w:tcW w:w="4150" w:type="dxa"/>
          </w:tcPr>
          <w:p w14:paraId="5CEF2335"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・作品が書かれた時代背景を理解していない。</w:t>
            </w:r>
          </w:p>
        </w:tc>
      </w:tr>
      <w:tr w:rsidR="009251A8" w:rsidRPr="0025273A" w14:paraId="5D692395" w14:textId="77777777" w:rsidTr="00EB113E">
        <w:trPr>
          <w:gridAfter w:val="1"/>
          <w:wAfter w:w="8" w:type="dxa"/>
        </w:trPr>
        <w:tc>
          <w:tcPr>
            <w:tcW w:w="942" w:type="dxa"/>
            <w:vMerge/>
            <w:shd w:val="clear" w:color="auto" w:fill="D9D9D9" w:themeFill="background1" w:themeFillShade="D9"/>
            <w:textDirection w:val="tbRlV"/>
            <w:vAlign w:val="center"/>
          </w:tcPr>
          <w:p w14:paraId="2C7E802E" w14:textId="77777777" w:rsidR="009251A8" w:rsidRPr="0025273A" w:rsidRDefault="009251A8"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0C083B1B" w14:textId="77777777" w:rsidR="009251A8" w:rsidRPr="0025273A" w:rsidRDefault="009251A8" w:rsidP="00EB113E">
            <w:pPr>
              <w:widowControl/>
              <w:jc w:val="lef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③読書の意義</w:t>
            </w:r>
          </w:p>
          <w:p w14:paraId="32D03ED8" w14:textId="77777777" w:rsidR="009251A8" w:rsidRPr="0025273A" w:rsidRDefault="009251A8" w:rsidP="00EB113E">
            <w:pPr>
              <w:widowControl/>
              <w:jc w:val="righ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bdr w:val="single" w:sz="4" w:space="0" w:color="auto" w:frame="1"/>
              </w:rPr>
              <w:t>（２）イ</w:t>
            </w:r>
          </w:p>
        </w:tc>
        <w:tc>
          <w:tcPr>
            <w:tcW w:w="4152" w:type="dxa"/>
          </w:tcPr>
          <w:p w14:paraId="7A07BB9B"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・作品に込められた寓意を捉えることを通して、自分のものの見方、感じ方、考え方を深める意義を理解し、根拠をもって説明している。</w:t>
            </w:r>
          </w:p>
        </w:tc>
        <w:tc>
          <w:tcPr>
            <w:tcW w:w="4152" w:type="dxa"/>
          </w:tcPr>
          <w:p w14:paraId="15B53308"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・作品に込められた寓意を捉えることを通して、自分のものの見方、感じ方、考え方を深める意義を理解している。</w:t>
            </w:r>
          </w:p>
        </w:tc>
        <w:tc>
          <w:tcPr>
            <w:tcW w:w="4150" w:type="dxa"/>
          </w:tcPr>
          <w:p w14:paraId="637367FC"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・作品に込められた寓意を捉えることを通して、自分のものの見方、感じ方、考え方を深める意義を理解していない。</w:t>
            </w:r>
          </w:p>
        </w:tc>
      </w:tr>
      <w:tr w:rsidR="009251A8" w:rsidRPr="0025273A" w14:paraId="7C32AEDF"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258700B1" w14:textId="77777777" w:rsidR="009251A8" w:rsidRPr="0025273A" w:rsidRDefault="009251A8" w:rsidP="00EB113E">
            <w:pPr>
              <w:widowControl/>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思考・判断・表現</w:t>
            </w:r>
          </w:p>
        </w:tc>
        <w:tc>
          <w:tcPr>
            <w:tcW w:w="1832" w:type="dxa"/>
            <w:shd w:val="clear" w:color="auto" w:fill="D9D9D9" w:themeFill="background1" w:themeFillShade="D9"/>
            <w:vAlign w:val="center"/>
          </w:tcPr>
          <w:p w14:paraId="47325FEA" w14:textId="77777777" w:rsidR="009251A8" w:rsidRPr="0025273A" w:rsidRDefault="009251A8" w:rsidP="00EB113E">
            <w:pPr>
              <w:widowControl/>
              <w:jc w:val="lef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④内容把握</w:t>
            </w:r>
          </w:p>
          <w:p w14:paraId="72967723" w14:textId="77777777" w:rsidR="009251A8" w:rsidRPr="0025273A" w:rsidRDefault="009251A8" w:rsidP="00EB113E">
            <w:pPr>
              <w:widowControl/>
              <w:jc w:val="righ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szCs w:val="20"/>
                <w:bdr w:val="single" w:sz="4" w:space="0" w:color="auto"/>
              </w:rPr>
              <w:t>読（１）ア</w:t>
            </w:r>
          </w:p>
        </w:tc>
        <w:tc>
          <w:tcPr>
            <w:tcW w:w="4152" w:type="dxa"/>
          </w:tcPr>
          <w:p w14:paraId="11655F78"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kern w:val="0"/>
                <w:sz w:val="18"/>
                <w:szCs w:val="18"/>
              </w:rPr>
              <w:t>・岩屋の内外の動植物の様子と、それぞれに対する山椒魚の気持ちを</w:t>
            </w:r>
            <w:r w:rsidRPr="0025273A">
              <w:rPr>
                <w:rFonts w:ascii="ＭＳ 明朝" w:eastAsia="ＭＳ 明朝" w:hAnsi="ＭＳ 明朝" w:hint="eastAsia"/>
                <w:color w:val="000000" w:themeColor="text1"/>
                <w:sz w:val="18"/>
              </w:rPr>
              <w:t>読み取り、根拠とともに説明している。</w:t>
            </w:r>
          </w:p>
          <w:p w14:paraId="790C4BD7"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w:t>
            </w:r>
            <w:r w:rsidRPr="0025273A">
              <w:rPr>
                <w:rFonts w:ascii="ＭＳ 明朝" w:eastAsia="ＭＳ 明朝" w:hAnsi="ＭＳ 明朝" w:hint="eastAsia"/>
                <w:color w:val="000000" w:themeColor="text1"/>
                <w:kern w:val="0"/>
                <w:sz w:val="18"/>
                <w:szCs w:val="18"/>
              </w:rPr>
              <w:t>小えびの侵入に伴う山椒魚の心境の変化と、その後の山椒魚の行動を読み取り、</w:t>
            </w:r>
            <w:r w:rsidRPr="0025273A">
              <w:rPr>
                <w:rFonts w:ascii="ＭＳ 明朝" w:eastAsia="ＭＳ 明朝" w:hAnsi="ＭＳ 明朝" w:hint="eastAsia"/>
                <w:color w:val="000000" w:themeColor="text1"/>
                <w:sz w:val="18"/>
              </w:rPr>
              <w:t>説明している。</w:t>
            </w:r>
          </w:p>
          <w:p w14:paraId="67C681B9"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・山椒魚と蛙の関係の変化から、蛙が山椒魚に与えた影響を読み取り、根拠とともに説明している。</w:t>
            </w:r>
          </w:p>
        </w:tc>
        <w:tc>
          <w:tcPr>
            <w:tcW w:w="4152" w:type="dxa"/>
          </w:tcPr>
          <w:p w14:paraId="456B718B"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kern w:val="0"/>
                <w:sz w:val="18"/>
                <w:szCs w:val="18"/>
              </w:rPr>
              <w:t>・岩屋の内外の動植物の様子と、それぞれに対する山椒魚の気持ちを</w:t>
            </w:r>
            <w:r w:rsidRPr="0025273A">
              <w:rPr>
                <w:rFonts w:ascii="ＭＳ 明朝" w:eastAsia="ＭＳ 明朝" w:hAnsi="ＭＳ 明朝" w:hint="eastAsia"/>
                <w:color w:val="000000" w:themeColor="text1"/>
                <w:sz w:val="18"/>
              </w:rPr>
              <w:t>読み取っている。</w:t>
            </w:r>
          </w:p>
          <w:p w14:paraId="45EFCB72"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p>
          <w:p w14:paraId="1B5CA81D" w14:textId="77777777" w:rsidR="009251A8" w:rsidRPr="0025273A" w:rsidRDefault="009251A8" w:rsidP="00EB113E">
            <w:pPr>
              <w:widowControl/>
              <w:ind w:left="180" w:hangingChars="100" w:hanging="180"/>
              <w:jc w:val="left"/>
              <w:rPr>
                <w:rFonts w:ascii="ＭＳ 明朝" w:eastAsia="ＭＳ 明朝" w:hAnsi="ＭＳ 明朝"/>
                <w:color w:val="000000" w:themeColor="text1"/>
                <w:kern w:val="0"/>
                <w:sz w:val="18"/>
                <w:szCs w:val="18"/>
              </w:rPr>
            </w:pPr>
            <w:r w:rsidRPr="0025273A">
              <w:rPr>
                <w:rFonts w:ascii="ＭＳ 明朝" w:eastAsia="ＭＳ 明朝" w:hAnsi="ＭＳ 明朝" w:hint="eastAsia"/>
                <w:color w:val="000000" w:themeColor="text1"/>
                <w:sz w:val="18"/>
              </w:rPr>
              <w:t>・</w:t>
            </w:r>
            <w:r w:rsidRPr="0025273A">
              <w:rPr>
                <w:rFonts w:ascii="ＭＳ 明朝" w:eastAsia="ＭＳ 明朝" w:hAnsi="ＭＳ 明朝" w:hint="eastAsia"/>
                <w:color w:val="000000" w:themeColor="text1"/>
                <w:kern w:val="0"/>
                <w:sz w:val="18"/>
                <w:szCs w:val="18"/>
              </w:rPr>
              <w:t>小えびの侵入に伴う山椒魚の心境の変化と、その後の山椒魚の行動を読み取っている。</w:t>
            </w:r>
          </w:p>
          <w:p w14:paraId="4CAA0FE4"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p>
          <w:p w14:paraId="33306FE0"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・山椒魚と蛙の関係の変化から、蛙が山椒魚に与えた影響を読み取っている。</w:t>
            </w:r>
          </w:p>
        </w:tc>
        <w:tc>
          <w:tcPr>
            <w:tcW w:w="4150" w:type="dxa"/>
          </w:tcPr>
          <w:p w14:paraId="6440BA3E"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kern w:val="0"/>
                <w:sz w:val="18"/>
                <w:szCs w:val="18"/>
              </w:rPr>
              <w:t>・岩屋の内外の動植物の様子と、それぞれに対する山椒魚の気持ちを</w:t>
            </w:r>
            <w:r w:rsidRPr="0025273A">
              <w:rPr>
                <w:rFonts w:ascii="ＭＳ 明朝" w:eastAsia="ＭＳ 明朝" w:hAnsi="ＭＳ 明朝" w:hint="eastAsia"/>
                <w:color w:val="000000" w:themeColor="text1"/>
                <w:sz w:val="18"/>
              </w:rPr>
              <w:t>読み取っていない。</w:t>
            </w:r>
          </w:p>
          <w:p w14:paraId="2235BC82"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p>
          <w:p w14:paraId="028D94DB" w14:textId="77777777" w:rsidR="009251A8" w:rsidRPr="0025273A" w:rsidRDefault="009251A8" w:rsidP="00EB113E">
            <w:pPr>
              <w:widowControl/>
              <w:ind w:left="180" w:hangingChars="100" w:hanging="180"/>
              <w:jc w:val="left"/>
              <w:rPr>
                <w:rFonts w:ascii="ＭＳ 明朝" w:eastAsia="ＭＳ 明朝" w:hAnsi="ＭＳ 明朝"/>
                <w:color w:val="000000" w:themeColor="text1"/>
                <w:kern w:val="0"/>
                <w:sz w:val="18"/>
                <w:szCs w:val="18"/>
              </w:rPr>
            </w:pPr>
            <w:r w:rsidRPr="0025273A">
              <w:rPr>
                <w:rFonts w:ascii="ＭＳ 明朝" w:eastAsia="ＭＳ 明朝" w:hAnsi="ＭＳ 明朝" w:hint="eastAsia"/>
                <w:color w:val="000000" w:themeColor="text1"/>
                <w:sz w:val="18"/>
              </w:rPr>
              <w:t>・</w:t>
            </w:r>
            <w:r w:rsidRPr="0025273A">
              <w:rPr>
                <w:rFonts w:ascii="ＭＳ 明朝" w:eastAsia="ＭＳ 明朝" w:hAnsi="ＭＳ 明朝" w:hint="eastAsia"/>
                <w:color w:val="000000" w:themeColor="text1"/>
                <w:kern w:val="0"/>
                <w:sz w:val="18"/>
                <w:szCs w:val="18"/>
              </w:rPr>
              <w:t>小えびの侵入に伴う山椒魚の心境の変化と、その後の山椒魚の行動を読み取っていない。</w:t>
            </w:r>
          </w:p>
          <w:p w14:paraId="0C944FEE"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p>
          <w:p w14:paraId="30CB240C"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・山椒魚と蛙の関係の変化から、蛙が山椒魚に与えた影響を読み取っていない。</w:t>
            </w:r>
          </w:p>
        </w:tc>
      </w:tr>
      <w:tr w:rsidR="009251A8" w:rsidRPr="0025273A" w14:paraId="2A03F50F" w14:textId="77777777" w:rsidTr="00EB113E">
        <w:trPr>
          <w:gridAfter w:val="1"/>
          <w:wAfter w:w="8" w:type="dxa"/>
        </w:trPr>
        <w:tc>
          <w:tcPr>
            <w:tcW w:w="942" w:type="dxa"/>
            <w:vMerge/>
            <w:shd w:val="clear" w:color="auto" w:fill="D9D9D9" w:themeFill="background1" w:themeFillShade="D9"/>
            <w:textDirection w:val="tbRlV"/>
            <w:vAlign w:val="center"/>
          </w:tcPr>
          <w:p w14:paraId="3F6B9FC1" w14:textId="77777777" w:rsidR="009251A8" w:rsidRPr="0025273A" w:rsidRDefault="009251A8" w:rsidP="00EB113E">
            <w:pPr>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1EDC7F37" w14:textId="77777777" w:rsidR="009251A8" w:rsidRPr="0025273A" w:rsidRDefault="009251A8" w:rsidP="00EB113E">
            <w:pPr>
              <w:widowControl/>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⑤解釈の多様性</w:t>
            </w:r>
          </w:p>
          <w:p w14:paraId="0C091B21" w14:textId="77777777" w:rsidR="009251A8" w:rsidRPr="0025273A" w:rsidRDefault="009251A8" w:rsidP="00EB113E">
            <w:pPr>
              <w:widowControl/>
              <w:jc w:val="right"/>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szCs w:val="20"/>
                <w:bdr w:val="single" w:sz="4" w:space="0" w:color="auto"/>
              </w:rPr>
              <w:t>読（１）エ</w:t>
            </w:r>
          </w:p>
        </w:tc>
        <w:tc>
          <w:tcPr>
            <w:tcW w:w="4152" w:type="dxa"/>
          </w:tcPr>
          <w:p w14:paraId="546272AA"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に込められた寓意を考察し、</w:t>
            </w:r>
            <w:r w:rsidRPr="0025273A">
              <w:rPr>
                <w:rFonts w:ascii="ＭＳ 明朝" w:eastAsia="ＭＳ 明朝" w:hAnsi="ＭＳ 明朝" w:cs="Arial" w:hint="eastAsia"/>
                <w:color w:val="000000" w:themeColor="text1"/>
                <w:sz w:val="18"/>
                <w:szCs w:val="18"/>
              </w:rPr>
              <w:t>自分自身の生き方や考え方に触れながら、</w:t>
            </w:r>
            <w:r w:rsidRPr="0025273A">
              <w:rPr>
                <w:rFonts w:ascii="ＭＳ 明朝" w:eastAsia="ＭＳ 明朝" w:hAnsi="ＭＳ 明朝" w:hint="eastAsia"/>
                <w:color w:val="000000" w:themeColor="text1"/>
                <w:sz w:val="18"/>
              </w:rPr>
              <w:t>解釈し、説明している。</w:t>
            </w:r>
          </w:p>
        </w:tc>
        <w:tc>
          <w:tcPr>
            <w:tcW w:w="4152" w:type="dxa"/>
          </w:tcPr>
          <w:p w14:paraId="5FD5CE01"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に込められた寓意を考察し、</w:t>
            </w:r>
            <w:r w:rsidRPr="0025273A">
              <w:rPr>
                <w:rFonts w:ascii="ＭＳ 明朝" w:eastAsia="ＭＳ 明朝" w:hAnsi="ＭＳ 明朝" w:cs="Arial" w:hint="eastAsia"/>
                <w:color w:val="000000" w:themeColor="text1"/>
                <w:sz w:val="18"/>
                <w:szCs w:val="18"/>
              </w:rPr>
              <w:t>自分自身の生き方や考え方に触れながら、</w:t>
            </w:r>
            <w:r w:rsidRPr="0025273A">
              <w:rPr>
                <w:rFonts w:ascii="ＭＳ 明朝" w:eastAsia="ＭＳ 明朝" w:hAnsi="ＭＳ 明朝" w:hint="eastAsia"/>
                <w:color w:val="000000" w:themeColor="text1"/>
                <w:sz w:val="18"/>
              </w:rPr>
              <w:t>解釈している。</w:t>
            </w:r>
          </w:p>
        </w:tc>
        <w:tc>
          <w:tcPr>
            <w:tcW w:w="4150" w:type="dxa"/>
          </w:tcPr>
          <w:p w14:paraId="284CEBEF"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に込められた寓意を考察していないか、考察していても、</w:t>
            </w:r>
            <w:r w:rsidRPr="0025273A">
              <w:rPr>
                <w:rFonts w:ascii="ＭＳ 明朝" w:eastAsia="ＭＳ 明朝" w:hAnsi="ＭＳ 明朝" w:cs="Arial" w:hint="eastAsia"/>
                <w:color w:val="000000" w:themeColor="text1"/>
                <w:sz w:val="18"/>
                <w:szCs w:val="18"/>
              </w:rPr>
              <w:t>自分自身の生き方や考え方に触れず、</w:t>
            </w:r>
            <w:r w:rsidRPr="0025273A">
              <w:rPr>
                <w:rFonts w:ascii="ＭＳ 明朝" w:eastAsia="ＭＳ 明朝" w:hAnsi="ＭＳ 明朝" w:hint="eastAsia"/>
                <w:color w:val="000000" w:themeColor="text1"/>
                <w:sz w:val="18"/>
              </w:rPr>
              <w:t>解釈していない。</w:t>
            </w:r>
          </w:p>
        </w:tc>
      </w:tr>
      <w:tr w:rsidR="009251A8" w:rsidRPr="0025273A" w14:paraId="0CAED642"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74DD13FE" w14:textId="77777777" w:rsidR="009251A8" w:rsidRPr="0025273A" w:rsidRDefault="009251A8" w:rsidP="00EB113E">
            <w:pPr>
              <w:widowControl/>
              <w:spacing w:line="240" w:lineRule="exact"/>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lastRenderedPageBreak/>
              <w:t>主体的に</w:t>
            </w:r>
          </w:p>
          <w:p w14:paraId="6054E56B" w14:textId="77777777" w:rsidR="009251A8" w:rsidRPr="0025273A" w:rsidRDefault="009251A8" w:rsidP="00EB113E">
            <w:pPr>
              <w:widowControl/>
              <w:spacing w:line="240" w:lineRule="exact"/>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学習に取り</w:t>
            </w:r>
          </w:p>
          <w:p w14:paraId="33F21450" w14:textId="77777777" w:rsidR="009251A8" w:rsidRPr="0025273A" w:rsidRDefault="009251A8" w:rsidP="00EB113E">
            <w:pPr>
              <w:widowControl/>
              <w:spacing w:line="240" w:lineRule="exact"/>
              <w:ind w:left="113" w:right="113"/>
              <w:jc w:val="center"/>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組む態度</w:t>
            </w:r>
          </w:p>
          <w:p w14:paraId="6901FDC1" w14:textId="77777777" w:rsidR="009251A8" w:rsidRPr="0025273A" w:rsidRDefault="009251A8"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0C70B3E7" w14:textId="77777777" w:rsidR="009251A8" w:rsidRPr="0025273A" w:rsidRDefault="009251A8" w:rsidP="00EB113E">
            <w:pPr>
              <w:widowControl/>
              <w:rPr>
                <w:rFonts w:ascii="ＭＳ ゴシック" w:eastAsia="ＭＳ ゴシック" w:hAnsi="ＭＳ ゴシック"/>
                <w:color w:val="000000" w:themeColor="text1"/>
                <w:sz w:val="20"/>
              </w:rPr>
            </w:pPr>
            <w:r w:rsidRPr="0025273A">
              <w:rPr>
                <w:rFonts w:ascii="ＭＳ ゴシック" w:eastAsia="ＭＳ ゴシック" w:hAnsi="ＭＳ ゴシック" w:hint="eastAsia"/>
                <w:color w:val="000000" w:themeColor="text1"/>
                <w:sz w:val="20"/>
              </w:rPr>
              <w:t>⑥考察</w:t>
            </w:r>
          </w:p>
        </w:tc>
        <w:tc>
          <w:tcPr>
            <w:tcW w:w="4152" w:type="dxa"/>
          </w:tcPr>
          <w:p w14:paraId="5AB24FC7" w14:textId="77777777" w:rsidR="009251A8" w:rsidRPr="0025273A" w:rsidRDefault="009251A8" w:rsidP="00EB113E">
            <w:pPr>
              <w:widowControl/>
              <w:ind w:left="180" w:hangingChars="100" w:hanging="180"/>
              <w:jc w:val="left"/>
              <w:rPr>
                <w:rFonts w:ascii="ＭＳ 明朝" w:eastAsia="ＭＳ 明朝" w:hAnsi="ＭＳ 明朝" w:cs="Arial"/>
                <w:color w:val="000000" w:themeColor="text1"/>
                <w:sz w:val="18"/>
                <w:szCs w:val="18"/>
              </w:rPr>
            </w:pPr>
            <w:r w:rsidRPr="0025273A">
              <w:rPr>
                <w:rFonts w:ascii="ＭＳ 明朝" w:eastAsia="ＭＳ 明朝" w:hAnsi="ＭＳ 明朝" w:hint="eastAsia"/>
                <w:color w:val="000000" w:themeColor="text1"/>
                <w:sz w:val="18"/>
                <w:szCs w:val="18"/>
              </w:rPr>
              <w:t>・</w:t>
            </w: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に込められた寓意について感じたことを、自分自身の生き方や考え方に触れながら</w:t>
            </w:r>
            <w:r w:rsidRPr="0025273A">
              <w:rPr>
                <w:rFonts w:ascii="ＭＳ 明朝" w:eastAsia="ＭＳ 明朝" w:hAnsi="ＭＳ 明朝" w:cs="Arial" w:hint="eastAsia"/>
                <w:color w:val="000000" w:themeColor="text1"/>
                <w:sz w:val="18"/>
                <w:szCs w:val="18"/>
              </w:rPr>
              <w:t>まとめ、考察</w:t>
            </w:r>
            <w:r w:rsidRPr="0025273A">
              <w:rPr>
                <w:rFonts w:ascii="ＭＳ 明朝" w:eastAsia="ＭＳ 明朝" w:hAnsi="ＭＳ 明朝" w:hint="eastAsia"/>
                <w:color w:val="000000" w:themeColor="text1"/>
                <w:sz w:val="18"/>
              </w:rPr>
              <w:t>を深めようとしている。</w:t>
            </w:r>
          </w:p>
        </w:tc>
        <w:tc>
          <w:tcPr>
            <w:tcW w:w="4152" w:type="dxa"/>
          </w:tcPr>
          <w:p w14:paraId="05AB5B3D"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szCs w:val="18"/>
              </w:rPr>
              <w:t>・</w:t>
            </w: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に込められた寓意について感じたことを、自分自身の生き方や考え方に</w:t>
            </w:r>
            <w:r w:rsidRPr="0025273A">
              <w:rPr>
                <w:rFonts w:ascii="ＭＳ 明朝" w:eastAsia="ＭＳ 明朝" w:hAnsi="ＭＳ 明朝" w:cs="Arial" w:hint="eastAsia"/>
                <w:color w:val="000000" w:themeColor="text1"/>
                <w:sz w:val="18"/>
                <w:szCs w:val="18"/>
              </w:rPr>
              <w:t>触れながらまとめようとしている。</w:t>
            </w:r>
          </w:p>
        </w:tc>
        <w:tc>
          <w:tcPr>
            <w:tcW w:w="4150" w:type="dxa"/>
          </w:tcPr>
          <w:p w14:paraId="19D7F3C0" w14:textId="77777777" w:rsidR="009251A8" w:rsidRPr="0025273A" w:rsidRDefault="009251A8" w:rsidP="00EB113E">
            <w:pPr>
              <w:widowControl/>
              <w:ind w:left="180" w:hangingChars="100" w:hanging="180"/>
              <w:jc w:val="left"/>
              <w:rPr>
                <w:rFonts w:ascii="ＭＳ 明朝" w:eastAsia="ＭＳ 明朝" w:hAnsi="ＭＳ 明朝"/>
                <w:color w:val="000000" w:themeColor="text1"/>
                <w:sz w:val="18"/>
              </w:rPr>
            </w:pPr>
            <w:r w:rsidRPr="0025273A">
              <w:rPr>
                <w:rFonts w:ascii="ＭＳ 明朝" w:eastAsia="ＭＳ 明朝" w:hAnsi="ＭＳ 明朝" w:hint="eastAsia"/>
                <w:color w:val="000000" w:themeColor="text1"/>
                <w:sz w:val="18"/>
                <w:szCs w:val="18"/>
              </w:rPr>
              <w:t>・</w:t>
            </w:r>
            <w:r w:rsidRPr="0025273A">
              <w:rPr>
                <w:rFonts w:ascii="ＭＳ 明朝" w:eastAsia="ＭＳ 明朝" w:hAnsi="ＭＳ 明朝" w:hint="eastAsia"/>
                <w:color w:val="000000" w:themeColor="text1"/>
                <w:sz w:val="18"/>
              </w:rPr>
              <w:t>小説</w:t>
            </w:r>
            <w:r w:rsidRPr="0025273A">
              <w:rPr>
                <w:rFonts w:ascii="ＭＳ 明朝" w:eastAsia="ＭＳ 明朝" w:hAnsi="ＭＳ 明朝" w:hint="eastAsia"/>
                <w:color w:val="000000" w:themeColor="text1"/>
                <w:sz w:val="18"/>
                <w:szCs w:val="18"/>
              </w:rPr>
              <w:t>に込められた寓意について感じたことを、自分自身の生き方や考え方に</w:t>
            </w:r>
            <w:r w:rsidRPr="0025273A">
              <w:rPr>
                <w:rFonts w:ascii="ＭＳ 明朝" w:eastAsia="ＭＳ 明朝" w:hAnsi="ＭＳ 明朝" w:cs="Arial" w:hint="eastAsia"/>
                <w:color w:val="000000" w:themeColor="text1"/>
                <w:sz w:val="18"/>
                <w:szCs w:val="18"/>
              </w:rPr>
              <w:t>触れながらまとめようとしていない。</w:t>
            </w:r>
          </w:p>
        </w:tc>
      </w:tr>
    </w:tbl>
    <w:p w14:paraId="50F85B34" w14:textId="515D29E6" w:rsidR="009251A8" w:rsidRDefault="009251A8">
      <w:pPr>
        <w:widowControl/>
        <w:jc w:val="left"/>
      </w:pPr>
      <w:r>
        <w:br w:type="page"/>
      </w:r>
    </w:p>
    <w:p w14:paraId="51C2EC62" w14:textId="77777777" w:rsidR="009251A8" w:rsidRPr="00AC6EA7" w:rsidRDefault="009251A8" w:rsidP="009251A8">
      <w:pPr>
        <w:rPr>
          <w:rFonts w:ascii="ＭＳ ゴシック" w:eastAsia="ＭＳ ゴシック" w:hAnsi="ＭＳ ゴシック"/>
        </w:rPr>
      </w:pPr>
      <w:r w:rsidRPr="00AC6EA7">
        <w:rPr>
          <w:rFonts w:ascii="ＭＳ ゴシック" w:eastAsia="ＭＳ ゴシック" w:hAnsi="ＭＳ ゴシック" w:hint="eastAsia"/>
        </w:rPr>
        <w:lastRenderedPageBreak/>
        <w:t>■「沖縄の手記から」ルーブリック例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251A8" w:rsidRPr="00AC6EA7" w14:paraId="717AAB60" w14:textId="77777777" w:rsidTr="00EB113E">
        <w:trPr>
          <w:trHeight w:val="510"/>
        </w:trPr>
        <w:tc>
          <w:tcPr>
            <w:tcW w:w="2774" w:type="dxa"/>
            <w:gridSpan w:val="2"/>
            <w:shd w:val="clear" w:color="auto" w:fill="D9D9D9" w:themeFill="background1" w:themeFillShade="D9"/>
            <w:vAlign w:val="center"/>
          </w:tcPr>
          <w:p w14:paraId="3DF33C60" w14:textId="77777777" w:rsidR="009251A8" w:rsidRPr="00AC6EA7" w:rsidRDefault="009251A8" w:rsidP="00EB113E">
            <w:pPr>
              <w:widowControl/>
              <w:jc w:val="center"/>
              <w:rPr>
                <w:rFonts w:ascii="ＭＳ ゴシック" w:eastAsia="ＭＳ ゴシック" w:hAnsi="ＭＳ ゴシック"/>
              </w:rPr>
            </w:pPr>
            <w:r w:rsidRPr="00AC6EA7">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3760015F" w14:textId="77777777" w:rsidR="009251A8" w:rsidRPr="00AC6EA7" w:rsidRDefault="009251A8" w:rsidP="00EB113E">
            <w:pPr>
              <w:widowControl/>
              <w:jc w:val="center"/>
              <w:rPr>
                <w:rFonts w:ascii="ＭＳ ゴシック" w:eastAsia="ＭＳ ゴシック" w:hAnsi="ＭＳ ゴシック"/>
              </w:rPr>
            </w:pPr>
            <w:r w:rsidRPr="00AC6EA7">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792172D3" w14:textId="77777777" w:rsidR="009251A8" w:rsidRPr="00AC6EA7" w:rsidRDefault="009251A8" w:rsidP="00EB113E">
            <w:pPr>
              <w:widowControl/>
              <w:jc w:val="center"/>
              <w:rPr>
                <w:rFonts w:ascii="ＭＳ ゴシック" w:eastAsia="ＭＳ ゴシック" w:hAnsi="ＭＳ ゴシック"/>
              </w:rPr>
            </w:pPr>
            <w:r w:rsidRPr="00AC6EA7">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33EF647" w14:textId="77777777" w:rsidR="009251A8" w:rsidRPr="00AC6EA7" w:rsidRDefault="009251A8" w:rsidP="00EB113E">
            <w:pPr>
              <w:widowControl/>
              <w:jc w:val="center"/>
              <w:rPr>
                <w:rFonts w:ascii="ＭＳ ゴシック" w:eastAsia="ＭＳ ゴシック" w:hAnsi="ＭＳ ゴシック"/>
              </w:rPr>
            </w:pPr>
            <w:r w:rsidRPr="00AC6EA7">
              <w:rPr>
                <w:rFonts w:ascii="ＭＳ ゴシック" w:eastAsia="ＭＳ ゴシック" w:hAnsi="ＭＳ ゴシック" w:hint="eastAsia"/>
              </w:rPr>
              <w:t>Ｃ　努力を要する</w:t>
            </w:r>
          </w:p>
        </w:tc>
      </w:tr>
      <w:tr w:rsidR="009251A8" w:rsidRPr="00AC6EA7" w14:paraId="1B6BDFB0" w14:textId="77777777" w:rsidTr="00EB113E">
        <w:trPr>
          <w:gridAfter w:val="1"/>
          <w:wAfter w:w="8" w:type="dxa"/>
        </w:trPr>
        <w:tc>
          <w:tcPr>
            <w:tcW w:w="942" w:type="dxa"/>
            <w:vMerge w:val="restart"/>
            <w:shd w:val="clear" w:color="auto" w:fill="D9D9D9" w:themeFill="background1" w:themeFillShade="D9"/>
            <w:textDirection w:val="tbRlV"/>
            <w:vAlign w:val="center"/>
          </w:tcPr>
          <w:p w14:paraId="0A0D7AD0" w14:textId="77777777" w:rsidR="009251A8" w:rsidRPr="00AC6EA7" w:rsidRDefault="009251A8" w:rsidP="00EB113E">
            <w:pPr>
              <w:widowControl/>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22D37A2" w14:textId="77777777" w:rsidR="009251A8" w:rsidRPr="00AC6EA7" w:rsidRDefault="009251A8" w:rsidP="00EB113E">
            <w:pPr>
              <w:widowControl/>
              <w:rPr>
                <w:rFonts w:ascii="ＭＳ ゴシック" w:eastAsia="ＭＳ ゴシック" w:hAnsi="ＭＳ ゴシック"/>
                <w:sz w:val="20"/>
              </w:rPr>
            </w:pPr>
            <w:r w:rsidRPr="00AC6EA7">
              <w:rPr>
                <w:rFonts w:ascii="ＭＳ ゴシック" w:eastAsia="ＭＳ ゴシック" w:hAnsi="ＭＳ ゴシック" w:hint="eastAsia"/>
                <w:sz w:val="20"/>
              </w:rPr>
              <w:t>①言葉の働き・</w:t>
            </w:r>
          </w:p>
          <w:p w14:paraId="5BBC12EC" w14:textId="77777777" w:rsidR="009251A8" w:rsidRPr="00AC6EA7" w:rsidRDefault="009251A8" w:rsidP="00EB113E">
            <w:pPr>
              <w:widowControl/>
              <w:ind w:leftChars="100" w:left="210"/>
              <w:rPr>
                <w:rFonts w:ascii="ＭＳ ゴシック" w:eastAsia="ＭＳ ゴシック" w:hAnsi="ＭＳ ゴシック"/>
                <w:sz w:val="20"/>
              </w:rPr>
            </w:pPr>
            <w:r w:rsidRPr="00AC6EA7">
              <w:rPr>
                <w:rFonts w:ascii="ＭＳ ゴシック" w:eastAsia="ＭＳ ゴシック" w:hAnsi="ＭＳ ゴシック" w:hint="eastAsia"/>
                <w:sz w:val="20"/>
              </w:rPr>
              <w:t>語彙</w:t>
            </w:r>
          </w:p>
          <w:p w14:paraId="592ED61A" w14:textId="77777777" w:rsidR="009251A8" w:rsidRPr="00AC6EA7" w:rsidRDefault="009251A8" w:rsidP="00EB113E">
            <w:pPr>
              <w:widowControl/>
              <w:jc w:val="right"/>
              <w:rPr>
                <w:rFonts w:ascii="ＭＳ ゴシック" w:eastAsia="ＭＳ ゴシック" w:hAnsi="ＭＳ ゴシック"/>
                <w:sz w:val="20"/>
              </w:rPr>
            </w:pPr>
            <w:r w:rsidRPr="00AC6EA7">
              <w:rPr>
                <w:rFonts w:ascii="ＭＳ ゴシック" w:eastAsia="ＭＳ ゴシック" w:hAnsi="ＭＳ ゴシック" w:hint="eastAsia"/>
                <w:sz w:val="20"/>
                <w:szCs w:val="20"/>
                <w:bdr w:val="single" w:sz="4" w:space="0" w:color="auto"/>
              </w:rPr>
              <w:t>（１）アイ</w:t>
            </w:r>
          </w:p>
        </w:tc>
        <w:tc>
          <w:tcPr>
            <w:tcW w:w="4152" w:type="dxa"/>
          </w:tcPr>
          <w:p w14:paraId="74D892A3"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337E6656"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・本文の語句のうち、指示された言葉の意味と働きを理解している。</w:t>
            </w:r>
          </w:p>
        </w:tc>
        <w:tc>
          <w:tcPr>
            <w:tcW w:w="4150" w:type="dxa"/>
          </w:tcPr>
          <w:p w14:paraId="1328B31B"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・本文の語句のうち、指示された言葉の意味と働きを理解していない。</w:t>
            </w:r>
          </w:p>
        </w:tc>
      </w:tr>
      <w:tr w:rsidR="009251A8" w:rsidRPr="00AC6EA7" w14:paraId="173CD533" w14:textId="77777777" w:rsidTr="00EB113E">
        <w:trPr>
          <w:gridAfter w:val="1"/>
          <w:wAfter w:w="8" w:type="dxa"/>
        </w:trPr>
        <w:tc>
          <w:tcPr>
            <w:tcW w:w="942" w:type="dxa"/>
            <w:vMerge/>
            <w:shd w:val="clear" w:color="auto" w:fill="D9D9D9" w:themeFill="background1" w:themeFillShade="D9"/>
            <w:textDirection w:val="tbRlV"/>
            <w:vAlign w:val="center"/>
          </w:tcPr>
          <w:p w14:paraId="1471245A" w14:textId="77777777" w:rsidR="009251A8" w:rsidRPr="00AC6EA7"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8C5A20" w14:textId="77777777" w:rsidR="009251A8" w:rsidRPr="00AC6EA7" w:rsidRDefault="009251A8" w:rsidP="00EB113E">
            <w:pPr>
              <w:widowControl/>
              <w:rPr>
                <w:rFonts w:ascii="ＭＳ ゴシック" w:eastAsia="ＭＳ ゴシック" w:hAnsi="ＭＳ ゴシック"/>
                <w:sz w:val="20"/>
              </w:rPr>
            </w:pPr>
            <w:r w:rsidRPr="00AC6EA7">
              <w:rPr>
                <w:rFonts w:ascii="ＭＳ ゴシック" w:eastAsia="ＭＳ ゴシック" w:hAnsi="ＭＳ ゴシック" w:hint="eastAsia"/>
                <w:sz w:val="20"/>
              </w:rPr>
              <w:t>②文学作品の知識</w:t>
            </w:r>
          </w:p>
          <w:p w14:paraId="4A6A57C3" w14:textId="77777777" w:rsidR="009251A8" w:rsidRPr="00AC6EA7" w:rsidRDefault="009251A8" w:rsidP="00EB113E">
            <w:pPr>
              <w:widowControl/>
              <w:jc w:val="right"/>
              <w:rPr>
                <w:rFonts w:ascii="ＭＳ ゴシック" w:eastAsia="ＭＳ ゴシック" w:hAnsi="ＭＳ ゴシック"/>
                <w:sz w:val="20"/>
              </w:rPr>
            </w:pPr>
            <w:r w:rsidRPr="00AC6EA7">
              <w:rPr>
                <w:rFonts w:ascii="ＭＳ ゴシック" w:eastAsia="ＭＳ ゴシック" w:hAnsi="ＭＳ ゴシック" w:hint="eastAsia"/>
                <w:sz w:val="20"/>
                <w:bdr w:val="single" w:sz="4" w:space="0" w:color="auto"/>
              </w:rPr>
              <w:t>（２）ア</w:t>
            </w:r>
          </w:p>
        </w:tc>
        <w:tc>
          <w:tcPr>
            <w:tcW w:w="4152" w:type="dxa"/>
          </w:tcPr>
          <w:p w14:paraId="6CB5C162"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・作品の時代背景や当時の沖縄の状況を理解し、その内容を説明している。</w:t>
            </w:r>
          </w:p>
        </w:tc>
        <w:tc>
          <w:tcPr>
            <w:tcW w:w="4152" w:type="dxa"/>
          </w:tcPr>
          <w:p w14:paraId="13C8BBE0"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・作品の時代背景や当時の沖縄の状況を理解している。</w:t>
            </w:r>
          </w:p>
        </w:tc>
        <w:tc>
          <w:tcPr>
            <w:tcW w:w="4150" w:type="dxa"/>
          </w:tcPr>
          <w:p w14:paraId="16DC29D0"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・作品の時代背景や当時の沖縄の状況を理解していない。</w:t>
            </w:r>
          </w:p>
        </w:tc>
      </w:tr>
      <w:tr w:rsidR="009251A8" w:rsidRPr="00AC6EA7" w14:paraId="7B06855F" w14:textId="77777777" w:rsidTr="00EB113E">
        <w:trPr>
          <w:gridAfter w:val="1"/>
          <w:wAfter w:w="8" w:type="dxa"/>
          <w:trHeight w:val="2659"/>
        </w:trPr>
        <w:tc>
          <w:tcPr>
            <w:tcW w:w="942" w:type="dxa"/>
            <w:vMerge w:val="restart"/>
            <w:shd w:val="clear" w:color="auto" w:fill="D9D9D9" w:themeFill="background1" w:themeFillShade="D9"/>
            <w:textDirection w:val="tbRlV"/>
            <w:vAlign w:val="center"/>
          </w:tcPr>
          <w:p w14:paraId="13CBC7B1" w14:textId="77777777" w:rsidR="009251A8" w:rsidRPr="00AC6EA7" w:rsidRDefault="009251A8" w:rsidP="00EB113E">
            <w:pPr>
              <w:widowControl/>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BB893B1" w14:textId="77777777" w:rsidR="009251A8" w:rsidRPr="00AC6EA7" w:rsidRDefault="009251A8" w:rsidP="00EB113E">
            <w:pPr>
              <w:widowControl/>
              <w:jc w:val="left"/>
              <w:rPr>
                <w:rFonts w:ascii="ＭＳ ゴシック" w:eastAsia="ＭＳ ゴシック" w:hAnsi="ＭＳ ゴシック"/>
                <w:sz w:val="20"/>
              </w:rPr>
            </w:pPr>
            <w:r w:rsidRPr="00AC6EA7">
              <w:rPr>
                <w:rFonts w:ascii="ＭＳ ゴシック" w:eastAsia="ＭＳ ゴシック" w:hAnsi="ＭＳ ゴシック" w:hint="eastAsia"/>
                <w:sz w:val="20"/>
              </w:rPr>
              <w:t>③内容把握</w:t>
            </w:r>
          </w:p>
          <w:p w14:paraId="43069E3B" w14:textId="77777777" w:rsidR="009251A8" w:rsidRPr="00AC6EA7" w:rsidRDefault="009251A8" w:rsidP="00EB113E">
            <w:pPr>
              <w:widowControl/>
              <w:jc w:val="right"/>
              <w:rPr>
                <w:rFonts w:ascii="ＭＳ ゴシック" w:eastAsia="ＭＳ ゴシック" w:hAnsi="ＭＳ ゴシック"/>
                <w:sz w:val="20"/>
              </w:rPr>
            </w:pPr>
            <w:r w:rsidRPr="00AC6EA7">
              <w:rPr>
                <w:rFonts w:ascii="ＭＳ ゴシック" w:eastAsia="ＭＳ ゴシック" w:hAnsi="ＭＳ ゴシック" w:hint="eastAsia"/>
                <w:sz w:val="20"/>
                <w:szCs w:val="20"/>
                <w:bdr w:val="single" w:sz="4" w:space="0" w:color="auto"/>
              </w:rPr>
              <w:t>読（１）ア</w:t>
            </w:r>
          </w:p>
        </w:tc>
        <w:tc>
          <w:tcPr>
            <w:tcW w:w="4152" w:type="dxa"/>
          </w:tcPr>
          <w:p w14:paraId="6FF1085C" w14:textId="77777777" w:rsidR="009251A8" w:rsidRPr="00AC6EA7" w:rsidRDefault="009251A8" w:rsidP="00EB113E">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rPr>
              <w:t>・当間キヨに対する「私」の心情の変化を、状況の変化とともに読み取り、その根拠を説明している。</w:t>
            </w:r>
          </w:p>
          <w:p w14:paraId="0CDAA3D7" w14:textId="77777777" w:rsidR="009251A8" w:rsidRPr="00AC6EA7" w:rsidRDefault="009251A8" w:rsidP="00EB113E">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szCs w:val="18"/>
              </w:rPr>
              <w:t>・「私」と出会って別れるまでの当間キヨの心情の変化を、</w:t>
            </w:r>
            <w:r w:rsidRPr="00AC6EA7">
              <w:rPr>
                <w:rFonts w:ascii="ＭＳ 明朝" w:eastAsia="ＭＳ 明朝" w:hAnsi="ＭＳ 明朝" w:hint="eastAsia"/>
                <w:sz w:val="18"/>
              </w:rPr>
              <w:t>状況の変化とともに読み取り、根拠とともに説明している。</w:t>
            </w:r>
          </w:p>
          <w:p w14:paraId="3ACC30AB" w14:textId="77777777" w:rsidR="009251A8" w:rsidRPr="00AC6EA7" w:rsidRDefault="009251A8" w:rsidP="00EB113E">
            <w:pPr>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・「私」が当間キヨの前で自然にひざまずいた時の「私」の気持ちを読み取り、根拠とともに説明している。</w:t>
            </w:r>
          </w:p>
          <w:p w14:paraId="4673E77D" w14:textId="77777777" w:rsidR="009251A8" w:rsidRPr="00AC6EA7" w:rsidRDefault="009251A8" w:rsidP="00EB113E">
            <w:pPr>
              <w:ind w:left="180" w:hangingChars="100" w:hanging="180"/>
              <w:jc w:val="left"/>
              <w:rPr>
                <w:rFonts w:ascii="ＭＳ 明朝" w:eastAsia="ＭＳ 明朝" w:hAnsi="ＭＳ 明朝"/>
                <w:sz w:val="18"/>
              </w:rPr>
            </w:pPr>
            <w:r w:rsidRPr="00AC6EA7">
              <w:rPr>
                <w:rFonts w:ascii="ＭＳ 明朝" w:eastAsia="ＭＳ 明朝" w:hAnsi="ＭＳ 明朝" w:hint="eastAsia"/>
                <w:sz w:val="18"/>
                <w:szCs w:val="18"/>
              </w:rPr>
              <w:t>・当間キヨと同じ嗚咽がこみ上げてきた時の「私」の気持ちを読み取り、</w:t>
            </w:r>
            <w:r w:rsidRPr="00AC6EA7">
              <w:rPr>
                <w:rFonts w:ascii="ＭＳ 明朝" w:eastAsia="ＭＳ 明朝" w:hAnsi="ＭＳ 明朝" w:hint="eastAsia"/>
                <w:sz w:val="18"/>
              </w:rPr>
              <w:t>根拠とともに説明している。</w:t>
            </w:r>
          </w:p>
        </w:tc>
        <w:tc>
          <w:tcPr>
            <w:tcW w:w="4152" w:type="dxa"/>
          </w:tcPr>
          <w:p w14:paraId="6784784E" w14:textId="77777777" w:rsidR="009251A8" w:rsidRPr="00AC6EA7" w:rsidRDefault="009251A8" w:rsidP="00EB113E">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rPr>
              <w:t>・当間キヨに対する「私」の心情の変化を、状況の変化とともに読み取っている。</w:t>
            </w:r>
          </w:p>
          <w:p w14:paraId="600836A1" w14:textId="77777777" w:rsidR="009251A8" w:rsidRPr="00AC6EA7" w:rsidRDefault="009251A8" w:rsidP="00EB113E">
            <w:pPr>
              <w:ind w:left="180" w:hangingChars="100" w:hanging="180"/>
              <w:jc w:val="left"/>
              <w:rPr>
                <w:rFonts w:ascii="ＭＳ 明朝" w:eastAsia="ＭＳ 明朝" w:hAnsi="ＭＳ 明朝"/>
                <w:sz w:val="18"/>
                <w:szCs w:val="18"/>
              </w:rPr>
            </w:pPr>
          </w:p>
          <w:p w14:paraId="3624A6B7" w14:textId="77777777" w:rsidR="009251A8" w:rsidRPr="00AC6EA7" w:rsidRDefault="009251A8" w:rsidP="00EB113E">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szCs w:val="18"/>
              </w:rPr>
              <w:t>・「私」と出会って別れるまでの当間キヨの心情の変化を、</w:t>
            </w:r>
            <w:r w:rsidRPr="00AC6EA7">
              <w:rPr>
                <w:rFonts w:ascii="ＭＳ 明朝" w:eastAsia="ＭＳ 明朝" w:hAnsi="ＭＳ 明朝" w:hint="eastAsia"/>
                <w:sz w:val="18"/>
              </w:rPr>
              <w:t>状況の変化とともに読み取っている。</w:t>
            </w:r>
          </w:p>
          <w:p w14:paraId="371C875C" w14:textId="77777777" w:rsidR="009251A8" w:rsidRPr="00AC6EA7" w:rsidRDefault="009251A8" w:rsidP="00EB113E">
            <w:pPr>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・「私」が当間キヨの前で自然にひざまずいた時の「私」の気持ちを読み取っている。</w:t>
            </w:r>
          </w:p>
          <w:p w14:paraId="5C8195D5" w14:textId="77777777" w:rsidR="009251A8" w:rsidRPr="00AC6EA7" w:rsidRDefault="009251A8" w:rsidP="00EB113E">
            <w:pPr>
              <w:ind w:left="180" w:hangingChars="100" w:hanging="180"/>
              <w:jc w:val="left"/>
              <w:rPr>
                <w:rFonts w:ascii="ＭＳ 明朝" w:eastAsia="ＭＳ 明朝" w:hAnsi="ＭＳ 明朝"/>
                <w:sz w:val="18"/>
              </w:rPr>
            </w:pPr>
          </w:p>
          <w:p w14:paraId="725DFC2B"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szCs w:val="18"/>
              </w:rPr>
              <w:t>・当間キヨと同じ嗚咽がこみ上げてきた時の「私」の気持ちを読み取っている。</w:t>
            </w:r>
          </w:p>
        </w:tc>
        <w:tc>
          <w:tcPr>
            <w:tcW w:w="4150" w:type="dxa"/>
          </w:tcPr>
          <w:p w14:paraId="1A9FFE20" w14:textId="77777777" w:rsidR="009251A8" w:rsidRPr="00AC6EA7" w:rsidRDefault="009251A8" w:rsidP="00EB113E">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rPr>
              <w:t>・当間キヨに対する「私」の心情の変化を、状況の変化とともに読み取っていない。</w:t>
            </w:r>
          </w:p>
          <w:p w14:paraId="06E4D8E3" w14:textId="77777777" w:rsidR="009251A8" w:rsidRPr="00AC6EA7" w:rsidRDefault="009251A8" w:rsidP="00EB113E">
            <w:pPr>
              <w:ind w:left="180" w:hangingChars="100" w:hanging="180"/>
              <w:jc w:val="left"/>
              <w:rPr>
                <w:rFonts w:ascii="ＭＳ 明朝" w:eastAsia="ＭＳ 明朝" w:hAnsi="ＭＳ 明朝"/>
                <w:sz w:val="18"/>
                <w:szCs w:val="18"/>
              </w:rPr>
            </w:pPr>
          </w:p>
          <w:p w14:paraId="146125FA" w14:textId="77777777" w:rsidR="009251A8" w:rsidRPr="00AC6EA7" w:rsidRDefault="009251A8" w:rsidP="00EB113E">
            <w:pPr>
              <w:ind w:left="180" w:hangingChars="100" w:hanging="180"/>
              <w:jc w:val="left"/>
              <w:rPr>
                <w:rFonts w:ascii="ＭＳ 明朝" w:eastAsia="ＭＳ 明朝" w:hAnsi="ＭＳ 明朝"/>
                <w:sz w:val="18"/>
                <w:szCs w:val="18"/>
              </w:rPr>
            </w:pPr>
            <w:r w:rsidRPr="00AC6EA7">
              <w:rPr>
                <w:rFonts w:ascii="ＭＳ 明朝" w:eastAsia="ＭＳ 明朝" w:hAnsi="ＭＳ 明朝" w:hint="eastAsia"/>
                <w:sz w:val="18"/>
                <w:szCs w:val="18"/>
              </w:rPr>
              <w:t>・「私」と出会って別れるまでの当間キヨの心情の変化を、</w:t>
            </w:r>
            <w:r w:rsidRPr="00AC6EA7">
              <w:rPr>
                <w:rFonts w:ascii="ＭＳ 明朝" w:eastAsia="ＭＳ 明朝" w:hAnsi="ＭＳ 明朝" w:hint="eastAsia"/>
                <w:sz w:val="18"/>
              </w:rPr>
              <w:t>状況の変化とともに読み取っていない。</w:t>
            </w:r>
          </w:p>
          <w:p w14:paraId="6DFAB36C" w14:textId="77777777" w:rsidR="009251A8" w:rsidRPr="00AC6EA7" w:rsidRDefault="009251A8" w:rsidP="00EB113E">
            <w:pPr>
              <w:ind w:left="90" w:hangingChars="50" w:hanging="90"/>
              <w:jc w:val="left"/>
              <w:rPr>
                <w:rFonts w:ascii="ＭＳ 明朝" w:eastAsia="ＭＳ 明朝" w:hAnsi="ＭＳ 明朝"/>
                <w:sz w:val="18"/>
              </w:rPr>
            </w:pPr>
            <w:r w:rsidRPr="00AC6EA7">
              <w:rPr>
                <w:rFonts w:ascii="ＭＳ 明朝" w:eastAsia="ＭＳ 明朝" w:hAnsi="ＭＳ 明朝" w:hint="eastAsia"/>
                <w:sz w:val="18"/>
              </w:rPr>
              <w:t>・「私」が当間キヨの前で自然にひざまずいた時の「私」の気持ちを読み取っていない。</w:t>
            </w:r>
          </w:p>
          <w:p w14:paraId="45C21AA3" w14:textId="77777777" w:rsidR="009251A8" w:rsidRPr="00AC6EA7" w:rsidRDefault="009251A8" w:rsidP="00EB113E">
            <w:pPr>
              <w:widowControl/>
              <w:ind w:left="180" w:hangingChars="100" w:hanging="180"/>
              <w:jc w:val="left"/>
              <w:rPr>
                <w:rFonts w:ascii="ＭＳ 明朝" w:eastAsia="ＭＳ 明朝" w:hAnsi="ＭＳ 明朝"/>
                <w:sz w:val="18"/>
                <w:szCs w:val="18"/>
              </w:rPr>
            </w:pPr>
          </w:p>
          <w:p w14:paraId="4284C857"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szCs w:val="18"/>
              </w:rPr>
              <w:t>・当間キヨと同じ嗚咽がこみ上げてきた時の「私」の気持ちを読み取っていない。</w:t>
            </w:r>
          </w:p>
        </w:tc>
      </w:tr>
      <w:tr w:rsidR="009251A8" w:rsidRPr="00AC6EA7" w14:paraId="79F257E4" w14:textId="77777777" w:rsidTr="00EB113E">
        <w:trPr>
          <w:gridAfter w:val="1"/>
          <w:wAfter w:w="8" w:type="dxa"/>
        </w:trPr>
        <w:tc>
          <w:tcPr>
            <w:tcW w:w="942" w:type="dxa"/>
            <w:vMerge/>
            <w:shd w:val="clear" w:color="auto" w:fill="D9D9D9" w:themeFill="background1" w:themeFillShade="D9"/>
            <w:textDirection w:val="tbRlV"/>
            <w:vAlign w:val="center"/>
          </w:tcPr>
          <w:p w14:paraId="44379090" w14:textId="77777777" w:rsidR="009251A8" w:rsidRPr="00AC6EA7" w:rsidRDefault="009251A8"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2B1B251" w14:textId="77777777" w:rsidR="009251A8" w:rsidRPr="00AC6EA7" w:rsidRDefault="009251A8" w:rsidP="00EB113E">
            <w:pPr>
              <w:widowControl/>
              <w:rPr>
                <w:rFonts w:ascii="ＭＳ ゴシック" w:eastAsia="ＭＳ ゴシック" w:hAnsi="ＭＳ ゴシック"/>
                <w:sz w:val="20"/>
              </w:rPr>
            </w:pPr>
            <w:r w:rsidRPr="00AC6EA7">
              <w:rPr>
                <w:rFonts w:ascii="ＭＳ ゴシック" w:eastAsia="ＭＳ ゴシック" w:hAnsi="ＭＳ ゴシック" w:hint="eastAsia"/>
                <w:sz w:val="20"/>
              </w:rPr>
              <w:t>④考えの形成</w:t>
            </w:r>
          </w:p>
          <w:p w14:paraId="16128447" w14:textId="77777777" w:rsidR="009251A8" w:rsidRPr="00AC6EA7" w:rsidRDefault="009251A8" w:rsidP="00EB113E">
            <w:pPr>
              <w:widowControl/>
              <w:jc w:val="right"/>
              <w:rPr>
                <w:rFonts w:ascii="ＭＳ ゴシック" w:eastAsia="ＭＳ ゴシック" w:hAnsi="ＭＳ ゴシック"/>
                <w:sz w:val="20"/>
              </w:rPr>
            </w:pPr>
            <w:r w:rsidRPr="00AC6EA7">
              <w:rPr>
                <w:rFonts w:ascii="ＭＳ ゴシック" w:eastAsia="ＭＳ ゴシック" w:hAnsi="ＭＳ ゴシック" w:hint="eastAsia"/>
                <w:sz w:val="20"/>
                <w:szCs w:val="20"/>
                <w:bdr w:val="single" w:sz="4" w:space="0" w:color="auto"/>
              </w:rPr>
              <w:t>読（１）カ</w:t>
            </w:r>
          </w:p>
        </w:tc>
        <w:tc>
          <w:tcPr>
            <w:tcW w:w="4152" w:type="dxa"/>
          </w:tcPr>
          <w:p w14:paraId="5F6949C5"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・戦争の中に生きる登場人物の生き方や考え方を理解し、人間の生死について自分の考えをまとめ、説明している。</w:t>
            </w:r>
          </w:p>
        </w:tc>
        <w:tc>
          <w:tcPr>
            <w:tcW w:w="4152" w:type="dxa"/>
          </w:tcPr>
          <w:p w14:paraId="653FEA53"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・戦争の中に生きる登場人物の生き方や考え方を理解し、人間の生死について自分の考えをまとめている。</w:t>
            </w:r>
          </w:p>
        </w:tc>
        <w:tc>
          <w:tcPr>
            <w:tcW w:w="4150" w:type="dxa"/>
          </w:tcPr>
          <w:p w14:paraId="600D513C"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・戦争の中に生きる登場人物の生き方や考え方を理解していないか、理解していても人間の生死について自分の考えをまとめていない。</w:t>
            </w:r>
          </w:p>
        </w:tc>
      </w:tr>
      <w:tr w:rsidR="009251A8" w:rsidRPr="00AC6EA7" w14:paraId="10D96B12"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6122B1A6" w14:textId="77777777" w:rsidR="009251A8" w:rsidRPr="00AC6EA7" w:rsidRDefault="009251A8" w:rsidP="00EB113E">
            <w:pPr>
              <w:widowControl/>
              <w:spacing w:line="240" w:lineRule="exact"/>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lastRenderedPageBreak/>
              <w:t>主体的に</w:t>
            </w:r>
          </w:p>
          <w:p w14:paraId="0B0615D5" w14:textId="77777777" w:rsidR="009251A8" w:rsidRPr="00AC6EA7" w:rsidRDefault="009251A8" w:rsidP="00EB113E">
            <w:pPr>
              <w:widowControl/>
              <w:spacing w:line="240" w:lineRule="exact"/>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t>学習に取り</w:t>
            </w:r>
          </w:p>
          <w:p w14:paraId="03804EC5" w14:textId="77777777" w:rsidR="009251A8" w:rsidRPr="00AC6EA7" w:rsidRDefault="009251A8" w:rsidP="00EB113E">
            <w:pPr>
              <w:widowControl/>
              <w:spacing w:line="240" w:lineRule="exact"/>
              <w:ind w:left="113" w:right="113"/>
              <w:jc w:val="center"/>
              <w:rPr>
                <w:rFonts w:ascii="ＭＳ ゴシック" w:eastAsia="ＭＳ ゴシック" w:hAnsi="ＭＳ ゴシック"/>
                <w:sz w:val="20"/>
              </w:rPr>
            </w:pPr>
            <w:r w:rsidRPr="00AC6EA7">
              <w:rPr>
                <w:rFonts w:ascii="ＭＳ ゴシック" w:eastAsia="ＭＳ ゴシック" w:hAnsi="ＭＳ ゴシック" w:hint="eastAsia"/>
                <w:sz w:val="20"/>
              </w:rPr>
              <w:t>組む態度</w:t>
            </w:r>
          </w:p>
          <w:p w14:paraId="6C5A8C7E" w14:textId="77777777" w:rsidR="009251A8" w:rsidRPr="00AC6EA7"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8CCAF10" w14:textId="77777777" w:rsidR="009251A8" w:rsidRPr="00AC6EA7" w:rsidRDefault="009251A8" w:rsidP="00EB113E">
            <w:pPr>
              <w:widowControl/>
              <w:rPr>
                <w:rFonts w:ascii="ＭＳ ゴシック" w:eastAsia="ＭＳ ゴシック" w:hAnsi="ＭＳ ゴシック"/>
                <w:sz w:val="20"/>
              </w:rPr>
            </w:pPr>
            <w:r w:rsidRPr="00AC6EA7">
              <w:rPr>
                <w:rFonts w:ascii="ＭＳ ゴシック" w:eastAsia="ＭＳ ゴシック" w:hAnsi="ＭＳ ゴシック" w:hint="eastAsia"/>
                <w:sz w:val="20"/>
              </w:rPr>
              <w:t>⑤考察</w:t>
            </w:r>
          </w:p>
        </w:tc>
        <w:tc>
          <w:tcPr>
            <w:tcW w:w="4152" w:type="dxa"/>
          </w:tcPr>
          <w:p w14:paraId="0F64EB3B"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・登場人物の生き方や考え方から、人間の生死について自分の考えをまとめ、考察を深めようとしている。</w:t>
            </w:r>
          </w:p>
        </w:tc>
        <w:tc>
          <w:tcPr>
            <w:tcW w:w="4152" w:type="dxa"/>
          </w:tcPr>
          <w:p w14:paraId="2DA0F7EC" w14:textId="77777777" w:rsidR="009251A8" w:rsidRPr="00AC6EA7" w:rsidRDefault="009251A8" w:rsidP="00EB113E">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・登場人物の生き方や考え方から、人間の生死について自分の考えをまとめようとしている。</w:t>
            </w:r>
          </w:p>
        </w:tc>
        <w:tc>
          <w:tcPr>
            <w:tcW w:w="4150" w:type="dxa"/>
          </w:tcPr>
          <w:p w14:paraId="1523935F" w14:textId="49D7B998" w:rsidR="009251A8" w:rsidRPr="00AC6EA7" w:rsidRDefault="009251A8" w:rsidP="005E6DA7">
            <w:pPr>
              <w:widowControl/>
              <w:ind w:left="180" w:hangingChars="100" w:hanging="180"/>
              <w:jc w:val="left"/>
              <w:rPr>
                <w:rFonts w:ascii="ＭＳ 明朝" w:eastAsia="ＭＳ 明朝" w:hAnsi="ＭＳ 明朝"/>
                <w:sz w:val="18"/>
              </w:rPr>
            </w:pPr>
            <w:r w:rsidRPr="00AC6EA7">
              <w:rPr>
                <w:rFonts w:ascii="ＭＳ 明朝" w:eastAsia="ＭＳ 明朝" w:hAnsi="ＭＳ 明朝" w:hint="eastAsia"/>
                <w:sz w:val="18"/>
              </w:rPr>
              <w:t>・登場人物の生き方や考え方から、人間の生死について自分の考えをまとめようとしていない。</w:t>
            </w:r>
          </w:p>
        </w:tc>
      </w:tr>
    </w:tbl>
    <w:p w14:paraId="7E1D4274" w14:textId="48B1D5C6" w:rsidR="009251A8" w:rsidRDefault="009251A8">
      <w:pPr>
        <w:widowControl/>
        <w:jc w:val="left"/>
      </w:pPr>
      <w:r>
        <w:br w:type="page"/>
      </w:r>
    </w:p>
    <w:p w14:paraId="174CFB2F" w14:textId="77777777" w:rsidR="009251A8" w:rsidRPr="00FA4851" w:rsidRDefault="009251A8" w:rsidP="009251A8">
      <w:pPr>
        <w:rPr>
          <w:rFonts w:ascii="ＭＳ ゴシック" w:eastAsia="ＭＳ ゴシック" w:hAnsi="ＭＳ ゴシック"/>
        </w:rPr>
      </w:pPr>
      <w:r w:rsidRPr="00FA4851">
        <w:rPr>
          <w:rFonts w:ascii="ＭＳ ゴシック" w:eastAsia="ＭＳ ゴシック" w:hAnsi="ＭＳ ゴシック" w:hint="eastAsia"/>
        </w:rPr>
        <w:lastRenderedPageBreak/>
        <w:t>■「鋏」ルーブリック例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251A8" w:rsidRPr="00FA4851" w14:paraId="33FEE9CF" w14:textId="77777777" w:rsidTr="00EB113E">
        <w:trPr>
          <w:trHeight w:val="510"/>
        </w:trPr>
        <w:tc>
          <w:tcPr>
            <w:tcW w:w="2774" w:type="dxa"/>
            <w:gridSpan w:val="2"/>
            <w:shd w:val="clear" w:color="auto" w:fill="D9D9D9" w:themeFill="background1" w:themeFillShade="D9"/>
            <w:vAlign w:val="center"/>
          </w:tcPr>
          <w:p w14:paraId="7F4CEDC5" w14:textId="77777777" w:rsidR="009251A8" w:rsidRPr="00FA4851" w:rsidRDefault="009251A8" w:rsidP="00EB113E">
            <w:pPr>
              <w:widowControl/>
              <w:jc w:val="center"/>
              <w:rPr>
                <w:rFonts w:ascii="ＭＳ ゴシック" w:eastAsia="ＭＳ ゴシック" w:hAnsi="ＭＳ ゴシック"/>
              </w:rPr>
            </w:pPr>
            <w:r w:rsidRPr="00FA4851">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54AAB82" w14:textId="77777777" w:rsidR="009251A8" w:rsidRPr="00FA4851" w:rsidRDefault="009251A8" w:rsidP="00EB113E">
            <w:pPr>
              <w:widowControl/>
              <w:jc w:val="center"/>
              <w:rPr>
                <w:rFonts w:ascii="ＭＳ ゴシック" w:eastAsia="ＭＳ ゴシック" w:hAnsi="ＭＳ ゴシック"/>
              </w:rPr>
            </w:pPr>
            <w:r w:rsidRPr="00FA4851">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5CA26754" w14:textId="77777777" w:rsidR="009251A8" w:rsidRPr="00FA4851" w:rsidRDefault="009251A8" w:rsidP="00EB113E">
            <w:pPr>
              <w:widowControl/>
              <w:jc w:val="center"/>
              <w:rPr>
                <w:rFonts w:ascii="ＭＳ ゴシック" w:eastAsia="ＭＳ ゴシック" w:hAnsi="ＭＳ ゴシック"/>
              </w:rPr>
            </w:pPr>
            <w:r w:rsidRPr="00FA4851">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D62D7D5" w14:textId="77777777" w:rsidR="009251A8" w:rsidRPr="00FA4851" w:rsidRDefault="009251A8" w:rsidP="00EB113E">
            <w:pPr>
              <w:widowControl/>
              <w:jc w:val="center"/>
              <w:rPr>
                <w:rFonts w:ascii="ＭＳ ゴシック" w:eastAsia="ＭＳ ゴシック" w:hAnsi="ＭＳ ゴシック"/>
              </w:rPr>
            </w:pPr>
            <w:r w:rsidRPr="00FA4851">
              <w:rPr>
                <w:rFonts w:ascii="ＭＳ ゴシック" w:eastAsia="ＭＳ ゴシック" w:hAnsi="ＭＳ ゴシック" w:hint="eastAsia"/>
              </w:rPr>
              <w:t>Ｃ　努力を要する</w:t>
            </w:r>
          </w:p>
        </w:tc>
      </w:tr>
      <w:tr w:rsidR="009251A8" w:rsidRPr="00FA4851" w14:paraId="1872CDB7" w14:textId="77777777" w:rsidTr="00EB113E">
        <w:trPr>
          <w:gridAfter w:val="1"/>
          <w:wAfter w:w="8" w:type="dxa"/>
        </w:trPr>
        <w:tc>
          <w:tcPr>
            <w:tcW w:w="942" w:type="dxa"/>
            <w:vMerge w:val="restart"/>
            <w:shd w:val="clear" w:color="auto" w:fill="D9D9D9" w:themeFill="background1" w:themeFillShade="D9"/>
            <w:textDirection w:val="tbRlV"/>
            <w:vAlign w:val="center"/>
          </w:tcPr>
          <w:p w14:paraId="555C8576" w14:textId="77777777" w:rsidR="009251A8" w:rsidRPr="00FA4851" w:rsidRDefault="009251A8" w:rsidP="00EB113E">
            <w:pPr>
              <w:widowControl/>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978E2D9" w14:textId="77777777" w:rsidR="009251A8" w:rsidRPr="00FA4851" w:rsidRDefault="009251A8" w:rsidP="00EB113E">
            <w:pPr>
              <w:widowControl/>
              <w:rPr>
                <w:rFonts w:ascii="ＭＳ ゴシック" w:eastAsia="ＭＳ ゴシック" w:hAnsi="ＭＳ ゴシック"/>
                <w:sz w:val="20"/>
              </w:rPr>
            </w:pPr>
            <w:r w:rsidRPr="00FA4851">
              <w:rPr>
                <w:rFonts w:ascii="ＭＳ ゴシック" w:eastAsia="ＭＳ ゴシック" w:hAnsi="ＭＳ ゴシック" w:hint="eastAsia"/>
                <w:sz w:val="20"/>
              </w:rPr>
              <w:t>①言葉の働き・</w:t>
            </w:r>
          </w:p>
          <w:p w14:paraId="0DA376A7" w14:textId="77777777" w:rsidR="009251A8" w:rsidRPr="00FA4851" w:rsidRDefault="009251A8" w:rsidP="00EB113E">
            <w:pPr>
              <w:widowControl/>
              <w:ind w:leftChars="100" w:left="210"/>
              <w:rPr>
                <w:rFonts w:ascii="ＭＳ ゴシック" w:eastAsia="ＭＳ ゴシック" w:hAnsi="ＭＳ ゴシック"/>
                <w:sz w:val="20"/>
              </w:rPr>
            </w:pPr>
            <w:r w:rsidRPr="00FA4851">
              <w:rPr>
                <w:rFonts w:ascii="ＭＳ ゴシック" w:eastAsia="ＭＳ ゴシック" w:hAnsi="ＭＳ ゴシック" w:hint="eastAsia"/>
                <w:sz w:val="20"/>
              </w:rPr>
              <w:t>語彙</w:t>
            </w:r>
          </w:p>
          <w:p w14:paraId="530B93A6" w14:textId="77777777" w:rsidR="009251A8" w:rsidRPr="00FA4851" w:rsidRDefault="009251A8" w:rsidP="00EB113E">
            <w:pPr>
              <w:widowControl/>
              <w:jc w:val="right"/>
              <w:rPr>
                <w:rFonts w:ascii="ＭＳ ゴシック" w:eastAsia="ＭＳ ゴシック" w:hAnsi="ＭＳ ゴシック"/>
                <w:sz w:val="20"/>
              </w:rPr>
            </w:pPr>
            <w:r w:rsidRPr="00FA4851">
              <w:rPr>
                <w:rFonts w:ascii="ＭＳ ゴシック" w:eastAsia="ＭＳ ゴシック" w:hAnsi="ＭＳ ゴシック" w:hint="eastAsia"/>
                <w:sz w:val="20"/>
                <w:szCs w:val="20"/>
                <w:bdr w:val="single" w:sz="4" w:space="0" w:color="auto"/>
              </w:rPr>
              <w:t>（１）アイ</w:t>
            </w:r>
          </w:p>
        </w:tc>
        <w:tc>
          <w:tcPr>
            <w:tcW w:w="4152" w:type="dxa"/>
          </w:tcPr>
          <w:p w14:paraId="7E2C1CDF"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・詩の語句について、指示された言葉の意味と働きを理解し、それ以外にも自分の分からない語句を取り上げ、意味や使われ方についても理解している。</w:t>
            </w:r>
          </w:p>
        </w:tc>
        <w:tc>
          <w:tcPr>
            <w:tcW w:w="4152" w:type="dxa"/>
          </w:tcPr>
          <w:p w14:paraId="7D5C817B"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・詩の語句のうち、指示された言葉の意味と働きを理解している。</w:t>
            </w:r>
          </w:p>
        </w:tc>
        <w:tc>
          <w:tcPr>
            <w:tcW w:w="4150" w:type="dxa"/>
          </w:tcPr>
          <w:p w14:paraId="60E0503B"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・詩の語句のうち、指示された言葉の意味と働きを理解していない。</w:t>
            </w:r>
          </w:p>
        </w:tc>
      </w:tr>
      <w:tr w:rsidR="009251A8" w:rsidRPr="00FA4851" w14:paraId="4A28C362" w14:textId="77777777" w:rsidTr="00EB113E">
        <w:trPr>
          <w:gridAfter w:val="1"/>
          <w:wAfter w:w="8" w:type="dxa"/>
        </w:trPr>
        <w:tc>
          <w:tcPr>
            <w:tcW w:w="942" w:type="dxa"/>
            <w:vMerge/>
            <w:shd w:val="clear" w:color="auto" w:fill="D9D9D9" w:themeFill="background1" w:themeFillShade="D9"/>
            <w:textDirection w:val="tbRlV"/>
            <w:vAlign w:val="center"/>
          </w:tcPr>
          <w:p w14:paraId="074A96A3" w14:textId="77777777" w:rsidR="009251A8" w:rsidRPr="00FA4851"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381A4AF" w14:textId="77777777" w:rsidR="009251A8" w:rsidRPr="00FA4851" w:rsidRDefault="009251A8" w:rsidP="00EB113E">
            <w:pPr>
              <w:widowControl/>
              <w:rPr>
                <w:rFonts w:ascii="ＭＳ ゴシック" w:eastAsia="ＭＳ ゴシック" w:hAnsi="ＭＳ ゴシック"/>
                <w:sz w:val="20"/>
              </w:rPr>
            </w:pPr>
            <w:r w:rsidRPr="00FA4851">
              <w:rPr>
                <w:rFonts w:ascii="ＭＳ ゴシック" w:eastAsia="ＭＳ ゴシック" w:hAnsi="ＭＳ ゴシック" w:hint="eastAsia"/>
                <w:sz w:val="20"/>
              </w:rPr>
              <w:t>②詩の理解</w:t>
            </w:r>
          </w:p>
          <w:p w14:paraId="2F97B3A1" w14:textId="77777777" w:rsidR="009251A8" w:rsidRPr="00FA4851" w:rsidRDefault="009251A8" w:rsidP="00EB113E">
            <w:pPr>
              <w:widowControl/>
              <w:jc w:val="right"/>
              <w:rPr>
                <w:rFonts w:ascii="ＭＳ ゴシック" w:eastAsia="ＭＳ ゴシック" w:hAnsi="ＭＳ ゴシック"/>
                <w:sz w:val="20"/>
              </w:rPr>
            </w:pPr>
            <w:r w:rsidRPr="00FA4851">
              <w:rPr>
                <w:rFonts w:ascii="ＭＳ ゴシック" w:eastAsia="ＭＳ ゴシック" w:hAnsi="ＭＳ ゴシック" w:hint="eastAsia"/>
                <w:sz w:val="20"/>
                <w:bdr w:val="single" w:sz="4" w:space="0" w:color="auto"/>
              </w:rPr>
              <w:t>（２）ア</w:t>
            </w:r>
          </w:p>
        </w:tc>
        <w:tc>
          <w:tcPr>
            <w:tcW w:w="4152" w:type="dxa"/>
          </w:tcPr>
          <w:p w14:paraId="69D2EA19"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・作品に表れている作者の個性や表現の特色を理解し、説明している。</w:t>
            </w:r>
          </w:p>
        </w:tc>
        <w:tc>
          <w:tcPr>
            <w:tcW w:w="4152" w:type="dxa"/>
          </w:tcPr>
          <w:p w14:paraId="5B6BAD47"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・作品に表れている作者の個性や表現の特色を理解している。</w:t>
            </w:r>
          </w:p>
        </w:tc>
        <w:tc>
          <w:tcPr>
            <w:tcW w:w="4150" w:type="dxa"/>
          </w:tcPr>
          <w:p w14:paraId="4CE361B9"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・作品に表れている作者の個性や表現の特色を理解していない。</w:t>
            </w:r>
          </w:p>
        </w:tc>
      </w:tr>
      <w:tr w:rsidR="009251A8" w:rsidRPr="00FA4851" w14:paraId="6C23CA62" w14:textId="77777777" w:rsidTr="00EB113E">
        <w:trPr>
          <w:gridAfter w:val="1"/>
          <w:wAfter w:w="8" w:type="dxa"/>
        </w:trPr>
        <w:tc>
          <w:tcPr>
            <w:tcW w:w="942" w:type="dxa"/>
            <w:vMerge/>
            <w:shd w:val="clear" w:color="auto" w:fill="D9D9D9" w:themeFill="background1" w:themeFillShade="D9"/>
            <w:textDirection w:val="tbRlV"/>
            <w:vAlign w:val="center"/>
          </w:tcPr>
          <w:p w14:paraId="18DC63E4" w14:textId="77777777" w:rsidR="009251A8" w:rsidRPr="00FA4851"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9F0DAC6" w14:textId="77777777" w:rsidR="009251A8" w:rsidRPr="00FA4851" w:rsidRDefault="009251A8" w:rsidP="00EB113E">
            <w:pPr>
              <w:widowControl/>
              <w:rPr>
                <w:rFonts w:ascii="ＭＳ ゴシック" w:eastAsia="ＭＳ ゴシック" w:hAnsi="ＭＳ ゴシック"/>
                <w:sz w:val="20"/>
              </w:rPr>
            </w:pPr>
            <w:r w:rsidRPr="00FA4851">
              <w:rPr>
                <w:rFonts w:ascii="ＭＳ ゴシック" w:eastAsia="ＭＳ ゴシック" w:hAnsi="ＭＳ ゴシック" w:hint="eastAsia"/>
                <w:sz w:val="20"/>
              </w:rPr>
              <w:t>③読書の意義</w:t>
            </w:r>
          </w:p>
          <w:p w14:paraId="0805B992" w14:textId="77777777" w:rsidR="009251A8" w:rsidRPr="00FA4851" w:rsidRDefault="009251A8" w:rsidP="00EB113E">
            <w:pPr>
              <w:widowControl/>
              <w:jc w:val="right"/>
              <w:rPr>
                <w:rFonts w:ascii="ＭＳ ゴシック" w:eastAsia="ＭＳ ゴシック" w:hAnsi="ＭＳ ゴシック"/>
                <w:sz w:val="20"/>
              </w:rPr>
            </w:pPr>
            <w:r w:rsidRPr="00FA4851">
              <w:rPr>
                <w:rFonts w:ascii="ＭＳ ゴシック" w:eastAsia="ＭＳ ゴシック" w:hAnsi="ＭＳ ゴシック" w:hint="eastAsia"/>
                <w:sz w:val="20"/>
                <w:bdr w:val="single" w:sz="4" w:space="0" w:color="auto" w:frame="1"/>
              </w:rPr>
              <w:t>（２）イ</w:t>
            </w:r>
          </w:p>
        </w:tc>
        <w:tc>
          <w:tcPr>
            <w:tcW w:w="4152" w:type="dxa"/>
          </w:tcPr>
          <w:p w14:paraId="5EACCF22"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・詩の鑑賞を通して、自分のものの見方、感じ方、考え方を深める意義を理解し、根拠をもって説明している。</w:t>
            </w:r>
          </w:p>
        </w:tc>
        <w:tc>
          <w:tcPr>
            <w:tcW w:w="4152" w:type="dxa"/>
          </w:tcPr>
          <w:p w14:paraId="269334ED"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・詩の鑑賞を通して、自分のものの見方、感じ方、考え方を深める意義を理解している。</w:t>
            </w:r>
          </w:p>
        </w:tc>
        <w:tc>
          <w:tcPr>
            <w:tcW w:w="4150" w:type="dxa"/>
          </w:tcPr>
          <w:p w14:paraId="78623F50"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・詩の鑑賞を通して、自分のものの見方、感じ方、考え方を深める意義を理解していない。</w:t>
            </w:r>
          </w:p>
        </w:tc>
      </w:tr>
      <w:tr w:rsidR="009251A8" w:rsidRPr="00FA4851" w14:paraId="14B63695"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34180837" w14:textId="77777777" w:rsidR="009251A8" w:rsidRPr="00FA4851" w:rsidRDefault="009251A8" w:rsidP="00EB113E">
            <w:pPr>
              <w:widowControl/>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8FFEE24" w14:textId="77777777" w:rsidR="009251A8" w:rsidRPr="00FA4851" w:rsidRDefault="009251A8" w:rsidP="00EB113E">
            <w:pPr>
              <w:widowControl/>
              <w:jc w:val="left"/>
              <w:rPr>
                <w:rFonts w:ascii="ＭＳ ゴシック" w:eastAsia="ＭＳ ゴシック" w:hAnsi="ＭＳ ゴシック"/>
                <w:sz w:val="20"/>
              </w:rPr>
            </w:pPr>
            <w:r w:rsidRPr="00FA4851">
              <w:rPr>
                <w:rFonts w:ascii="ＭＳ ゴシック" w:eastAsia="ＭＳ ゴシック" w:hAnsi="ＭＳ ゴシック" w:hint="eastAsia"/>
                <w:sz w:val="20"/>
              </w:rPr>
              <w:t>④内容把握</w:t>
            </w:r>
          </w:p>
          <w:p w14:paraId="2D5F8B7C" w14:textId="77777777" w:rsidR="009251A8" w:rsidRPr="00FA4851" w:rsidRDefault="009251A8" w:rsidP="00EB113E">
            <w:pPr>
              <w:widowControl/>
              <w:jc w:val="right"/>
              <w:rPr>
                <w:rFonts w:ascii="ＭＳ ゴシック" w:eastAsia="ＭＳ ゴシック" w:hAnsi="ＭＳ ゴシック"/>
                <w:sz w:val="20"/>
              </w:rPr>
            </w:pPr>
            <w:r w:rsidRPr="00FA4851">
              <w:rPr>
                <w:rFonts w:ascii="ＭＳ ゴシック" w:eastAsia="ＭＳ ゴシック" w:hAnsi="ＭＳ ゴシック" w:hint="eastAsia"/>
                <w:sz w:val="20"/>
                <w:szCs w:val="20"/>
                <w:bdr w:val="single" w:sz="4" w:space="0" w:color="auto"/>
              </w:rPr>
              <w:t>読（１）ア</w:t>
            </w:r>
          </w:p>
        </w:tc>
        <w:tc>
          <w:tcPr>
            <w:tcW w:w="4152" w:type="dxa"/>
          </w:tcPr>
          <w:p w14:paraId="4576D48F" w14:textId="77777777" w:rsidR="009251A8" w:rsidRPr="00FA4851" w:rsidRDefault="009251A8" w:rsidP="00EB113E">
            <w:pPr>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・「鋏」とはどのようなものを表しているのかを読み取り、根拠とともに説明している。</w:t>
            </w:r>
          </w:p>
          <w:p w14:paraId="7AC55AD8"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・「わたし」が「変わること」をどのように捉えているかを読み取り、根拠とともに説明している。</w:t>
            </w:r>
          </w:p>
        </w:tc>
        <w:tc>
          <w:tcPr>
            <w:tcW w:w="4152" w:type="dxa"/>
          </w:tcPr>
          <w:p w14:paraId="003B1C10" w14:textId="77777777" w:rsidR="009251A8" w:rsidRPr="00FA4851" w:rsidRDefault="009251A8" w:rsidP="00EB113E">
            <w:pPr>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・「鋏」とはどのようなものを表しているのかを読み取っている。</w:t>
            </w:r>
          </w:p>
          <w:p w14:paraId="76B05492"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・「わたし」が「変わること」をどのように捉えているかを読み取っている。</w:t>
            </w:r>
          </w:p>
        </w:tc>
        <w:tc>
          <w:tcPr>
            <w:tcW w:w="4150" w:type="dxa"/>
          </w:tcPr>
          <w:p w14:paraId="65A95F2C" w14:textId="77777777" w:rsidR="009251A8" w:rsidRPr="00FA4851" w:rsidRDefault="009251A8" w:rsidP="00EB113E">
            <w:pPr>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・「鋏」とはどのようなものを表しているのかを読み取っていない。</w:t>
            </w:r>
          </w:p>
          <w:p w14:paraId="2DB5060F"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・「わたし」が「変わること」をどのように捉えているかを読み取っていない。</w:t>
            </w:r>
          </w:p>
        </w:tc>
      </w:tr>
      <w:tr w:rsidR="009251A8" w:rsidRPr="00FA4851" w14:paraId="693C3A9F" w14:textId="77777777" w:rsidTr="00EB113E">
        <w:trPr>
          <w:gridAfter w:val="1"/>
          <w:wAfter w:w="8" w:type="dxa"/>
        </w:trPr>
        <w:tc>
          <w:tcPr>
            <w:tcW w:w="942" w:type="dxa"/>
            <w:vMerge/>
            <w:shd w:val="clear" w:color="auto" w:fill="D9D9D9" w:themeFill="background1" w:themeFillShade="D9"/>
            <w:textDirection w:val="tbRlV"/>
            <w:vAlign w:val="center"/>
          </w:tcPr>
          <w:p w14:paraId="2D58B065" w14:textId="77777777" w:rsidR="009251A8" w:rsidRPr="00FA4851" w:rsidRDefault="009251A8"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E73EA5C" w14:textId="77777777" w:rsidR="009251A8" w:rsidRPr="00FA4851" w:rsidRDefault="009251A8" w:rsidP="00EB113E">
            <w:pPr>
              <w:widowControl/>
              <w:rPr>
                <w:rFonts w:ascii="ＭＳ ゴシック" w:eastAsia="ＭＳ ゴシック" w:hAnsi="ＭＳ ゴシック"/>
                <w:sz w:val="20"/>
              </w:rPr>
            </w:pPr>
            <w:r w:rsidRPr="00FA4851">
              <w:rPr>
                <w:rFonts w:ascii="ＭＳ ゴシック" w:eastAsia="ＭＳ ゴシック" w:hAnsi="ＭＳ ゴシック" w:hint="eastAsia"/>
                <w:sz w:val="20"/>
              </w:rPr>
              <w:t>⑤内容の解釈</w:t>
            </w:r>
          </w:p>
          <w:p w14:paraId="7FF292D3" w14:textId="77777777" w:rsidR="009251A8" w:rsidRPr="00FA4851" w:rsidRDefault="009251A8" w:rsidP="00EB113E">
            <w:pPr>
              <w:widowControl/>
              <w:jc w:val="right"/>
              <w:rPr>
                <w:rFonts w:ascii="ＭＳ ゴシック" w:eastAsia="ＭＳ ゴシック" w:hAnsi="ＭＳ ゴシック"/>
                <w:sz w:val="20"/>
              </w:rPr>
            </w:pPr>
            <w:r w:rsidRPr="00FA4851">
              <w:rPr>
                <w:rFonts w:ascii="ＭＳ ゴシック" w:eastAsia="ＭＳ ゴシック" w:hAnsi="ＭＳ ゴシック" w:hint="eastAsia"/>
                <w:sz w:val="20"/>
                <w:szCs w:val="20"/>
                <w:bdr w:val="single" w:sz="4" w:space="0" w:color="auto"/>
              </w:rPr>
              <w:t>読（１）イ</w:t>
            </w:r>
          </w:p>
        </w:tc>
        <w:tc>
          <w:tcPr>
            <w:tcW w:w="4152" w:type="dxa"/>
          </w:tcPr>
          <w:p w14:paraId="17F7ACD4"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・作者の視点や表現の特色を理解したうえで、共感できる点をまとめ、根拠とともに説明している。</w:t>
            </w:r>
          </w:p>
        </w:tc>
        <w:tc>
          <w:tcPr>
            <w:tcW w:w="4152" w:type="dxa"/>
          </w:tcPr>
          <w:p w14:paraId="13AE0461"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・作者の視点や表現の特色を理解したうえで、共感できる点をまとめている。</w:t>
            </w:r>
          </w:p>
        </w:tc>
        <w:tc>
          <w:tcPr>
            <w:tcW w:w="4150" w:type="dxa"/>
          </w:tcPr>
          <w:p w14:paraId="15EABC08" w14:textId="77777777" w:rsidR="009251A8" w:rsidRPr="00FA4851" w:rsidRDefault="009251A8" w:rsidP="00EB113E">
            <w:pPr>
              <w:widowControl/>
              <w:ind w:left="180" w:hangingChars="100" w:hanging="180"/>
              <w:jc w:val="left"/>
              <w:rPr>
                <w:rFonts w:ascii="ＭＳ 明朝" w:eastAsia="ＭＳ 明朝" w:hAnsi="ＭＳ 明朝"/>
                <w:sz w:val="18"/>
              </w:rPr>
            </w:pPr>
            <w:r w:rsidRPr="00FA4851">
              <w:rPr>
                <w:rFonts w:ascii="ＭＳ 明朝" w:eastAsia="ＭＳ 明朝" w:hAnsi="ＭＳ 明朝" w:hint="eastAsia"/>
                <w:sz w:val="18"/>
              </w:rPr>
              <w:t>・作者の視点や表現の特色を理解したうえで、共感できる点をまとめていない。</w:t>
            </w:r>
          </w:p>
        </w:tc>
      </w:tr>
      <w:tr w:rsidR="009251A8" w:rsidRPr="00FA4851" w14:paraId="0335D232"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46A1DD0C" w14:textId="77777777" w:rsidR="009251A8" w:rsidRPr="00FA4851" w:rsidRDefault="009251A8" w:rsidP="00EB113E">
            <w:pPr>
              <w:widowControl/>
              <w:spacing w:line="240" w:lineRule="exact"/>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主体的に</w:t>
            </w:r>
          </w:p>
          <w:p w14:paraId="4AA9F5CB" w14:textId="77777777" w:rsidR="009251A8" w:rsidRPr="00FA4851" w:rsidRDefault="009251A8" w:rsidP="00EB113E">
            <w:pPr>
              <w:widowControl/>
              <w:spacing w:line="240" w:lineRule="exact"/>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学習に取り</w:t>
            </w:r>
          </w:p>
          <w:p w14:paraId="75473DD1" w14:textId="77777777" w:rsidR="009251A8" w:rsidRPr="00FA4851" w:rsidRDefault="009251A8" w:rsidP="00EB113E">
            <w:pPr>
              <w:widowControl/>
              <w:spacing w:line="240" w:lineRule="exact"/>
              <w:ind w:left="113" w:right="113"/>
              <w:jc w:val="center"/>
              <w:rPr>
                <w:rFonts w:ascii="ＭＳ ゴシック" w:eastAsia="ＭＳ ゴシック" w:hAnsi="ＭＳ ゴシック"/>
                <w:sz w:val="20"/>
              </w:rPr>
            </w:pPr>
            <w:r w:rsidRPr="00FA4851">
              <w:rPr>
                <w:rFonts w:ascii="ＭＳ ゴシック" w:eastAsia="ＭＳ ゴシック" w:hAnsi="ＭＳ ゴシック" w:hint="eastAsia"/>
                <w:sz w:val="20"/>
              </w:rPr>
              <w:t>組む態度</w:t>
            </w:r>
          </w:p>
          <w:p w14:paraId="491B694C" w14:textId="77777777" w:rsidR="009251A8" w:rsidRPr="00FA4851"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BA35184" w14:textId="77777777" w:rsidR="009251A8" w:rsidRPr="00FA4851" w:rsidRDefault="009251A8" w:rsidP="00EB113E">
            <w:pPr>
              <w:widowControl/>
              <w:rPr>
                <w:rFonts w:ascii="ＭＳ ゴシック" w:eastAsia="ＭＳ ゴシック" w:hAnsi="ＭＳ ゴシック"/>
                <w:sz w:val="20"/>
              </w:rPr>
            </w:pPr>
            <w:r w:rsidRPr="00FA4851">
              <w:rPr>
                <w:rFonts w:ascii="ＭＳ ゴシック" w:eastAsia="ＭＳ ゴシック" w:hAnsi="ＭＳ ゴシック" w:hint="eastAsia"/>
                <w:sz w:val="20"/>
              </w:rPr>
              <w:t>⑥考察・話し合い</w:t>
            </w:r>
          </w:p>
        </w:tc>
        <w:tc>
          <w:tcPr>
            <w:tcW w:w="4152" w:type="dxa"/>
          </w:tcPr>
          <w:p w14:paraId="037B04AE" w14:textId="1DECEBCF" w:rsidR="009251A8" w:rsidRPr="00FA4851" w:rsidRDefault="009251A8" w:rsidP="00EB113E">
            <w:pPr>
              <w:widowControl/>
              <w:ind w:left="180" w:hangingChars="100" w:hanging="180"/>
              <w:jc w:val="left"/>
              <w:rPr>
                <w:rFonts w:ascii="ＭＳ 明朝" w:eastAsia="ＭＳ 明朝" w:hAnsi="ＭＳ 明朝" w:cs="ＭＳ 明朝"/>
                <w:sz w:val="18"/>
                <w:szCs w:val="18"/>
              </w:rPr>
            </w:pPr>
            <w:r w:rsidRPr="00FA4851">
              <w:rPr>
                <w:rFonts w:ascii="ＭＳ 明朝" w:eastAsia="ＭＳ 明朝" w:hAnsi="ＭＳ 明朝" w:hint="eastAsia"/>
                <w:sz w:val="18"/>
              </w:rPr>
              <w:t>・作品に共感できる点</w:t>
            </w:r>
            <w:r w:rsidRPr="00FA4851">
              <w:rPr>
                <w:rFonts w:ascii="ＭＳ 明朝" w:eastAsia="ＭＳ 明朝" w:hAnsi="ＭＳ 明朝" w:cs="ＭＳ 明朝" w:hint="eastAsia"/>
                <w:sz w:val="18"/>
                <w:szCs w:val="18"/>
              </w:rPr>
              <w:t>をまとめ、話し合いを通して</w:t>
            </w:r>
            <w:r w:rsidR="002252AC">
              <w:rPr>
                <w:rFonts w:ascii="ＭＳ 明朝" w:eastAsia="ＭＳ 明朝" w:hAnsi="ＭＳ 明朝" w:cs="ＭＳ 明朝" w:hint="eastAsia"/>
                <w:sz w:val="18"/>
                <w:szCs w:val="18"/>
              </w:rPr>
              <w:t>さらに</w:t>
            </w:r>
            <w:r w:rsidRPr="00FA4851">
              <w:rPr>
                <w:rFonts w:ascii="ＭＳ 明朝" w:eastAsia="ＭＳ 明朝" w:hAnsi="ＭＳ 明朝" w:cs="ＭＳ 明朝" w:hint="eastAsia"/>
                <w:sz w:val="18"/>
                <w:szCs w:val="18"/>
              </w:rPr>
              <w:t>考えを深めようとしている。</w:t>
            </w:r>
          </w:p>
        </w:tc>
        <w:tc>
          <w:tcPr>
            <w:tcW w:w="4152" w:type="dxa"/>
          </w:tcPr>
          <w:p w14:paraId="216F44E1" w14:textId="77777777" w:rsidR="009251A8" w:rsidRPr="00FA4851" w:rsidRDefault="009251A8" w:rsidP="00EB113E">
            <w:pPr>
              <w:widowControl/>
              <w:ind w:left="180" w:hangingChars="100" w:hanging="180"/>
              <w:jc w:val="left"/>
              <w:rPr>
                <w:rFonts w:ascii="ＭＳ 明朝" w:eastAsia="ＭＳ 明朝" w:hAnsi="ＭＳ 明朝" w:cs="ＭＳ 明朝"/>
                <w:sz w:val="18"/>
                <w:szCs w:val="18"/>
              </w:rPr>
            </w:pPr>
            <w:r w:rsidRPr="00FA4851">
              <w:rPr>
                <w:rFonts w:ascii="ＭＳ 明朝" w:eastAsia="ＭＳ 明朝" w:hAnsi="ＭＳ 明朝" w:hint="eastAsia"/>
                <w:sz w:val="18"/>
              </w:rPr>
              <w:t>・作品に共感できる点</w:t>
            </w:r>
            <w:r w:rsidRPr="00FA4851">
              <w:rPr>
                <w:rFonts w:ascii="ＭＳ 明朝" w:eastAsia="ＭＳ 明朝" w:hAnsi="ＭＳ 明朝" w:cs="ＭＳ 明朝" w:hint="eastAsia"/>
                <w:sz w:val="18"/>
                <w:szCs w:val="18"/>
              </w:rPr>
              <w:t>をまとめ、話し合おうとしている。</w:t>
            </w:r>
          </w:p>
        </w:tc>
        <w:tc>
          <w:tcPr>
            <w:tcW w:w="4150" w:type="dxa"/>
          </w:tcPr>
          <w:p w14:paraId="44B23205" w14:textId="77777777" w:rsidR="009251A8" w:rsidRPr="00FA4851" w:rsidRDefault="009251A8" w:rsidP="00EB113E">
            <w:pPr>
              <w:widowControl/>
              <w:ind w:left="180" w:hangingChars="100" w:hanging="180"/>
              <w:jc w:val="left"/>
              <w:rPr>
                <w:rFonts w:ascii="ＭＳ 明朝" w:eastAsia="ＭＳ 明朝" w:hAnsi="ＭＳ 明朝" w:cs="ＭＳ 明朝"/>
                <w:sz w:val="18"/>
                <w:szCs w:val="18"/>
              </w:rPr>
            </w:pPr>
            <w:r w:rsidRPr="00FA4851">
              <w:rPr>
                <w:rFonts w:ascii="ＭＳ 明朝" w:eastAsia="ＭＳ 明朝" w:hAnsi="ＭＳ 明朝" w:hint="eastAsia"/>
                <w:sz w:val="18"/>
              </w:rPr>
              <w:t>・作品に共感できる点</w:t>
            </w:r>
            <w:r w:rsidRPr="00FA4851">
              <w:rPr>
                <w:rFonts w:ascii="ＭＳ 明朝" w:eastAsia="ＭＳ 明朝" w:hAnsi="ＭＳ 明朝" w:cs="ＭＳ 明朝" w:hint="eastAsia"/>
                <w:sz w:val="18"/>
                <w:szCs w:val="18"/>
              </w:rPr>
              <w:t>をまとめ、話し合おうとしていない。</w:t>
            </w:r>
          </w:p>
        </w:tc>
      </w:tr>
    </w:tbl>
    <w:p w14:paraId="42CD7C9D" w14:textId="77777777" w:rsidR="009251A8" w:rsidRPr="00FA4851" w:rsidRDefault="009251A8" w:rsidP="009251A8"/>
    <w:p w14:paraId="6962FA2C" w14:textId="0388114E" w:rsidR="009251A8" w:rsidRDefault="009251A8">
      <w:pPr>
        <w:widowControl/>
        <w:jc w:val="left"/>
      </w:pPr>
      <w:r>
        <w:br w:type="page"/>
      </w:r>
    </w:p>
    <w:p w14:paraId="3B8E0BB8" w14:textId="77777777" w:rsidR="009251A8" w:rsidRPr="00B24DB4" w:rsidRDefault="009251A8" w:rsidP="009251A8">
      <w:pPr>
        <w:rPr>
          <w:rFonts w:ascii="ＭＳ ゴシック" w:eastAsia="ＭＳ ゴシック" w:hAnsi="ＭＳ ゴシック"/>
        </w:rPr>
      </w:pPr>
      <w:r w:rsidRPr="00B24DB4">
        <w:rPr>
          <w:rFonts w:ascii="ＭＳ ゴシック" w:eastAsia="ＭＳ ゴシック" w:hAnsi="ＭＳ ゴシック" w:hint="eastAsia"/>
        </w:rPr>
        <w:lastRenderedPageBreak/>
        <w:t>■「竹」ルーブリック例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251A8" w:rsidRPr="00B24DB4" w14:paraId="5B721EB6" w14:textId="77777777" w:rsidTr="00EB113E">
        <w:trPr>
          <w:trHeight w:val="510"/>
        </w:trPr>
        <w:tc>
          <w:tcPr>
            <w:tcW w:w="2774" w:type="dxa"/>
            <w:gridSpan w:val="2"/>
            <w:shd w:val="clear" w:color="auto" w:fill="D9D9D9" w:themeFill="background1" w:themeFillShade="D9"/>
            <w:vAlign w:val="center"/>
          </w:tcPr>
          <w:p w14:paraId="53645BDF" w14:textId="77777777" w:rsidR="009251A8" w:rsidRPr="00B24DB4" w:rsidRDefault="009251A8" w:rsidP="00EB113E">
            <w:pPr>
              <w:widowControl/>
              <w:jc w:val="center"/>
              <w:rPr>
                <w:rFonts w:ascii="ＭＳ ゴシック" w:eastAsia="ＭＳ ゴシック" w:hAnsi="ＭＳ ゴシック"/>
              </w:rPr>
            </w:pPr>
            <w:r w:rsidRPr="00B24DB4">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C256589" w14:textId="77777777" w:rsidR="009251A8" w:rsidRPr="00B24DB4" w:rsidRDefault="009251A8" w:rsidP="00EB113E">
            <w:pPr>
              <w:widowControl/>
              <w:jc w:val="center"/>
              <w:rPr>
                <w:rFonts w:ascii="ＭＳ ゴシック" w:eastAsia="ＭＳ ゴシック" w:hAnsi="ＭＳ ゴシック"/>
              </w:rPr>
            </w:pPr>
            <w:r w:rsidRPr="00B24DB4">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51B50558" w14:textId="77777777" w:rsidR="009251A8" w:rsidRPr="00B24DB4" w:rsidRDefault="009251A8" w:rsidP="00EB113E">
            <w:pPr>
              <w:widowControl/>
              <w:jc w:val="center"/>
              <w:rPr>
                <w:rFonts w:ascii="ＭＳ ゴシック" w:eastAsia="ＭＳ ゴシック" w:hAnsi="ＭＳ ゴシック"/>
              </w:rPr>
            </w:pPr>
            <w:r w:rsidRPr="00B24DB4">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89AF33C" w14:textId="77777777" w:rsidR="009251A8" w:rsidRPr="00B24DB4" w:rsidRDefault="009251A8" w:rsidP="00EB113E">
            <w:pPr>
              <w:widowControl/>
              <w:jc w:val="center"/>
              <w:rPr>
                <w:rFonts w:ascii="ＭＳ ゴシック" w:eastAsia="ＭＳ ゴシック" w:hAnsi="ＭＳ ゴシック"/>
              </w:rPr>
            </w:pPr>
            <w:r w:rsidRPr="00B24DB4">
              <w:rPr>
                <w:rFonts w:ascii="ＭＳ ゴシック" w:eastAsia="ＭＳ ゴシック" w:hAnsi="ＭＳ ゴシック" w:hint="eastAsia"/>
              </w:rPr>
              <w:t>Ｃ　努力を要する</w:t>
            </w:r>
          </w:p>
        </w:tc>
      </w:tr>
      <w:tr w:rsidR="009251A8" w:rsidRPr="00B24DB4" w14:paraId="36B176BC" w14:textId="77777777" w:rsidTr="00EB113E">
        <w:trPr>
          <w:gridAfter w:val="1"/>
          <w:wAfter w:w="8" w:type="dxa"/>
        </w:trPr>
        <w:tc>
          <w:tcPr>
            <w:tcW w:w="942" w:type="dxa"/>
            <w:vMerge w:val="restart"/>
            <w:shd w:val="clear" w:color="auto" w:fill="D9D9D9" w:themeFill="background1" w:themeFillShade="D9"/>
            <w:textDirection w:val="tbRlV"/>
            <w:vAlign w:val="center"/>
          </w:tcPr>
          <w:p w14:paraId="441104C2" w14:textId="77777777" w:rsidR="009251A8" w:rsidRPr="00B24DB4" w:rsidRDefault="009251A8" w:rsidP="00EB113E">
            <w:pPr>
              <w:widowControl/>
              <w:ind w:left="113" w:right="113"/>
              <w:jc w:val="center"/>
              <w:rPr>
                <w:rFonts w:ascii="ＭＳ ゴシック" w:eastAsia="ＭＳ ゴシック" w:hAnsi="ＭＳ ゴシック"/>
                <w:sz w:val="20"/>
              </w:rPr>
            </w:pPr>
            <w:r w:rsidRPr="00B24DB4">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BF05BBE" w14:textId="77777777" w:rsidR="009251A8" w:rsidRPr="00B24DB4" w:rsidRDefault="009251A8" w:rsidP="00EB113E">
            <w:pPr>
              <w:widowControl/>
              <w:rPr>
                <w:rFonts w:ascii="ＭＳ ゴシック" w:eastAsia="ＭＳ ゴシック" w:hAnsi="ＭＳ ゴシック"/>
                <w:sz w:val="20"/>
              </w:rPr>
            </w:pPr>
            <w:r w:rsidRPr="00B24DB4">
              <w:rPr>
                <w:rFonts w:ascii="ＭＳ ゴシック" w:eastAsia="ＭＳ ゴシック" w:hAnsi="ＭＳ ゴシック" w:hint="eastAsia"/>
                <w:sz w:val="20"/>
              </w:rPr>
              <w:t>①言葉の働き・</w:t>
            </w:r>
          </w:p>
          <w:p w14:paraId="2EFC7CFD" w14:textId="77777777" w:rsidR="009251A8" w:rsidRPr="00B24DB4" w:rsidRDefault="009251A8" w:rsidP="00EB113E">
            <w:pPr>
              <w:widowControl/>
              <w:ind w:leftChars="100" w:left="210"/>
              <w:rPr>
                <w:rFonts w:ascii="ＭＳ ゴシック" w:eastAsia="ＭＳ ゴシック" w:hAnsi="ＭＳ ゴシック"/>
                <w:sz w:val="20"/>
              </w:rPr>
            </w:pPr>
            <w:r w:rsidRPr="00B24DB4">
              <w:rPr>
                <w:rFonts w:ascii="ＭＳ ゴシック" w:eastAsia="ＭＳ ゴシック" w:hAnsi="ＭＳ ゴシック" w:hint="eastAsia"/>
                <w:sz w:val="20"/>
              </w:rPr>
              <w:t>語彙</w:t>
            </w:r>
          </w:p>
          <w:p w14:paraId="2753BE25" w14:textId="77777777" w:rsidR="009251A8" w:rsidRPr="00B24DB4" w:rsidRDefault="009251A8" w:rsidP="00EB113E">
            <w:pPr>
              <w:widowControl/>
              <w:jc w:val="right"/>
              <w:rPr>
                <w:rFonts w:ascii="ＭＳ ゴシック" w:eastAsia="ＭＳ ゴシック" w:hAnsi="ＭＳ ゴシック"/>
                <w:sz w:val="20"/>
              </w:rPr>
            </w:pPr>
            <w:r w:rsidRPr="00B24DB4">
              <w:rPr>
                <w:rFonts w:ascii="ＭＳ ゴシック" w:eastAsia="ＭＳ ゴシック" w:hAnsi="ＭＳ ゴシック" w:hint="eastAsia"/>
                <w:sz w:val="20"/>
                <w:szCs w:val="20"/>
                <w:bdr w:val="single" w:sz="4" w:space="0" w:color="auto"/>
              </w:rPr>
              <w:t>（１）アイ</w:t>
            </w:r>
          </w:p>
        </w:tc>
        <w:tc>
          <w:tcPr>
            <w:tcW w:w="4152" w:type="dxa"/>
          </w:tcPr>
          <w:p w14:paraId="52B248D0"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・詩の語句について、指示された言葉の意味と働きを理解し、それ以外にも自分の分からない語句を取り上げ、意味や使われ方についても理解している。</w:t>
            </w:r>
          </w:p>
        </w:tc>
        <w:tc>
          <w:tcPr>
            <w:tcW w:w="4152" w:type="dxa"/>
          </w:tcPr>
          <w:p w14:paraId="1CA03652"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・詩の語句のうち、指示された言葉の意味と働きを理解している。</w:t>
            </w:r>
          </w:p>
        </w:tc>
        <w:tc>
          <w:tcPr>
            <w:tcW w:w="4150" w:type="dxa"/>
          </w:tcPr>
          <w:p w14:paraId="4950AAB3"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・詩の語句のうち、指示された言葉の意味と働きを理解していない。</w:t>
            </w:r>
          </w:p>
        </w:tc>
      </w:tr>
      <w:tr w:rsidR="009251A8" w:rsidRPr="00B24DB4" w14:paraId="5E259469" w14:textId="77777777" w:rsidTr="00EB113E">
        <w:trPr>
          <w:gridAfter w:val="1"/>
          <w:wAfter w:w="8" w:type="dxa"/>
        </w:trPr>
        <w:tc>
          <w:tcPr>
            <w:tcW w:w="942" w:type="dxa"/>
            <w:vMerge/>
            <w:shd w:val="clear" w:color="auto" w:fill="D9D9D9" w:themeFill="background1" w:themeFillShade="D9"/>
            <w:textDirection w:val="tbRlV"/>
            <w:vAlign w:val="center"/>
          </w:tcPr>
          <w:p w14:paraId="5124DEBE" w14:textId="77777777" w:rsidR="009251A8" w:rsidRPr="00B24DB4"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E81EDB4" w14:textId="77777777" w:rsidR="009251A8" w:rsidRPr="00B24DB4" w:rsidRDefault="009251A8" w:rsidP="00EB113E">
            <w:pPr>
              <w:widowControl/>
              <w:rPr>
                <w:rFonts w:ascii="ＭＳ ゴシック" w:eastAsia="ＭＳ ゴシック" w:hAnsi="ＭＳ ゴシック"/>
                <w:sz w:val="20"/>
              </w:rPr>
            </w:pPr>
            <w:r w:rsidRPr="00B24DB4">
              <w:rPr>
                <w:rFonts w:ascii="ＭＳ ゴシック" w:eastAsia="ＭＳ ゴシック" w:hAnsi="ＭＳ ゴシック" w:hint="eastAsia"/>
                <w:sz w:val="20"/>
              </w:rPr>
              <w:t>②詩の理解</w:t>
            </w:r>
          </w:p>
          <w:p w14:paraId="2988BB3A" w14:textId="77777777" w:rsidR="009251A8" w:rsidRPr="00B24DB4" w:rsidRDefault="009251A8" w:rsidP="00EB113E">
            <w:pPr>
              <w:widowControl/>
              <w:jc w:val="right"/>
              <w:rPr>
                <w:rFonts w:ascii="ＭＳ ゴシック" w:eastAsia="ＭＳ ゴシック" w:hAnsi="ＭＳ ゴシック"/>
                <w:sz w:val="20"/>
              </w:rPr>
            </w:pPr>
            <w:r w:rsidRPr="00B24DB4">
              <w:rPr>
                <w:rFonts w:ascii="ＭＳ ゴシック" w:eastAsia="ＭＳ ゴシック" w:hAnsi="ＭＳ ゴシック" w:hint="eastAsia"/>
                <w:sz w:val="20"/>
                <w:bdr w:val="single" w:sz="4" w:space="0" w:color="auto"/>
              </w:rPr>
              <w:t>（２）ア</w:t>
            </w:r>
          </w:p>
        </w:tc>
        <w:tc>
          <w:tcPr>
            <w:tcW w:w="4152" w:type="dxa"/>
          </w:tcPr>
          <w:p w14:paraId="7D8379AE"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・作品の特徴的なリズムや表現とその効果を理解し、説明している。</w:t>
            </w:r>
          </w:p>
        </w:tc>
        <w:tc>
          <w:tcPr>
            <w:tcW w:w="4152" w:type="dxa"/>
          </w:tcPr>
          <w:p w14:paraId="37E011B5"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・作品の特徴的なリズムや表現とその効果を理解している。</w:t>
            </w:r>
          </w:p>
        </w:tc>
        <w:tc>
          <w:tcPr>
            <w:tcW w:w="4150" w:type="dxa"/>
          </w:tcPr>
          <w:p w14:paraId="2A140C38"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・作品の特徴的なリズムや表現とその効果を理解していない。</w:t>
            </w:r>
          </w:p>
        </w:tc>
      </w:tr>
      <w:tr w:rsidR="009251A8" w:rsidRPr="00B24DB4" w14:paraId="3863512F" w14:textId="77777777" w:rsidTr="00EB113E">
        <w:trPr>
          <w:gridAfter w:val="1"/>
          <w:wAfter w:w="8" w:type="dxa"/>
        </w:trPr>
        <w:tc>
          <w:tcPr>
            <w:tcW w:w="942" w:type="dxa"/>
            <w:vMerge/>
            <w:shd w:val="clear" w:color="auto" w:fill="D9D9D9" w:themeFill="background1" w:themeFillShade="D9"/>
            <w:textDirection w:val="tbRlV"/>
            <w:vAlign w:val="center"/>
          </w:tcPr>
          <w:p w14:paraId="62BB78B4" w14:textId="77777777" w:rsidR="009251A8" w:rsidRPr="00B24DB4"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D127532" w14:textId="77777777" w:rsidR="009251A8" w:rsidRPr="00B24DB4" w:rsidRDefault="009251A8" w:rsidP="00EB113E">
            <w:pPr>
              <w:widowControl/>
              <w:rPr>
                <w:rFonts w:ascii="ＭＳ ゴシック" w:eastAsia="ＭＳ ゴシック" w:hAnsi="ＭＳ ゴシック"/>
                <w:sz w:val="20"/>
              </w:rPr>
            </w:pPr>
            <w:r w:rsidRPr="00B24DB4">
              <w:rPr>
                <w:rFonts w:ascii="ＭＳ ゴシック" w:eastAsia="ＭＳ ゴシック" w:hAnsi="ＭＳ ゴシック" w:hint="eastAsia"/>
                <w:sz w:val="20"/>
              </w:rPr>
              <w:t>③読書の意義</w:t>
            </w:r>
          </w:p>
          <w:p w14:paraId="5826D6E7" w14:textId="77777777" w:rsidR="009251A8" w:rsidRPr="00B24DB4" w:rsidRDefault="009251A8" w:rsidP="00EB113E">
            <w:pPr>
              <w:widowControl/>
              <w:jc w:val="right"/>
              <w:rPr>
                <w:rFonts w:ascii="ＭＳ ゴシック" w:eastAsia="ＭＳ ゴシック" w:hAnsi="ＭＳ ゴシック"/>
                <w:sz w:val="20"/>
              </w:rPr>
            </w:pPr>
            <w:r w:rsidRPr="00B24DB4">
              <w:rPr>
                <w:rFonts w:ascii="ＭＳ ゴシック" w:eastAsia="ＭＳ ゴシック" w:hAnsi="ＭＳ ゴシック" w:hint="eastAsia"/>
                <w:sz w:val="20"/>
                <w:bdr w:val="single" w:sz="4" w:space="0" w:color="auto" w:frame="1"/>
              </w:rPr>
              <w:t>（２）イ</w:t>
            </w:r>
          </w:p>
        </w:tc>
        <w:tc>
          <w:tcPr>
            <w:tcW w:w="4152" w:type="dxa"/>
          </w:tcPr>
          <w:p w14:paraId="650F50A8"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・詩の鑑賞を通して、自分のものの見方、感じ方、考え方を深める意義を理解し、根拠をもって説明している。</w:t>
            </w:r>
          </w:p>
        </w:tc>
        <w:tc>
          <w:tcPr>
            <w:tcW w:w="4152" w:type="dxa"/>
          </w:tcPr>
          <w:p w14:paraId="179616B9"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・詩の鑑賞を通して、自分のものの見方、感じ方、考え方を深める意義を理解している。</w:t>
            </w:r>
          </w:p>
        </w:tc>
        <w:tc>
          <w:tcPr>
            <w:tcW w:w="4150" w:type="dxa"/>
          </w:tcPr>
          <w:p w14:paraId="73F27AF0"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・詩の鑑賞を通して、自分のものの見方、感じ方、考え方を深める意義を理解していない。</w:t>
            </w:r>
          </w:p>
        </w:tc>
      </w:tr>
      <w:tr w:rsidR="009251A8" w:rsidRPr="00B24DB4" w14:paraId="3EC0C8DC"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552E45A0" w14:textId="77777777" w:rsidR="009251A8" w:rsidRPr="00B24DB4" w:rsidRDefault="009251A8" w:rsidP="00EB113E">
            <w:pPr>
              <w:widowControl/>
              <w:ind w:left="113" w:right="113"/>
              <w:jc w:val="center"/>
              <w:rPr>
                <w:rFonts w:ascii="ＭＳ ゴシック" w:eastAsia="ＭＳ ゴシック" w:hAnsi="ＭＳ ゴシック"/>
                <w:sz w:val="20"/>
              </w:rPr>
            </w:pPr>
            <w:r w:rsidRPr="00B24DB4">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B31E4E3" w14:textId="77777777" w:rsidR="009251A8" w:rsidRPr="00B24DB4" w:rsidRDefault="009251A8" w:rsidP="00EB113E">
            <w:pPr>
              <w:widowControl/>
              <w:jc w:val="left"/>
              <w:rPr>
                <w:rFonts w:ascii="ＭＳ ゴシック" w:eastAsia="ＭＳ ゴシック" w:hAnsi="ＭＳ ゴシック"/>
                <w:sz w:val="20"/>
              </w:rPr>
            </w:pPr>
            <w:r w:rsidRPr="00B24DB4">
              <w:rPr>
                <w:rFonts w:ascii="ＭＳ ゴシック" w:eastAsia="ＭＳ ゴシック" w:hAnsi="ＭＳ ゴシック" w:hint="eastAsia"/>
                <w:sz w:val="20"/>
              </w:rPr>
              <w:t>④内容把握</w:t>
            </w:r>
          </w:p>
          <w:p w14:paraId="7426C987" w14:textId="77777777" w:rsidR="009251A8" w:rsidRPr="00B24DB4" w:rsidRDefault="009251A8" w:rsidP="00EB113E">
            <w:pPr>
              <w:widowControl/>
              <w:jc w:val="right"/>
              <w:rPr>
                <w:rFonts w:ascii="ＭＳ ゴシック" w:eastAsia="ＭＳ ゴシック" w:hAnsi="ＭＳ ゴシック"/>
                <w:sz w:val="20"/>
              </w:rPr>
            </w:pPr>
            <w:r w:rsidRPr="00B24DB4">
              <w:rPr>
                <w:rFonts w:ascii="ＭＳ ゴシック" w:eastAsia="ＭＳ ゴシック" w:hAnsi="ＭＳ ゴシック" w:hint="eastAsia"/>
                <w:sz w:val="20"/>
                <w:szCs w:val="20"/>
                <w:bdr w:val="single" w:sz="4" w:space="0" w:color="auto"/>
              </w:rPr>
              <w:t>読（１）ア</w:t>
            </w:r>
          </w:p>
        </w:tc>
        <w:tc>
          <w:tcPr>
            <w:tcW w:w="4152" w:type="dxa"/>
          </w:tcPr>
          <w:p w14:paraId="0F0E43FF"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w:t>
            </w:r>
            <w:r w:rsidRPr="00B24DB4">
              <w:rPr>
                <w:rFonts w:ascii="ＭＳ 明朝" w:eastAsia="ＭＳ 明朝" w:hAnsi="ＭＳ 明朝" w:hint="eastAsia"/>
                <w:sz w:val="18"/>
                <w:szCs w:val="18"/>
              </w:rPr>
              <w:t>第一連と第二連を比較して、竹の姿がそれぞれどのように表現されているかを読み取り</w:t>
            </w:r>
            <w:r w:rsidRPr="00B24DB4">
              <w:rPr>
                <w:rFonts w:ascii="ＭＳ 明朝" w:eastAsia="ＭＳ 明朝" w:hAnsi="ＭＳ 明朝" w:hint="eastAsia"/>
                <w:sz w:val="18"/>
              </w:rPr>
              <w:t>、その内容を説明している。</w:t>
            </w:r>
          </w:p>
        </w:tc>
        <w:tc>
          <w:tcPr>
            <w:tcW w:w="4152" w:type="dxa"/>
          </w:tcPr>
          <w:p w14:paraId="31533C2B" w14:textId="77777777" w:rsidR="009251A8" w:rsidRPr="00B24DB4" w:rsidRDefault="009251A8" w:rsidP="00EB113E">
            <w:pPr>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w:t>
            </w:r>
            <w:r w:rsidRPr="00B24DB4">
              <w:rPr>
                <w:rFonts w:ascii="ＭＳ 明朝" w:eastAsia="ＭＳ 明朝" w:hAnsi="ＭＳ 明朝" w:hint="eastAsia"/>
                <w:sz w:val="18"/>
                <w:szCs w:val="18"/>
              </w:rPr>
              <w:t>第一連と第二連を比較して、竹の姿がそれぞれどのように表現されているかを読み取っている。</w:t>
            </w:r>
          </w:p>
        </w:tc>
        <w:tc>
          <w:tcPr>
            <w:tcW w:w="4150" w:type="dxa"/>
          </w:tcPr>
          <w:p w14:paraId="61380FBE"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w:t>
            </w:r>
            <w:r w:rsidRPr="00B24DB4">
              <w:rPr>
                <w:rFonts w:ascii="ＭＳ 明朝" w:eastAsia="ＭＳ 明朝" w:hAnsi="ＭＳ 明朝" w:hint="eastAsia"/>
                <w:sz w:val="18"/>
                <w:szCs w:val="18"/>
              </w:rPr>
              <w:t>第一連と第二連を比較して、竹の姿がそれぞれどのように表現されているかを読み取っていない。</w:t>
            </w:r>
          </w:p>
        </w:tc>
      </w:tr>
      <w:tr w:rsidR="009251A8" w:rsidRPr="00B24DB4" w14:paraId="0AC2A08A" w14:textId="77777777" w:rsidTr="00EB113E">
        <w:trPr>
          <w:gridAfter w:val="1"/>
          <w:wAfter w:w="8" w:type="dxa"/>
        </w:trPr>
        <w:tc>
          <w:tcPr>
            <w:tcW w:w="942" w:type="dxa"/>
            <w:vMerge/>
            <w:shd w:val="clear" w:color="auto" w:fill="D9D9D9" w:themeFill="background1" w:themeFillShade="D9"/>
            <w:textDirection w:val="tbRlV"/>
            <w:vAlign w:val="center"/>
          </w:tcPr>
          <w:p w14:paraId="04E67BCA" w14:textId="77777777" w:rsidR="009251A8" w:rsidRPr="00B24DB4" w:rsidRDefault="009251A8"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9279C06" w14:textId="77777777" w:rsidR="009251A8" w:rsidRPr="00B24DB4" w:rsidRDefault="009251A8" w:rsidP="00EB113E">
            <w:pPr>
              <w:widowControl/>
              <w:rPr>
                <w:rFonts w:ascii="ＭＳ ゴシック" w:eastAsia="ＭＳ ゴシック" w:hAnsi="ＭＳ ゴシック"/>
                <w:sz w:val="20"/>
              </w:rPr>
            </w:pPr>
            <w:r w:rsidRPr="00B24DB4">
              <w:rPr>
                <w:rFonts w:ascii="ＭＳ ゴシック" w:eastAsia="ＭＳ ゴシック" w:hAnsi="ＭＳ ゴシック" w:hint="eastAsia"/>
                <w:sz w:val="20"/>
              </w:rPr>
              <w:t>⑤内容の解釈</w:t>
            </w:r>
          </w:p>
          <w:p w14:paraId="1F994908" w14:textId="77777777" w:rsidR="009251A8" w:rsidRPr="00B24DB4" w:rsidRDefault="009251A8" w:rsidP="00EB113E">
            <w:pPr>
              <w:widowControl/>
              <w:jc w:val="right"/>
              <w:rPr>
                <w:rFonts w:ascii="ＭＳ ゴシック" w:eastAsia="ＭＳ ゴシック" w:hAnsi="ＭＳ ゴシック"/>
                <w:sz w:val="20"/>
              </w:rPr>
            </w:pPr>
            <w:r w:rsidRPr="00B24DB4">
              <w:rPr>
                <w:rFonts w:ascii="ＭＳ ゴシック" w:eastAsia="ＭＳ ゴシック" w:hAnsi="ＭＳ ゴシック" w:hint="eastAsia"/>
                <w:sz w:val="20"/>
                <w:szCs w:val="20"/>
                <w:bdr w:val="single" w:sz="4" w:space="0" w:color="auto"/>
              </w:rPr>
              <w:t>読（１）イ</w:t>
            </w:r>
          </w:p>
        </w:tc>
        <w:tc>
          <w:tcPr>
            <w:tcW w:w="4152" w:type="dxa"/>
          </w:tcPr>
          <w:p w14:paraId="569369E2"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・作者の視点や表現の特色を理解したうえで、どのような心情が表現されているかについて自分の考えをまとめ、その内容を説明している。</w:t>
            </w:r>
          </w:p>
        </w:tc>
        <w:tc>
          <w:tcPr>
            <w:tcW w:w="4152" w:type="dxa"/>
          </w:tcPr>
          <w:p w14:paraId="7051E2DB"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・作者の視点や表現の特色を理解したうえで、どのような心情が表現されているかについて自分の考えをまとめている。</w:t>
            </w:r>
          </w:p>
        </w:tc>
        <w:tc>
          <w:tcPr>
            <w:tcW w:w="4150" w:type="dxa"/>
          </w:tcPr>
          <w:p w14:paraId="1078F102" w14:textId="77777777" w:rsidR="009251A8" w:rsidRPr="00B24DB4" w:rsidRDefault="009251A8" w:rsidP="00EB113E">
            <w:pPr>
              <w:widowControl/>
              <w:ind w:left="180" w:hangingChars="100" w:hanging="180"/>
              <w:jc w:val="left"/>
              <w:rPr>
                <w:rFonts w:ascii="ＭＳ 明朝" w:eastAsia="ＭＳ 明朝" w:hAnsi="ＭＳ 明朝"/>
                <w:sz w:val="18"/>
              </w:rPr>
            </w:pPr>
            <w:r w:rsidRPr="00B24DB4">
              <w:rPr>
                <w:rFonts w:ascii="ＭＳ 明朝" w:eastAsia="ＭＳ 明朝" w:hAnsi="ＭＳ 明朝" w:hint="eastAsia"/>
                <w:sz w:val="18"/>
              </w:rPr>
              <w:t>・作者の視点や表現の特色を理解したうえで、どのような心情が表現されているかについて自分の考えをまとめていない。</w:t>
            </w:r>
          </w:p>
        </w:tc>
      </w:tr>
      <w:tr w:rsidR="009251A8" w:rsidRPr="00B24DB4" w14:paraId="3A1F1FAF"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67957432" w14:textId="77777777" w:rsidR="009251A8" w:rsidRPr="00B24DB4" w:rsidRDefault="009251A8" w:rsidP="00EB113E">
            <w:pPr>
              <w:widowControl/>
              <w:spacing w:line="240" w:lineRule="exact"/>
              <w:ind w:left="113" w:right="113"/>
              <w:jc w:val="center"/>
              <w:rPr>
                <w:rFonts w:ascii="ＭＳ ゴシック" w:eastAsia="ＭＳ ゴシック" w:hAnsi="ＭＳ ゴシック"/>
                <w:sz w:val="20"/>
              </w:rPr>
            </w:pPr>
            <w:r w:rsidRPr="00B24DB4">
              <w:rPr>
                <w:rFonts w:ascii="ＭＳ ゴシック" w:eastAsia="ＭＳ ゴシック" w:hAnsi="ＭＳ ゴシック" w:hint="eastAsia"/>
                <w:sz w:val="20"/>
              </w:rPr>
              <w:t>主体的に</w:t>
            </w:r>
          </w:p>
          <w:p w14:paraId="6B97867E" w14:textId="77777777" w:rsidR="009251A8" w:rsidRPr="00B24DB4" w:rsidRDefault="009251A8" w:rsidP="00EB113E">
            <w:pPr>
              <w:widowControl/>
              <w:spacing w:line="240" w:lineRule="exact"/>
              <w:ind w:left="113" w:right="113"/>
              <w:jc w:val="center"/>
              <w:rPr>
                <w:rFonts w:ascii="ＭＳ ゴシック" w:eastAsia="ＭＳ ゴシック" w:hAnsi="ＭＳ ゴシック"/>
                <w:sz w:val="20"/>
              </w:rPr>
            </w:pPr>
            <w:r w:rsidRPr="00B24DB4">
              <w:rPr>
                <w:rFonts w:ascii="ＭＳ ゴシック" w:eastAsia="ＭＳ ゴシック" w:hAnsi="ＭＳ ゴシック" w:hint="eastAsia"/>
                <w:sz w:val="20"/>
              </w:rPr>
              <w:t>学習に取り</w:t>
            </w:r>
          </w:p>
          <w:p w14:paraId="2F0F71EE" w14:textId="77777777" w:rsidR="009251A8" w:rsidRPr="00B24DB4" w:rsidRDefault="009251A8" w:rsidP="00EB113E">
            <w:pPr>
              <w:widowControl/>
              <w:spacing w:line="240" w:lineRule="exact"/>
              <w:ind w:left="113" w:right="113"/>
              <w:jc w:val="center"/>
              <w:rPr>
                <w:rFonts w:ascii="ＭＳ ゴシック" w:eastAsia="ＭＳ ゴシック" w:hAnsi="ＭＳ ゴシック"/>
                <w:sz w:val="20"/>
              </w:rPr>
            </w:pPr>
            <w:r w:rsidRPr="00B24DB4">
              <w:rPr>
                <w:rFonts w:ascii="ＭＳ ゴシック" w:eastAsia="ＭＳ ゴシック" w:hAnsi="ＭＳ ゴシック" w:hint="eastAsia"/>
                <w:sz w:val="20"/>
              </w:rPr>
              <w:t>組む態度</w:t>
            </w:r>
          </w:p>
          <w:p w14:paraId="7E928F80" w14:textId="77777777" w:rsidR="009251A8" w:rsidRPr="00B24DB4" w:rsidRDefault="009251A8" w:rsidP="00EB113E">
            <w:pPr>
              <w:widowControl/>
              <w:ind w:left="113" w:right="113"/>
              <w:jc w:val="center"/>
              <w:rPr>
                <w:rFonts w:ascii="ＭＳ 明朝" w:eastAsia="ＭＳ 明朝" w:hAnsi="ＭＳ 明朝"/>
                <w:sz w:val="20"/>
              </w:rPr>
            </w:pPr>
          </w:p>
        </w:tc>
        <w:tc>
          <w:tcPr>
            <w:tcW w:w="1832" w:type="dxa"/>
            <w:shd w:val="clear" w:color="auto" w:fill="D9D9D9" w:themeFill="background1" w:themeFillShade="D9"/>
            <w:vAlign w:val="center"/>
          </w:tcPr>
          <w:p w14:paraId="57980BBF" w14:textId="77777777" w:rsidR="009251A8" w:rsidRPr="00B24DB4" w:rsidRDefault="009251A8" w:rsidP="00EB113E">
            <w:pPr>
              <w:widowControl/>
              <w:rPr>
                <w:rFonts w:ascii="ＭＳ ゴシック" w:eastAsia="ＭＳ ゴシック" w:hAnsi="ＭＳ ゴシック"/>
                <w:sz w:val="20"/>
              </w:rPr>
            </w:pPr>
            <w:r w:rsidRPr="00B24DB4">
              <w:rPr>
                <w:rFonts w:ascii="ＭＳ ゴシック" w:eastAsia="ＭＳ ゴシック" w:hAnsi="ＭＳ ゴシック" w:hint="eastAsia"/>
                <w:sz w:val="20"/>
              </w:rPr>
              <w:t>⑥考察・話し合い</w:t>
            </w:r>
          </w:p>
        </w:tc>
        <w:tc>
          <w:tcPr>
            <w:tcW w:w="4152" w:type="dxa"/>
          </w:tcPr>
          <w:p w14:paraId="7F078E1A" w14:textId="34F3187C" w:rsidR="009251A8" w:rsidRPr="00B24DB4" w:rsidRDefault="009251A8" w:rsidP="00EB113E">
            <w:pPr>
              <w:widowControl/>
              <w:ind w:left="180" w:hangingChars="100" w:hanging="180"/>
              <w:jc w:val="left"/>
              <w:rPr>
                <w:rFonts w:ascii="ＭＳ 明朝" w:eastAsia="ＭＳ 明朝" w:hAnsi="ＭＳ 明朝" w:cs="ＭＳ 明朝"/>
                <w:sz w:val="18"/>
                <w:szCs w:val="18"/>
              </w:rPr>
            </w:pPr>
            <w:r w:rsidRPr="00B24DB4">
              <w:rPr>
                <w:rFonts w:ascii="ＭＳ 明朝" w:eastAsia="ＭＳ 明朝" w:hAnsi="ＭＳ 明朝" w:hint="eastAsia"/>
                <w:sz w:val="18"/>
              </w:rPr>
              <w:t>・作品に表現されている心情について、自分の考えをまとめ、話し合い</w:t>
            </w:r>
            <w:r w:rsidRPr="00B24DB4">
              <w:rPr>
                <w:rFonts w:ascii="ＭＳ 明朝" w:eastAsia="ＭＳ 明朝" w:hAnsi="ＭＳ 明朝" w:cs="ＭＳ 明朝" w:hint="eastAsia"/>
                <w:sz w:val="18"/>
                <w:szCs w:val="18"/>
              </w:rPr>
              <w:t>を通して</w:t>
            </w:r>
            <w:r w:rsidR="002252AC">
              <w:rPr>
                <w:rFonts w:ascii="ＭＳ 明朝" w:eastAsia="ＭＳ 明朝" w:hAnsi="ＭＳ 明朝" w:cs="ＭＳ 明朝" w:hint="eastAsia"/>
                <w:sz w:val="18"/>
                <w:szCs w:val="18"/>
              </w:rPr>
              <w:t>さらに</w:t>
            </w:r>
            <w:r w:rsidRPr="00B24DB4">
              <w:rPr>
                <w:rFonts w:ascii="ＭＳ 明朝" w:eastAsia="ＭＳ 明朝" w:hAnsi="ＭＳ 明朝" w:cs="ＭＳ 明朝" w:hint="eastAsia"/>
                <w:sz w:val="18"/>
                <w:szCs w:val="18"/>
              </w:rPr>
              <w:t>考えを深めようとしている。</w:t>
            </w:r>
          </w:p>
        </w:tc>
        <w:tc>
          <w:tcPr>
            <w:tcW w:w="4152" w:type="dxa"/>
          </w:tcPr>
          <w:p w14:paraId="5FE374FA" w14:textId="77777777" w:rsidR="009251A8" w:rsidRPr="00B24DB4" w:rsidRDefault="009251A8" w:rsidP="00EB113E">
            <w:pPr>
              <w:widowControl/>
              <w:ind w:left="180" w:hangingChars="100" w:hanging="180"/>
              <w:jc w:val="left"/>
              <w:rPr>
                <w:rFonts w:ascii="ＭＳ 明朝" w:eastAsia="ＭＳ 明朝" w:hAnsi="ＭＳ 明朝" w:cs="ＭＳ 明朝"/>
                <w:sz w:val="18"/>
                <w:szCs w:val="18"/>
              </w:rPr>
            </w:pPr>
            <w:r w:rsidRPr="00B24DB4">
              <w:rPr>
                <w:rFonts w:ascii="ＭＳ 明朝" w:eastAsia="ＭＳ 明朝" w:hAnsi="ＭＳ 明朝" w:hint="eastAsia"/>
                <w:sz w:val="18"/>
              </w:rPr>
              <w:t>・作品に表現されている心情について、自分の考えをまとめ</w:t>
            </w:r>
            <w:r w:rsidRPr="00B24DB4">
              <w:rPr>
                <w:rFonts w:ascii="ＭＳ 明朝" w:eastAsia="ＭＳ 明朝" w:hAnsi="ＭＳ 明朝" w:cs="ＭＳ 明朝" w:hint="eastAsia"/>
                <w:sz w:val="18"/>
                <w:szCs w:val="18"/>
              </w:rPr>
              <w:t>、話し合お</w:t>
            </w:r>
            <w:r w:rsidRPr="00B24DB4">
              <w:rPr>
                <w:rFonts w:ascii="ＭＳ 明朝" w:eastAsia="ＭＳ 明朝" w:hAnsi="ＭＳ 明朝" w:hint="eastAsia"/>
                <w:sz w:val="18"/>
              </w:rPr>
              <w:t>うとしている</w:t>
            </w:r>
            <w:r w:rsidRPr="00B24DB4">
              <w:rPr>
                <w:rFonts w:ascii="ＭＳ 明朝" w:eastAsia="ＭＳ 明朝" w:hAnsi="ＭＳ 明朝" w:cs="ＭＳ 明朝" w:hint="eastAsia"/>
                <w:sz w:val="18"/>
                <w:szCs w:val="18"/>
              </w:rPr>
              <w:t>。</w:t>
            </w:r>
          </w:p>
        </w:tc>
        <w:tc>
          <w:tcPr>
            <w:tcW w:w="4150" w:type="dxa"/>
          </w:tcPr>
          <w:p w14:paraId="340B8CA3" w14:textId="77777777" w:rsidR="009251A8" w:rsidRPr="00B24DB4" w:rsidRDefault="009251A8" w:rsidP="00EB113E">
            <w:pPr>
              <w:widowControl/>
              <w:ind w:left="180" w:hangingChars="100" w:hanging="180"/>
              <w:jc w:val="left"/>
              <w:rPr>
                <w:rFonts w:ascii="ＭＳ 明朝" w:eastAsia="ＭＳ 明朝" w:hAnsi="ＭＳ 明朝" w:cs="ＭＳ 明朝"/>
                <w:sz w:val="18"/>
                <w:szCs w:val="18"/>
              </w:rPr>
            </w:pPr>
            <w:r w:rsidRPr="00B24DB4">
              <w:rPr>
                <w:rFonts w:ascii="ＭＳ 明朝" w:eastAsia="ＭＳ 明朝" w:hAnsi="ＭＳ 明朝" w:hint="eastAsia"/>
                <w:sz w:val="18"/>
              </w:rPr>
              <w:t>・作品に表現されている心情について、自分の考えをまとめ</w:t>
            </w:r>
            <w:r w:rsidRPr="00B24DB4">
              <w:rPr>
                <w:rFonts w:ascii="ＭＳ 明朝" w:eastAsia="ＭＳ 明朝" w:hAnsi="ＭＳ 明朝" w:cs="ＭＳ 明朝" w:hint="eastAsia"/>
                <w:sz w:val="18"/>
                <w:szCs w:val="18"/>
              </w:rPr>
              <w:t>、話し合お</w:t>
            </w:r>
            <w:r w:rsidRPr="00B24DB4">
              <w:rPr>
                <w:rFonts w:ascii="ＭＳ 明朝" w:eastAsia="ＭＳ 明朝" w:hAnsi="ＭＳ 明朝" w:hint="eastAsia"/>
                <w:sz w:val="18"/>
              </w:rPr>
              <w:t>うとしていない</w:t>
            </w:r>
            <w:r w:rsidRPr="00B24DB4">
              <w:rPr>
                <w:rFonts w:ascii="ＭＳ 明朝" w:eastAsia="ＭＳ 明朝" w:hAnsi="ＭＳ 明朝" w:cs="ＭＳ 明朝" w:hint="eastAsia"/>
                <w:sz w:val="18"/>
                <w:szCs w:val="18"/>
              </w:rPr>
              <w:t>。</w:t>
            </w:r>
          </w:p>
        </w:tc>
      </w:tr>
    </w:tbl>
    <w:p w14:paraId="570F4794" w14:textId="77777777" w:rsidR="009251A8" w:rsidRPr="00B24DB4" w:rsidRDefault="009251A8" w:rsidP="009251A8">
      <w:pPr>
        <w:widowControl/>
        <w:jc w:val="left"/>
        <w:rPr>
          <w:rFonts w:ascii="ＭＳ 明朝" w:eastAsia="ＭＳ 明朝" w:hAnsi="ＭＳ 明朝"/>
        </w:rPr>
      </w:pPr>
    </w:p>
    <w:p w14:paraId="160C807B" w14:textId="213B57F8" w:rsidR="009251A8" w:rsidRDefault="009251A8">
      <w:pPr>
        <w:widowControl/>
        <w:jc w:val="left"/>
      </w:pPr>
      <w:r>
        <w:br w:type="page"/>
      </w:r>
    </w:p>
    <w:p w14:paraId="1A13492E" w14:textId="77777777" w:rsidR="009251A8" w:rsidRPr="00251E11" w:rsidRDefault="009251A8" w:rsidP="009251A8">
      <w:pP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lastRenderedPageBreak/>
        <w:t>■「永訣の朝」ルーブリック例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251A8" w:rsidRPr="00251E11" w14:paraId="0AA96DF2" w14:textId="77777777" w:rsidTr="00EB113E">
        <w:trPr>
          <w:trHeight w:val="510"/>
        </w:trPr>
        <w:tc>
          <w:tcPr>
            <w:tcW w:w="2774" w:type="dxa"/>
            <w:gridSpan w:val="2"/>
            <w:shd w:val="clear" w:color="auto" w:fill="D9D9D9" w:themeFill="background1" w:themeFillShade="D9"/>
            <w:vAlign w:val="center"/>
          </w:tcPr>
          <w:p w14:paraId="70EB2C5B" w14:textId="77777777" w:rsidR="009251A8" w:rsidRPr="00251E11" w:rsidRDefault="009251A8" w:rsidP="00EB113E">
            <w:pPr>
              <w:widowControl/>
              <w:jc w:val="cente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t>観点</w:t>
            </w:r>
          </w:p>
        </w:tc>
        <w:tc>
          <w:tcPr>
            <w:tcW w:w="4152" w:type="dxa"/>
            <w:shd w:val="clear" w:color="auto" w:fill="D9D9D9" w:themeFill="background1" w:themeFillShade="D9"/>
            <w:vAlign w:val="center"/>
          </w:tcPr>
          <w:p w14:paraId="0911A1ED" w14:textId="77777777" w:rsidR="009251A8" w:rsidRPr="00251E11" w:rsidRDefault="009251A8" w:rsidP="00EB113E">
            <w:pPr>
              <w:widowControl/>
              <w:jc w:val="cente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t>Ａ　十分満足できる</w:t>
            </w:r>
          </w:p>
        </w:tc>
        <w:tc>
          <w:tcPr>
            <w:tcW w:w="4152" w:type="dxa"/>
            <w:shd w:val="clear" w:color="auto" w:fill="D9D9D9" w:themeFill="background1" w:themeFillShade="D9"/>
            <w:vAlign w:val="center"/>
          </w:tcPr>
          <w:p w14:paraId="047DAA89" w14:textId="77777777" w:rsidR="009251A8" w:rsidRPr="00251E11" w:rsidRDefault="009251A8" w:rsidP="00EB113E">
            <w:pPr>
              <w:widowControl/>
              <w:jc w:val="cente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t>Ｂ　おおむね満足できる</w:t>
            </w:r>
          </w:p>
        </w:tc>
        <w:tc>
          <w:tcPr>
            <w:tcW w:w="4158" w:type="dxa"/>
            <w:gridSpan w:val="2"/>
            <w:shd w:val="clear" w:color="auto" w:fill="D9D9D9" w:themeFill="background1" w:themeFillShade="D9"/>
            <w:vAlign w:val="center"/>
          </w:tcPr>
          <w:p w14:paraId="64040E67" w14:textId="77777777" w:rsidR="009251A8" w:rsidRPr="00251E11" w:rsidRDefault="009251A8" w:rsidP="00EB113E">
            <w:pPr>
              <w:widowControl/>
              <w:jc w:val="center"/>
              <w:rPr>
                <w:rFonts w:ascii="ＭＳ ゴシック" w:eastAsia="ＭＳ ゴシック" w:hAnsi="ＭＳ ゴシック"/>
                <w:color w:val="000000" w:themeColor="text1"/>
              </w:rPr>
            </w:pPr>
            <w:r w:rsidRPr="00251E11">
              <w:rPr>
                <w:rFonts w:ascii="ＭＳ ゴシック" w:eastAsia="ＭＳ ゴシック" w:hAnsi="ＭＳ ゴシック" w:hint="eastAsia"/>
                <w:color w:val="000000" w:themeColor="text1"/>
              </w:rPr>
              <w:t>Ｃ　努力を要する</w:t>
            </w:r>
          </w:p>
        </w:tc>
      </w:tr>
      <w:tr w:rsidR="009251A8" w:rsidRPr="00251E11" w14:paraId="514D9D82" w14:textId="77777777" w:rsidTr="00EB113E">
        <w:trPr>
          <w:gridAfter w:val="1"/>
          <w:wAfter w:w="8" w:type="dxa"/>
        </w:trPr>
        <w:tc>
          <w:tcPr>
            <w:tcW w:w="942" w:type="dxa"/>
            <w:vMerge w:val="restart"/>
            <w:shd w:val="clear" w:color="auto" w:fill="D9D9D9" w:themeFill="background1" w:themeFillShade="D9"/>
            <w:textDirection w:val="tbRlV"/>
            <w:vAlign w:val="center"/>
          </w:tcPr>
          <w:p w14:paraId="20EB9F4E" w14:textId="77777777" w:rsidR="009251A8" w:rsidRPr="00251E11" w:rsidRDefault="009251A8" w:rsidP="00EB113E">
            <w:pPr>
              <w:widowControl/>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知識・技能</w:t>
            </w:r>
          </w:p>
        </w:tc>
        <w:tc>
          <w:tcPr>
            <w:tcW w:w="1832" w:type="dxa"/>
            <w:shd w:val="clear" w:color="auto" w:fill="D9D9D9" w:themeFill="background1" w:themeFillShade="D9"/>
            <w:vAlign w:val="center"/>
          </w:tcPr>
          <w:p w14:paraId="0A4B2445" w14:textId="77777777" w:rsidR="009251A8" w:rsidRPr="00251E11" w:rsidRDefault="009251A8" w:rsidP="00EB113E">
            <w:pPr>
              <w:widowControl/>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①言葉の働き・</w:t>
            </w:r>
          </w:p>
          <w:p w14:paraId="7FBB0FA1" w14:textId="77777777" w:rsidR="009251A8" w:rsidRPr="00251E11" w:rsidRDefault="009251A8" w:rsidP="00EB113E">
            <w:pPr>
              <w:widowControl/>
              <w:ind w:leftChars="100" w:left="210"/>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語彙</w:t>
            </w:r>
          </w:p>
          <w:p w14:paraId="465385E7" w14:textId="77777777" w:rsidR="009251A8" w:rsidRPr="00251E11" w:rsidRDefault="009251A8" w:rsidP="00EB113E">
            <w:pPr>
              <w:widowControl/>
              <w:jc w:val="right"/>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szCs w:val="20"/>
                <w:bdr w:val="single" w:sz="4" w:space="0" w:color="auto"/>
              </w:rPr>
              <w:t>（１）アイ</w:t>
            </w:r>
          </w:p>
        </w:tc>
        <w:tc>
          <w:tcPr>
            <w:tcW w:w="4152" w:type="dxa"/>
          </w:tcPr>
          <w:p w14:paraId="0D44D6D9"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・詩の語句について、指示された言葉の意味と働きを理解し、それ以外にも自分の分からない語句を取り上げ、意味や使われ方についても理解している。</w:t>
            </w:r>
          </w:p>
        </w:tc>
        <w:tc>
          <w:tcPr>
            <w:tcW w:w="4152" w:type="dxa"/>
          </w:tcPr>
          <w:p w14:paraId="24F2F3D6"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・詩の語句のうち、指示された言葉の意味と働きを理解している。</w:t>
            </w:r>
          </w:p>
        </w:tc>
        <w:tc>
          <w:tcPr>
            <w:tcW w:w="4150" w:type="dxa"/>
          </w:tcPr>
          <w:p w14:paraId="17812AA4"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・詩の語句のうち、指示された言葉の意味と働きを理解していない。</w:t>
            </w:r>
          </w:p>
        </w:tc>
      </w:tr>
      <w:tr w:rsidR="009251A8" w:rsidRPr="00251E11" w14:paraId="434F25B6" w14:textId="77777777" w:rsidTr="00EB113E">
        <w:trPr>
          <w:gridAfter w:val="1"/>
          <w:wAfter w:w="8" w:type="dxa"/>
        </w:trPr>
        <w:tc>
          <w:tcPr>
            <w:tcW w:w="942" w:type="dxa"/>
            <w:vMerge/>
            <w:shd w:val="clear" w:color="auto" w:fill="D9D9D9" w:themeFill="background1" w:themeFillShade="D9"/>
            <w:textDirection w:val="tbRlV"/>
            <w:vAlign w:val="center"/>
          </w:tcPr>
          <w:p w14:paraId="29A06C74" w14:textId="77777777" w:rsidR="009251A8" w:rsidRPr="00251E11" w:rsidRDefault="009251A8"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0A6D6B05" w14:textId="77777777" w:rsidR="009251A8" w:rsidRPr="00251E11" w:rsidRDefault="009251A8" w:rsidP="00EB113E">
            <w:pPr>
              <w:widowControl/>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②詩の理解</w:t>
            </w:r>
          </w:p>
          <w:p w14:paraId="22AF603B" w14:textId="77777777" w:rsidR="009251A8" w:rsidRPr="00251E11" w:rsidRDefault="009251A8" w:rsidP="00EB113E">
            <w:pPr>
              <w:widowControl/>
              <w:jc w:val="right"/>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bdr w:val="single" w:sz="4" w:space="0" w:color="auto"/>
              </w:rPr>
              <w:t>（２）ア</w:t>
            </w:r>
          </w:p>
        </w:tc>
        <w:tc>
          <w:tcPr>
            <w:tcW w:w="4152" w:type="dxa"/>
          </w:tcPr>
          <w:p w14:paraId="3D0B80DD"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・作品に表れている作者の個性や表現の特色を理解し、説明している。</w:t>
            </w:r>
          </w:p>
        </w:tc>
        <w:tc>
          <w:tcPr>
            <w:tcW w:w="4152" w:type="dxa"/>
          </w:tcPr>
          <w:p w14:paraId="7D5B786C"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・作品に表れている作者の個性や表現の特色を理解している。</w:t>
            </w:r>
          </w:p>
        </w:tc>
        <w:tc>
          <w:tcPr>
            <w:tcW w:w="4150" w:type="dxa"/>
          </w:tcPr>
          <w:p w14:paraId="3927B4C8"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・作品に表れている作者の個性や表現の特色を理解していない。</w:t>
            </w:r>
          </w:p>
        </w:tc>
      </w:tr>
      <w:tr w:rsidR="009251A8" w:rsidRPr="00251E11" w14:paraId="3A09880D" w14:textId="77777777" w:rsidTr="00EB113E">
        <w:trPr>
          <w:gridAfter w:val="1"/>
          <w:wAfter w:w="8" w:type="dxa"/>
        </w:trPr>
        <w:tc>
          <w:tcPr>
            <w:tcW w:w="942" w:type="dxa"/>
            <w:vMerge/>
            <w:shd w:val="clear" w:color="auto" w:fill="D9D9D9" w:themeFill="background1" w:themeFillShade="D9"/>
            <w:textDirection w:val="tbRlV"/>
            <w:vAlign w:val="center"/>
          </w:tcPr>
          <w:p w14:paraId="4E6694C7" w14:textId="77777777" w:rsidR="009251A8" w:rsidRPr="00251E11" w:rsidRDefault="009251A8"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50667214" w14:textId="77777777" w:rsidR="009251A8" w:rsidRPr="00251E11" w:rsidRDefault="009251A8" w:rsidP="00EB113E">
            <w:pPr>
              <w:widowControl/>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③読書の意義</w:t>
            </w:r>
          </w:p>
          <w:p w14:paraId="053356AA" w14:textId="77777777" w:rsidR="009251A8" w:rsidRPr="00251E11" w:rsidRDefault="009251A8" w:rsidP="00EB113E">
            <w:pPr>
              <w:widowControl/>
              <w:jc w:val="right"/>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bdr w:val="single" w:sz="4" w:space="0" w:color="auto" w:frame="1"/>
              </w:rPr>
              <w:t>（２）イ</w:t>
            </w:r>
          </w:p>
        </w:tc>
        <w:tc>
          <w:tcPr>
            <w:tcW w:w="4152" w:type="dxa"/>
          </w:tcPr>
          <w:p w14:paraId="1D9072BB"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・詩の鑑賞を通して、自分のものの見方、感じ方、考え方を深める意義を理解し、根拠をもって説明している。</w:t>
            </w:r>
          </w:p>
        </w:tc>
        <w:tc>
          <w:tcPr>
            <w:tcW w:w="4152" w:type="dxa"/>
          </w:tcPr>
          <w:p w14:paraId="498E2189"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・詩の鑑賞を通して、自分のものの見方、感じ方、考え方を深める意義を理解している。</w:t>
            </w:r>
          </w:p>
        </w:tc>
        <w:tc>
          <w:tcPr>
            <w:tcW w:w="4150" w:type="dxa"/>
          </w:tcPr>
          <w:p w14:paraId="6CA9680C"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・詩の鑑賞を通して、自分のものの見方、感じ方、考え方を深める意義を理解していない。</w:t>
            </w:r>
          </w:p>
        </w:tc>
      </w:tr>
      <w:tr w:rsidR="009251A8" w:rsidRPr="00251E11" w14:paraId="2DC13A17"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1AB51F96" w14:textId="77777777" w:rsidR="009251A8" w:rsidRPr="00251E11" w:rsidRDefault="009251A8" w:rsidP="00EB113E">
            <w:pPr>
              <w:widowControl/>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思考・判断・表現</w:t>
            </w:r>
          </w:p>
        </w:tc>
        <w:tc>
          <w:tcPr>
            <w:tcW w:w="1832" w:type="dxa"/>
            <w:shd w:val="clear" w:color="auto" w:fill="D9D9D9" w:themeFill="background1" w:themeFillShade="D9"/>
            <w:vAlign w:val="center"/>
          </w:tcPr>
          <w:p w14:paraId="31896E32" w14:textId="77777777" w:rsidR="009251A8" w:rsidRPr="00251E11" w:rsidRDefault="009251A8" w:rsidP="00EB113E">
            <w:pPr>
              <w:widowControl/>
              <w:jc w:val="left"/>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④内容把握</w:t>
            </w:r>
          </w:p>
          <w:p w14:paraId="0055508E" w14:textId="77777777" w:rsidR="009251A8" w:rsidRPr="00251E11" w:rsidRDefault="009251A8" w:rsidP="00EB113E">
            <w:pPr>
              <w:widowControl/>
              <w:jc w:val="right"/>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szCs w:val="20"/>
                <w:bdr w:val="single" w:sz="4" w:space="0" w:color="auto"/>
              </w:rPr>
              <w:t>読（１）ア</w:t>
            </w:r>
          </w:p>
        </w:tc>
        <w:tc>
          <w:tcPr>
            <w:tcW w:w="4152" w:type="dxa"/>
          </w:tcPr>
          <w:p w14:paraId="640009A3"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・「わたくし」の行動と心情の変化を読み取り、全体を４つの部分に分けて整理し、その内容を説明している。</w:t>
            </w:r>
          </w:p>
          <w:p w14:paraId="707E98F1"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・「わたくし」の心情を読み取り、その内容を説明している。</w:t>
            </w:r>
          </w:p>
          <w:p w14:paraId="43BE3EE6"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・「いもうと」の心情を読み取り、その内容を説明している。</w:t>
            </w:r>
          </w:p>
          <w:p w14:paraId="747FE660"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・「雪」に作者が込めた思いを読み取り、その内容を説明している。</w:t>
            </w:r>
          </w:p>
        </w:tc>
        <w:tc>
          <w:tcPr>
            <w:tcW w:w="4152" w:type="dxa"/>
          </w:tcPr>
          <w:p w14:paraId="69B5F57F"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・「わたくし」の行動と心情の変化を読み取り、全体を４つの部分に分けて整理している。</w:t>
            </w:r>
          </w:p>
          <w:p w14:paraId="0497F676"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p>
          <w:p w14:paraId="54D6C0DE"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・「わたくし」の心情を読み取っている。</w:t>
            </w:r>
          </w:p>
          <w:p w14:paraId="4DB1E0BC"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p>
          <w:p w14:paraId="3C076F34" w14:textId="77777777" w:rsidR="009251A8" w:rsidRPr="00251E11" w:rsidRDefault="009251A8" w:rsidP="00EB113E">
            <w:pPr>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・「いもうと」の心情を読み取っている。</w:t>
            </w:r>
          </w:p>
          <w:p w14:paraId="0441EEBE"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p>
          <w:p w14:paraId="7070A21F"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・「雪」に作者が込めた思いを読み取っている。</w:t>
            </w:r>
          </w:p>
        </w:tc>
        <w:tc>
          <w:tcPr>
            <w:tcW w:w="4150" w:type="dxa"/>
          </w:tcPr>
          <w:p w14:paraId="2C087AD2"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・「わたくし」の行動と心情の変化を読み取り、全体を４つの部分に分けて整理していない。</w:t>
            </w:r>
          </w:p>
          <w:p w14:paraId="5C5C91FE"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p>
          <w:p w14:paraId="6659B6F4"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・「わたくし」の心情を読み取っていない。</w:t>
            </w:r>
          </w:p>
          <w:p w14:paraId="1ACCAE3F" w14:textId="77777777" w:rsidR="009251A8" w:rsidRPr="00251E11" w:rsidRDefault="009251A8" w:rsidP="00EB113E">
            <w:pPr>
              <w:ind w:left="180" w:hangingChars="100" w:hanging="180"/>
              <w:jc w:val="left"/>
              <w:rPr>
                <w:rFonts w:ascii="ＭＳ 明朝" w:eastAsia="ＭＳ 明朝" w:hAnsi="ＭＳ 明朝"/>
                <w:color w:val="000000" w:themeColor="text1"/>
                <w:sz w:val="18"/>
              </w:rPr>
            </w:pPr>
          </w:p>
          <w:p w14:paraId="3945672D" w14:textId="77777777" w:rsidR="009251A8" w:rsidRPr="00251E11" w:rsidRDefault="009251A8" w:rsidP="00EB113E">
            <w:pPr>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・「いもうと」の心情を読み取っていない。</w:t>
            </w:r>
          </w:p>
          <w:p w14:paraId="3693FD58"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p>
          <w:p w14:paraId="666AE432"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・「雪」に作者が込めた思いを読み取っていない。</w:t>
            </w:r>
          </w:p>
        </w:tc>
      </w:tr>
      <w:tr w:rsidR="009251A8" w:rsidRPr="00251E11" w14:paraId="00601609" w14:textId="77777777" w:rsidTr="00EB113E">
        <w:trPr>
          <w:gridAfter w:val="1"/>
          <w:wAfter w:w="8" w:type="dxa"/>
        </w:trPr>
        <w:tc>
          <w:tcPr>
            <w:tcW w:w="942" w:type="dxa"/>
            <w:vMerge/>
            <w:shd w:val="clear" w:color="auto" w:fill="D9D9D9" w:themeFill="background1" w:themeFillShade="D9"/>
            <w:textDirection w:val="tbRlV"/>
            <w:vAlign w:val="center"/>
          </w:tcPr>
          <w:p w14:paraId="68DE5BB8" w14:textId="77777777" w:rsidR="009251A8" w:rsidRPr="00251E11" w:rsidRDefault="009251A8" w:rsidP="00EB113E">
            <w:pPr>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35719A1B" w14:textId="77777777" w:rsidR="009251A8" w:rsidRPr="00251E11" w:rsidRDefault="009251A8" w:rsidP="00EB113E">
            <w:pPr>
              <w:widowControl/>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⑤内容の解釈</w:t>
            </w:r>
          </w:p>
          <w:p w14:paraId="6231C5BD" w14:textId="77777777" w:rsidR="009251A8" w:rsidRPr="00251E11" w:rsidRDefault="009251A8" w:rsidP="00EB113E">
            <w:pPr>
              <w:widowControl/>
              <w:jc w:val="right"/>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szCs w:val="20"/>
                <w:bdr w:val="single" w:sz="4" w:space="0" w:color="auto"/>
              </w:rPr>
              <w:t>読（１）イ</w:t>
            </w:r>
          </w:p>
        </w:tc>
        <w:tc>
          <w:tcPr>
            <w:tcW w:w="4152" w:type="dxa"/>
          </w:tcPr>
          <w:p w14:paraId="2A7BCBE3"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・描かれた行動や言葉、表現の特色を理解したうえで、「わたくし」の「いもうと」に対する思いについて自分の考えをまとめ、その内容を説明している。</w:t>
            </w:r>
          </w:p>
        </w:tc>
        <w:tc>
          <w:tcPr>
            <w:tcW w:w="4152" w:type="dxa"/>
          </w:tcPr>
          <w:p w14:paraId="6A499057"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・描かれた行動や言葉、表現の特色を理解したうえで、「わたくし」の「いもうと」に対する思いについて自分の考えをまとめている。</w:t>
            </w:r>
          </w:p>
        </w:tc>
        <w:tc>
          <w:tcPr>
            <w:tcW w:w="4150" w:type="dxa"/>
          </w:tcPr>
          <w:p w14:paraId="23334162"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・描かれた行動や言葉、表現の特色を理解したうえで、「わたくし」の「いもうと」に対する思いについて自分の考えをまとめていない。</w:t>
            </w:r>
          </w:p>
        </w:tc>
      </w:tr>
      <w:tr w:rsidR="009251A8" w:rsidRPr="00251E11" w14:paraId="58BE3952"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013A0B0D" w14:textId="77777777" w:rsidR="009251A8" w:rsidRPr="00251E11" w:rsidRDefault="009251A8" w:rsidP="00EB113E">
            <w:pPr>
              <w:widowControl/>
              <w:spacing w:line="240" w:lineRule="exact"/>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lastRenderedPageBreak/>
              <w:t>主体的に</w:t>
            </w:r>
          </w:p>
          <w:p w14:paraId="2AC6928B" w14:textId="77777777" w:rsidR="009251A8" w:rsidRPr="00251E11" w:rsidRDefault="009251A8" w:rsidP="00EB113E">
            <w:pPr>
              <w:widowControl/>
              <w:spacing w:line="240" w:lineRule="exact"/>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学習に取り</w:t>
            </w:r>
          </w:p>
          <w:p w14:paraId="1EF0B5C7" w14:textId="77777777" w:rsidR="009251A8" w:rsidRPr="00251E11" w:rsidRDefault="009251A8" w:rsidP="00EB113E">
            <w:pPr>
              <w:widowControl/>
              <w:spacing w:line="240" w:lineRule="exact"/>
              <w:ind w:left="113" w:right="113"/>
              <w:jc w:val="center"/>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組む態度</w:t>
            </w:r>
          </w:p>
          <w:p w14:paraId="137A52D6" w14:textId="77777777" w:rsidR="009251A8" w:rsidRPr="00251E11" w:rsidRDefault="009251A8" w:rsidP="00EB113E">
            <w:pPr>
              <w:widowControl/>
              <w:ind w:left="113" w:right="113"/>
              <w:jc w:val="center"/>
              <w:rPr>
                <w:rFonts w:ascii="ＭＳ ゴシック" w:eastAsia="ＭＳ ゴシック" w:hAnsi="ＭＳ ゴシック"/>
                <w:color w:val="000000" w:themeColor="text1"/>
                <w:sz w:val="20"/>
              </w:rPr>
            </w:pPr>
          </w:p>
        </w:tc>
        <w:tc>
          <w:tcPr>
            <w:tcW w:w="1832" w:type="dxa"/>
            <w:shd w:val="clear" w:color="auto" w:fill="D9D9D9" w:themeFill="background1" w:themeFillShade="D9"/>
            <w:vAlign w:val="center"/>
          </w:tcPr>
          <w:p w14:paraId="56C8906A" w14:textId="77777777" w:rsidR="009251A8" w:rsidRPr="00251E11" w:rsidRDefault="009251A8" w:rsidP="00EB113E">
            <w:pPr>
              <w:widowControl/>
              <w:rPr>
                <w:rFonts w:ascii="ＭＳ ゴシック" w:eastAsia="ＭＳ ゴシック" w:hAnsi="ＭＳ ゴシック"/>
                <w:color w:val="000000" w:themeColor="text1"/>
                <w:sz w:val="20"/>
              </w:rPr>
            </w:pPr>
            <w:r w:rsidRPr="00251E11">
              <w:rPr>
                <w:rFonts w:ascii="ＭＳ ゴシック" w:eastAsia="ＭＳ ゴシック" w:hAnsi="ＭＳ ゴシック" w:hint="eastAsia"/>
                <w:color w:val="000000" w:themeColor="text1"/>
                <w:sz w:val="20"/>
              </w:rPr>
              <w:t>⑥考察・話し合い</w:t>
            </w:r>
          </w:p>
        </w:tc>
        <w:tc>
          <w:tcPr>
            <w:tcW w:w="4152" w:type="dxa"/>
          </w:tcPr>
          <w:p w14:paraId="675926F2" w14:textId="14415B9B" w:rsidR="009251A8" w:rsidRPr="00251E11" w:rsidRDefault="009251A8" w:rsidP="00EB113E">
            <w:pPr>
              <w:widowControl/>
              <w:ind w:left="180" w:hangingChars="100" w:hanging="180"/>
              <w:jc w:val="left"/>
              <w:rPr>
                <w:rFonts w:ascii="ＭＳ 明朝" w:eastAsia="ＭＳ 明朝" w:hAnsi="ＭＳ 明朝" w:cs="ＭＳ 明朝"/>
                <w:color w:val="000000" w:themeColor="text1"/>
                <w:sz w:val="18"/>
                <w:szCs w:val="18"/>
              </w:rPr>
            </w:pPr>
            <w:r w:rsidRPr="00251E11">
              <w:rPr>
                <w:rFonts w:ascii="ＭＳ 明朝" w:eastAsia="ＭＳ 明朝" w:hAnsi="ＭＳ 明朝" w:hint="eastAsia"/>
                <w:color w:val="000000" w:themeColor="text1"/>
                <w:sz w:val="18"/>
              </w:rPr>
              <w:t>・作品の主題と、それを支える優れた表現だと思う点について、自分の考えをまとめ、話し合い</w:t>
            </w:r>
            <w:r w:rsidRPr="00251E11">
              <w:rPr>
                <w:rFonts w:ascii="ＭＳ 明朝" w:eastAsia="ＭＳ 明朝" w:hAnsi="ＭＳ 明朝" w:cs="ＭＳ 明朝" w:hint="eastAsia"/>
                <w:color w:val="000000" w:themeColor="text1"/>
                <w:sz w:val="18"/>
                <w:szCs w:val="18"/>
              </w:rPr>
              <w:t>を通して</w:t>
            </w:r>
            <w:r w:rsidR="002252AC">
              <w:rPr>
                <w:rFonts w:ascii="ＭＳ 明朝" w:eastAsia="ＭＳ 明朝" w:hAnsi="ＭＳ 明朝" w:cs="ＭＳ 明朝" w:hint="eastAsia"/>
                <w:color w:val="000000" w:themeColor="text1"/>
                <w:sz w:val="18"/>
                <w:szCs w:val="18"/>
              </w:rPr>
              <w:t>さらに</w:t>
            </w:r>
            <w:r w:rsidRPr="00251E11">
              <w:rPr>
                <w:rFonts w:ascii="ＭＳ 明朝" w:eastAsia="ＭＳ 明朝" w:hAnsi="ＭＳ 明朝" w:cs="ＭＳ 明朝" w:hint="eastAsia"/>
                <w:color w:val="000000" w:themeColor="text1"/>
                <w:sz w:val="18"/>
                <w:szCs w:val="18"/>
              </w:rPr>
              <w:t>考えを深めようとしている。</w:t>
            </w:r>
          </w:p>
        </w:tc>
        <w:tc>
          <w:tcPr>
            <w:tcW w:w="4152" w:type="dxa"/>
          </w:tcPr>
          <w:p w14:paraId="6237F617"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・作品の主題と、それを支える優れた表現だと思う点について、自分の考えをまとめ</w:t>
            </w:r>
            <w:r w:rsidRPr="00251E11">
              <w:rPr>
                <w:rFonts w:ascii="ＭＳ 明朝" w:eastAsia="ＭＳ 明朝" w:hAnsi="ＭＳ 明朝" w:cs="ＭＳ 明朝" w:hint="eastAsia"/>
                <w:color w:val="000000" w:themeColor="text1"/>
                <w:sz w:val="18"/>
                <w:szCs w:val="18"/>
              </w:rPr>
              <w:t>、話し合お</w:t>
            </w:r>
            <w:r w:rsidRPr="00251E11">
              <w:rPr>
                <w:rFonts w:ascii="ＭＳ 明朝" w:eastAsia="ＭＳ 明朝" w:hAnsi="ＭＳ 明朝" w:hint="eastAsia"/>
                <w:color w:val="000000" w:themeColor="text1"/>
                <w:sz w:val="18"/>
              </w:rPr>
              <w:t>うとしている</w:t>
            </w:r>
            <w:r w:rsidRPr="00251E11">
              <w:rPr>
                <w:rFonts w:ascii="ＭＳ 明朝" w:eastAsia="ＭＳ 明朝" w:hAnsi="ＭＳ 明朝" w:cs="ＭＳ 明朝" w:hint="eastAsia"/>
                <w:color w:val="000000" w:themeColor="text1"/>
                <w:sz w:val="18"/>
                <w:szCs w:val="18"/>
              </w:rPr>
              <w:t>。</w:t>
            </w:r>
          </w:p>
        </w:tc>
        <w:tc>
          <w:tcPr>
            <w:tcW w:w="4150" w:type="dxa"/>
          </w:tcPr>
          <w:p w14:paraId="17E8CAF1" w14:textId="77777777" w:rsidR="009251A8" w:rsidRPr="00251E11" w:rsidRDefault="009251A8" w:rsidP="00EB113E">
            <w:pPr>
              <w:widowControl/>
              <w:ind w:left="180" w:hangingChars="100" w:hanging="180"/>
              <w:jc w:val="left"/>
              <w:rPr>
                <w:rFonts w:ascii="ＭＳ 明朝" w:eastAsia="ＭＳ 明朝" w:hAnsi="ＭＳ 明朝"/>
                <w:color w:val="000000" w:themeColor="text1"/>
                <w:sz w:val="18"/>
              </w:rPr>
            </w:pPr>
            <w:r w:rsidRPr="00251E11">
              <w:rPr>
                <w:rFonts w:ascii="ＭＳ 明朝" w:eastAsia="ＭＳ 明朝" w:hAnsi="ＭＳ 明朝" w:hint="eastAsia"/>
                <w:color w:val="000000" w:themeColor="text1"/>
                <w:sz w:val="18"/>
              </w:rPr>
              <w:t>・作品の主題と、それを支える優れた表現だと思う点について、自分の考えをまとめ</w:t>
            </w:r>
            <w:r w:rsidRPr="00251E11">
              <w:rPr>
                <w:rFonts w:ascii="ＭＳ 明朝" w:eastAsia="ＭＳ 明朝" w:hAnsi="ＭＳ 明朝" w:cs="ＭＳ 明朝" w:hint="eastAsia"/>
                <w:color w:val="000000" w:themeColor="text1"/>
                <w:sz w:val="18"/>
                <w:szCs w:val="18"/>
              </w:rPr>
              <w:t>、話し合お</w:t>
            </w:r>
            <w:r w:rsidRPr="00251E11">
              <w:rPr>
                <w:rFonts w:ascii="ＭＳ 明朝" w:eastAsia="ＭＳ 明朝" w:hAnsi="ＭＳ 明朝" w:hint="eastAsia"/>
                <w:color w:val="000000" w:themeColor="text1"/>
                <w:sz w:val="18"/>
              </w:rPr>
              <w:t>うとしていない</w:t>
            </w:r>
            <w:r w:rsidRPr="00251E11">
              <w:rPr>
                <w:rFonts w:ascii="ＭＳ 明朝" w:eastAsia="ＭＳ 明朝" w:hAnsi="ＭＳ 明朝" w:cs="ＭＳ 明朝" w:hint="eastAsia"/>
                <w:color w:val="000000" w:themeColor="text1"/>
                <w:sz w:val="18"/>
                <w:szCs w:val="18"/>
              </w:rPr>
              <w:t>。</w:t>
            </w:r>
          </w:p>
        </w:tc>
      </w:tr>
    </w:tbl>
    <w:p w14:paraId="14A9DA5B" w14:textId="3AF57F07" w:rsidR="009251A8" w:rsidRDefault="009251A8" w:rsidP="009251A8">
      <w:pPr>
        <w:widowControl/>
        <w:jc w:val="left"/>
        <w:rPr>
          <w:color w:val="000000" w:themeColor="text1"/>
        </w:rPr>
      </w:pPr>
      <w:r>
        <w:rPr>
          <w:color w:val="000000" w:themeColor="text1"/>
        </w:rPr>
        <w:br w:type="page"/>
      </w:r>
    </w:p>
    <w:p w14:paraId="21FC533A" w14:textId="77777777" w:rsidR="009251A8" w:rsidRPr="00116C33" w:rsidRDefault="009251A8" w:rsidP="009251A8">
      <w:pPr>
        <w:rPr>
          <w:rFonts w:ascii="ＭＳ ゴシック" w:eastAsia="ＭＳ ゴシック" w:hAnsi="ＭＳ ゴシック"/>
        </w:rPr>
      </w:pPr>
      <w:r w:rsidRPr="00116C33">
        <w:rPr>
          <w:rFonts w:ascii="ＭＳ ゴシック" w:eastAsia="ＭＳ ゴシック" w:hAnsi="ＭＳ ゴシック" w:hint="eastAsia"/>
        </w:rPr>
        <w:lastRenderedPageBreak/>
        <w:t>■「硝子の駒―短歌抄」ルーブリック例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9251A8" w:rsidRPr="00116C33" w14:paraId="675A05E6" w14:textId="77777777" w:rsidTr="00EB113E">
        <w:trPr>
          <w:trHeight w:val="510"/>
        </w:trPr>
        <w:tc>
          <w:tcPr>
            <w:tcW w:w="2774" w:type="dxa"/>
            <w:gridSpan w:val="2"/>
            <w:shd w:val="clear" w:color="auto" w:fill="D9D9D9" w:themeFill="background1" w:themeFillShade="D9"/>
            <w:vAlign w:val="center"/>
          </w:tcPr>
          <w:p w14:paraId="68118CBE" w14:textId="77777777" w:rsidR="009251A8" w:rsidRPr="00116C33" w:rsidRDefault="009251A8" w:rsidP="00EB113E">
            <w:pPr>
              <w:widowControl/>
              <w:jc w:val="center"/>
              <w:rPr>
                <w:rFonts w:ascii="ＭＳ ゴシック" w:eastAsia="ＭＳ ゴシック" w:hAnsi="ＭＳ ゴシック"/>
              </w:rPr>
            </w:pPr>
            <w:r w:rsidRPr="00116C33">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4514977" w14:textId="77777777" w:rsidR="009251A8" w:rsidRPr="00116C33" w:rsidRDefault="009251A8" w:rsidP="00EB113E">
            <w:pPr>
              <w:widowControl/>
              <w:jc w:val="center"/>
              <w:rPr>
                <w:rFonts w:ascii="ＭＳ ゴシック" w:eastAsia="ＭＳ ゴシック" w:hAnsi="ＭＳ ゴシック"/>
              </w:rPr>
            </w:pPr>
            <w:r w:rsidRPr="00116C33">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3D7C180C" w14:textId="77777777" w:rsidR="009251A8" w:rsidRPr="00116C33" w:rsidRDefault="009251A8" w:rsidP="00EB113E">
            <w:pPr>
              <w:widowControl/>
              <w:jc w:val="center"/>
              <w:rPr>
                <w:rFonts w:ascii="ＭＳ ゴシック" w:eastAsia="ＭＳ ゴシック" w:hAnsi="ＭＳ ゴシック"/>
              </w:rPr>
            </w:pPr>
            <w:r w:rsidRPr="00116C33">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CB35894" w14:textId="77777777" w:rsidR="009251A8" w:rsidRPr="00116C33" w:rsidRDefault="009251A8" w:rsidP="00EB113E">
            <w:pPr>
              <w:widowControl/>
              <w:jc w:val="center"/>
              <w:rPr>
                <w:rFonts w:ascii="ＭＳ ゴシック" w:eastAsia="ＭＳ ゴシック" w:hAnsi="ＭＳ ゴシック"/>
              </w:rPr>
            </w:pPr>
            <w:r w:rsidRPr="00116C33">
              <w:rPr>
                <w:rFonts w:ascii="ＭＳ ゴシック" w:eastAsia="ＭＳ ゴシック" w:hAnsi="ＭＳ ゴシック" w:hint="eastAsia"/>
              </w:rPr>
              <w:t>Ｃ　努力を要する</w:t>
            </w:r>
          </w:p>
        </w:tc>
      </w:tr>
      <w:tr w:rsidR="009251A8" w:rsidRPr="00116C33" w14:paraId="7DB093CA" w14:textId="77777777" w:rsidTr="00EB113E">
        <w:trPr>
          <w:gridAfter w:val="1"/>
          <w:wAfter w:w="8" w:type="dxa"/>
        </w:trPr>
        <w:tc>
          <w:tcPr>
            <w:tcW w:w="942" w:type="dxa"/>
            <w:vMerge w:val="restart"/>
            <w:shd w:val="clear" w:color="auto" w:fill="D9D9D9" w:themeFill="background1" w:themeFillShade="D9"/>
            <w:textDirection w:val="tbRlV"/>
            <w:vAlign w:val="center"/>
          </w:tcPr>
          <w:p w14:paraId="03A1241F" w14:textId="77777777" w:rsidR="009251A8" w:rsidRPr="00116C33" w:rsidRDefault="009251A8" w:rsidP="00EB113E">
            <w:pPr>
              <w:widowControl/>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7F36B63" w14:textId="77777777" w:rsidR="009251A8" w:rsidRPr="00116C33" w:rsidRDefault="009251A8" w:rsidP="00EB113E">
            <w:pPr>
              <w:widowControl/>
              <w:rPr>
                <w:rFonts w:ascii="ＭＳ ゴシック" w:eastAsia="ＭＳ ゴシック" w:hAnsi="ＭＳ ゴシック"/>
                <w:sz w:val="20"/>
              </w:rPr>
            </w:pPr>
            <w:r w:rsidRPr="00116C33">
              <w:rPr>
                <w:rFonts w:ascii="ＭＳ ゴシック" w:eastAsia="ＭＳ ゴシック" w:hAnsi="ＭＳ ゴシック" w:hint="eastAsia"/>
                <w:sz w:val="20"/>
              </w:rPr>
              <w:t>①言葉の働き・</w:t>
            </w:r>
          </w:p>
          <w:p w14:paraId="306BA2A9" w14:textId="77777777" w:rsidR="009251A8" w:rsidRPr="00116C33" w:rsidRDefault="009251A8" w:rsidP="00EB113E">
            <w:pPr>
              <w:widowControl/>
              <w:ind w:leftChars="100" w:left="210"/>
              <w:rPr>
                <w:rFonts w:ascii="ＭＳ ゴシック" w:eastAsia="ＭＳ ゴシック" w:hAnsi="ＭＳ ゴシック"/>
                <w:sz w:val="20"/>
              </w:rPr>
            </w:pPr>
            <w:r w:rsidRPr="00116C33">
              <w:rPr>
                <w:rFonts w:ascii="ＭＳ ゴシック" w:eastAsia="ＭＳ ゴシック" w:hAnsi="ＭＳ ゴシック" w:hint="eastAsia"/>
                <w:sz w:val="20"/>
              </w:rPr>
              <w:t>語彙</w:t>
            </w:r>
          </w:p>
          <w:p w14:paraId="2C4C043D" w14:textId="77777777" w:rsidR="009251A8" w:rsidRPr="00116C33" w:rsidRDefault="009251A8" w:rsidP="00EB113E">
            <w:pPr>
              <w:widowControl/>
              <w:jc w:val="right"/>
              <w:rPr>
                <w:rFonts w:ascii="ＭＳ ゴシック" w:eastAsia="ＭＳ ゴシック" w:hAnsi="ＭＳ ゴシック"/>
                <w:sz w:val="20"/>
              </w:rPr>
            </w:pPr>
            <w:r w:rsidRPr="00116C33">
              <w:rPr>
                <w:rFonts w:ascii="ＭＳ ゴシック" w:eastAsia="ＭＳ ゴシック" w:hAnsi="ＭＳ ゴシック" w:hint="eastAsia"/>
                <w:sz w:val="20"/>
                <w:szCs w:val="20"/>
                <w:bdr w:val="single" w:sz="4" w:space="0" w:color="auto"/>
              </w:rPr>
              <w:t>（１）アイ</w:t>
            </w:r>
          </w:p>
        </w:tc>
        <w:tc>
          <w:tcPr>
            <w:tcW w:w="4152" w:type="dxa"/>
          </w:tcPr>
          <w:p w14:paraId="7B4B5FA3"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・短歌の語句について、指示された言葉の意味と働きを理解し、それ以外にも自分の分からない語句を取り上げ、意味や使われ方についても理解している。</w:t>
            </w:r>
          </w:p>
        </w:tc>
        <w:tc>
          <w:tcPr>
            <w:tcW w:w="4152" w:type="dxa"/>
          </w:tcPr>
          <w:p w14:paraId="15A0FB5C"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・短歌の語句のうち、指示された言葉の意味と働きを理解している。</w:t>
            </w:r>
          </w:p>
        </w:tc>
        <w:tc>
          <w:tcPr>
            <w:tcW w:w="4150" w:type="dxa"/>
          </w:tcPr>
          <w:p w14:paraId="5BD7B7BC"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・短歌の語句のうち、指示された言葉の意味と働きを理解していない。</w:t>
            </w:r>
          </w:p>
        </w:tc>
      </w:tr>
      <w:tr w:rsidR="009251A8" w:rsidRPr="00116C33" w14:paraId="7B97B22F" w14:textId="77777777" w:rsidTr="00EB113E">
        <w:trPr>
          <w:gridAfter w:val="1"/>
          <w:wAfter w:w="8" w:type="dxa"/>
        </w:trPr>
        <w:tc>
          <w:tcPr>
            <w:tcW w:w="942" w:type="dxa"/>
            <w:vMerge/>
            <w:shd w:val="clear" w:color="auto" w:fill="D9D9D9" w:themeFill="background1" w:themeFillShade="D9"/>
            <w:textDirection w:val="tbRlV"/>
            <w:vAlign w:val="center"/>
          </w:tcPr>
          <w:p w14:paraId="7A22AD2E" w14:textId="77777777" w:rsidR="009251A8" w:rsidRPr="00116C33"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F5AC735" w14:textId="77777777" w:rsidR="009251A8" w:rsidRPr="00116C33" w:rsidRDefault="009251A8" w:rsidP="00EB113E">
            <w:pPr>
              <w:widowControl/>
              <w:rPr>
                <w:rFonts w:ascii="ＭＳ ゴシック" w:eastAsia="ＭＳ ゴシック" w:hAnsi="ＭＳ ゴシック"/>
                <w:sz w:val="20"/>
              </w:rPr>
            </w:pPr>
            <w:r w:rsidRPr="00116C33">
              <w:rPr>
                <w:rFonts w:ascii="ＭＳ ゴシック" w:eastAsia="ＭＳ ゴシック" w:hAnsi="ＭＳ ゴシック" w:hint="eastAsia"/>
                <w:sz w:val="20"/>
              </w:rPr>
              <w:t>②短歌の理解</w:t>
            </w:r>
          </w:p>
          <w:p w14:paraId="7898FBB7" w14:textId="77777777" w:rsidR="009251A8" w:rsidRPr="00116C33" w:rsidRDefault="009251A8" w:rsidP="00EB113E">
            <w:pPr>
              <w:widowControl/>
              <w:jc w:val="right"/>
              <w:rPr>
                <w:rFonts w:ascii="ＭＳ ゴシック" w:eastAsia="ＭＳ ゴシック" w:hAnsi="ＭＳ ゴシック"/>
                <w:sz w:val="20"/>
              </w:rPr>
            </w:pPr>
            <w:r w:rsidRPr="00116C33">
              <w:rPr>
                <w:rFonts w:ascii="ＭＳ ゴシック" w:eastAsia="ＭＳ ゴシック" w:hAnsi="ＭＳ ゴシック" w:hint="eastAsia"/>
                <w:sz w:val="20"/>
                <w:bdr w:val="single" w:sz="4" w:space="0" w:color="auto"/>
              </w:rPr>
              <w:t>（２）ア</w:t>
            </w:r>
          </w:p>
        </w:tc>
        <w:tc>
          <w:tcPr>
            <w:tcW w:w="4152" w:type="dxa"/>
          </w:tcPr>
          <w:p w14:paraId="1FFD95EA"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・短歌独自の表現の特徴と表現効果を理解し、根拠をもって説明している。</w:t>
            </w:r>
          </w:p>
        </w:tc>
        <w:tc>
          <w:tcPr>
            <w:tcW w:w="4152" w:type="dxa"/>
          </w:tcPr>
          <w:p w14:paraId="5E6D045A"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・短歌独自の表現の特徴と表現効果を理解している。</w:t>
            </w:r>
          </w:p>
        </w:tc>
        <w:tc>
          <w:tcPr>
            <w:tcW w:w="4150" w:type="dxa"/>
          </w:tcPr>
          <w:p w14:paraId="174CE270"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・短歌独自の表現の特徴と表現効果を理解していない。</w:t>
            </w:r>
          </w:p>
        </w:tc>
      </w:tr>
      <w:tr w:rsidR="009251A8" w:rsidRPr="00116C33" w14:paraId="3C9D1618" w14:textId="77777777" w:rsidTr="00EB113E">
        <w:trPr>
          <w:gridAfter w:val="1"/>
          <w:wAfter w:w="8" w:type="dxa"/>
        </w:trPr>
        <w:tc>
          <w:tcPr>
            <w:tcW w:w="942" w:type="dxa"/>
            <w:vMerge/>
            <w:shd w:val="clear" w:color="auto" w:fill="D9D9D9" w:themeFill="background1" w:themeFillShade="D9"/>
            <w:textDirection w:val="tbRlV"/>
            <w:vAlign w:val="center"/>
          </w:tcPr>
          <w:p w14:paraId="059BAA91" w14:textId="77777777" w:rsidR="009251A8" w:rsidRPr="00116C33"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FEB28F5" w14:textId="77777777" w:rsidR="009251A8" w:rsidRPr="00116C33" w:rsidRDefault="009251A8" w:rsidP="00EB113E">
            <w:pPr>
              <w:widowControl/>
              <w:rPr>
                <w:rFonts w:ascii="ＭＳ ゴシック" w:eastAsia="ＭＳ ゴシック" w:hAnsi="ＭＳ ゴシック"/>
                <w:sz w:val="20"/>
              </w:rPr>
            </w:pPr>
            <w:r w:rsidRPr="00116C33">
              <w:rPr>
                <w:rFonts w:ascii="ＭＳ ゴシック" w:eastAsia="ＭＳ ゴシック" w:hAnsi="ＭＳ ゴシック" w:hint="eastAsia"/>
                <w:sz w:val="20"/>
              </w:rPr>
              <w:t>③読書の意義</w:t>
            </w:r>
          </w:p>
          <w:p w14:paraId="3B8F2641" w14:textId="77777777" w:rsidR="009251A8" w:rsidRPr="00116C33" w:rsidRDefault="009251A8" w:rsidP="00EB113E">
            <w:pPr>
              <w:widowControl/>
              <w:jc w:val="right"/>
              <w:rPr>
                <w:rFonts w:ascii="ＭＳ ゴシック" w:eastAsia="ＭＳ ゴシック" w:hAnsi="ＭＳ ゴシック"/>
                <w:sz w:val="20"/>
              </w:rPr>
            </w:pPr>
            <w:r w:rsidRPr="00116C33">
              <w:rPr>
                <w:rFonts w:ascii="ＭＳ ゴシック" w:eastAsia="ＭＳ ゴシック" w:hAnsi="ＭＳ ゴシック" w:hint="eastAsia"/>
                <w:sz w:val="20"/>
                <w:bdr w:val="single" w:sz="4" w:space="0" w:color="auto" w:frame="1"/>
              </w:rPr>
              <w:t>（２）イ</w:t>
            </w:r>
          </w:p>
        </w:tc>
        <w:tc>
          <w:tcPr>
            <w:tcW w:w="4152" w:type="dxa"/>
          </w:tcPr>
          <w:p w14:paraId="7DBB70FD"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・短歌の鑑賞を通して、自分のものの見方、感じ方、考え方を深める意義を理解し、根拠をもって説明している。</w:t>
            </w:r>
          </w:p>
        </w:tc>
        <w:tc>
          <w:tcPr>
            <w:tcW w:w="4152" w:type="dxa"/>
          </w:tcPr>
          <w:p w14:paraId="1AEA90E6"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・短歌の鑑賞を通して、自分のものの見方、感じ方、考え方を深める意義を理解している。</w:t>
            </w:r>
          </w:p>
        </w:tc>
        <w:tc>
          <w:tcPr>
            <w:tcW w:w="4150" w:type="dxa"/>
          </w:tcPr>
          <w:p w14:paraId="33C58C1D"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・短歌の鑑賞を通して、自分のものの見方、感じ方、考え方を深める意義を理解していない。</w:t>
            </w:r>
          </w:p>
        </w:tc>
      </w:tr>
      <w:tr w:rsidR="009251A8" w:rsidRPr="00116C33" w14:paraId="0D936E3C"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71655D39" w14:textId="77777777" w:rsidR="009251A8" w:rsidRPr="00116C33" w:rsidRDefault="009251A8" w:rsidP="00EB113E">
            <w:pPr>
              <w:widowControl/>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58B650FC" w14:textId="77777777" w:rsidR="009251A8" w:rsidRPr="00116C33" w:rsidRDefault="009251A8" w:rsidP="00EB113E">
            <w:pPr>
              <w:widowControl/>
              <w:jc w:val="left"/>
              <w:rPr>
                <w:rFonts w:ascii="ＭＳ ゴシック" w:eastAsia="ＭＳ ゴシック" w:hAnsi="ＭＳ ゴシック"/>
                <w:sz w:val="20"/>
              </w:rPr>
            </w:pPr>
            <w:r w:rsidRPr="00116C33">
              <w:rPr>
                <w:rFonts w:ascii="ＭＳ ゴシック" w:eastAsia="ＭＳ ゴシック" w:hAnsi="ＭＳ ゴシック" w:hint="eastAsia"/>
                <w:sz w:val="20"/>
              </w:rPr>
              <w:t>④内容把握</w:t>
            </w:r>
          </w:p>
          <w:p w14:paraId="654DC85C" w14:textId="77777777" w:rsidR="009251A8" w:rsidRPr="00116C33" w:rsidRDefault="009251A8" w:rsidP="00EB113E">
            <w:pPr>
              <w:widowControl/>
              <w:jc w:val="right"/>
              <w:rPr>
                <w:rFonts w:ascii="ＭＳ ゴシック" w:eastAsia="ＭＳ ゴシック" w:hAnsi="ＭＳ ゴシック"/>
                <w:sz w:val="20"/>
              </w:rPr>
            </w:pPr>
            <w:r w:rsidRPr="00116C33">
              <w:rPr>
                <w:rFonts w:ascii="ＭＳ ゴシック" w:eastAsia="ＭＳ ゴシック" w:hAnsi="ＭＳ ゴシック" w:hint="eastAsia"/>
                <w:sz w:val="20"/>
                <w:szCs w:val="20"/>
                <w:bdr w:val="single" w:sz="4" w:space="0" w:color="auto"/>
              </w:rPr>
              <w:t>読（１）ア</w:t>
            </w:r>
          </w:p>
        </w:tc>
        <w:tc>
          <w:tcPr>
            <w:tcW w:w="4152" w:type="dxa"/>
          </w:tcPr>
          <w:p w14:paraId="740C5214" w14:textId="77777777" w:rsidR="009251A8" w:rsidRPr="00116C33" w:rsidRDefault="009251A8" w:rsidP="00EB113E">
            <w:pPr>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・それぞれの歌が、どのような情景や心情を表現しているかを読み取り、説明している。</w:t>
            </w:r>
          </w:p>
        </w:tc>
        <w:tc>
          <w:tcPr>
            <w:tcW w:w="4152" w:type="dxa"/>
          </w:tcPr>
          <w:p w14:paraId="17B5AF3F"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・それぞれの歌が、どのような情景や心情を表現しているかを読み取っている。</w:t>
            </w:r>
          </w:p>
        </w:tc>
        <w:tc>
          <w:tcPr>
            <w:tcW w:w="4150" w:type="dxa"/>
          </w:tcPr>
          <w:p w14:paraId="3010BF9B"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・それぞれの歌が、どのような情景や心情を表現しているかを読み取っていない。</w:t>
            </w:r>
          </w:p>
        </w:tc>
      </w:tr>
      <w:tr w:rsidR="009251A8" w:rsidRPr="00116C33" w14:paraId="5293CED5" w14:textId="77777777" w:rsidTr="00EB113E">
        <w:trPr>
          <w:gridAfter w:val="1"/>
          <w:wAfter w:w="8" w:type="dxa"/>
        </w:trPr>
        <w:tc>
          <w:tcPr>
            <w:tcW w:w="942" w:type="dxa"/>
            <w:vMerge/>
            <w:shd w:val="clear" w:color="auto" w:fill="D9D9D9" w:themeFill="background1" w:themeFillShade="D9"/>
            <w:textDirection w:val="tbRlV"/>
            <w:vAlign w:val="center"/>
          </w:tcPr>
          <w:p w14:paraId="6BF8ADDD" w14:textId="77777777" w:rsidR="009251A8" w:rsidRPr="00116C33" w:rsidRDefault="009251A8"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E32EEB9" w14:textId="77777777" w:rsidR="009251A8" w:rsidRPr="00116C33" w:rsidRDefault="009251A8" w:rsidP="00EB113E">
            <w:pPr>
              <w:widowControl/>
              <w:rPr>
                <w:rFonts w:ascii="ＭＳ ゴシック" w:eastAsia="ＭＳ ゴシック" w:hAnsi="ＭＳ ゴシック"/>
                <w:sz w:val="20"/>
              </w:rPr>
            </w:pPr>
            <w:r w:rsidRPr="00116C33">
              <w:rPr>
                <w:rFonts w:ascii="ＭＳ ゴシック" w:eastAsia="ＭＳ ゴシック" w:hAnsi="ＭＳ ゴシック" w:hint="eastAsia"/>
                <w:sz w:val="20"/>
              </w:rPr>
              <w:t>⑤比較・考察</w:t>
            </w:r>
          </w:p>
          <w:p w14:paraId="42FCF75D" w14:textId="77777777" w:rsidR="009251A8" w:rsidRPr="00116C33" w:rsidRDefault="009251A8" w:rsidP="00EB113E">
            <w:pPr>
              <w:widowControl/>
              <w:jc w:val="right"/>
              <w:rPr>
                <w:rFonts w:ascii="ＭＳ ゴシック" w:eastAsia="ＭＳ ゴシック" w:hAnsi="ＭＳ ゴシック"/>
                <w:sz w:val="20"/>
              </w:rPr>
            </w:pPr>
            <w:r w:rsidRPr="00116C33">
              <w:rPr>
                <w:rFonts w:ascii="ＭＳ ゴシック" w:eastAsia="ＭＳ ゴシック" w:hAnsi="ＭＳ ゴシック" w:hint="eastAsia"/>
                <w:sz w:val="20"/>
                <w:szCs w:val="20"/>
                <w:bdr w:val="single" w:sz="4" w:space="0" w:color="auto"/>
              </w:rPr>
              <w:t>読（１）ウ</w:t>
            </w:r>
          </w:p>
        </w:tc>
        <w:tc>
          <w:tcPr>
            <w:tcW w:w="4152" w:type="dxa"/>
          </w:tcPr>
          <w:p w14:paraId="7DAA818C"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・それぞれの歌の表現の特徴や技法を、比較しながら理解し、説明している。</w:t>
            </w:r>
          </w:p>
          <w:p w14:paraId="1138E51A" w14:textId="77777777" w:rsidR="009251A8" w:rsidRPr="00116C33" w:rsidRDefault="009251A8" w:rsidP="00EB113E">
            <w:pPr>
              <w:widowControl/>
              <w:ind w:left="180" w:hangingChars="100" w:hanging="180"/>
              <w:jc w:val="left"/>
              <w:rPr>
                <w:rFonts w:ascii="ＭＳ 明朝" w:eastAsia="ＭＳ 明朝" w:hAnsi="ＭＳ 明朝"/>
                <w:sz w:val="18"/>
                <w:szCs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最も印象に残った歌について、どのような点にひかれたかを、根拠をもって文章にまとめている。</w:t>
            </w:r>
          </w:p>
          <w:p w14:paraId="4EB9D90E"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・友達がまとめた文章を読み、歌の表現や解釈について理解を深め、考察した内容を説明している。</w:t>
            </w:r>
          </w:p>
        </w:tc>
        <w:tc>
          <w:tcPr>
            <w:tcW w:w="4152" w:type="dxa"/>
          </w:tcPr>
          <w:p w14:paraId="4AC8DA48"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・それぞれの歌の表現の特徴や技法を、比較しながら理解している。</w:t>
            </w:r>
          </w:p>
          <w:p w14:paraId="166AE116" w14:textId="77777777" w:rsidR="009251A8" w:rsidRPr="00116C33" w:rsidRDefault="009251A8" w:rsidP="00EB113E">
            <w:pPr>
              <w:widowControl/>
              <w:ind w:left="180" w:hangingChars="100" w:hanging="180"/>
              <w:jc w:val="left"/>
              <w:rPr>
                <w:rFonts w:ascii="ＭＳ 明朝" w:eastAsia="ＭＳ 明朝" w:hAnsi="ＭＳ 明朝"/>
                <w:sz w:val="18"/>
                <w:szCs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最も印象に残った歌について、どのような点にひかれたかを文章にまとめている。</w:t>
            </w:r>
          </w:p>
          <w:p w14:paraId="1D49D62C" w14:textId="77777777" w:rsidR="009251A8" w:rsidRPr="00116C33" w:rsidRDefault="009251A8" w:rsidP="00EB113E">
            <w:pPr>
              <w:widowControl/>
              <w:ind w:left="180" w:hangingChars="100" w:hanging="180"/>
              <w:jc w:val="left"/>
              <w:rPr>
                <w:rFonts w:ascii="ＭＳ 明朝" w:eastAsia="ＭＳ 明朝" w:hAnsi="ＭＳ 明朝"/>
                <w:sz w:val="18"/>
              </w:rPr>
            </w:pPr>
          </w:p>
          <w:p w14:paraId="34AA0CE8"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・友達がまとめた文章を読み、歌の表現や解釈について理解を深めている。</w:t>
            </w:r>
          </w:p>
        </w:tc>
        <w:tc>
          <w:tcPr>
            <w:tcW w:w="4150" w:type="dxa"/>
          </w:tcPr>
          <w:p w14:paraId="7ABDFF96"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・それぞれの歌の表現の特徴や技法を、比較しながら理解していない。</w:t>
            </w:r>
          </w:p>
          <w:p w14:paraId="66031F7E" w14:textId="77777777" w:rsidR="009251A8" w:rsidRPr="00116C33" w:rsidRDefault="009251A8" w:rsidP="00EB113E">
            <w:pPr>
              <w:widowControl/>
              <w:ind w:left="180" w:hangingChars="100" w:hanging="180"/>
              <w:jc w:val="left"/>
              <w:rPr>
                <w:rFonts w:ascii="ＭＳ 明朝" w:eastAsia="ＭＳ 明朝" w:hAnsi="ＭＳ 明朝"/>
                <w:sz w:val="18"/>
                <w:szCs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最も印象に残った歌について、どのような点にひかれたかを文章にまとめていない。</w:t>
            </w:r>
          </w:p>
          <w:p w14:paraId="20DC044F" w14:textId="77777777" w:rsidR="009251A8" w:rsidRPr="00116C33" w:rsidRDefault="009251A8" w:rsidP="00EB113E">
            <w:pPr>
              <w:widowControl/>
              <w:ind w:left="180" w:hangingChars="100" w:hanging="180"/>
              <w:jc w:val="left"/>
              <w:rPr>
                <w:rFonts w:ascii="ＭＳ 明朝" w:eastAsia="ＭＳ 明朝" w:hAnsi="ＭＳ 明朝"/>
                <w:sz w:val="18"/>
              </w:rPr>
            </w:pPr>
          </w:p>
          <w:p w14:paraId="339E14E1"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・友達がまとめた文章を読み、歌の表現や解釈について理解を深めていない。</w:t>
            </w:r>
          </w:p>
        </w:tc>
      </w:tr>
      <w:tr w:rsidR="009251A8" w:rsidRPr="00116C33" w14:paraId="7C395AE4"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0B72AC15" w14:textId="77777777" w:rsidR="009251A8" w:rsidRPr="00116C33" w:rsidRDefault="009251A8" w:rsidP="00EB113E">
            <w:pPr>
              <w:widowControl/>
              <w:spacing w:line="240" w:lineRule="exact"/>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主体的に</w:t>
            </w:r>
          </w:p>
          <w:p w14:paraId="494047EB" w14:textId="77777777" w:rsidR="009251A8" w:rsidRPr="00116C33" w:rsidRDefault="009251A8" w:rsidP="00EB113E">
            <w:pPr>
              <w:widowControl/>
              <w:spacing w:line="240" w:lineRule="exact"/>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学習に取り</w:t>
            </w:r>
          </w:p>
          <w:p w14:paraId="4213D53E" w14:textId="77777777" w:rsidR="009251A8" w:rsidRPr="00116C33" w:rsidRDefault="009251A8" w:rsidP="00EB113E">
            <w:pPr>
              <w:widowControl/>
              <w:spacing w:line="240" w:lineRule="exact"/>
              <w:ind w:left="113" w:right="113"/>
              <w:jc w:val="center"/>
              <w:rPr>
                <w:rFonts w:ascii="ＭＳ ゴシック" w:eastAsia="ＭＳ ゴシック" w:hAnsi="ＭＳ ゴシック"/>
                <w:sz w:val="20"/>
              </w:rPr>
            </w:pPr>
            <w:r w:rsidRPr="00116C33">
              <w:rPr>
                <w:rFonts w:ascii="ＭＳ ゴシック" w:eastAsia="ＭＳ ゴシック" w:hAnsi="ＭＳ ゴシック" w:hint="eastAsia"/>
                <w:sz w:val="20"/>
              </w:rPr>
              <w:t>組む態度</w:t>
            </w:r>
          </w:p>
          <w:p w14:paraId="0DE88152" w14:textId="77777777" w:rsidR="009251A8" w:rsidRPr="00116C33" w:rsidRDefault="009251A8"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BB5D971" w14:textId="77777777" w:rsidR="009251A8" w:rsidRPr="00116C33" w:rsidRDefault="009251A8" w:rsidP="00EB113E">
            <w:pPr>
              <w:widowControl/>
              <w:rPr>
                <w:rFonts w:ascii="ＭＳ ゴシック" w:eastAsia="ＭＳ ゴシック" w:hAnsi="ＭＳ ゴシック"/>
                <w:sz w:val="20"/>
              </w:rPr>
            </w:pPr>
            <w:r w:rsidRPr="00116C33">
              <w:rPr>
                <w:rFonts w:ascii="ＭＳ ゴシック" w:eastAsia="ＭＳ ゴシック" w:hAnsi="ＭＳ ゴシック" w:hint="eastAsia"/>
                <w:sz w:val="20"/>
              </w:rPr>
              <w:t>⑥考察</w:t>
            </w:r>
          </w:p>
        </w:tc>
        <w:tc>
          <w:tcPr>
            <w:tcW w:w="4152" w:type="dxa"/>
          </w:tcPr>
          <w:p w14:paraId="7A6395CB" w14:textId="77777777" w:rsidR="009251A8" w:rsidRPr="00116C33" w:rsidRDefault="009251A8" w:rsidP="00EB113E">
            <w:pPr>
              <w:widowControl/>
              <w:ind w:left="180" w:hangingChars="100" w:hanging="180"/>
              <w:jc w:val="left"/>
              <w:rPr>
                <w:rFonts w:ascii="ＭＳ 明朝" w:eastAsia="ＭＳ 明朝" w:hAnsi="ＭＳ 明朝" w:cs="ＭＳ 明朝"/>
                <w:sz w:val="18"/>
                <w:szCs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w:t>
            </w:r>
            <w:r w:rsidRPr="00116C33">
              <w:rPr>
                <w:rFonts w:ascii="ＭＳ 明朝" w:eastAsia="ＭＳ 明朝" w:hAnsi="ＭＳ 明朝" w:hint="eastAsia"/>
                <w:sz w:val="18"/>
              </w:rPr>
              <w:t>歌の表現や解釈についての理解</w:t>
            </w:r>
            <w:r w:rsidRPr="00116C33">
              <w:rPr>
                <w:rFonts w:ascii="ＭＳ 明朝" w:eastAsia="ＭＳ 明朝" w:hAnsi="ＭＳ 明朝" w:cs="ＭＳ 明朝" w:hint="eastAsia"/>
                <w:sz w:val="18"/>
                <w:szCs w:val="18"/>
              </w:rPr>
              <w:t>を深めようとしている。</w:t>
            </w:r>
          </w:p>
        </w:tc>
        <w:tc>
          <w:tcPr>
            <w:tcW w:w="4152" w:type="dxa"/>
          </w:tcPr>
          <w:p w14:paraId="59769377"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w:t>
            </w:r>
            <w:r w:rsidRPr="00116C33">
              <w:rPr>
                <w:rFonts w:ascii="ＭＳ 明朝" w:eastAsia="ＭＳ 明朝" w:hAnsi="ＭＳ 明朝" w:cs="ＭＳ 明朝" w:hint="eastAsia"/>
                <w:sz w:val="18"/>
                <w:szCs w:val="18"/>
              </w:rPr>
              <w:t>ようとしている。</w:t>
            </w:r>
          </w:p>
        </w:tc>
        <w:tc>
          <w:tcPr>
            <w:tcW w:w="4150" w:type="dxa"/>
          </w:tcPr>
          <w:p w14:paraId="35042CD9" w14:textId="77777777" w:rsidR="009251A8" w:rsidRPr="00116C33" w:rsidRDefault="009251A8" w:rsidP="00EB113E">
            <w:pPr>
              <w:widowControl/>
              <w:ind w:left="180" w:hangingChars="100" w:hanging="180"/>
              <w:jc w:val="left"/>
              <w:rPr>
                <w:rFonts w:ascii="ＭＳ 明朝" w:eastAsia="ＭＳ 明朝" w:hAnsi="ＭＳ 明朝"/>
                <w:sz w:val="18"/>
              </w:rPr>
            </w:pPr>
            <w:r w:rsidRPr="00116C33">
              <w:rPr>
                <w:rFonts w:ascii="ＭＳ 明朝" w:eastAsia="ＭＳ 明朝" w:hAnsi="ＭＳ 明朝" w:hint="eastAsia"/>
                <w:sz w:val="18"/>
              </w:rPr>
              <w:t>・</w:t>
            </w:r>
            <w:r w:rsidRPr="00116C33">
              <w:rPr>
                <w:rFonts w:ascii="ＭＳ 明朝" w:eastAsia="ＭＳ 明朝" w:hAnsi="ＭＳ 明朝" w:hint="eastAsia"/>
                <w:sz w:val="18"/>
                <w:szCs w:val="18"/>
              </w:rPr>
              <w:t>最も印象に残った歌について、どのような点にひかれたかを文章にまとめ</w:t>
            </w:r>
            <w:r w:rsidRPr="00116C33">
              <w:rPr>
                <w:rFonts w:ascii="ＭＳ 明朝" w:eastAsia="ＭＳ 明朝" w:hAnsi="ＭＳ 明朝" w:cs="ＭＳ 明朝" w:hint="eastAsia"/>
                <w:sz w:val="18"/>
                <w:szCs w:val="18"/>
              </w:rPr>
              <w:t>ようとしていない。</w:t>
            </w:r>
          </w:p>
        </w:tc>
      </w:tr>
    </w:tbl>
    <w:p w14:paraId="3F60E9C5" w14:textId="77777777" w:rsidR="009251A8" w:rsidRPr="00116C33" w:rsidRDefault="009251A8" w:rsidP="009251A8">
      <w:pPr>
        <w:widowControl/>
        <w:jc w:val="left"/>
      </w:pPr>
    </w:p>
    <w:p w14:paraId="7CAA9557" w14:textId="53956D6A" w:rsidR="009251A8" w:rsidRDefault="009251A8">
      <w:pPr>
        <w:widowControl/>
        <w:jc w:val="left"/>
      </w:pPr>
      <w:r>
        <w:br w:type="page"/>
      </w:r>
    </w:p>
    <w:p w14:paraId="38CFC05A" w14:textId="77777777" w:rsidR="009251A8" w:rsidRPr="00FF7C85" w:rsidRDefault="009251A8" w:rsidP="009251A8">
      <w:pPr>
        <w:rPr>
          <w:rFonts w:ascii="ＭＳ ゴシック" w:eastAsia="ＭＳ ゴシック" w:hAnsi="ＭＳ ゴシック"/>
        </w:rPr>
      </w:pPr>
      <w:r w:rsidRPr="00FF7C85">
        <w:rPr>
          <w:rFonts w:ascii="ＭＳ ゴシック" w:eastAsia="ＭＳ ゴシック" w:hAnsi="ＭＳ ゴシック" w:hint="eastAsia"/>
        </w:rPr>
        <w:lastRenderedPageBreak/>
        <w:t>■「言葉に対する慎み」ルーブリック例</w:t>
      </w:r>
    </w:p>
    <w:tbl>
      <w:tblPr>
        <w:tblStyle w:val="a3"/>
        <w:tblpPr w:leftFromText="142" w:rightFromText="142" w:vertAnchor="page" w:horzAnchor="margin" w:tblpY="1392"/>
        <w:tblW w:w="15236" w:type="dxa"/>
        <w:tblLook w:val="04A0" w:firstRow="1" w:lastRow="0" w:firstColumn="1" w:lastColumn="0" w:noHBand="0" w:noVBand="1"/>
      </w:tblPr>
      <w:tblGrid>
        <w:gridCol w:w="942"/>
        <w:gridCol w:w="1832"/>
        <w:gridCol w:w="4152"/>
        <w:gridCol w:w="4152"/>
        <w:gridCol w:w="4150"/>
        <w:gridCol w:w="8"/>
      </w:tblGrid>
      <w:tr w:rsidR="009251A8" w:rsidRPr="00B814C4" w14:paraId="76A6ED51" w14:textId="77777777" w:rsidTr="009251A8">
        <w:trPr>
          <w:trHeight w:val="510"/>
        </w:trPr>
        <w:tc>
          <w:tcPr>
            <w:tcW w:w="2774" w:type="dxa"/>
            <w:gridSpan w:val="2"/>
            <w:shd w:val="clear" w:color="auto" w:fill="D9D9D9" w:themeFill="background1" w:themeFillShade="D9"/>
            <w:vAlign w:val="center"/>
          </w:tcPr>
          <w:p w14:paraId="72252E05" w14:textId="77777777" w:rsidR="009251A8" w:rsidRPr="00FF7C85" w:rsidRDefault="009251A8" w:rsidP="009251A8">
            <w:pPr>
              <w:widowControl/>
              <w:jc w:val="center"/>
              <w:rPr>
                <w:rFonts w:ascii="ＭＳ ゴシック" w:eastAsia="ＭＳ ゴシック" w:hAnsi="ＭＳ ゴシック"/>
              </w:rPr>
            </w:pPr>
            <w:r w:rsidRPr="00FF7C85">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7635919" w14:textId="77777777" w:rsidR="009251A8" w:rsidRPr="00FF7C85" w:rsidRDefault="009251A8" w:rsidP="009251A8">
            <w:pPr>
              <w:widowControl/>
              <w:jc w:val="center"/>
              <w:rPr>
                <w:rFonts w:ascii="ＭＳ ゴシック" w:eastAsia="ＭＳ ゴシック" w:hAnsi="ＭＳ ゴシック"/>
              </w:rPr>
            </w:pPr>
            <w:r w:rsidRPr="00FF7C85">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595DE17B" w14:textId="77777777" w:rsidR="009251A8" w:rsidRPr="00FF7C85" w:rsidRDefault="009251A8" w:rsidP="009251A8">
            <w:pPr>
              <w:widowControl/>
              <w:jc w:val="center"/>
              <w:rPr>
                <w:rFonts w:ascii="ＭＳ ゴシック" w:eastAsia="ＭＳ ゴシック" w:hAnsi="ＭＳ ゴシック"/>
              </w:rPr>
            </w:pPr>
            <w:r w:rsidRPr="00FF7C85">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01A01DE1" w14:textId="77777777" w:rsidR="009251A8" w:rsidRPr="00FF7C85" w:rsidRDefault="009251A8" w:rsidP="009251A8">
            <w:pPr>
              <w:widowControl/>
              <w:jc w:val="center"/>
              <w:rPr>
                <w:rFonts w:ascii="ＭＳ ゴシック" w:eastAsia="ＭＳ ゴシック" w:hAnsi="ＭＳ ゴシック"/>
              </w:rPr>
            </w:pPr>
            <w:r w:rsidRPr="00FF7C85">
              <w:rPr>
                <w:rFonts w:ascii="ＭＳ ゴシック" w:eastAsia="ＭＳ ゴシック" w:hAnsi="ＭＳ ゴシック" w:hint="eastAsia"/>
              </w:rPr>
              <w:t>Ｃ　努力を要する</w:t>
            </w:r>
          </w:p>
        </w:tc>
      </w:tr>
      <w:tr w:rsidR="009251A8" w:rsidRPr="00B814C4" w14:paraId="0CB7084F" w14:textId="77777777" w:rsidTr="009251A8">
        <w:trPr>
          <w:gridAfter w:val="1"/>
          <w:wAfter w:w="8" w:type="dxa"/>
          <w:trHeight w:val="1451"/>
        </w:trPr>
        <w:tc>
          <w:tcPr>
            <w:tcW w:w="942" w:type="dxa"/>
            <w:vMerge w:val="restart"/>
            <w:shd w:val="clear" w:color="auto" w:fill="D9D9D9" w:themeFill="background1" w:themeFillShade="D9"/>
            <w:textDirection w:val="tbRlV"/>
            <w:vAlign w:val="center"/>
          </w:tcPr>
          <w:p w14:paraId="7CEB3F8C" w14:textId="77777777" w:rsidR="009251A8" w:rsidRPr="00FF7C85" w:rsidRDefault="009251A8" w:rsidP="009251A8">
            <w:pPr>
              <w:widowControl/>
              <w:ind w:left="113" w:right="113"/>
              <w:jc w:val="center"/>
              <w:rPr>
                <w:rFonts w:ascii="ＭＳ ゴシック" w:eastAsia="ＭＳ ゴシック" w:hAnsi="ＭＳ ゴシック"/>
                <w:sz w:val="20"/>
              </w:rPr>
            </w:pPr>
            <w:r w:rsidRPr="00FF7C85">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67F1E4A7" w14:textId="77777777" w:rsidR="009251A8" w:rsidRPr="00FF7C85" w:rsidRDefault="009251A8" w:rsidP="009251A8">
            <w:pPr>
              <w:widowControl/>
              <w:rPr>
                <w:rFonts w:ascii="ＭＳ ゴシック" w:eastAsia="ＭＳ ゴシック" w:hAnsi="ＭＳ ゴシック"/>
                <w:sz w:val="20"/>
              </w:rPr>
            </w:pPr>
            <w:r w:rsidRPr="00FF7C85">
              <w:rPr>
                <w:rFonts w:ascii="ＭＳ ゴシック" w:eastAsia="ＭＳ ゴシック" w:hAnsi="ＭＳ ゴシック" w:hint="eastAsia"/>
                <w:sz w:val="20"/>
              </w:rPr>
              <w:t>①言葉の働き・</w:t>
            </w:r>
          </w:p>
          <w:p w14:paraId="45DDD22E" w14:textId="77777777" w:rsidR="009251A8" w:rsidRPr="00FF7C85" w:rsidRDefault="009251A8" w:rsidP="009251A8">
            <w:pPr>
              <w:widowControl/>
              <w:ind w:leftChars="100" w:left="210"/>
              <w:rPr>
                <w:rFonts w:ascii="ＭＳ ゴシック" w:eastAsia="ＭＳ ゴシック" w:hAnsi="ＭＳ ゴシック"/>
                <w:sz w:val="20"/>
              </w:rPr>
            </w:pPr>
            <w:r w:rsidRPr="00FF7C85">
              <w:rPr>
                <w:rFonts w:ascii="ＭＳ ゴシック" w:eastAsia="ＭＳ ゴシック" w:hAnsi="ＭＳ ゴシック" w:hint="eastAsia"/>
                <w:sz w:val="20"/>
              </w:rPr>
              <w:t>語彙</w:t>
            </w:r>
          </w:p>
          <w:p w14:paraId="69D4FDAF" w14:textId="77777777" w:rsidR="009251A8" w:rsidRPr="00FF7C85" w:rsidRDefault="009251A8" w:rsidP="009251A8">
            <w:pPr>
              <w:widowControl/>
              <w:jc w:val="right"/>
              <w:rPr>
                <w:rFonts w:ascii="ＭＳ ゴシック" w:eastAsia="ＭＳ ゴシック" w:hAnsi="ＭＳ ゴシック"/>
                <w:sz w:val="20"/>
              </w:rPr>
            </w:pPr>
            <w:r w:rsidRPr="00FF7C85">
              <w:rPr>
                <w:rFonts w:ascii="ＭＳ ゴシック" w:eastAsia="ＭＳ ゴシック" w:hAnsi="ＭＳ ゴシック" w:hint="eastAsia"/>
                <w:sz w:val="20"/>
                <w:szCs w:val="20"/>
                <w:bdr w:val="single" w:sz="4" w:space="0" w:color="auto"/>
              </w:rPr>
              <w:t>（１）アイ</w:t>
            </w:r>
          </w:p>
        </w:tc>
        <w:tc>
          <w:tcPr>
            <w:tcW w:w="4152" w:type="dxa"/>
          </w:tcPr>
          <w:p w14:paraId="2B150DA6"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61B9626F"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・本文の語句のうち、指示された言葉の意味と働きを理解している。</w:t>
            </w:r>
          </w:p>
        </w:tc>
        <w:tc>
          <w:tcPr>
            <w:tcW w:w="4150" w:type="dxa"/>
          </w:tcPr>
          <w:p w14:paraId="200220F5"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・本文の語句のうち、指示された言葉の意味と働きを理解していない。</w:t>
            </w:r>
          </w:p>
        </w:tc>
      </w:tr>
      <w:tr w:rsidR="009251A8" w:rsidRPr="00B814C4" w14:paraId="50EC4798" w14:textId="77777777" w:rsidTr="009251A8">
        <w:trPr>
          <w:gridAfter w:val="1"/>
          <w:wAfter w:w="8" w:type="dxa"/>
        </w:trPr>
        <w:tc>
          <w:tcPr>
            <w:tcW w:w="942" w:type="dxa"/>
            <w:vMerge/>
            <w:shd w:val="clear" w:color="auto" w:fill="D9D9D9" w:themeFill="background1" w:themeFillShade="D9"/>
            <w:textDirection w:val="tbRlV"/>
            <w:vAlign w:val="center"/>
          </w:tcPr>
          <w:p w14:paraId="64C6861B" w14:textId="77777777" w:rsidR="009251A8" w:rsidRPr="00FF7C85" w:rsidRDefault="009251A8" w:rsidP="009251A8">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F13979F" w14:textId="77777777" w:rsidR="009251A8" w:rsidRPr="00FF7C85" w:rsidRDefault="009251A8" w:rsidP="009251A8">
            <w:pPr>
              <w:widowControl/>
              <w:rPr>
                <w:rFonts w:ascii="ＭＳ ゴシック" w:eastAsia="ＭＳ ゴシック" w:hAnsi="ＭＳ ゴシック"/>
                <w:sz w:val="20"/>
              </w:rPr>
            </w:pPr>
            <w:r w:rsidRPr="00FF7C85">
              <w:rPr>
                <w:rFonts w:ascii="ＭＳ ゴシック" w:eastAsia="ＭＳ ゴシック" w:hAnsi="ＭＳ ゴシック" w:hint="eastAsia"/>
                <w:sz w:val="20"/>
              </w:rPr>
              <w:t>②短歌の理解</w:t>
            </w:r>
          </w:p>
          <w:p w14:paraId="1DAC7220" w14:textId="77777777" w:rsidR="009251A8" w:rsidRPr="00FF7C85" w:rsidRDefault="009251A8" w:rsidP="009251A8">
            <w:pPr>
              <w:widowControl/>
              <w:jc w:val="right"/>
              <w:rPr>
                <w:rFonts w:ascii="ＭＳ ゴシック" w:eastAsia="ＭＳ ゴシック" w:hAnsi="ＭＳ ゴシック"/>
                <w:sz w:val="20"/>
              </w:rPr>
            </w:pPr>
            <w:r w:rsidRPr="00FF7C85">
              <w:rPr>
                <w:rFonts w:ascii="ＭＳ ゴシック" w:eastAsia="ＭＳ ゴシック" w:hAnsi="ＭＳ ゴシック" w:hint="eastAsia"/>
                <w:sz w:val="20"/>
                <w:bdr w:val="single" w:sz="4" w:space="0" w:color="auto"/>
              </w:rPr>
              <w:t>（２）ア</w:t>
            </w:r>
          </w:p>
        </w:tc>
        <w:tc>
          <w:tcPr>
            <w:tcW w:w="4152" w:type="dxa"/>
          </w:tcPr>
          <w:p w14:paraId="7BA2F469"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w:t>
            </w:r>
            <w:r w:rsidRPr="00FF7C85">
              <w:rPr>
                <w:rFonts w:ascii="ＭＳ 明朝" w:eastAsia="ＭＳ 明朝" w:hAnsi="ＭＳ 明朝"/>
                <w:sz w:val="18"/>
              </w:rPr>
              <w:t>短歌独自の表現の特徴と</w:t>
            </w:r>
            <w:r w:rsidRPr="00FF7C85">
              <w:rPr>
                <w:rFonts w:ascii="ＭＳ 明朝" w:eastAsia="ＭＳ 明朝" w:hAnsi="ＭＳ 明朝" w:hint="eastAsia"/>
                <w:sz w:val="18"/>
              </w:rPr>
              <w:t>形容詞に頼らない短歌の洗練方法</w:t>
            </w:r>
            <w:r w:rsidRPr="00FF7C85">
              <w:rPr>
                <w:rFonts w:ascii="ＭＳ 明朝" w:eastAsia="ＭＳ 明朝" w:hAnsi="ＭＳ 明朝"/>
                <w:sz w:val="18"/>
              </w:rPr>
              <w:t>を理解し</w:t>
            </w:r>
            <w:r w:rsidRPr="00FF7C85">
              <w:rPr>
                <w:rFonts w:ascii="ＭＳ 明朝" w:eastAsia="ＭＳ 明朝" w:hAnsi="ＭＳ 明朝" w:hint="eastAsia"/>
                <w:sz w:val="18"/>
              </w:rPr>
              <w:t>、根拠とともに説明している。</w:t>
            </w:r>
          </w:p>
        </w:tc>
        <w:tc>
          <w:tcPr>
            <w:tcW w:w="4152" w:type="dxa"/>
          </w:tcPr>
          <w:p w14:paraId="35876897"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w:t>
            </w:r>
            <w:r w:rsidRPr="00FF7C85">
              <w:rPr>
                <w:rFonts w:ascii="ＭＳ 明朝" w:eastAsia="ＭＳ 明朝" w:hAnsi="ＭＳ 明朝"/>
                <w:sz w:val="18"/>
              </w:rPr>
              <w:t>短歌独自の表現の特徴と</w:t>
            </w:r>
            <w:r w:rsidRPr="00FF7C85">
              <w:rPr>
                <w:rFonts w:ascii="ＭＳ 明朝" w:eastAsia="ＭＳ 明朝" w:hAnsi="ＭＳ 明朝" w:hint="eastAsia"/>
                <w:sz w:val="18"/>
              </w:rPr>
              <w:t>形容詞に頼らない短歌の洗練方法</w:t>
            </w:r>
            <w:r w:rsidRPr="00FF7C85">
              <w:rPr>
                <w:rFonts w:ascii="ＭＳ 明朝" w:eastAsia="ＭＳ 明朝" w:hAnsi="ＭＳ 明朝"/>
                <w:sz w:val="18"/>
              </w:rPr>
              <w:t>を理解している。</w:t>
            </w:r>
          </w:p>
        </w:tc>
        <w:tc>
          <w:tcPr>
            <w:tcW w:w="4150" w:type="dxa"/>
          </w:tcPr>
          <w:p w14:paraId="26C439DB"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w:t>
            </w:r>
            <w:r w:rsidRPr="00FF7C85">
              <w:rPr>
                <w:rFonts w:ascii="ＭＳ 明朝" w:eastAsia="ＭＳ 明朝" w:hAnsi="ＭＳ 明朝"/>
                <w:sz w:val="18"/>
              </w:rPr>
              <w:t>短歌独自の表現の特徴と</w:t>
            </w:r>
            <w:r w:rsidRPr="00FF7C85">
              <w:rPr>
                <w:rFonts w:ascii="ＭＳ 明朝" w:eastAsia="ＭＳ 明朝" w:hAnsi="ＭＳ 明朝" w:hint="eastAsia"/>
                <w:sz w:val="18"/>
              </w:rPr>
              <w:t>形容詞に頼らない短歌の洗練方法</w:t>
            </w:r>
            <w:r w:rsidRPr="00FF7C85">
              <w:rPr>
                <w:rFonts w:ascii="ＭＳ 明朝" w:eastAsia="ＭＳ 明朝" w:hAnsi="ＭＳ 明朝"/>
                <w:sz w:val="18"/>
              </w:rPr>
              <w:t>を理解してい</w:t>
            </w:r>
            <w:r w:rsidRPr="00FF7C85">
              <w:rPr>
                <w:rFonts w:ascii="ＭＳ 明朝" w:eastAsia="ＭＳ 明朝" w:hAnsi="ＭＳ 明朝" w:hint="eastAsia"/>
                <w:sz w:val="18"/>
              </w:rPr>
              <w:t>ない</w:t>
            </w:r>
            <w:r w:rsidRPr="00FF7C85">
              <w:rPr>
                <w:rFonts w:ascii="ＭＳ 明朝" w:eastAsia="ＭＳ 明朝" w:hAnsi="ＭＳ 明朝"/>
                <w:sz w:val="18"/>
              </w:rPr>
              <w:t>。</w:t>
            </w:r>
          </w:p>
        </w:tc>
      </w:tr>
      <w:tr w:rsidR="009251A8" w:rsidRPr="00B814C4" w14:paraId="035FECFA" w14:textId="77777777" w:rsidTr="009251A8">
        <w:trPr>
          <w:gridAfter w:val="1"/>
          <w:wAfter w:w="8" w:type="dxa"/>
          <w:trHeight w:val="307"/>
        </w:trPr>
        <w:tc>
          <w:tcPr>
            <w:tcW w:w="942" w:type="dxa"/>
            <w:vMerge w:val="restart"/>
            <w:shd w:val="clear" w:color="auto" w:fill="D9D9D9" w:themeFill="background1" w:themeFillShade="D9"/>
            <w:textDirection w:val="tbRlV"/>
            <w:vAlign w:val="center"/>
          </w:tcPr>
          <w:p w14:paraId="13838589" w14:textId="77777777" w:rsidR="009251A8" w:rsidRPr="00FF7C85" w:rsidRDefault="009251A8" w:rsidP="009251A8">
            <w:pPr>
              <w:widowControl/>
              <w:ind w:left="113" w:right="113"/>
              <w:jc w:val="center"/>
              <w:rPr>
                <w:rFonts w:ascii="ＭＳ ゴシック" w:eastAsia="ＭＳ ゴシック" w:hAnsi="ＭＳ ゴシック"/>
                <w:sz w:val="20"/>
              </w:rPr>
            </w:pPr>
            <w:r w:rsidRPr="00FF7C85">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37A6A127" w14:textId="77777777" w:rsidR="009251A8" w:rsidRPr="00FF7C85" w:rsidRDefault="009251A8" w:rsidP="009251A8">
            <w:pPr>
              <w:widowControl/>
              <w:jc w:val="left"/>
              <w:rPr>
                <w:rFonts w:ascii="ＭＳ ゴシック" w:eastAsia="ＭＳ ゴシック" w:hAnsi="ＭＳ ゴシック"/>
                <w:sz w:val="20"/>
              </w:rPr>
            </w:pPr>
            <w:r w:rsidRPr="00FF7C85">
              <w:rPr>
                <w:rFonts w:ascii="ＭＳ ゴシック" w:eastAsia="ＭＳ ゴシック" w:hAnsi="ＭＳ ゴシック" w:hint="eastAsia"/>
                <w:sz w:val="20"/>
              </w:rPr>
              <w:t>③内容把握</w:t>
            </w:r>
          </w:p>
          <w:p w14:paraId="0E811A7B" w14:textId="77777777" w:rsidR="009251A8" w:rsidRPr="00FF7C85" w:rsidRDefault="009251A8" w:rsidP="009251A8">
            <w:pPr>
              <w:widowControl/>
              <w:jc w:val="right"/>
              <w:rPr>
                <w:rFonts w:ascii="ＭＳ ゴシック" w:eastAsia="ＭＳ ゴシック" w:hAnsi="ＭＳ ゴシック"/>
                <w:sz w:val="20"/>
              </w:rPr>
            </w:pPr>
            <w:r w:rsidRPr="00FF7C85">
              <w:rPr>
                <w:rFonts w:ascii="ＭＳ ゴシック" w:eastAsia="ＭＳ ゴシック" w:hAnsi="ＭＳ ゴシック" w:hint="eastAsia"/>
                <w:sz w:val="20"/>
                <w:szCs w:val="20"/>
                <w:bdr w:val="single" w:sz="4" w:space="0" w:color="auto"/>
              </w:rPr>
              <w:t>読（１）ア</w:t>
            </w:r>
          </w:p>
        </w:tc>
        <w:tc>
          <w:tcPr>
            <w:tcW w:w="4152" w:type="dxa"/>
          </w:tcPr>
          <w:p w14:paraId="09E194D6"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・筆者は形容詞をどのようなものと捉えているかをまとめ、根拠とともに説明している。</w:t>
            </w:r>
          </w:p>
          <w:p w14:paraId="2E179967" w14:textId="6DAC0638"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w:t>
            </w:r>
            <w:r w:rsidR="002252AC">
              <w:rPr>
                <w:rFonts w:ascii="ＭＳ 明朝" w:eastAsia="ＭＳ 明朝" w:hAnsi="ＭＳ 明朝" w:hint="eastAsia"/>
                <w:sz w:val="18"/>
              </w:rPr>
              <w:t>初心者の</w:t>
            </w:r>
            <w:r w:rsidRPr="00FF7C85">
              <w:rPr>
                <w:rFonts w:ascii="ＭＳ 明朝" w:eastAsia="ＭＳ 明朝" w:hAnsi="ＭＳ 明朝" w:hint="eastAsia"/>
                <w:sz w:val="18"/>
              </w:rPr>
              <w:t>短歌が「言い過ぎ」になってしまう理由を、筆者はどのように考えているか読み取り、根拠とともに説明している。</w:t>
            </w:r>
          </w:p>
          <w:p w14:paraId="5A64DF14"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・筆者が「自分のいちばん言いたいところは言わないでおく」覚悟が必要と主張する理由を読み取り、根拠とともに説明している。</w:t>
            </w:r>
          </w:p>
          <w:p w14:paraId="6ACEFA39" w14:textId="5D270BCF"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・「それはまた</w:t>
            </w:r>
            <w:r w:rsidR="002252AC">
              <w:rPr>
                <w:rFonts w:ascii="ＭＳ 明朝" w:eastAsia="ＭＳ 明朝" w:hAnsi="ＭＳ 明朝" w:hint="eastAsia"/>
                <w:sz w:val="18"/>
              </w:rPr>
              <w:t>…</w:t>
            </w:r>
            <w:r w:rsidRPr="00FF7C85">
              <w:rPr>
                <w:rFonts w:ascii="ＭＳ 明朝" w:eastAsia="ＭＳ 明朝" w:hAnsi="ＭＳ 明朝" w:hint="eastAsia"/>
                <w:sz w:val="18"/>
              </w:rPr>
              <w:t>要素ではないだろうか。」についての筆者の主張を理解し、根拠とともに説明している。</w:t>
            </w:r>
          </w:p>
        </w:tc>
        <w:tc>
          <w:tcPr>
            <w:tcW w:w="4152" w:type="dxa"/>
          </w:tcPr>
          <w:p w14:paraId="2162557E"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・筆者は形容詞をどのようなものと捉えているかをまとめている。</w:t>
            </w:r>
          </w:p>
          <w:p w14:paraId="5476951E" w14:textId="15177D5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w:t>
            </w:r>
            <w:r w:rsidR="002252AC">
              <w:rPr>
                <w:rFonts w:ascii="ＭＳ 明朝" w:eastAsia="ＭＳ 明朝" w:hAnsi="ＭＳ 明朝" w:hint="eastAsia"/>
                <w:sz w:val="18"/>
              </w:rPr>
              <w:t>初心者の</w:t>
            </w:r>
            <w:r w:rsidRPr="00FF7C85">
              <w:rPr>
                <w:rFonts w:ascii="ＭＳ 明朝" w:eastAsia="ＭＳ 明朝" w:hAnsi="ＭＳ 明朝" w:hint="eastAsia"/>
                <w:sz w:val="18"/>
              </w:rPr>
              <w:t>短歌が「言い過ぎ」になってしまう理由を、筆者はどのように考えているか読み取っている。</w:t>
            </w:r>
          </w:p>
          <w:p w14:paraId="644391A3"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・筆者が「自分のいちばん言いたいところは言わないでおく」覚悟が必要と主張する理由を読み取っている。</w:t>
            </w:r>
          </w:p>
          <w:p w14:paraId="0F371015" w14:textId="3E8CEDED"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・「それはまた</w:t>
            </w:r>
            <w:r w:rsidR="002252AC">
              <w:rPr>
                <w:rFonts w:ascii="ＭＳ 明朝" w:eastAsia="ＭＳ 明朝" w:hAnsi="ＭＳ 明朝" w:hint="eastAsia"/>
                <w:sz w:val="18"/>
              </w:rPr>
              <w:t>…</w:t>
            </w:r>
            <w:r w:rsidRPr="00FF7C85">
              <w:rPr>
                <w:rFonts w:ascii="ＭＳ 明朝" w:eastAsia="ＭＳ 明朝" w:hAnsi="ＭＳ 明朝" w:hint="eastAsia"/>
                <w:sz w:val="18"/>
              </w:rPr>
              <w:t>要素ではないだろうか。」についての筆者の主張を理解している。</w:t>
            </w:r>
          </w:p>
        </w:tc>
        <w:tc>
          <w:tcPr>
            <w:tcW w:w="4150" w:type="dxa"/>
          </w:tcPr>
          <w:p w14:paraId="4E709E64"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・筆者は形容詞をどのようなものと捉えているかをまとめていない。</w:t>
            </w:r>
          </w:p>
          <w:p w14:paraId="517934F9" w14:textId="41302302"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w:t>
            </w:r>
            <w:r w:rsidR="002252AC">
              <w:rPr>
                <w:rFonts w:ascii="ＭＳ 明朝" w:eastAsia="ＭＳ 明朝" w:hAnsi="ＭＳ 明朝" w:hint="eastAsia"/>
                <w:sz w:val="18"/>
              </w:rPr>
              <w:t>初心者の</w:t>
            </w:r>
            <w:r w:rsidRPr="00FF7C85">
              <w:rPr>
                <w:rFonts w:ascii="ＭＳ 明朝" w:eastAsia="ＭＳ 明朝" w:hAnsi="ＭＳ 明朝" w:hint="eastAsia"/>
                <w:sz w:val="18"/>
              </w:rPr>
              <w:t>短歌が「言い過ぎ」になってしまう理由を、筆者はどのように考えているか読み取っていない。</w:t>
            </w:r>
          </w:p>
          <w:p w14:paraId="31F21BB6" w14:textId="77777777"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・筆者が「自分のいちばん言いたいところは言わないでおく」覚悟が必要と主張する理由を読み取っていない。</w:t>
            </w:r>
          </w:p>
          <w:p w14:paraId="301DD422" w14:textId="2FD992D6" w:rsidR="009251A8" w:rsidRPr="00FF7C85" w:rsidRDefault="009251A8" w:rsidP="009251A8">
            <w:pPr>
              <w:widowControl/>
              <w:ind w:left="180" w:hangingChars="100" w:hanging="180"/>
              <w:jc w:val="left"/>
              <w:rPr>
                <w:rFonts w:ascii="ＭＳ 明朝" w:eastAsia="ＭＳ 明朝" w:hAnsi="ＭＳ 明朝"/>
                <w:sz w:val="18"/>
              </w:rPr>
            </w:pPr>
            <w:r w:rsidRPr="00FF7C85">
              <w:rPr>
                <w:rFonts w:ascii="ＭＳ 明朝" w:eastAsia="ＭＳ 明朝" w:hAnsi="ＭＳ 明朝" w:hint="eastAsia"/>
                <w:sz w:val="18"/>
              </w:rPr>
              <w:t>・「それはまた</w:t>
            </w:r>
            <w:r w:rsidR="002252AC">
              <w:rPr>
                <w:rFonts w:ascii="ＭＳ 明朝" w:eastAsia="ＭＳ 明朝" w:hAnsi="ＭＳ 明朝" w:hint="eastAsia"/>
                <w:sz w:val="18"/>
              </w:rPr>
              <w:t>…</w:t>
            </w:r>
            <w:r w:rsidRPr="00FF7C85">
              <w:rPr>
                <w:rFonts w:ascii="ＭＳ 明朝" w:eastAsia="ＭＳ 明朝" w:hAnsi="ＭＳ 明朝" w:hint="eastAsia"/>
                <w:sz w:val="18"/>
              </w:rPr>
              <w:t>要素ではないだろうか。」についての筆者の主張を理解していない。</w:t>
            </w:r>
          </w:p>
        </w:tc>
      </w:tr>
      <w:tr w:rsidR="009251A8" w:rsidRPr="00B814C4" w14:paraId="2434A055" w14:textId="77777777" w:rsidTr="009251A8">
        <w:trPr>
          <w:gridAfter w:val="1"/>
          <w:wAfter w:w="8" w:type="dxa"/>
        </w:trPr>
        <w:tc>
          <w:tcPr>
            <w:tcW w:w="942" w:type="dxa"/>
            <w:vMerge/>
            <w:shd w:val="clear" w:color="auto" w:fill="D9D9D9" w:themeFill="background1" w:themeFillShade="D9"/>
            <w:textDirection w:val="tbRlV"/>
            <w:vAlign w:val="center"/>
          </w:tcPr>
          <w:p w14:paraId="1212F762" w14:textId="77777777" w:rsidR="009251A8" w:rsidRPr="00FF7C85" w:rsidRDefault="009251A8" w:rsidP="009251A8">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A925CB" w14:textId="77777777" w:rsidR="009251A8" w:rsidRPr="00FF7C85" w:rsidRDefault="009251A8" w:rsidP="009251A8">
            <w:pPr>
              <w:widowControl/>
              <w:rPr>
                <w:rFonts w:ascii="ＭＳ ゴシック" w:eastAsia="ＭＳ ゴシック" w:hAnsi="ＭＳ ゴシック"/>
                <w:sz w:val="20"/>
              </w:rPr>
            </w:pPr>
            <w:r w:rsidRPr="00FF7C85">
              <w:rPr>
                <w:rFonts w:ascii="ＭＳ ゴシック" w:eastAsia="ＭＳ ゴシック" w:hAnsi="ＭＳ ゴシック" w:hint="eastAsia"/>
                <w:sz w:val="20"/>
              </w:rPr>
              <w:t>④考えの形成</w:t>
            </w:r>
          </w:p>
          <w:p w14:paraId="001BC99F" w14:textId="77777777" w:rsidR="009251A8" w:rsidRPr="00FF7C85" w:rsidRDefault="009251A8" w:rsidP="009251A8">
            <w:pPr>
              <w:widowControl/>
              <w:jc w:val="right"/>
              <w:rPr>
                <w:rFonts w:ascii="ＭＳ ゴシック" w:eastAsia="ＭＳ ゴシック" w:hAnsi="ＭＳ ゴシック"/>
                <w:sz w:val="20"/>
              </w:rPr>
            </w:pPr>
            <w:r w:rsidRPr="00FF7C85">
              <w:rPr>
                <w:rFonts w:ascii="ＭＳ ゴシック" w:eastAsia="ＭＳ ゴシック" w:hAnsi="ＭＳ ゴシック" w:hint="eastAsia"/>
                <w:sz w:val="20"/>
                <w:szCs w:val="20"/>
                <w:bdr w:val="single" w:sz="4" w:space="0" w:color="auto"/>
              </w:rPr>
              <w:t>読（１）カ</w:t>
            </w:r>
          </w:p>
        </w:tc>
        <w:tc>
          <w:tcPr>
            <w:tcW w:w="4152" w:type="dxa"/>
          </w:tcPr>
          <w:p w14:paraId="45128964" w14:textId="4AA5D040" w:rsidR="009251A8" w:rsidRPr="00930C43" w:rsidRDefault="009251A8" w:rsidP="009251A8">
            <w:pPr>
              <w:widowControl/>
              <w:ind w:left="180" w:hangingChars="100" w:hanging="180"/>
              <w:jc w:val="left"/>
              <w:rPr>
                <w:rFonts w:ascii="ＭＳ 明朝" w:eastAsia="ＭＳ 明朝" w:hAnsi="ＭＳ 明朝" w:cs="ＭＳ 明朝"/>
                <w:sz w:val="18"/>
                <w:szCs w:val="18"/>
              </w:rPr>
            </w:pPr>
            <w:r w:rsidRPr="00930C43">
              <w:rPr>
                <w:rFonts w:ascii="ＭＳ 明朝" w:eastAsia="ＭＳ 明朝" w:hAnsi="ＭＳ 明朝" w:cs="ＭＳ 明朝" w:hint="eastAsia"/>
                <w:sz w:val="18"/>
                <w:szCs w:val="18"/>
              </w:rPr>
              <w:t>・</w:t>
            </w:r>
            <w:r w:rsidRPr="00930C43">
              <w:rPr>
                <w:rFonts w:ascii="ＭＳ 明朝" w:eastAsia="ＭＳ 明朝" w:hAnsi="ＭＳ 明朝" w:cs="ＭＳ ゴシック" w:hint="eastAsia"/>
                <w:bCs/>
                <w:spacing w:val="-4"/>
                <w:kern w:val="0"/>
                <w:sz w:val="18"/>
                <w:szCs w:val="16"/>
              </w:rPr>
              <w:t>筆者の短歌に隠された思いをくみ取り、考えを深め、</w:t>
            </w:r>
            <w:r w:rsidR="002252AC">
              <w:rPr>
                <w:rFonts w:ascii="ＭＳ 明朝" w:eastAsia="ＭＳ 明朝" w:hAnsi="ＭＳ 明朝" w:cs="ＭＳ ゴシック" w:hint="eastAsia"/>
                <w:bCs/>
                <w:spacing w:val="-4"/>
                <w:kern w:val="0"/>
                <w:sz w:val="18"/>
                <w:szCs w:val="16"/>
              </w:rPr>
              <w:t>その内容を</w:t>
            </w:r>
            <w:r w:rsidRPr="00930C43">
              <w:rPr>
                <w:rFonts w:ascii="ＭＳ 明朝" w:eastAsia="ＭＳ 明朝" w:hAnsi="ＭＳ 明朝" w:cs="ＭＳ ゴシック" w:hint="eastAsia"/>
                <w:bCs/>
                <w:spacing w:val="-4"/>
                <w:kern w:val="0"/>
                <w:sz w:val="18"/>
                <w:szCs w:val="16"/>
              </w:rPr>
              <w:t>説明している。</w:t>
            </w:r>
          </w:p>
        </w:tc>
        <w:tc>
          <w:tcPr>
            <w:tcW w:w="4152" w:type="dxa"/>
          </w:tcPr>
          <w:p w14:paraId="732D96BF" w14:textId="77777777" w:rsidR="009251A8" w:rsidRPr="00930C43" w:rsidRDefault="009251A8" w:rsidP="009251A8">
            <w:pPr>
              <w:widowControl/>
              <w:ind w:left="180" w:hangingChars="100" w:hanging="180"/>
              <w:jc w:val="left"/>
              <w:rPr>
                <w:rFonts w:ascii="ＭＳ 明朝" w:eastAsia="ＭＳ 明朝" w:hAnsi="ＭＳ 明朝" w:cs="ＭＳ ゴシック"/>
                <w:bCs/>
                <w:spacing w:val="-4"/>
                <w:kern w:val="0"/>
                <w:sz w:val="18"/>
                <w:szCs w:val="16"/>
              </w:rPr>
            </w:pPr>
            <w:r w:rsidRPr="00930C43">
              <w:rPr>
                <w:rFonts w:ascii="ＭＳ 明朝" w:eastAsia="ＭＳ 明朝" w:hAnsi="ＭＳ 明朝" w:cs="ＭＳ 明朝" w:hint="eastAsia"/>
                <w:sz w:val="18"/>
                <w:szCs w:val="18"/>
              </w:rPr>
              <w:t>・</w:t>
            </w:r>
            <w:r w:rsidRPr="00930C43">
              <w:rPr>
                <w:rFonts w:ascii="ＭＳ 明朝" w:eastAsia="ＭＳ 明朝" w:hAnsi="ＭＳ 明朝" w:cs="ＭＳ ゴシック" w:hint="eastAsia"/>
                <w:bCs/>
                <w:spacing w:val="-4"/>
                <w:kern w:val="0"/>
                <w:sz w:val="18"/>
                <w:szCs w:val="16"/>
              </w:rPr>
              <w:t>筆者の短歌に隠された思いをくみ取り、考えを深めている。</w:t>
            </w:r>
          </w:p>
        </w:tc>
        <w:tc>
          <w:tcPr>
            <w:tcW w:w="4150" w:type="dxa"/>
          </w:tcPr>
          <w:p w14:paraId="36FD084F" w14:textId="77777777" w:rsidR="009251A8" w:rsidRPr="00930C43" w:rsidRDefault="009251A8" w:rsidP="009251A8">
            <w:pPr>
              <w:widowControl/>
              <w:ind w:left="180" w:hangingChars="100" w:hanging="180"/>
              <w:jc w:val="left"/>
              <w:rPr>
                <w:rFonts w:ascii="ＭＳ 明朝" w:eastAsia="ＭＳ 明朝" w:hAnsi="ＭＳ 明朝"/>
                <w:sz w:val="18"/>
              </w:rPr>
            </w:pPr>
            <w:r w:rsidRPr="00930C43">
              <w:rPr>
                <w:rFonts w:ascii="ＭＳ 明朝" w:eastAsia="ＭＳ 明朝" w:hAnsi="ＭＳ 明朝" w:cs="ＭＳ 明朝" w:hint="eastAsia"/>
                <w:sz w:val="18"/>
                <w:szCs w:val="18"/>
              </w:rPr>
              <w:t>・</w:t>
            </w:r>
            <w:r w:rsidRPr="00930C43">
              <w:rPr>
                <w:rFonts w:ascii="ＭＳ 明朝" w:eastAsia="ＭＳ 明朝" w:hAnsi="ＭＳ 明朝" w:cs="ＭＳ ゴシック" w:hint="eastAsia"/>
                <w:bCs/>
                <w:spacing w:val="-4"/>
                <w:kern w:val="0"/>
                <w:sz w:val="18"/>
                <w:szCs w:val="16"/>
              </w:rPr>
              <w:t>筆者の短歌に隠された思いをくみ取り、考えを深めていない。</w:t>
            </w:r>
          </w:p>
        </w:tc>
      </w:tr>
      <w:tr w:rsidR="009251A8" w:rsidRPr="00B814C4" w14:paraId="5717D180" w14:textId="77777777" w:rsidTr="009251A8">
        <w:trPr>
          <w:gridAfter w:val="1"/>
          <w:wAfter w:w="8" w:type="dxa"/>
          <w:cantSplit/>
          <w:trHeight w:val="1247"/>
        </w:trPr>
        <w:tc>
          <w:tcPr>
            <w:tcW w:w="942" w:type="dxa"/>
            <w:shd w:val="clear" w:color="auto" w:fill="D9D9D9" w:themeFill="background1" w:themeFillShade="D9"/>
            <w:textDirection w:val="tbRlV"/>
            <w:vAlign w:val="center"/>
          </w:tcPr>
          <w:p w14:paraId="11F7AA5C" w14:textId="77777777" w:rsidR="009251A8" w:rsidRPr="00FF7C85" w:rsidRDefault="009251A8" w:rsidP="009251A8">
            <w:pPr>
              <w:widowControl/>
              <w:spacing w:line="240" w:lineRule="exact"/>
              <w:ind w:left="113" w:right="113"/>
              <w:jc w:val="center"/>
              <w:rPr>
                <w:rFonts w:ascii="ＭＳ ゴシック" w:eastAsia="ＭＳ ゴシック" w:hAnsi="ＭＳ ゴシック"/>
                <w:sz w:val="20"/>
              </w:rPr>
            </w:pPr>
            <w:r w:rsidRPr="00FF7C85">
              <w:rPr>
                <w:rFonts w:ascii="ＭＳ ゴシック" w:eastAsia="ＭＳ ゴシック" w:hAnsi="ＭＳ ゴシック" w:hint="eastAsia"/>
                <w:sz w:val="20"/>
              </w:rPr>
              <w:t>主体的に</w:t>
            </w:r>
          </w:p>
          <w:p w14:paraId="654F37DA" w14:textId="77777777" w:rsidR="009251A8" w:rsidRPr="00FF7C85" w:rsidRDefault="009251A8" w:rsidP="009251A8">
            <w:pPr>
              <w:widowControl/>
              <w:spacing w:line="240" w:lineRule="exact"/>
              <w:ind w:left="113" w:right="113"/>
              <w:jc w:val="center"/>
              <w:rPr>
                <w:rFonts w:ascii="ＭＳ ゴシック" w:eastAsia="ＭＳ ゴシック" w:hAnsi="ＭＳ ゴシック"/>
                <w:sz w:val="20"/>
              </w:rPr>
            </w:pPr>
            <w:r w:rsidRPr="00FF7C85">
              <w:rPr>
                <w:rFonts w:ascii="ＭＳ ゴシック" w:eastAsia="ＭＳ ゴシック" w:hAnsi="ＭＳ ゴシック" w:hint="eastAsia"/>
                <w:sz w:val="20"/>
              </w:rPr>
              <w:t>学習に取り</w:t>
            </w:r>
          </w:p>
          <w:p w14:paraId="2B1E9B62" w14:textId="77777777" w:rsidR="009251A8" w:rsidRPr="00FF7C85" w:rsidRDefault="009251A8" w:rsidP="009251A8">
            <w:pPr>
              <w:widowControl/>
              <w:spacing w:line="240" w:lineRule="exact"/>
              <w:ind w:left="113" w:right="113"/>
              <w:jc w:val="center"/>
              <w:rPr>
                <w:rFonts w:ascii="ＭＳ ゴシック" w:eastAsia="ＭＳ ゴシック" w:hAnsi="ＭＳ ゴシック"/>
                <w:sz w:val="20"/>
              </w:rPr>
            </w:pPr>
            <w:r w:rsidRPr="00FF7C85">
              <w:rPr>
                <w:rFonts w:ascii="ＭＳ ゴシック" w:eastAsia="ＭＳ ゴシック" w:hAnsi="ＭＳ ゴシック" w:hint="eastAsia"/>
                <w:sz w:val="20"/>
              </w:rPr>
              <w:t>組む態度</w:t>
            </w:r>
          </w:p>
          <w:p w14:paraId="503BDBBD" w14:textId="77777777" w:rsidR="009251A8" w:rsidRPr="00FF7C85" w:rsidRDefault="009251A8" w:rsidP="009251A8">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369B309" w14:textId="77777777" w:rsidR="009251A8" w:rsidRPr="00FF7C85" w:rsidRDefault="009251A8" w:rsidP="009251A8">
            <w:pPr>
              <w:widowControl/>
              <w:rPr>
                <w:rFonts w:ascii="ＭＳ ゴシック" w:eastAsia="ＭＳ ゴシック" w:hAnsi="ＭＳ ゴシック"/>
                <w:sz w:val="20"/>
              </w:rPr>
            </w:pPr>
            <w:r w:rsidRPr="00FF7C85">
              <w:rPr>
                <w:rFonts w:ascii="ＭＳ ゴシック" w:eastAsia="ＭＳ ゴシック" w:hAnsi="ＭＳ ゴシック" w:hint="eastAsia"/>
                <w:sz w:val="20"/>
              </w:rPr>
              <w:t>⑤</w:t>
            </w:r>
            <w:r>
              <w:rPr>
                <w:rFonts w:ascii="ＭＳ ゴシック" w:eastAsia="ＭＳ ゴシック" w:hAnsi="ＭＳ ゴシック" w:hint="eastAsia"/>
                <w:sz w:val="20"/>
              </w:rPr>
              <w:t>考察・話し合い</w:t>
            </w:r>
          </w:p>
        </w:tc>
        <w:tc>
          <w:tcPr>
            <w:tcW w:w="4152" w:type="dxa"/>
          </w:tcPr>
          <w:p w14:paraId="29061DCA" w14:textId="5850036A" w:rsidR="009251A8" w:rsidRPr="00B814C4" w:rsidRDefault="009251A8" w:rsidP="009251A8">
            <w:pPr>
              <w:widowControl/>
              <w:ind w:left="180" w:hangingChars="100" w:hanging="180"/>
              <w:jc w:val="left"/>
              <w:rPr>
                <w:rFonts w:ascii="ＭＳ 明朝" w:eastAsia="ＭＳ 明朝" w:hAnsi="ＭＳ 明朝"/>
                <w:color w:val="EE0000"/>
                <w:sz w:val="18"/>
              </w:rPr>
            </w:pPr>
            <w:r w:rsidRPr="00930C43">
              <w:rPr>
                <w:rFonts w:ascii="ＭＳ 明朝" w:eastAsia="ＭＳ 明朝" w:hAnsi="ＭＳ 明朝" w:hint="eastAsia"/>
                <w:sz w:val="18"/>
              </w:rPr>
              <w:t>・</w:t>
            </w:r>
            <w:r w:rsidRPr="00930C43">
              <w:rPr>
                <w:rFonts w:ascii="ＭＳ 明朝" w:eastAsia="ＭＳ 明朝" w:hAnsi="ＭＳ 明朝"/>
                <w:sz w:val="18"/>
              </w:rPr>
              <w:t>日常の人間関係において、「表現の慎みといった態度」が大切になるのはどのようなときか、具体的な場面を挙げながら話し合</w:t>
            </w:r>
            <w:r w:rsidRPr="00930C43">
              <w:rPr>
                <w:rFonts w:ascii="ＭＳ 明朝" w:eastAsia="ＭＳ 明朝" w:hAnsi="ＭＳ 明朝" w:hint="eastAsia"/>
                <w:sz w:val="18"/>
              </w:rPr>
              <w:t>い、</w:t>
            </w:r>
            <w:r w:rsidR="002252AC">
              <w:rPr>
                <w:rFonts w:ascii="ＭＳ 明朝" w:eastAsia="ＭＳ 明朝" w:hAnsi="ＭＳ 明朝" w:hint="eastAsia"/>
                <w:sz w:val="18"/>
              </w:rPr>
              <w:t>さらに</w:t>
            </w:r>
            <w:r w:rsidRPr="00930C43">
              <w:rPr>
                <w:rFonts w:ascii="ＭＳ 明朝" w:eastAsia="ＭＳ 明朝" w:hAnsi="ＭＳ 明朝" w:hint="eastAsia"/>
                <w:sz w:val="18"/>
              </w:rPr>
              <w:t>考えを深めようとしている。</w:t>
            </w:r>
          </w:p>
        </w:tc>
        <w:tc>
          <w:tcPr>
            <w:tcW w:w="4152" w:type="dxa"/>
          </w:tcPr>
          <w:p w14:paraId="6AB186BA" w14:textId="77777777" w:rsidR="009251A8" w:rsidRPr="00930C43" w:rsidRDefault="009251A8" w:rsidP="009251A8">
            <w:pPr>
              <w:widowControl/>
              <w:ind w:left="180" w:hangingChars="100" w:hanging="180"/>
              <w:jc w:val="left"/>
              <w:rPr>
                <w:rFonts w:ascii="ＭＳ 明朝" w:eastAsia="ＭＳ 明朝" w:hAnsi="ＭＳ 明朝"/>
                <w:sz w:val="18"/>
              </w:rPr>
            </w:pPr>
            <w:r w:rsidRPr="00930C43">
              <w:rPr>
                <w:rFonts w:ascii="ＭＳ 明朝" w:eastAsia="ＭＳ 明朝" w:hAnsi="ＭＳ 明朝" w:hint="eastAsia"/>
                <w:sz w:val="18"/>
              </w:rPr>
              <w:t>・</w:t>
            </w:r>
            <w:r w:rsidRPr="00930C43">
              <w:rPr>
                <w:rFonts w:ascii="ＭＳ 明朝" w:eastAsia="ＭＳ 明朝" w:hAnsi="ＭＳ 明朝"/>
                <w:sz w:val="18"/>
              </w:rPr>
              <w:t>日常の人間関係において、「表現の慎みといった態度」が大切になるのはどのようなときか、具体的な場面を挙げながら話し合</w:t>
            </w:r>
            <w:r w:rsidRPr="00930C43">
              <w:rPr>
                <w:rFonts w:ascii="ＭＳ 明朝" w:eastAsia="ＭＳ 明朝" w:hAnsi="ＭＳ 明朝" w:hint="eastAsia"/>
                <w:sz w:val="18"/>
              </w:rPr>
              <w:t>おうとしている</w:t>
            </w:r>
            <w:r w:rsidRPr="00930C43">
              <w:rPr>
                <w:rFonts w:ascii="ＭＳ 明朝" w:eastAsia="ＭＳ 明朝" w:hAnsi="ＭＳ 明朝"/>
                <w:sz w:val="18"/>
              </w:rPr>
              <w:t>。</w:t>
            </w:r>
          </w:p>
        </w:tc>
        <w:tc>
          <w:tcPr>
            <w:tcW w:w="4150" w:type="dxa"/>
          </w:tcPr>
          <w:p w14:paraId="378A7E30" w14:textId="77777777" w:rsidR="009251A8" w:rsidRPr="00930C43" w:rsidRDefault="009251A8" w:rsidP="009251A8">
            <w:pPr>
              <w:widowControl/>
              <w:ind w:left="180" w:hangingChars="100" w:hanging="180"/>
              <w:jc w:val="left"/>
              <w:rPr>
                <w:rFonts w:ascii="ＭＳ 明朝" w:eastAsia="ＭＳ 明朝" w:hAnsi="ＭＳ 明朝"/>
                <w:sz w:val="18"/>
              </w:rPr>
            </w:pPr>
            <w:r w:rsidRPr="00930C43">
              <w:rPr>
                <w:rFonts w:ascii="ＭＳ 明朝" w:eastAsia="ＭＳ 明朝" w:hAnsi="ＭＳ 明朝" w:hint="eastAsia"/>
                <w:sz w:val="18"/>
              </w:rPr>
              <w:t>・</w:t>
            </w:r>
            <w:r w:rsidRPr="00930C43">
              <w:rPr>
                <w:rFonts w:ascii="ＭＳ 明朝" w:eastAsia="ＭＳ 明朝" w:hAnsi="ＭＳ 明朝"/>
                <w:sz w:val="18"/>
              </w:rPr>
              <w:t>日常の人間関係において、「表現の慎みといった態度」が大切になるのはどのようなときか、具体的な場面を挙げながら話し合</w:t>
            </w:r>
            <w:r w:rsidRPr="00930C43">
              <w:rPr>
                <w:rFonts w:ascii="ＭＳ 明朝" w:eastAsia="ＭＳ 明朝" w:hAnsi="ＭＳ 明朝" w:hint="eastAsia"/>
                <w:sz w:val="18"/>
              </w:rPr>
              <w:t>おうとしていない</w:t>
            </w:r>
            <w:r w:rsidRPr="00930C43">
              <w:rPr>
                <w:rFonts w:ascii="ＭＳ 明朝" w:eastAsia="ＭＳ 明朝" w:hAnsi="ＭＳ 明朝"/>
                <w:sz w:val="18"/>
              </w:rPr>
              <w:t>。</w:t>
            </w:r>
          </w:p>
        </w:tc>
      </w:tr>
    </w:tbl>
    <w:p w14:paraId="4F7CC848" w14:textId="1ED5864B" w:rsidR="009251A8" w:rsidRDefault="009251A8" w:rsidP="009251A8">
      <w:pPr>
        <w:widowControl/>
        <w:jc w:val="left"/>
        <w:rPr>
          <w:color w:val="EE0000"/>
        </w:rPr>
      </w:pPr>
      <w:r>
        <w:rPr>
          <w:color w:val="EE0000"/>
        </w:rPr>
        <w:br w:type="page"/>
      </w:r>
    </w:p>
    <w:p w14:paraId="24D1BCE1" w14:textId="77777777" w:rsidR="001408AB" w:rsidRPr="00E47FFC" w:rsidRDefault="001408AB" w:rsidP="001408AB">
      <w:pPr>
        <w:rPr>
          <w:rFonts w:ascii="ＭＳ ゴシック" w:eastAsia="ＭＳ ゴシック" w:hAnsi="ＭＳ ゴシック"/>
        </w:rPr>
      </w:pPr>
      <w:r w:rsidRPr="00E47FFC">
        <w:rPr>
          <w:rFonts w:ascii="ＭＳ ゴシック" w:eastAsia="ＭＳ ゴシック" w:hAnsi="ＭＳ ゴシック" w:hint="eastAsia"/>
        </w:rPr>
        <w:lastRenderedPageBreak/>
        <w:t>■「【言語活動】共同で詩を創作する」ルーブリック例</w:t>
      </w:r>
    </w:p>
    <w:tbl>
      <w:tblPr>
        <w:tblStyle w:val="a3"/>
        <w:tblpPr w:leftFromText="142" w:rightFromText="142" w:vertAnchor="page" w:horzAnchor="margin" w:tblpY="1392"/>
        <w:tblW w:w="15236" w:type="dxa"/>
        <w:tblLook w:val="04A0" w:firstRow="1" w:lastRow="0" w:firstColumn="1" w:lastColumn="0" w:noHBand="0" w:noVBand="1"/>
      </w:tblPr>
      <w:tblGrid>
        <w:gridCol w:w="942"/>
        <w:gridCol w:w="1832"/>
        <w:gridCol w:w="4152"/>
        <w:gridCol w:w="4152"/>
        <w:gridCol w:w="4150"/>
        <w:gridCol w:w="8"/>
      </w:tblGrid>
      <w:tr w:rsidR="001408AB" w:rsidRPr="00E47FFC" w14:paraId="1627485A" w14:textId="77777777" w:rsidTr="001408AB">
        <w:trPr>
          <w:trHeight w:val="510"/>
        </w:trPr>
        <w:tc>
          <w:tcPr>
            <w:tcW w:w="2774" w:type="dxa"/>
            <w:gridSpan w:val="2"/>
            <w:shd w:val="clear" w:color="auto" w:fill="D9D9D9" w:themeFill="background1" w:themeFillShade="D9"/>
            <w:vAlign w:val="center"/>
          </w:tcPr>
          <w:p w14:paraId="3D8E15CD" w14:textId="77777777" w:rsidR="001408AB" w:rsidRPr="00E47FFC" w:rsidRDefault="001408AB" w:rsidP="001408AB">
            <w:pPr>
              <w:widowControl/>
              <w:jc w:val="center"/>
              <w:rPr>
                <w:rFonts w:ascii="ＭＳ ゴシック" w:eastAsia="ＭＳ ゴシック" w:hAnsi="ＭＳ ゴシック"/>
              </w:rPr>
            </w:pPr>
            <w:r w:rsidRPr="00E47FF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0EE73DBB" w14:textId="77777777" w:rsidR="001408AB" w:rsidRPr="00E47FFC" w:rsidRDefault="001408AB" w:rsidP="001408AB">
            <w:pPr>
              <w:widowControl/>
              <w:jc w:val="center"/>
              <w:rPr>
                <w:rFonts w:ascii="ＭＳ ゴシック" w:eastAsia="ＭＳ ゴシック" w:hAnsi="ＭＳ ゴシック"/>
              </w:rPr>
            </w:pPr>
            <w:r w:rsidRPr="00E47FF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5837E3C2" w14:textId="77777777" w:rsidR="001408AB" w:rsidRPr="00E47FFC" w:rsidRDefault="001408AB" w:rsidP="001408AB">
            <w:pPr>
              <w:widowControl/>
              <w:jc w:val="center"/>
              <w:rPr>
                <w:rFonts w:ascii="ＭＳ ゴシック" w:eastAsia="ＭＳ ゴシック" w:hAnsi="ＭＳ ゴシック"/>
              </w:rPr>
            </w:pPr>
            <w:r w:rsidRPr="00E47FF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329657C" w14:textId="77777777" w:rsidR="001408AB" w:rsidRPr="00E47FFC" w:rsidRDefault="001408AB" w:rsidP="001408AB">
            <w:pPr>
              <w:widowControl/>
              <w:jc w:val="center"/>
              <w:rPr>
                <w:rFonts w:ascii="ＭＳ ゴシック" w:eastAsia="ＭＳ ゴシック" w:hAnsi="ＭＳ ゴシック"/>
              </w:rPr>
            </w:pPr>
            <w:r w:rsidRPr="00E47FFC">
              <w:rPr>
                <w:rFonts w:ascii="ＭＳ ゴシック" w:eastAsia="ＭＳ ゴシック" w:hAnsi="ＭＳ ゴシック" w:hint="eastAsia"/>
              </w:rPr>
              <w:t>Ｃ　努力を要する</w:t>
            </w:r>
          </w:p>
        </w:tc>
      </w:tr>
      <w:tr w:rsidR="001408AB" w:rsidRPr="00E47FFC" w14:paraId="6B305998" w14:textId="77777777" w:rsidTr="001408AB">
        <w:trPr>
          <w:gridAfter w:val="1"/>
          <w:wAfter w:w="8" w:type="dxa"/>
        </w:trPr>
        <w:tc>
          <w:tcPr>
            <w:tcW w:w="942" w:type="dxa"/>
            <w:vMerge w:val="restart"/>
            <w:shd w:val="clear" w:color="auto" w:fill="D9D9D9" w:themeFill="background1" w:themeFillShade="D9"/>
            <w:textDirection w:val="tbRlV"/>
            <w:vAlign w:val="center"/>
          </w:tcPr>
          <w:p w14:paraId="7C0F535F" w14:textId="77777777" w:rsidR="001408AB" w:rsidRPr="00E47FFC" w:rsidRDefault="001408AB" w:rsidP="001408AB">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2FE69EE" w14:textId="77777777" w:rsidR="001408AB" w:rsidRPr="00E47FFC" w:rsidRDefault="001408AB" w:rsidP="001408A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①言葉の働き</w:t>
            </w:r>
          </w:p>
          <w:p w14:paraId="2532CA92" w14:textId="77777777" w:rsidR="001408AB" w:rsidRPr="00E47FFC" w:rsidRDefault="001408AB" w:rsidP="001408AB">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（１）ア</w:t>
            </w:r>
          </w:p>
        </w:tc>
        <w:tc>
          <w:tcPr>
            <w:tcW w:w="4152" w:type="dxa"/>
          </w:tcPr>
          <w:p w14:paraId="2892074D"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・詩の創作に使用する語句について、言葉の意味と働きを理解し、それ以外にも自分の分からない語句を取り上げ、意味や使われ方についても理解している。</w:t>
            </w:r>
          </w:p>
        </w:tc>
        <w:tc>
          <w:tcPr>
            <w:tcW w:w="4152" w:type="dxa"/>
          </w:tcPr>
          <w:p w14:paraId="052EDAA9"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・詩の創作に使用する語句について、言葉の意味と働きを理解している。</w:t>
            </w:r>
          </w:p>
        </w:tc>
        <w:tc>
          <w:tcPr>
            <w:tcW w:w="4150" w:type="dxa"/>
          </w:tcPr>
          <w:p w14:paraId="71873605"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・詩の創作に使用する語句について、言葉の意味と働きを理解していない。</w:t>
            </w:r>
          </w:p>
        </w:tc>
      </w:tr>
      <w:tr w:rsidR="001408AB" w:rsidRPr="00E47FFC" w14:paraId="5D34D742" w14:textId="77777777" w:rsidTr="001408AB">
        <w:trPr>
          <w:gridAfter w:val="1"/>
          <w:wAfter w:w="8" w:type="dxa"/>
        </w:trPr>
        <w:tc>
          <w:tcPr>
            <w:tcW w:w="942" w:type="dxa"/>
            <w:vMerge/>
            <w:shd w:val="clear" w:color="auto" w:fill="D9D9D9" w:themeFill="background1" w:themeFillShade="D9"/>
            <w:textDirection w:val="tbRlV"/>
            <w:vAlign w:val="center"/>
          </w:tcPr>
          <w:p w14:paraId="38EA1F1F" w14:textId="77777777" w:rsidR="001408AB" w:rsidRPr="00E47FFC" w:rsidRDefault="001408AB" w:rsidP="001408AB">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8B8A854" w14:textId="77777777" w:rsidR="001408AB" w:rsidRPr="00E47FFC" w:rsidRDefault="001408AB" w:rsidP="001408A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②共同創作の理解</w:t>
            </w:r>
          </w:p>
          <w:p w14:paraId="2F1E5D9B" w14:textId="77777777" w:rsidR="001408AB" w:rsidRPr="00E47FFC" w:rsidRDefault="001408AB" w:rsidP="001408AB">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（１）ウ</w:t>
            </w:r>
          </w:p>
        </w:tc>
        <w:tc>
          <w:tcPr>
            <w:tcW w:w="4152" w:type="dxa"/>
          </w:tcPr>
          <w:p w14:paraId="3AF9DAE7"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・言葉を組み合わせる共同創作を通して、意味の断絶や飛躍から、詩の新たな味わいや面白さが生まれることを理解し、その内容を説明している。</w:t>
            </w:r>
          </w:p>
        </w:tc>
        <w:tc>
          <w:tcPr>
            <w:tcW w:w="4152" w:type="dxa"/>
          </w:tcPr>
          <w:p w14:paraId="1E4F905C"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・言葉を組み合わせる共同創作を通して、意味の断絶や飛躍から、詩の新たな味わいや面白さが生まれることを理解している。</w:t>
            </w:r>
          </w:p>
        </w:tc>
        <w:tc>
          <w:tcPr>
            <w:tcW w:w="4150" w:type="dxa"/>
          </w:tcPr>
          <w:p w14:paraId="6D61D4FD" w14:textId="77777777" w:rsidR="001408AB" w:rsidRPr="00E47FFC" w:rsidRDefault="001408AB" w:rsidP="001408AB">
            <w:pPr>
              <w:widowControl/>
              <w:ind w:left="180" w:hangingChars="100" w:hanging="180"/>
              <w:jc w:val="left"/>
              <w:rPr>
                <w:rFonts w:ascii="ＭＳ 明朝" w:hAnsi="ＭＳ 明朝" w:cs="ＭＳ 明朝"/>
                <w:kern w:val="0"/>
                <w:sz w:val="18"/>
                <w:szCs w:val="18"/>
              </w:rPr>
            </w:pPr>
            <w:r w:rsidRPr="00E47FFC">
              <w:rPr>
                <w:rFonts w:ascii="ＭＳ 明朝" w:eastAsia="ＭＳ 明朝" w:hAnsi="ＭＳ 明朝" w:hint="eastAsia"/>
                <w:sz w:val="18"/>
              </w:rPr>
              <w:t>・言葉を組み合わせる共同創作を通して、意味の断絶や飛躍から、詩の新たな味わいや面白さが生まれることを理解していない。</w:t>
            </w:r>
          </w:p>
        </w:tc>
      </w:tr>
      <w:tr w:rsidR="001408AB" w:rsidRPr="00E47FFC" w14:paraId="140B73C1" w14:textId="77777777" w:rsidTr="001408AB">
        <w:trPr>
          <w:gridAfter w:val="1"/>
          <w:wAfter w:w="8" w:type="dxa"/>
        </w:trPr>
        <w:tc>
          <w:tcPr>
            <w:tcW w:w="942" w:type="dxa"/>
            <w:vMerge/>
            <w:shd w:val="clear" w:color="auto" w:fill="D9D9D9" w:themeFill="background1" w:themeFillShade="D9"/>
            <w:textDirection w:val="tbRlV"/>
            <w:vAlign w:val="center"/>
          </w:tcPr>
          <w:p w14:paraId="4F32E7CD" w14:textId="77777777" w:rsidR="001408AB" w:rsidRPr="00E47FFC" w:rsidRDefault="001408AB" w:rsidP="001408AB">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EF381BB" w14:textId="77777777" w:rsidR="001408AB" w:rsidRPr="00E47FFC" w:rsidRDefault="001408AB" w:rsidP="001408A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③表現の技法</w:t>
            </w:r>
          </w:p>
          <w:p w14:paraId="0EC4D01C" w14:textId="77777777" w:rsidR="001408AB" w:rsidRPr="00E47FFC" w:rsidRDefault="001408AB" w:rsidP="001408AB">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（１）エ</w:t>
            </w:r>
          </w:p>
        </w:tc>
        <w:tc>
          <w:tcPr>
            <w:tcW w:w="4152" w:type="dxa"/>
          </w:tcPr>
          <w:p w14:paraId="2F706850"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・詩における表現の技法を理解し、表現したい内容にふさわしいものを選択して創作している。</w:t>
            </w:r>
          </w:p>
        </w:tc>
        <w:tc>
          <w:tcPr>
            <w:tcW w:w="4152" w:type="dxa"/>
          </w:tcPr>
          <w:p w14:paraId="065E8A00"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・詩における表現の技法を理解し、創作している。</w:t>
            </w:r>
          </w:p>
        </w:tc>
        <w:tc>
          <w:tcPr>
            <w:tcW w:w="4150" w:type="dxa"/>
          </w:tcPr>
          <w:p w14:paraId="73E0D9AB"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・詩における表現の技法を理解していないか、理解していても創作していない。</w:t>
            </w:r>
          </w:p>
        </w:tc>
      </w:tr>
      <w:tr w:rsidR="001408AB" w:rsidRPr="00E47FFC" w14:paraId="04FF22D4" w14:textId="77777777" w:rsidTr="001408AB">
        <w:trPr>
          <w:gridAfter w:val="1"/>
          <w:wAfter w:w="8" w:type="dxa"/>
          <w:trHeight w:val="307"/>
        </w:trPr>
        <w:tc>
          <w:tcPr>
            <w:tcW w:w="942" w:type="dxa"/>
            <w:shd w:val="clear" w:color="auto" w:fill="D9D9D9" w:themeFill="background1" w:themeFillShade="D9"/>
            <w:textDirection w:val="tbRlV"/>
            <w:vAlign w:val="center"/>
          </w:tcPr>
          <w:p w14:paraId="166465B1" w14:textId="77777777" w:rsidR="001408AB" w:rsidRPr="00E47FFC" w:rsidRDefault="001408AB" w:rsidP="001408AB">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249E0215" w14:textId="77777777" w:rsidR="001408AB" w:rsidRPr="00E47FFC" w:rsidRDefault="001408AB" w:rsidP="001408A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④推敲・共有</w:t>
            </w:r>
          </w:p>
          <w:p w14:paraId="5CC29DBE" w14:textId="77777777" w:rsidR="001408AB" w:rsidRPr="00E47FFC" w:rsidRDefault="001408AB" w:rsidP="001408AB">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書（１）エ</w:t>
            </w:r>
          </w:p>
        </w:tc>
        <w:tc>
          <w:tcPr>
            <w:tcW w:w="4152" w:type="dxa"/>
          </w:tcPr>
          <w:p w14:paraId="312A721E"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・言葉を組み合わせながら、表現したい内容とそれがより伝わる表現を吟味し整え、詩を創作している。</w:t>
            </w:r>
          </w:p>
          <w:p w14:paraId="4468B88C"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・他の組が創作した詩について、よいところや工夫されているところを見つけ、伝えている。</w:t>
            </w:r>
          </w:p>
          <w:p w14:paraId="007CAFED" w14:textId="77777777" w:rsidR="001408AB" w:rsidRPr="00E47FFC" w:rsidRDefault="001408AB" w:rsidP="001408AB">
            <w:pPr>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・活動を通して、自分が詩のどのような要素に価値を感じているかをまとめ、説明している。</w:t>
            </w:r>
          </w:p>
        </w:tc>
        <w:tc>
          <w:tcPr>
            <w:tcW w:w="4152" w:type="dxa"/>
          </w:tcPr>
          <w:p w14:paraId="4A75BB23"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・言葉を組み合わせながら、表現したい内容を考え、詩を創作している。</w:t>
            </w:r>
          </w:p>
          <w:p w14:paraId="219915B8" w14:textId="77777777" w:rsidR="001408AB" w:rsidRPr="00E47FFC" w:rsidRDefault="001408AB" w:rsidP="001408AB">
            <w:pPr>
              <w:widowControl/>
              <w:ind w:left="180" w:hangingChars="100" w:hanging="180"/>
              <w:jc w:val="left"/>
              <w:rPr>
                <w:rFonts w:ascii="ＭＳ 明朝" w:eastAsia="ＭＳ 明朝" w:hAnsi="ＭＳ 明朝"/>
                <w:sz w:val="18"/>
                <w:szCs w:val="18"/>
              </w:rPr>
            </w:pPr>
          </w:p>
          <w:p w14:paraId="08E2F748"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・他の組が創作した詩について、よいところや工夫されているところを見つけている。</w:t>
            </w:r>
          </w:p>
          <w:p w14:paraId="06354AEB" w14:textId="77777777" w:rsidR="001408AB" w:rsidRPr="00E47FFC" w:rsidRDefault="001408AB" w:rsidP="001408AB">
            <w:pPr>
              <w:widowControl/>
              <w:ind w:left="180" w:hangingChars="100" w:hanging="180"/>
              <w:jc w:val="left"/>
              <w:rPr>
                <w:rFonts w:ascii="ＭＳ 明朝" w:eastAsia="ＭＳ 明朝" w:hAnsi="ＭＳ 明朝"/>
                <w:sz w:val="18"/>
                <w:szCs w:val="18"/>
              </w:rPr>
            </w:pPr>
          </w:p>
          <w:p w14:paraId="4587D0F8"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・活動を通して、自分が詩のどのような要素に価値を感じているかをまとめている。</w:t>
            </w:r>
          </w:p>
        </w:tc>
        <w:tc>
          <w:tcPr>
            <w:tcW w:w="4150" w:type="dxa"/>
          </w:tcPr>
          <w:p w14:paraId="06688B65"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・言葉を組み合わせながら、表現したい内容を考え、詩を創作していない。</w:t>
            </w:r>
          </w:p>
          <w:p w14:paraId="73B8583D" w14:textId="77777777" w:rsidR="001408AB" w:rsidRPr="00E47FFC" w:rsidRDefault="001408AB" w:rsidP="001408AB">
            <w:pPr>
              <w:widowControl/>
              <w:jc w:val="left"/>
              <w:rPr>
                <w:rFonts w:ascii="ＭＳ 明朝" w:eastAsia="ＭＳ 明朝" w:hAnsi="ＭＳ 明朝"/>
                <w:sz w:val="18"/>
                <w:szCs w:val="18"/>
              </w:rPr>
            </w:pPr>
          </w:p>
          <w:p w14:paraId="021DFEFF"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・他の組が創作した詩について、よいところや工夫されているところを見つけていない。</w:t>
            </w:r>
          </w:p>
          <w:p w14:paraId="53CC203A" w14:textId="77777777" w:rsidR="001408AB" w:rsidRPr="00E47FFC" w:rsidRDefault="001408AB" w:rsidP="001408AB">
            <w:pPr>
              <w:widowControl/>
              <w:ind w:left="180" w:hangingChars="100" w:hanging="180"/>
              <w:jc w:val="left"/>
              <w:rPr>
                <w:rFonts w:ascii="ＭＳ 明朝" w:eastAsia="ＭＳ 明朝" w:hAnsi="ＭＳ 明朝"/>
                <w:sz w:val="18"/>
                <w:szCs w:val="18"/>
              </w:rPr>
            </w:pPr>
          </w:p>
          <w:p w14:paraId="58FD35A0" w14:textId="77777777" w:rsidR="001408AB" w:rsidRPr="00E47FFC" w:rsidRDefault="001408AB" w:rsidP="001408AB">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・活動を通して、自分が詩のどのような要素に価値を感じているかをまとめていない。</w:t>
            </w:r>
          </w:p>
        </w:tc>
      </w:tr>
      <w:tr w:rsidR="001408AB" w:rsidRPr="00E47FFC" w14:paraId="1BD1FD3C" w14:textId="77777777" w:rsidTr="001408AB">
        <w:trPr>
          <w:gridAfter w:val="1"/>
          <w:wAfter w:w="8" w:type="dxa"/>
          <w:cantSplit/>
          <w:trHeight w:val="1247"/>
        </w:trPr>
        <w:tc>
          <w:tcPr>
            <w:tcW w:w="942" w:type="dxa"/>
            <w:shd w:val="clear" w:color="auto" w:fill="D9D9D9" w:themeFill="background1" w:themeFillShade="D9"/>
            <w:textDirection w:val="tbRlV"/>
            <w:vAlign w:val="center"/>
          </w:tcPr>
          <w:p w14:paraId="4AE7E17A" w14:textId="77777777" w:rsidR="001408AB" w:rsidRPr="00E47FFC" w:rsidRDefault="001408AB" w:rsidP="001408AB">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主体的に</w:t>
            </w:r>
          </w:p>
          <w:p w14:paraId="3CC1E395" w14:textId="77777777" w:rsidR="001408AB" w:rsidRPr="00E47FFC" w:rsidRDefault="001408AB" w:rsidP="001408AB">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学習に取り</w:t>
            </w:r>
          </w:p>
          <w:p w14:paraId="754491EF" w14:textId="77777777" w:rsidR="001408AB" w:rsidRPr="00E47FFC" w:rsidRDefault="001408AB" w:rsidP="001408AB">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組む態度</w:t>
            </w:r>
          </w:p>
          <w:p w14:paraId="629F709D" w14:textId="77777777" w:rsidR="001408AB" w:rsidRPr="00E47FFC" w:rsidRDefault="001408AB" w:rsidP="001408AB">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9B01B5E" w14:textId="77777777" w:rsidR="001408AB" w:rsidRPr="00E47FFC" w:rsidRDefault="001408AB" w:rsidP="001408AB">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⑤創作</w:t>
            </w:r>
          </w:p>
        </w:tc>
        <w:tc>
          <w:tcPr>
            <w:tcW w:w="4152" w:type="dxa"/>
          </w:tcPr>
          <w:p w14:paraId="1416A0F2" w14:textId="61C8E8FB" w:rsidR="001408AB" w:rsidRPr="00E47FFC" w:rsidRDefault="001408AB" w:rsidP="001408AB">
            <w:pPr>
              <w:widowControl/>
              <w:ind w:left="180" w:hangingChars="100" w:hanging="180"/>
              <w:jc w:val="left"/>
              <w:rPr>
                <w:rFonts w:ascii="ＭＳ 明朝" w:eastAsia="ＭＳ 明朝" w:hAnsi="ＭＳ 明朝" w:cs="ＭＳ 明朝"/>
                <w:sz w:val="18"/>
                <w:szCs w:val="18"/>
              </w:rPr>
            </w:pPr>
            <w:r w:rsidRPr="00E47FFC">
              <w:rPr>
                <w:rFonts w:ascii="ＭＳ 明朝" w:eastAsia="ＭＳ 明朝" w:hAnsi="ＭＳ 明朝" w:hint="eastAsia"/>
                <w:sz w:val="18"/>
              </w:rPr>
              <w:t>・共同での詩の創作の過程や意見交換によって、詩に対する自分の価値観を捉え直し、発表</w:t>
            </w:r>
            <w:r w:rsidRPr="00E47FFC">
              <w:rPr>
                <w:rFonts w:ascii="ＭＳ 明朝" w:eastAsia="ＭＳ 明朝" w:hAnsi="ＭＳ 明朝" w:cs="ＭＳ 明朝" w:hint="eastAsia"/>
                <w:sz w:val="18"/>
                <w:szCs w:val="18"/>
              </w:rPr>
              <w:t>を通して</w:t>
            </w:r>
            <w:r w:rsidR="002252AC">
              <w:rPr>
                <w:rFonts w:ascii="ＭＳ 明朝" w:eastAsia="ＭＳ 明朝" w:hAnsi="ＭＳ 明朝" w:cs="ＭＳ 明朝" w:hint="eastAsia"/>
                <w:sz w:val="18"/>
                <w:szCs w:val="18"/>
              </w:rPr>
              <w:t>さらに</w:t>
            </w:r>
            <w:r w:rsidRPr="00E47FFC">
              <w:rPr>
                <w:rFonts w:ascii="ＭＳ 明朝" w:eastAsia="ＭＳ 明朝" w:hAnsi="ＭＳ 明朝" w:cs="ＭＳ 明朝" w:hint="eastAsia"/>
                <w:sz w:val="18"/>
                <w:szCs w:val="18"/>
              </w:rPr>
              <w:t>考えを深めようとしている。</w:t>
            </w:r>
          </w:p>
        </w:tc>
        <w:tc>
          <w:tcPr>
            <w:tcW w:w="4152" w:type="dxa"/>
          </w:tcPr>
          <w:p w14:paraId="43291571"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・共同での詩の創作の過程や意見交換によって、詩に対する自分の価値観を捉え直そうと</w:t>
            </w:r>
            <w:r w:rsidRPr="00E47FFC">
              <w:rPr>
                <w:rFonts w:ascii="ＭＳ 明朝" w:eastAsia="ＭＳ 明朝" w:hAnsi="ＭＳ 明朝" w:cs="ＭＳ 明朝" w:hint="eastAsia"/>
                <w:sz w:val="18"/>
                <w:szCs w:val="18"/>
              </w:rPr>
              <w:t>している。</w:t>
            </w:r>
          </w:p>
        </w:tc>
        <w:tc>
          <w:tcPr>
            <w:tcW w:w="4150" w:type="dxa"/>
          </w:tcPr>
          <w:p w14:paraId="1A286C5D" w14:textId="77777777" w:rsidR="001408AB" w:rsidRPr="00E47FFC" w:rsidRDefault="001408AB" w:rsidP="001408AB">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・共同での詩の創作の過程や意見交換によって、詩に対する自分の価値観を捉え直そうと</w:t>
            </w:r>
            <w:r w:rsidRPr="00E47FFC">
              <w:rPr>
                <w:rFonts w:ascii="ＭＳ 明朝" w:eastAsia="ＭＳ 明朝" w:hAnsi="ＭＳ 明朝" w:cs="ＭＳ 明朝" w:hint="eastAsia"/>
                <w:sz w:val="18"/>
                <w:szCs w:val="18"/>
              </w:rPr>
              <w:t>していない。</w:t>
            </w:r>
          </w:p>
        </w:tc>
      </w:tr>
    </w:tbl>
    <w:p w14:paraId="4E313DC7" w14:textId="4F73C3BE" w:rsidR="001408AB" w:rsidRDefault="001408AB" w:rsidP="001408AB">
      <w:pPr>
        <w:rPr>
          <w:rFonts w:ascii="ＭＳ ゴシック" w:eastAsia="ＭＳ ゴシック" w:hAnsi="ＭＳ ゴシック"/>
        </w:rPr>
      </w:pPr>
      <w:r>
        <w:rPr>
          <w:rFonts w:ascii="ＭＳ ゴシック" w:eastAsia="ＭＳ ゴシック" w:hAnsi="ＭＳ ゴシック"/>
        </w:rPr>
        <w:br w:type="page"/>
      </w:r>
    </w:p>
    <w:p w14:paraId="7A7E51BC" w14:textId="77777777" w:rsidR="00E37309" w:rsidRPr="00153711" w:rsidRDefault="00E37309" w:rsidP="00E37309">
      <w:pPr>
        <w:rPr>
          <w:rFonts w:ascii="ＭＳ ゴシック" w:eastAsia="ＭＳ ゴシック" w:hAnsi="ＭＳ ゴシック"/>
        </w:rPr>
      </w:pPr>
      <w:r w:rsidRPr="00153711">
        <w:rPr>
          <w:rFonts w:ascii="ＭＳ ゴシック" w:eastAsia="ＭＳ ゴシック" w:hAnsi="ＭＳ ゴシック" w:hint="eastAsia"/>
        </w:rPr>
        <w:lastRenderedPageBreak/>
        <w:t>■「こころ」ルーブリック例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E37309" w:rsidRPr="00153711" w14:paraId="098DF7CE" w14:textId="77777777" w:rsidTr="00EB113E">
        <w:trPr>
          <w:trHeight w:val="510"/>
        </w:trPr>
        <w:tc>
          <w:tcPr>
            <w:tcW w:w="2774" w:type="dxa"/>
            <w:gridSpan w:val="2"/>
            <w:shd w:val="clear" w:color="auto" w:fill="D9D9D9" w:themeFill="background1" w:themeFillShade="D9"/>
            <w:vAlign w:val="center"/>
          </w:tcPr>
          <w:p w14:paraId="5B12A3FD" w14:textId="77777777" w:rsidR="00E37309" w:rsidRPr="00153711" w:rsidRDefault="00E37309" w:rsidP="00EB113E">
            <w:pPr>
              <w:widowControl/>
              <w:jc w:val="center"/>
              <w:rPr>
                <w:rFonts w:ascii="ＭＳ ゴシック" w:eastAsia="ＭＳ ゴシック" w:hAnsi="ＭＳ ゴシック"/>
              </w:rPr>
            </w:pPr>
            <w:r w:rsidRPr="00153711">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52A0323" w14:textId="77777777" w:rsidR="00E37309" w:rsidRPr="00153711" w:rsidRDefault="00E37309" w:rsidP="00EB113E">
            <w:pPr>
              <w:widowControl/>
              <w:jc w:val="center"/>
              <w:rPr>
                <w:rFonts w:ascii="ＭＳ ゴシック" w:eastAsia="ＭＳ ゴシック" w:hAnsi="ＭＳ ゴシック"/>
              </w:rPr>
            </w:pPr>
            <w:r w:rsidRPr="00153711">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67C75AEF" w14:textId="77777777" w:rsidR="00E37309" w:rsidRPr="00153711" w:rsidRDefault="00E37309" w:rsidP="00EB113E">
            <w:pPr>
              <w:widowControl/>
              <w:jc w:val="center"/>
              <w:rPr>
                <w:rFonts w:ascii="ＭＳ ゴシック" w:eastAsia="ＭＳ ゴシック" w:hAnsi="ＭＳ ゴシック"/>
              </w:rPr>
            </w:pPr>
            <w:r w:rsidRPr="00153711">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5F88187" w14:textId="77777777" w:rsidR="00E37309" w:rsidRPr="00153711" w:rsidRDefault="00E37309" w:rsidP="00EB113E">
            <w:pPr>
              <w:widowControl/>
              <w:jc w:val="center"/>
              <w:rPr>
                <w:rFonts w:ascii="ＭＳ ゴシック" w:eastAsia="ＭＳ ゴシック" w:hAnsi="ＭＳ ゴシック"/>
              </w:rPr>
            </w:pPr>
            <w:r w:rsidRPr="00153711">
              <w:rPr>
                <w:rFonts w:ascii="ＭＳ ゴシック" w:eastAsia="ＭＳ ゴシック" w:hAnsi="ＭＳ ゴシック" w:hint="eastAsia"/>
              </w:rPr>
              <w:t>Ｃ　努力を要する</w:t>
            </w:r>
          </w:p>
        </w:tc>
      </w:tr>
      <w:tr w:rsidR="00E37309" w:rsidRPr="00153711" w14:paraId="1CE9E77B" w14:textId="77777777" w:rsidTr="00EB113E">
        <w:trPr>
          <w:gridAfter w:val="1"/>
          <w:wAfter w:w="8" w:type="dxa"/>
        </w:trPr>
        <w:tc>
          <w:tcPr>
            <w:tcW w:w="942" w:type="dxa"/>
            <w:vMerge w:val="restart"/>
            <w:shd w:val="clear" w:color="auto" w:fill="D9D9D9" w:themeFill="background1" w:themeFillShade="D9"/>
            <w:textDirection w:val="tbRlV"/>
            <w:vAlign w:val="center"/>
          </w:tcPr>
          <w:p w14:paraId="2668528F" w14:textId="77777777" w:rsidR="00E37309" w:rsidRPr="00153711" w:rsidRDefault="00E37309" w:rsidP="00EB113E">
            <w:pPr>
              <w:widowControl/>
              <w:ind w:left="113" w:right="113"/>
              <w:jc w:val="center"/>
              <w:rPr>
                <w:rFonts w:ascii="ＭＳ ゴシック" w:eastAsia="ＭＳ ゴシック" w:hAnsi="ＭＳ ゴシック"/>
                <w:sz w:val="20"/>
              </w:rPr>
            </w:pPr>
            <w:r w:rsidRPr="00153711">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0B33FEAF" w14:textId="77777777" w:rsidR="00E37309" w:rsidRPr="00153711" w:rsidRDefault="00E37309" w:rsidP="00EB113E">
            <w:pPr>
              <w:widowControl/>
              <w:rPr>
                <w:rFonts w:ascii="ＭＳ ゴシック" w:eastAsia="ＭＳ ゴシック" w:hAnsi="ＭＳ ゴシック"/>
                <w:sz w:val="20"/>
              </w:rPr>
            </w:pPr>
            <w:r w:rsidRPr="00153711">
              <w:rPr>
                <w:rFonts w:ascii="ＭＳ ゴシック" w:eastAsia="ＭＳ ゴシック" w:hAnsi="ＭＳ ゴシック" w:hint="eastAsia"/>
                <w:sz w:val="20"/>
              </w:rPr>
              <w:t>①言葉の働き・</w:t>
            </w:r>
          </w:p>
          <w:p w14:paraId="64BE4508" w14:textId="77777777" w:rsidR="00E37309" w:rsidRPr="00153711" w:rsidRDefault="00E37309" w:rsidP="00EB113E">
            <w:pPr>
              <w:widowControl/>
              <w:ind w:leftChars="100" w:left="210"/>
              <w:rPr>
                <w:rFonts w:ascii="ＭＳ ゴシック" w:eastAsia="ＭＳ ゴシック" w:hAnsi="ＭＳ ゴシック"/>
                <w:sz w:val="20"/>
              </w:rPr>
            </w:pPr>
            <w:r w:rsidRPr="00153711">
              <w:rPr>
                <w:rFonts w:ascii="ＭＳ ゴシック" w:eastAsia="ＭＳ ゴシック" w:hAnsi="ＭＳ ゴシック" w:hint="eastAsia"/>
                <w:sz w:val="20"/>
              </w:rPr>
              <w:t>語彙</w:t>
            </w:r>
          </w:p>
          <w:p w14:paraId="726B2C5B" w14:textId="77777777" w:rsidR="00E37309" w:rsidRPr="00153711" w:rsidRDefault="00E37309" w:rsidP="00EB113E">
            <w:pPr>
              <w:widowControl/>
              <w:jc w:val="right"/>
              <w:rPr>
                <w:rFonts w:ascii="ＭＳ ゴシック" w:eastAsia="ＭＳ ゴシック" w:hAnsi="ＭＳ ゴシック"/>
                <w:sz w:val="20"/>
              </w:rPr>
            </w:pPr>
            <w:r w:rsidRPr="00153711">
              <w:rPr>
                <w:rFonts w:ascii="ＭＳ ゴシック" w:eastAsia="ＭＳ ゴシック" w:hAnsi="ＭＳ ゴシック" w:hint="eastAsia"/>
                <w:sz w:val="20"/>
                <w:szCs w:val="20"/>
                <w:bdr w:val="single" w:sz="4" w:space="0" w:color="auto"/>
              </w:rPr>
              <w:t>（１）アイ</w:t>
            </w:r>
          </w:p>
        </w:tc>
        <w:tc>
          <w:tcPr>
            <w:tcW w:w="4152" w:type="dxa"/>
          </w:tcPr>
          <w:p w14:paraId="149180D8"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2D089398"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・本文の語句のうち、指示された言葉の意味と働きを理解している。</w:t>
            </w:r>
          </w:p>
        </w:tc>
        <w:tc>
          <w:tcPr>
            <w:tcW w:w="4150" w:type="dxa"/>
          </w:tcPr>
          <w:p w14:paraId="3D12FFBE"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・本文の語句のうち、指示された言葉の意味と働きを理解していない。</w:t>
            </w:r>
          </w:p>
        </w:tc>
      </w:tr>
      <w:tr w:rsidR="00E37309" w:rsidRPr="00153711" w14:paraId="73BEDA4C" w14:textId="77777777" w:rsidTr="00EB113E">
        <w:trPr>
          <w:gridAfter w:val="1"/>
          <w:wAfter w:w="8" w:type="dxa"/>
          <w:trHeight w:val="667"/>
        </w:trPr>
        <w:tc>
          <w:tcPr>
            <w:tcW w:w="942" w:type="dxa"/>
            <w:vMerge/>
            <w:shd w:val="clear" w:color="auto" w:fill="D9D9D9" w:themeFill="background1" w:themeFillShade="D9"/>
            <w:textDirection w:val="tbRlV"/>
            <w:vAlign w:val="center"/>
          </w:tcPr>
          <w:p w14:paraId="546209C9" w14:textId="77777777" w:rsidR="00E37309" w:rsidRPr="00153711" w:rsidRDefault="00E37309"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01E5563" w14:textId="77777777" w:rsidR="00E37309" w:rsidRPr="00153711" w:rsidRDefault="00E37309" w:rsidP="00EB113E">
            <w:pPr>
              <w:widowControl/>
              <w:rPr>
                <w:rFonts w:ascii="ＭＳ ゴシック" w:eastAsia="ＭＳ ゴシック" w:hAnsi="ＭＳ ゴシック"/>
                <w:sz w:val="20"/>
              </w:rPr>
            </w:pPr>
            <w:r w:rsidRPr="00153711">
              <w:rPr>
                <w:rFonts w:ascii="ＭＳ ゴシック" w:eastAsia="ＭＳ ゴシック" w:hAnsi="ＭＳ ゴシック" w:hint="eastAsia"/>
                <w:sz w:val="20"/>
              </w:rPr>
              <w:t>②時代の特質</w:t>
            </w:r>
          </w:p>
          <w:p w14:paraId="36BE89FC" w14:textId="77777777" w:rsidR="00E37309" w:rsidRPr="00153711" w:rsidRDefault="00E37309" w:rsidP="00EB113E">
            <w:pPr>
              <w:widowControl/>
              <w:jc w:val="right"/>
              <w:rPr>
                <w:rFonts w:ascii="ＭＳ ゴシック" w:eastAsia="ＭＳ ゴシック" w:hAnsi="ＭＳ ゴシック"/>
                <w:sz w:val="20"/>
              </w:rPr>
            </w:pPr>
            <w:r w:rsidRPr="00153711">
              <w:rPr>
                <w:rFonts w:ascii="ＭＳ ゴシック" w:eastAsia="ＭＳ ゴシック" w:hAnsi="ＭＳ ゴシック" w:hint="eastAsia"/>
                <w:sz w:val="20"/>
                <w:bdr w:val="single" w:sz="4" w:space="0" w:color="auto"/>
              </w:rPr>
              <w:t>（２）ア</w:t>
            </w:r>
          </w:p>
        </w:tc>
        <w:tc>
          <w:tcPr>
            <w:tcW w:w="4152" w:type="dxa"/>
          </w:tcPr>
          <w:p w14:paraId="46C06C47"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・作品の時代背景や当時の作者の状況を理解し、その内容を説明している。</w:t>
            </w:r>
          </w:p>
        </w:tc>
        <w:tc>
          <w:tcPr>
            <w:tcW w:w="4152" w:type="dxa"/>
          </w:tcPr>
          <w:p w14:paraId="5F06B090"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・作品の時代背景や当時の作者の状況を理解している。</w:t>
            </w:r>
          </w:p>
        </w:tc>
        <w:tc>
          <w:tcPr>
            <w:tcW w:w="4150" w:type="dxa"/>
          </w:tcPr>
          <w:p w14:paraId="1EB07D2D"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・作品の時代背景や当時の作者の状況を理解していない。</w:t>
            </w:r>
          </w:p>
        </w:tc>
      </w:tr>
      <w:tr w:rsidR="00E37309" w:rsidRPr="00153711" w14:paraId="3784EDCF" w14:textId="77777777" w:rsidTr="00EB113E">
        <w:trPr>
          <w:gridAfter w:val="1"/>
          <w:wAfter w:w="8" w:type="dxa"/>
        </w:trPr>
        <w:tc>
          <w:tcPr>
            <w:tcW w:w="942" w:type="dxa"/>
            <w:vMerge/>
            <w:shd w:val="clear" w:color="auto" w:fill="D9D9D9" w:themeFill="background1" w:themeFillShade="D9"/>
            <w:textDirection w:val="tbRlV"/>
            <w:vAlign w:val="center"/>
          </w:tcPr>
          <w:p w14:paraId="7BC9833A" w14:textId="77777777" w:rsidR="00E37309" w:rsidRPr="00153711" w:rsidRDefault="00E37309"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CBC3E61" w14:textId="77777777" w:rsidR="00E37309" w:rsidRPr="00153711" w:rsidRDefault="00E37309" w:rsidP="00EB113E">
            <w:pPr>
              <w:widowControl/>
              <w:rPr>
                <w:rFonts w:ascii="ＭＳ ゴシック" w:eastAsia="ＭＳ ゴシック" w:hAnsi="ＭＳ ゴシック"/>
                <w:sz w:val="20"/>
              </w:rPr>
            </w:pPr>
            <w:r w:rsidRPr="00153711">
              <w:rPr>
                <w:rFonts w:ascii="ＭＳ ゴシック" w:eastAsia="ＭＳ ゴシック" w:hAnsi="ＭＳ ゴシック" w:hint="eastAsia"/>
                <w:sz w:val="20"/>
              </w:rPr>
              <w:t>③読書の意義</w:t>
            </w:r>
          </w:p>
          <w:p w14:paraId="5CB2083F" w14:textId="77777777" w:rsidR="00E37309" w:rsidRPr="00153711" w:rsidRDefault="00E37309" w:rsidP="00EB113E">
            <w:pPr>
              <w:widowControl/>
              <w:jc w:val="right"/>
              <w:rPr>
                <w:rFonts w:ascii="ＭＳ ゴシック" w:eastAsia="ＭＳ ゴシック" w:hAnsi="ＭＳ ゴシック"/>
                <w:sz w:val="20"/>
              </w:rPr>
            </w:pPr>
            <w:r w:rsidRPr="00153711">
              <w:rPr>
                <w:rFonts w:ascii="ＭＳ ゴシック" w:eastAsia="ＭＳ ゴシック" w:hAnsi="ＭＳ ゴシック" w:hint="eastAsia"/>
                <w:sz w:val="20"/>
                <w:bdr w:val="single" w:sz="4" w:space="0" w:color="auto" w:frame="1"/>
              </w:rPr>
              <w:t>（２）イ</w:t>
            </w:r>
          </w:p>
        </w:tc>
        <w:tc>
          <w:tcPr>
            <w:tcW w:w="4152" w:type="dxa"/>
          </w:tcPr>
          <w:p w14:paraId="34F34037"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・登場人物の考え方や生き方を読み取ることを通して、自分のものの見方、感じ方、考え方を深める意義について理解し、根拠をもって説明している。</w:t>
            </w:r>
          </w:p>
        </w:tc>
        <w:tc>
          <w:tcPr>
            <w:tcW w:w="4152" w:type="dxa"/>
          </w:tcPr>
          <w:p w14:paraId="72F343F6"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・登場人物の考え方や生き方を読み取ることを通して、自分のものの見方、感じ方、考え方を深める意義について理解している。</w:t>
            </w:r>
          </w:p>
        </w:tc>
        <w:tc>
          <w:tcPr>
            <w:tcW w:w="4150" w:type="dxa"/>
          </w:tcPr>
          <w:p w14:paraId="7983273B"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・登場人物の考え方や生き方を読み取ることを通して、自分のものの見方、感じ方、考え方を深める意義について理解していない。</w:t>
            </w:r>
          </w:p>
        </w:tc>
      </w:tr>
      <w:tr w:rsidR="00E37309" w:rsidRPr="00153711" w14:paraId="68F7781D"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01A3DCEB" w14:textId="77777777" w:rsidR="00E37309" w:rsidRPr="00153711" w:rsidRDefault="00E37309" w:rsidP="00EB113E">
            <w:pPr>
              <w:widowControl/>
              <w:ind w:left="113" w:right="113"/>
              <w:jc w:val="center"/>
              <w:rPr>
                <w:rFonts w:ascii="ＭＳ ゴシック" w:eastAsia="ＭＳ ゴシック" w:hAnsi="ＭＳ ゴシック"/>
                <w:sz w:val="20"/>
              </w:rPr>
            </w:pPr>
            <w:r w:rsidRPr="00153711">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065ED820" w14:textId="77777777" w:rsidR="00E37309" w:rsidRPr="00153711" w:rsidRDefault="00E37309" w:rsidP="00EB113E">
            <w:pPr>
              <w:widowControl/>
              <w:jc w:val="left"/>
              <w:rPr>
                <w:rFonts w:ascii="ＭＳ ゴシック" w:eastAsia="ＭＳ ゴシック" w:hAnsi="ＭＳ ゴシック"/>
                <w:sz w:val="20"/>
              </w:rPr>
            </w:pPr>
            <w:r w:rsidRPr="00153711">
              <w:rPr>
                <w:rFonts w:ascii="ＭＳ ゴシック" w:eastAsia="ＭＳ ゴシック" w:hAnsi="ＭＳ ゴシック" w:hint="eastAsia"/>
                <w:sz w:val="20"/>
              </w:rPr>
              <w:t>④内容把握</w:t>
            </w:r>
          </w:p>
          <w:p w14:paraId="7F95F24E" w14:textId="77777777" w:rsidR="00E37309" w:rsidRPr="00153711" w:rsidRDefault="00E37309" w:rsidP="00EB113E">
            <w:pPr>
              <w:widowControl/>
              <w:jc w:val="right"/>
              <w:rPr>
                <w:rFonts w:ascii="ＭＳ ゴシック" w:eastAsia="ＭＳ ゴシック" w:hAnsi="ＭＳ ゴシック"/>
                <w:sz w:val="20"/>
              </w:rPr>
            </w:pPr>
            <w:r w:rsidRPr="00153711">
              <w:rPr>
                <w:rFonts w:ascii="ＭＳ ゴシック" w:eastAsia="ＭＳ ゴシック" w:hAnsi="ＭＳ ゴシック" w:hint="eastAsia"/>
                <w:sz w:val="20"/>
                <w:szCs w:val="20"/>
                <w:bdr w:val="single" w:sz="4" w:space="0" w:color="auto"/>
              </w:rPr>
              <w:t>読（１）ア</w:t>
            </w:r>
          </w:p>
        </w:tc>
        <w:tc>
          <w:tcPr>
            <w:tcW w:w="4152" w:type="dxa"/>
          </w:tcPr>
          <w:p w14:paraId="367D85E4" w14:textId="77777777" w:rsidR="00E37309" w:rsidRPr="00153711" w:rsidRDefault="00E37309" w:rsidP="00EB113E">
            <w:pPr>
              <w:widowControl/>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rPr>
              <w:t>・</w:t>
            </w:r>
            <w:r w:rsidRPr="00153711">
              <w:rPr>
                <w:rFonts w:ascii="ＭＳ 明朝" w:eastAsia="ＭＳ 明朝" w:hAnsi="ＭＳ 明朝" w:hint="eastAsia"/>
                <w:sz w:val="18"/>
                <w:szCs w:val="18"/>
              </w:rPr>
              <w:t>本文を話の展開に沿って場面分けし、それぞれの内容を要約し、説明している。</w:t>
            </w:r>
          </w:p>
          <w:p w14:paraId="08865778"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t>・「私」についての表現から、そのときの「私」の心理状態を読み取り、説明している。</w:t>
            </w:r>
          </w:p>
          <w:p w14:paraId="24D64FB1"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t>・</w:t>
            </w:r>
            <w:r w:rsidRPr="00153711">
              <w:rPr>
                <w:spacing w:val="4"/>
                <w:sz w:val="18"/>
                <w:szCs w:val="18"/>
              </w:rPr>
              <w:t>K</w:t>
            </w:r>
            <w:r w:rsidRPr="00153711">
              <w:rPr>
                <w:rFonts w:ascii="ＭＳ 明朝" w:eastAsia="ＭＳ 明朝" w:hAnsi="ＭＳ 明朝" w:hint="eastAsia"/>
                <w:sz w:val="18"/>
                <w:szCs w:val="18"/>
              </w:rPr>
              <w:t>の言葉から、そのときの心理状態を読み取り、説明している。</w:t>
            </w:r>
          </w:p>
        </w:tc>
        <w:tc>
          <w:tcPr>
            <w:tcW w:w="4152" w:type="dxa"/>
          </w:tcPr>
          <w:p w14:paraId="4CBBFC83" w14:textId="77777777" w:rsidR="00E37309" w:rsidRPr="00153711" w:rsidRDefault="00E37309" w:rsidP="00EB113E">
            <w:pPr>
              <w:widowControl/>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rPr>
              <w:t>・</w:t>
            </w:r>
            <w:r w:rsidRPr="00153711">
              <w:rPr>
                <w:rFonts w:ascii="ＭＳ 明朝" w:eastAsia="ＭＳ 明朝" w:hAnsi="ＭＳ 明朝" w:hint="eastAsia"/>
                <w:sz w:val="18"/>
                <w:szCs w:val="18"/>
              </w:rPr>
              <w:t>本文を話の展開に沿って場面分けし、それぞれの内容を要約している。</w:t>
            </w:r>
          </w:p>
          <w:p w14:paraId="62D304CE"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t>・「私」についての表現から、そのときの「私」の心理状態を読み取っている。</w:t>
            </w:r>
          </w:p>
          <w:p w14:paraId="546C3D29"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t>・</w:t>
            </w:r>
            <w:r w:rsidRPr="00153711">
              <w:rPr>
                <w:spacing w:val="4"/>
                <w:sz w:val="18"/>
                <w:szCs w:val="18"/>
              </w:rPr>
              <w:t>K</w:t>
            </w:r>
            <w:r w:rsidRPr="00153711">
              <w:rPr>
                <w:rFonts w:ascii="ＭＳ 明朝" w:eastAsia="ＭＳ 明朝" w:hAnsi="ＭＳ 明朝" w:hint="eastAsia"/>
                <w:sz w:val="18"/>
                <w:szCs w:val="18"/>
              </w:rPr>
              <w:t>の言葉から、そのときの心理状態を読み取っている。</w:t>
            </w:r>
          </w:p>
        </w:tc>
        <w:tc>
          <w:tcPr>
            <w:tcW w:w="4150" w:type="dxa"/>
          </w:tcPr>
          <w:p w14:paraId="57731E11" w14:textId="77777777" w:rsidR="00E37309" w:rsidRPr="00153711" w:rsidRDefault="00E37309" w:rsidP="00EB113E">
            <w:pPr>
              <w:widowControl/>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rPr>
              <w:t>・</w:t>
            </w:r>
            <w:r w:rsidRPr="00153711">
              <w:rPr>
                <w:rFonts w:ascii="ＭＳ 明朝" w:eastAsia="ＭＳ 明朝" w:hAnsi="ＭＳ 明朝" w:hint="eastAsia"/>
                <w:sz w:val="18"/>
                <w:szCs w:val="18"/>
              </w:rPr>
              <w:t>本文を話の展開に沿って場面分けし、それぞれの内容を要約していない。</w:t>
            </w:r>
          </w:p>
          <w:p w14:paraId="765559A6"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t>・「私」についての表現から、そのときの「私」の心理状態を読み取っていない。</w:t>
            </w:r>
          </w:p>
          <w:p w14:paraId="435D2F96" w14:textId="77777777" w:rsidR="00E37309" w:rsidRPr="00153711" w:rsidRDefault="00E37309" w:rsidP="00EB113E">
            <w:pPr>
              <w:ind w:left="180" w:hangingChars="100" w:hanging="180"/>
              <w:jc w:val="left"/>
              <w:rPr>
                <w:rFonts w:ascii="ＭＳ 明朝" w:eastAsia="ＭＳ 明朝" w:hAnsi="ＭＳ 明朝"/>
                <w:sz w:val="18"/>
              </w:rPr>
            </w:pPr>
            <w:r w:rsidRPr="00153711">
              <w:rPr>
                <w:rFonts w:ascii="ＭＳ 明朝" w:eastAsia="ＭＳ 明朝" w:hAnsi="ＭＳ 明朝" w:hint="eastAsia"/>
                <w:sz w:val="18"/>
                <w:szCs w:val="18"/>
              </w:rPr>
              <w:t>・</w:t>
            </w:r>
            <w:r w:rsidRPr="00153711">
              <w:rPr>
                <w:spacing w:val="4"/>
                <w:sz w:val="18"/>
                <w:szCs w:val="18"/>
              </w:rPr>
              <w:t>K</w:t>
            </w:r>
            <w:r w:rsidRPr="00153711">
              <w:rPr>
                <w:rFonts w:ascii="ＭＳ 明朝" w:eastAsia="ＭＳ 明朝" w:hAnsi="ＭＳ 明朝" w:hint="eastAsia"/>
                <w:sz w:val="18"/>
                <w:szCs w:val="18"/>
              </w:rPr>
              <w:t>の言葉から、そのときの心理状態を読み取っていない。</w:t>
            </w:r>
          </w:p>
        </w:tc>
      </w:tr>
      <w:tr w:rsidR="00E37309" w:rsidRPr="00153711" w14:paraId="6C4A54A0" w14:textId="77777777" w:rsidTr="00EB113E">
        <w:trPr>
          <w:gridAfter w:val="1"/>
          <w:wAfter w:w="8" w:type="dxa"/>
        </w:trPr>
        <w:tc>
          <w:tcPr>
            <w:tcW w:w="942" w:type="dxa"/>
            <w:vMerge/>
            <w:shd w:val="clear" w:color="auto" w:fill="D9D9D9" w:themeFill="background1" w:themeFillShade="D9"/>
            <w:textDirection w:val="tbRlV"/>
            <w:vAlign w:val="center"/>
          </w:tcPr>
          <w:p w14:paraId="78C7DC94" w14:textId="77777777" w:rsidR="00E37309" w:rsidRPr="00153711" w:rsidRDefault="00E37309"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666171F" w14:textId="77777777" w:rsidR="00E37309" w:rsidRPr="00153711" w:rsidRDefault="00E37309" w:rsidP="00EB113E">
            <w:pPr>
              <w:widowControl/>
              <w:rPr>
                <w:rFonts w:ascii="ＭＳ ゴシック" w:eastAsia="ＭＳ ゴシック" w:hAnsi="ＭＳ ゴシック"/>
                <w:sz w:val="20"/>
              </w:rPr>
            </w:pPr>
            <w:r w:rsidRPr="00153711">
              <w:rPr>
                <w:rFonts w:ascii="ＭＳ ゴシック" w:eastAsia="ＭＳ ゴシック" w:hAnsi="ＭＳ ゴシック" w:hint="eastAsia"/>
                <w:sz w:val="20"/>
              </w:rPr>
              <w:t>⑤解釈の多様性</w:t>
            </w:r>
          </w:p>
          <w:p w14:paraId="3591D5C2" w14:textId="77777777" w:rsidR="00E37309" w:rsidRPr="00153711" w:rsidRDefault="00E37309" w:rsidP="00EB113E">
            <w:pPr>
              <w:widowControl/>
              <w:jc w:val="right"/>
              <w:rPr>
                <w:rFonts w:ascii="ＭＳ ゴシック" w:eastAsia="ＭＳ ゴシック" w:hAnsi="ＭＳ ゴシック"/>
                <w:sz w:val="20"/>
              </w:rPr>
            </w:pPr>
            <w:r w:rsidRPr="00153711">
              <w:rPr>
                <w:rFonts w:ascii="ＭＳ ゴシック" w:eastAsia="ＭＳ ゴシック" w:hAnsi="ＭＳ ゴシック" w:hint="eastAsia"/>
                <w:sz w:val="20"/>
                <w:szCs w:val="20"/>
                <w:bdr w:val="single" w:sz="4" w:space="0" w:color="auto"/>
              </w:rPr>
              <w:t>読（１）エ</w:t>
            </w:r>
          </w:p>
        </w:tc>
        <w:tc>
          <w:tcPr>
            <w:tcW w:w="4152" w:type="dxa"/>
          </w:tcPr>
          <w:p w14:paraId="36C2309E"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t>・</w:t>
            </w:r>
            <w:r w:rsidRPr="00153711">
              <w:rPr>
                <w:spacing w:val="4"/>
                <w:sz w:val="18"/>
                <w:szCs w:val="18"/>
              </w:rPr>
              <w:t>K</w:t>
            </w:r>
            <w:r w:rsidRPr="00153711">
              <w:rPr>
                <w:rFonts w:ascii="ＭＳ 明朝" w:eastAsia="ＭＳ 明朝" w:hAnsi="ＭＳ 明朝" w:hint="eastAsia"/>
                <w:sz w:val="18"/>
                <w:szCs w:val="18"/>
              </w:rPr>
              <w:t>が自殺した理由・原因について、本文から自分の考えをまとめ、根拠をもって説明している。</w:t>
            </w:r>
          </w:p>
          <w:p w14:paraId="52CFFFA1"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t>・「私」が</w:t>
            </w:r>
            <w:r w:rsidRPr="00153711">
              <w:rPr>
                <w:spacing w:val="4"/>
                <w:sz w:val="18"/>
                <w:szCs w:val="18"/>
              </w:rPr>
              <w:t>K</w:t>
            </w:r>
            <w:r w:rsidRPr="00153711">
              <w:rPr>
                <w:rFonts w:ascii="ＭＳ 明朝" w:eastAsia="ＭＳ 明朝" w:hAnsi="ＭＳ 明朝" w:hint="eastAsia"/>
                <w:sz w:val="18"/>
                <w:szCs w:val="18"/>
              </w:rPr>
              <w:t>の自殺をどのように受け止めたか自分の考えをまとめ、説明している。</w:t>
            </w:r>
          </w:p>
          <w:p w14:paraId="108EA25A" w14:textId="028CE0E1" w:rsidR="00E37309" w:rsidRPr="00153711" w:rsidRDefault="00E37309" w:rsidP="00EB113E">
            <w:pPr>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・「私」と</w:t>
            </w:r>
            <w:r w:rsidRPr="00153711">
              <w:rPr>
                <w:spacing w:val="4"/>
                <w:sz w:val="18"/>
                <w:szCs w:val="18"/>
              </w:rPr>
              <w:t>K</w:t>
            </w:r>
            <w:r w:rsidRPr="00153711">
              <w:rPr>
                <w:rFonts w:ascii="ＭＳ 明朝" w:eastAsia="ＭＳ 明朝" w:hAnsi="ＭＳ 明朝" w:hint="eastAsia"/>
                <w:sz w:val="18"/>
              </w:rPr>
              <w:t>が散歩する場面の描写から読み取れることをまとめ、根拠を</w:t>
            </w:r>
            <w:r w:rsidR="0099012A" w:rsidRPr="00153711">
              <w:rPr>
                <w:rFonts w:ascii="ＭＳ 明朝" w:eastAsia="ＭＳ 明朝" w:hAnsi="ＭＳ 明朝" w:hint="eastAsia"/>
                <w:sz w:val="18"/>
                <w:szCs w:val="18"/>
              </w:rPr>
              <w:t>もって</w:t>
            </w:r>
            <w:r w:rsidRPr="00153711">
              <w:rPr>
                <w:rFonts w:ascii="ＭＳ 明朝" w:eastAsia="ＭＳ 明朝" w:hAnsi="ＭＳ 明朝" w:hint="eastAsia"/>
                <w:sz w:val="18"/>
              </w:rPr>
              <w:t>説明している。</w:t>
            </w:r>
          </w:p>
          <w:p w14:paraId="4AF70886" w14:textId="77777777" w:rsidR="00E37309" w:rsidRPr="00153711" w:rsidRDefault="00E37309" w:rsidP="00EB113E">
            <w:pPr>
              <w:ind w:left="90" w:hangingChars="50" w:hanging="90"/>
              <w:jc w:val="left"/>
              <w:rPr>
                <w:rFonts w:ascii="ＭＳ 明朝" w:eastAsia="ＭＳ 明朝" w:hAnsi="ＭＳ 明朝"/>
                <w:sz w:val="18"/>
              </w:rPr>
            </w:pPr>
            <w:r w:rsidRPr="00153711">
              <w:rPr>
                <w:rFonts w:ascii="ＭＳ 明朝" w:eastAsia="ＭＳ 明朝" w:hAnsi="ＭＳ 明朝" w:hint="eastAsia"/>
                <w:sz w:val="18"/>
              </w:rPr>
              <w:lastRenderedPageBreak/>
              <w:t>・話し合いを通して、文章の解釈には違いがあることを理解し、その内容を考察している。</w:t>
            </w:r>
          </w:p>
        </w:tc>
        <w:tc>
          <w:tcPr>
            <w:tcW w:w="4152" w:type="dxa"/>
          </w:tcPr>
          <w:p w14:paraId="020ECE81"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lastRenderedPageBreak/>
              <w:t>・</w:t>
            </w:r>
            <w:r w:rsidRPr="00153711">
              <w:rPr>
                <w:spacing w:val="4"/>
                <w:sz w:val="18"/>
                <w:szCs w:val="18"/>
              </w:rPr>
              <w:t>K</w:t>
            </w:r>
            <w:r w:rsidRPr="00153711">
              <w:rPr>
                <w:rFonts w:ascii="ＭＳ 明朝" w:eastAsia="ＭＳ 明朝" w:hAnsi="ＭＳ 明朝" w:hint="eastAsia"/>
                <w:sz w:val="18"/>
                <w:szCs w:val="18"/>
              </w:rPr>
              <w:t>が自殺した理由・原因について、本文から自分の考えをまとめている。</w:t>
            </w:r>
          </w:p>
          <w:p w14:paraId="0D14EBD4" w14:textId="77777777" w:rsidR="00E37309" w:rsidRPr="00153711" w:rsidRDefault="00E37309" w:rsidP="00EB113E">
            <w:pPr>
              <w:ind w:left="90" w:hangingChars="50" w:hanging="90"/>
              <w:jc w:val="left"/>
              <w:rPr>
                <w:rFonts w:ascii="ＭＳ 明朝" w:eastAsia="ＭＳ 明朝" w:hAnsi="ＭＳ 明朝"/>
                <w:sz w:val="18"/>
                <w:szCs w:val="18"/>
              </w:rPr>
            </w:pPr>
          </w:p>
          <w:p w14:paraId="76A7E9FF"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t>・「私」が</w:t>
            </w:r>
            <w:r w:rsidRPr="00153711">
              <w:rPr>
                <w:spacing w:val="4"/>
                <w:sz w:val="18"/>
                <w:szCs w:val="18"/>
              </w:rPr>
              <w:t>K</w:t>
            </w:r>
            <w:r w:rsidRPr="00153711">
              <w:rPr>
                <w:rFonts w:ascii="ＭＳ 明朝" w:eastAsia="ＭＳ 明朝" w:hAnsi="ＭＳ 明朝" w:hint="eastAsia"/>
                <w:sz w:val="18"/>
                <w:szCs w:val="18"/>
              </w:rPr>
              <w:t>の自殺をどのように受け止めたか自分の考えをまとめている。</w:t>
            </w:r>
          </w:p>
          <w:p w14:paraId="22C8E57F" w14:textId="77777777" w:rsidR="00E37309" w:rsidRPr="00153711" w:rsidRDefault="00E37309" w:rsidP="00EB113E">
            <w:pPr>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・「私」と</w:t>
            </w:r>
            <w:r w:rsidRPr="00153711">
              <w:rPr>
                <w:spacing w:val="4"/>
                <w:sz w:val="18"/>
                <w:szCs w:val="18"/>
              </w:rPr>
              <w:t>K</w:t>
            </w:r>
            <w:r w:rsidRPr="00153711">
              <w:rPr>
                <w:rFonts w:ascii="ＭＳ 明朝" w:eastAsia="ＭＳ 明朝" w:hAnsi="ＭＳ 明朝" w:hint="eastAsia"/>
                <w:sz w:val="18"/>
              </w:rPr>
              <w:t>が散歩する場面の描写から読み取れることをまとめている。</w:t>
            </w:r>
          </w:p>
          <w:p w14:paraId="10190C3C"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lastRenderedPageBreak/>
              <w:t>・話し合いを通して、文章の解釈には違いがあることを理解している。</w:t>
            </w:r>
          </w:p>
        </w:tc>
        <w:tc>
          <w:tcPr>
            <w:tcW w:w="4150" w:type="dxa"/>
          </w:tcPr>
          <w:p w14:paraId="2BF71E22"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lastRenderedPageBreak/>
              <w:t>・</w:t>
            </w:r>
            <w:r w:rsidRPr="00153711">
              <w:rPr>
                <w:spacing w:val="4"/>
                <w:sz w:val="18"/>
                <w:szCs w:val="18"/>
              </w:rPr>
              <w:t>K</w:t>
            </w:r>
            <w:r w:rsidRPr="00153711">
              <w:rPr>
                <w:rFonts w:ascii="ＭＳ 明朝" w:eastAsia="ＭＳ 明朝" w:hAnsi="ＭＳ 明朝" w:hint="eastAsia"/>
                <w:sz w:val="18"/>
                <w:szCs w:val="18"/>
              </w:rPr>
              <w:t>が自殺した理由・原因について、本文から自分の考えをまとめていない。</w:t>
            </w:r>
          </w:p>
          <w:p w14:paraId="424BCB01" w14:textId="77777777" w:rsidR="00E37309" w:rsidRPr="00153711" w:rsidRDefault="00E37309" w:rsidP="00EB113E">
            <w:pPr>
              <w:ind w:left="90" w:hangingChars="50" w:hanging="90"/>
              <w:jc w:val="left"/>
              <w:rPr>
                <w:rFonts w:ascii="ＭＳ 明朝" w:eastAsia="ＭＳ 明朝" w:hAnsi="ＭＳ 明朝"/>
                <w:sz w:val="18"/>
                <w:szCs w:val="18"/>
              </w:rPr>
            </w:pPr>
          </w:p>
          <w:p w14:paraId="70B7B83B" w14:textId="77777777" w:rsidR="00E37309" w:rsidRPr="00153711" w:rsidRDefault="00E37309" w:rsidP="00EB113E">
            <w:pPr>
              <w:ind w:left="180" w:hangingChars="100" w:hanging="180"/>
              <w:jc w:val="left"/>
              <w:rPr>
                <w:rFonts w:ascii="ＭＳ 明朝" w:eastAsia="ＭＳ 明朝" w:hAnsi="ＭＳ 明朝"/>
                <w:sz w:val="18"/>
                <w:szCs w:val="18"/>
              </w:rPr>
            </w:pPr>
            <w:r w:rsidRPr="00153711">
              <w:rPr>
                <w:rFonts w:ascii="ＭＳ 明朝" w:eastAsia="ＭＳ 明朝" w:hAnsi="ＭＳ 明朝" w:hint="eastAsia"/>
                <w:sz w:val="18"/>
                <w:szCs w:val="18"/>
              </w:rPr>
              <w:t>・「私」が</w:t>
            </w:r>
            <w:r w:rsidRPr="00153711">
              <w:rPr>
                <w:spacing w:val="4"/>
                <w:sz w:val="18"/>
                <w:szCs w:val="18"/>
              </w:rPr>
              <w:t>K</w:t>
            </w:r>
            <w:r w:rsidRPr="00153711">
              <w:rPr>
                <w:rFonts w:ascii="ＭＳ 明朝" w:eastAsia="ＭＳ 明朝" w:hAnsi="ＭＳ 明朝" w:hint="eastAsia"/>
                <w:sz w:val="18"/>
                <w:szCs w:val="18"/>
              </w:rPr>
              <w:t>の自殺をどのように受け止めたか自分の考えをまとめていない。</w:t>
            </w:r>
          </w:p>
          <w:p w14:paraId="5323AB97" w14:textId="77777777" w:rsidR="00E37309" w:rsidRPr="00153711" w:rsidRDefault="00E37309" w:rsidP="00EB113E">
            <w:pPr>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・「私」と</w:t>
            </w:r>
            <w:r w:rsidRPr="00153711">
              <w:rPr>
                <w:spacing w:val="4"/>
                <w:sz w:val="18"/>
                <w:szCs w:val="18"/>
              </w:rPr>
              <w:t>K</w:t>
            </w:r>
            <w:r w:rsidRPr="00153711">
              <w:rPr>
                <w:rFonts w:ascii="ＭＳ 明朝" w:eastAsia="ＭＳ 明朝" w:hAnsi="ＭＳ 明朝" w:hint="eastAsia"/>
                <w:sz w:val="18"/>
              </w:rPr>
              <w:t>が散歩する場面の描写から読み取れることをまとめていない。</w:t>
            </w:r>
          </w:p>
          <w:p w14:paraId="1A7A98F3"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lastRenderedPageBreak/>
              <w:t>・話し合いを通して、文章の解釈には違いがあることを理解していない。</w:t>
            </w:r>
          </w:p>
        </w:tc>
      </w:tr>
      <w:tr w:rsidR="00E37309" w:rsidRPr="00153711" w14:paraId="56A33DDC" w14:textId="77777777" w:rsidTr="00EB113E">
        <w:trPr>
          <w:gridAfter w:val="1"/>
          <w:wAfter w:w="8" w:type="dxa"/>
          <w:cantSplit/>
        </w:trPr>
        <w:tc>
          <w:tcPr>
            <w:tcW w:w="942" w:type="dxa"/>
            <w:shd w:val="clear" w:color="auto" w:fill="D9D9D9" w:themeFill="background1" w:themeFillShade="D9"/>
            <w:textDirection w:val="tbRlV"/>
            <w:vAlign w:val="center"/>
          </w:tcPr>
          <w:p w14:paraId="7A9D80B9" w14:textId="77777777" w:rsidR="00E37309" w:rsidRPr="00153711" w:rsidRDefault="00E37309" w:rsidP="00EB113E">
            <w:pPr>
              <w:widowControl/>
              <w:spacing w:line="240" w:lineRule="exact"/>
              <w:ind w:left="113" w:right="113"/>
              <w:jc w:val="center"/>
              <w:rPr>
                <w:rFonts w:ascii="ＭＳ ゴシック" w:eastAsia="ＭＳ ゴシック" w:hAnsi="ＭＳ ゴシック"/>
                <w:sz w:val="20"/>
              </w:rPr>
            </w:pPr>
            <w:r w:rsidRPr="00153711">
              <w:rPr>
                <w:rFonts w:ascii="ＭＳ ゴシック" w:eastAsia="ＭＳ ゴシック" w:hAnsi="ＭＳ ゴシック" w:hint="eastAsia"/>
                <w:sz w:val="20"/>
              </w:rPr>
              <w:lastRenderedPageBreak/>
              <w:t>主体的に</w:t>
            </w:r>
          </w:p>
          <w:p w14:paraId="07602A21" w14:textId="77777777" w:rsidR="00E37309" w:rsidRPr="00153711" w:rsidRDefault="00E37309" w:rsidP="00EB113E">
            <w:pPr>
              <w:widowControl/>
              <w:spacing w:line="240" w:lineRule="exact"/>
              <w:ind w:left="113" w:right="113"/>
              <w:jc w:val="center"/>
              <w:rPr>
                <w:rFonts w:ascii="ＭＳ ゴシック" w:eastAsia="ＭＳ ゴシック" w:hAnsi="ＭＳ ゴシック"/>
                <w:sz w:val="20"/>
              </w:rPr>
            </w:pPr>
            <w:r w:rsidRPr="00153711">
              <w:rPr>
                <w:rFonts w:ascii="ＭＳ ゴシック" w:eastAsia="ＭＳ ゴシック" w:hAnsi="ＭＳ ゴシック" w:hint="eastAsia"/>
                <w:sz w:val="20"/>
              </w:rPr>
              <w:t>学習に取り</w:t>
            </w:r>
          </w:p>
          <w:p w14:paraId="0F3CDD47" w14:textId="77777777" w:rsidR="00E37309" w:rsidRPr="00153711" w:rsidRDefault="00E37309" w:rsidP="00EB113E">
            <w:pPr>
              <w:widowControl/>
              <w:spacing w:line="240" w:lineRule="exact"/>
              <w:ind w:left="113" w:right="113"/>
              <w:jc w:val="center"/>
              <w:rPr>
                <w:rFonts w:ascii="ＭＳ ゴシック" w:eastAsia="ＭＳ ゴシック" w:hAnsi="ＭＳ ゴシック"/>
                <w:sz w:val="20"/>
              </w:rPr>
            </w:pPr>
            <w:r w:rsidRPr="00153711">
              <w:rPr>
                <w:rFonts w:ascii="ＭＳ ゴシック" w:eastAsia="ＭＳ ゴシック" w:hAnsi="ＭＳ ゴシック" w:hint="eastAsia"/>
                <w:sz w:val="20"/>
              </w:rPr>
              <w:t>組む態度</w:t>
            </w:r>
          </w:p>
          <w:p w14:paraId="2D01A37E" w14:textId="77777777" w:rsidR="00E37309" w:rsidRPr="00153711" w:rsidRDefault="00E37309"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2E9E32E" w14:textId="77777777" w:rsidR="00E37309" w:rsidRPr="00153711" w:rsidRDefault="00E37309" w:rsidP="00EB113E">
            <w:pPr>
              <w:widowControl/>
              <w:rPr>
                <w:rFonts w:ascii="ＭＳ ゴシック" w:eastAsia="ＭＳ ゴシック" w:hAnsi="ＭＳ ゴシック"/>
                <w:sz w:val="20"/>
              </w:rPr>
            </w:pPr>
            <w:r w:rsidRPr="00153711">
              <w:rPr>
                <w:rFonts w:ascii="ＭＳ ゴシック" w:eastAsia="ＭＳ ゴシック" w:hAnsi="ＭＳ ゴシック" w:hint="eastAsia"/>
                <w:sz w:val="20"/>
              </w:rPr>
              <w:t>⑥考察・話し合い</w:t>
            </w:r>
          </w:p>
        </w:tc>
        <w:tc>
          <w:tcPr>
            <w:tcW w:w="4152" w:type="dxa"/>
          </w:tcPr>
          <w:p w14:paraId="51BD1D59" w14:textId="2E68FFF4" w:rsidR="00E37309" w:rsidRPr="00153711" w:rsidRDefault="00E37309" w:rsidP="00EB113E">
            <w:pPr>
              <w:widowControl/>
              <w:ind w:left="180" w:hangingChars="100" w:hanging="180"/>
              <w:jc w:val="left"/>
              <w:rPr>
                <w:rFonts w:ascii="ＭＳ 明朝" w:eastAsia="ＭＳ 明朝" w:hAnsi="ＭＳ 明朝" w:cs="ＭＳ 明朝"/>
                <w:sz w:val="18"/>
                <w:szCs w:val="18"/>
              </w:rPr>
            </w:pPr>
            <w:r w:rsidRPr="00153711">
              <w:rPr>
                <w:rFonts w:ascii="ＭＳ 明朝" w:eastAsia="ＭＳ 明朝" w:hAnsi="ＭＳ 明朝" w:hint="eastAsia"/>
                <w:sz w:val="18"/>
              </w:rPr>
              <w:t>・「私」と</w:t>
            </w:r>
            <w:r w:rsidRPr="00153711">
              <w:rPr>
                <w:spacing w:val="4"/>
                <w:sz w:val="18"/>
                <w:szCs w:val="18"/>
              </w:rPr>
              <w:t>K</w:t>
            </w:r>
            <w:r w:rsidRPr="00153711">
              <w:rPr>
                <w:rFonts w:ascii="ＭＳ 明朝" w:eastAsia="ＭＳ 明朝" w:hAnsi="ＭＳ 明朝" w:hint="eastAsia"/>
                <w:sz w:val="18"/>
              </w:rPr>
              <w:t>が散歩する場面の描写から読み取れることについて、自分の考えをまとめ、</w:t>
            </w:r>
            <w:r w:rsidRPr="00153711">
              <w:rPr>
                <w:rFonts w:ascii="ＭＳ 明朝" w:eastAsia="ＭＳ 明朝" w:hAnsi="ＭＳ 明朝" w:cs="ＭＳ 明朝" w:hint="eastAsia"/>
                <w:sz w:val="18"/>
                <w:szCs w:val="18"/>
              </w:rPr>
              <w:t>話し合いを通して</w:t>
            </w:r>
            <w:r w:rsidR="002252AC">
              <w:rPr>
                <w:rFonts w:ascii="ＭＳ 明朝" w:eastAsia="ＭＳ 明朝" w:hAnsi="ＭＳ 明朝" w:cs="ＭＳ 明朝" w:hint="eastAsia"/>
                <w:sz w:val="18"/>
                <w:szCs w:val="18"/>
              </w:rPr>
              <w:t>さらに</w:t>
            </w:r>
            <w:r w:rsidRPr="00153711">
              <w:rPr>
                <w:rFonts w:ascii="ＭＳ 明朝" w:eastAsia="ＭＳ 明朝" w:hAnsi="ＭＳ 明朝" w:cs="ＭＳ 明朝" w:hint="eastAsia"/>
                <w:sz w:val="18"/>
                <w:szCs w:val="18"/>
              </w:rPr>
              <w:t>考えを深めようとしている。</w:t>
            </w:r>
          </w:p>
        </w:tc>
        <w:tc>
          <w:tcPr>
            <w:tcW w:w="4152" w:type="dxa"/>
          </w:tcPr>
          <w:p w14:paraId="5F1BBDAA"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・「私」と</w:t>
            </w:r>
            <w:r w:rsidRPr="00153711">
              <w:rPr>
                <w:spacing w:val="4"/>
                <w:sz w:val="18"/>
                <w:szCs w:val="18"/>
              </w:rPr>
              <w:t>K</w:t>
            </w:r>
            <w:r w:rsidRPr="00153711">
              <w:rPr>
                <w:rFonts w:ascii="ＭＳ 明朝" w:eastAsia="ＭＳ 明朝" w:hAnsi="ＭＳ 明朝" w:hint="eastAsia"/>
                <w:sz w:val="18"/>
              </w:rPr>
              <w:t>が散歩する場面の描写から読み取れることについて、自分の考えをまとめ</w:t>
            </w:r>
            <w:r w:rsidRPr="00153711">
              <w:rPr>
                <w:rFonts w:ascii="ＭＳ 明朝" w:eastAsia="ＭＳ 明朝" w:hAnsi="ＭＳ 明朝" w:cs="ＭＳ 明朝" w:hint="eastAsia"/>
                <w:sz w:val="18"/>
                <w:szCs w:val="18"/>
              </w:rPr>
              <w:t>、話し合おうとしている。</w:t>
            </w:r>
          </w:p>
        </w:tc>
        <w:tc>
          <w:tcPr>
            <w:tcW w:w="4150" w:type="dxa"/>
          </w:tcPr>
          <w:p w14:paraId="464816E6" w14:textId="77777777" w:rsidR="00E37309" w:rsidRPr="00153711" w:rsidRDefault="00E37309" w:rsidP="00EB113E">
            <w:pPr>
              <w:widowControl/>
              <w:ind w:left="180" w:hangingChars="100" w:hanging="180"/>
              <w:jc w:val="left"/>
              <w:rPr>
                <w:rFonts w:ascii="ＭＳ 明朝" w:eastAsia="ＭＳ 明朝" w:hAnsi="ＭＳ 明朝"/>
                <w:sz w:val="18"/>
              </w:rPr>
            </w:pPr>
            <w:r w:rsidRPr="00153711">
              <w:rPr>
                <w:rFonts w:ascii="ＭＳ 明朝" w:eastAsia="ＭＳ 明朝" w:hAnsi="ＭＳ 明朝" w:hint="eastAsia"/>
                <w:sz w:val="18"/>
              </w:rPr>
              <w:t>・「私」と</w:t>
            </w:r>
            <w:r w:rsidRPr="00153711">
              <w:rPr>
                <w:spacing w:val="4"/>
                <w:sz w:val="18"/>
                <w:szCs w:val="18"/>
              </w:rPr>
              <w:t>K</w:t>
            </w:r>
            <w:r w:rsidRPr="00153711">
              <w:rPr>
                <w:rFonts w:ascii="ＭＳ 明朝" w:eastAsia="ＭＳ 明朝" w:hAnsi="ＭＳ 明朝" w:hint="eastAsia"/>
                <w:sz w:val="18"/>
              </w:rPr>
              <w:t>が散歩する場面の描写から読み取れることについて、自分の考えをまとめ、</w:t>
            </w:r>
            <w:r w:rsidRPr="00153711">
              <w:rPr>
                <w:rFonts w:ascii="ＭＳ 明朝" w:eastAsia="ＭＳ 明朝" w:hAnsi="ＭＳ 明朝" w:cs="ＭＳ 明朝" w:hint="eastAsia"/>
                <w:sz w:val="18"/>
                <w:szCs w:val="18"/>
              </w:rPr>
              <w:t>話し合おうとしていない。</w:t>
            </w:r>
          </w:p>
        </w:tc>
      </w:tr>
    </w:tbl>
    <w:p w14:paraId="4F8905A0" w14:textId="0C7493A4" w:rsidR="00E37309" w:rsidRDefault="00E37309" w:rsidP="00E37309">
      <w:pPr>
        <w:widowControl/>
        <w:jc w:val="left"/>
      </w:pPr>
      <w:r>
        <w:br w:type="page"/>
      </w:r>
    </w:p>
    <w:p w14:paraId="7EED4EE1" w14:textId="77777777" w:rsidR="006B2E22" w:rsidRPr="004561A4" w:rsidRDefault="006B2E22" w:rsidP="006B2E22">
      <w:pPr>
        <w:rPr>
          <w:rFonts w:ascii="ＭＳ ゴシック" w:eastAsia="ＭＳ ゴシック" w:hAnsi="ＭＳ ゴシック"/>
        </w:rPr>
      </w:pPr>
      <w:r w:rsidRPr="004561A4">
        <w:rPr>
          <w:rFonts w:ascii="ＭＳ ゴシック" w:eastAsia="ＭＳ ゴシック" w:hAnsi="ＭＳ ゴシック" w:hint="eastAsia"/>
        </w:rPr>
        <w:lastRenderedPageBreak/>
        <w:t>■「</w:t>
      </w:r>
      <w:r w:rsidRPr="004561A4">
        <w:rPr>
          <w:rFonts w:ascii="ＭＳ ゴシック" w:eastAsia="ＭＳ ゴシック" w:hAnsi="ＭＳ ゴシック"/>
        </w:rPr>
        <w:t>【読み比べ】</w:t>
      </w:r>
      <w:r w:rsidRPr="004561A4">
        <w:rPr>
          <w:rFonts w:ascii="ＭＳ ゴシック" w:eastAsia="ＭＳ ゴシック" w:hAnsi="ＭＳ ゴシック" w:hint="eastAsia"/>
        </w:rPr>
        <w:t>『</w:t>
      </w:r>
      <w:r w:rsidRPr="004561A4">
        <w:rPr>
          <w:rFonts w:ascii="ＭＳ ゴシック" w:eastAsia="ＭＳ ゴシック" w:hAnsi="ＭＳ ゴシック"/>
        </w:rPr>
        <w:t>こころ</w:t>
      </w:r>
      <w:r w:rsidRPr="004561A4">
        <w:rPr>
          <w:rFonts w:ascii="ＭＳ ゴシック" w:eastAsia="ＭＳ ゴシック" w:hAnsi="ＭＳ ゴシック" w:hint="eastAsia"/>
        </w:rPr>
        <w:t>』</w:t>
      </w:r>
      <w:r w:rsidRPr="004561A4">
        <w:rPr>
          <w:rFonts w:ascii="ＭＳ ゴシック" w:eastAsia="ＭＳ ゴシック" w:hAnsi="ＭＳ ゴシック"/>
        </w:rPr>
        <w:t>上と下を読み比べる</w:t>
      </w:r>
      <w:r w:rsidRPr="004561A4">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6B2E22" w:rsidRPr="004561A4" w14:paraId="2676EDB8" w14:textId="77777777" w:rsidTr="00EB113E">
        <w:trPr>
          <w:trHeight w:val="510"/>
        </w:trPr>
        <w:tc>
          <w:tcPr>
            <w:tcW w:w="2774" w:type="dxa"/>
            <w:gridSpan w:val="2"/>
            <w:shd w:val="clear" w:color="auto" w:fill="D9D9D9" w:themeFill="background1" w:themeFillShade="D9"/>
            <w:vAlign w:val="center"/>
          </w:tcPr>
          <w:p w14:paraId="70F818CD" w14:textId="77777777" w:rsidR="006B2E22" w:rsidRPr="004561A4" w:rsidRDefault="006B2E22" w:rsidP="00EB113E">
            <w:pPr>
              <w:widowControl/>
              <w:jc w:val="center"/>
              <w:rPr>
                <w:rFonts w:ascii="ＭＳ ゴシック" w:eastAsia="ＭＳ ゴシック" w:hAnsi="ＭＳ ゴシック"/>
              </w:rPr>
            </w:pPr>
            <w:r w:rsidRPr="004561A4">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78DC7578" w14:textId="77777777" w:rsidR="006B2E22" w:rsidRPr="004561A4" w:rsidRDefault="006B2E22" w:rsidP="00EB113E">
            <w:pPr>
              <w:widowControl/>
              <w:jc w:val="center"/>
              <w:rPr>
                <w:rFonts w:ascii="ＭＳ ゴシック" w:eastAsia="ＭＳ ゴシック" w:hAnsi="ＭＳ ゴシック"/>
              </w:rPr>
            </w:pPr>
            <w:r w:rsidRPr="004561A4">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3C936651" w14:textId="77777777" w:rsidR="006B2E22" w:rsidRPr="004561A4" w:rsidRDefault="006B2E22" w:rsidP="00EB113E">
            <w:pPr>
              <w:widowControl/>
              <w:jc w:val="center"/>
              <w:rPr>
                <w:rFonts w:ascii="ＭＳ ゴシック" w:eastAsia="ＭＳ ゴシック" w:hAnsi="ＭＳ ゴシック"/>
              </w:rPr>
            </w:pPr>
            <w:r w:rsidRPr="004561A4">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DC916A7" w14:textId="77777777" w:rsidR="006B2E22" w:rsidRPr="004561A4" w:rsidRDefault="006B2E22" w:rsidP="00EB113E">
            <w:pPr>
              <w:widowControl/>
              <w:jc w:val="center"/>
              <w:rPr>
                <w:rFonts w:ascii="ＭＳ ゴシック" w:eastAsia="ＭＳ ゴシック" w:hAnsi="ＭＳ ゴシック"/>
              </w:rPr>
            </w:pPr>
            <w:r w:rsidRPr="004561A4">
              <w:rPr>
                <w:rFonts w:ascii="ＭＳ ゴシック" w:eastAsia="ＭＳ ゴシック" w:hAnsi="ＭＳ ゴシック" w:hint="eastAsia"/>
              </w:rPr>
              <w:t>Ｃ　努力を要する</w:t>
            </w:r>
          </w:p>
        </w:tc>
      </w:tr>
      <w:tr w:rsidR="006B2E22" w:rsidRPr="001F4E7F" w14:paraId="6B8BB6BA" w14:textId="77777777" w:rsidTr="00EB113E">
        <w:trPr>
          <w:gridAfter w:val="1"/>
          <w:wAfter w:w="8" w:type="dxa"/>
        </w:trPr>
        <w:tc>
          <w:tcPr>
            <w:tcW w:w="942" w:type="dxa"/>
            <w:vMerge w:val="restart"/>
            <w:shd w:val="clear" w:color="auto" w:fill="D9D9D9" w:themeFill="background1" w:themeFillShade="D9"/>
            <w:textDirection w:val="tbRlV"/>
            <w:vAlign w:val="center"/>
          </w:tcPr>
          <w:p w14:paraId="3B8A78CC" w14:textId="77777777" w:rsidR="006B2E22" w:rsidRPr="004561A4" w:rsidRDefault="006B2E22" w:rsidP="00EB113E">
            <w:pPr>
              <w:widowControl/>
              <w:ind w:left="113" w:right="113"/>
              <w:jc w:val="center"/>
              <w:rPr>
                <w:rFonts w:ascii="ＭＳ ゴシック" w:eastAsia="ＭＳ ゴシック" w:hAnsi="ＭＳ ゴシック"/>
                <w:sz w:val="20"/>
              </w:rPr>
            </w:pPr>
            <w:r w:rsidRPr="004561A4">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A48F27D" w14:textId="77777777" w:rsidR="006B2E22" w:rsidRPr="004561A4" w:rsidRDefault="006B2E22" w:rsidP="00EB113E">
            <w:pPr>
              <w:widowControl/>
              <w:rPr>
                <w:rFonts w:ascii="ＭＳ ゴシック" w:eastAsia="ＭＳ ゴシック" w:hAnsi="ＭＳ ゴシック"/>
                <w:sz w:val="20"/>
              </w:rPr>
            </w:pPr>
            <w:r w:rsidRPr="004561A4">
              <w:rPr>
                <w:rFonts w:ascii="ＭＳ ゴシック" w:eastAsia="ＭＳ ゴシック" w:hAnsi="ＭＳ ゴシック" w:hint="eastAsia"/>
                <w:sz w:val="20"/>
              </w:rPr>
              <w:t>①言葉の働き・</w:t>
            </w:r>
          </w:p>
          <w:p w14:paraId="6B8B9114" w14:textId="77777777" w:rsidR="006B2E22" w:rsidRPr="004561A4" w:rsidRDefault="006B2E22" w:rsidP="00EB113E">
            <w:pPr>
              <w:widowControl/>
              <w:ind w:leftChars="100" w:left="210"/>
              <w:rPr>
                <w:rFonts w:ascii="ＭＳ ゴシック" w:eastAsia="ＭＳ ゴシック" w:hAnsi="ＭＳ ゴシック"/>
                <w:sz w:val="20"/>
              </w:rPr>
            </w:pPr>
            <w:r w:rsidRPr="004561A4">
              <w:rPr>
                <w:rFonts w:ascii="ＭＳ ゴシック" w:eastAsia="ＭＳ ゴシック" w:hAnsi="ＭＳ ゴシック" w:hint="eastAsia"/>
                <w:sz w:val="20"/>
              </w:rPr>
              <w:t>語彙</w:t>
            </w:r>
          </w:p>
          <w:p w14:paraId="6449AD24" w14:textId="77777777" w:rsidR="006B2E22" w:rsidRPr="004561A4" w:rsidRDefault="006B2E22" w:rsidP="00EB113E">
            <w:pPr>
              <w:widowControl/>
              <w:jc w:val="right"/>
              <w:rPr>
                <w:rFonts w:ascii="ＭＳ ゴシック" w:eastAsia="ＭＳ ゴシック" w:hAnsi="ＭＳ ゴシック"/>
                <w:sz w:val="20"/>
              </w:rPr>
            </w:pPr>
            <w:r w:rsidRPr="004561A4">
              <w:rPr>
                <w:rFonts w:ascii="ＭＳ ゴシック" w:eastAsia="ＭＳ ゴシック" w:hAnsi="ＭＳ ゴシック" w:hint="eastAsia"/>
                <w:sz w:val="20"/>
                <w:szCs w:val="20"/>
                <w:bdr w:val="single" w:sz="4" w:space="0" w:color="auto"/>
              </w:rPr>
              <w:t>（１）アイ</w:t>
            </w:r>
          </w:p>
        </w:tc>
        <w:tc>
          <w:tcPr>
            <w:tcW w:w="4152" w:type="dxa"/>
          </w:tcPr>
          <w:p w14:paraId="79842819" w14:textId="77777777"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5E03481B" w14:textId="77777777"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・本文の語句のうち、指示された言葉の意味と働きを理解している。</w:t>
            </w:r>
          </w:p>
        </w:tc>
        <w:tc>
          <w:tcPr>
            <w:tcW w:w="4150" w:type="dxa"/>
          </w:tcPr>
          <w:p w14:paraId="3EF22BEB" w14:textId="77777777"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・本文の語句のうち、指示された言葉の意味と働きを理解していない。</w:t>
            </w:r>
          </w:p>
        </w:tc>
      </w:tr>
      <w:tr w:rsidR="006B2E22" w:rsidRPr="001F4E7F" w14:paraId="41C6D3F2" w14:textId="77777777" w:rsidTr="00EB113E">
        <w:trPr>
          <w:gridAfter w:val="1"/>
          <w:wAfter w:w="8" w:type="dxa"/>
          <w:trHeight w:val="667"/>
        </w:trPr>
        <w:tc>
          <w:tcPr>
            <w:tcW w:w="942" w:type="dxa"/>
            <w:vMerge/>
            <w:shd w:val="clear" w:color="auto" w:fill="D9D9D9" w:themeFill="background1" w:themeFillShade="D9"/>
            <w:textDirection w:val="tbRlV"/>
            <w:vAlign w:val="center"/>
          </w:tcPr>
          <w:p w14:paraId="69EDEE09" w14:textId="77777777" w:rsidR="006B2E22" w:rsidRPr="004561A4" w:rsidRDefault="006B2E2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7D1C1D5" w14:textId="77777777" w:rsidR="006B2E22" w:rsidRPr="004561A4" w:rsidRDefault="006B2E22" w:rsidP="00EB113E">
            <w:pPr>
              <w:widowControl/>
              <w:rPr>
                <w:rFonts w:ascii="ＭＳ ゴシック" w:eastAsia="ＭＳ ゴシック" w:hAnsi="ＭＳ ゴシック"/>
                <w:sz w:val="20"/>
              </w:rPr>
            </w:pPr>
            <w:r w:rsidRPr="004561A4">
              <w:rPr>
                <w:rFonts w:ascii="ＭＳ ゴシック" w:eastAsia="ＭＳ ゴシック" w:hAnsi="ＭＳ ゴシック" w:hint="eastAsia"/>
                <w:sz w:val="20"/>
              </w:rPr>
              <w:t>②時代の特質</w:t>
            </w:r>
          </w:p>
          <w:p w14:paraId="7505FE2A" w14:textId="77777777" w:rsidR="006B2E22" w:rsidRPr="004561A4" w:rsidRDefault="006B2E22" w:rsidP="00EB113E">
            <w:pPr>
              <w:widowControl/>
              <w:jc w:val="right"/>
              <w:rPr>
                <w:rFonts w:ascii="ＭＳ ゴシック" w:eastAsia="ＭＳ ゴシック" w:hAnsi="ＭＳ ゴシック"/>
                <w:sz w:val="20"/>
              </w:rPr>
            </w:pPr>
            <w:r w:rsidRPr="004561A4">
              <w:rPr>
                <w:rFonts w:ascii="ＭＳ ゴシック" w:eastAsia="ＭＳ ゴシック" w:hAnsi="ＭＳ ゴシック" w:hint="eastAsia"/>
                <w:sz w:val="20"/>
                <w:bdr w:val="single" w:sz="4" w:space="0" w:color="auto"/>
              </w:rPr>
              <w:t>（２）ア</w:t>
            </w:r>
          </w:p>
        </w:tc>
        <w:tc>
          <w:tcPr>
            <w:tcW w:w="4152" w:type="dxa"/>
          </w:tcPr>
          <w:p w14:paraId="01F47FC8" w14:textId="77777777"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・作品の時代背景や当時の作者の状況を理解し、その内容を説明している。</w:t>
            </w:r>
          </w:p>
        </w:tc>
        <w:tc>
          <w:tcPr>
            <w:tcW w:w="4152" w:type="dxa"/>
          </w:tcPr>
          <w:p w14:paraId="1BD6CC23" w14:textId="77777777"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・作品の時代背景や当時の作者の状況を理解している。</w:t>
            </w:r>
          </w:p>
        </w:tc>
        <w:tc>
          <w:tcPr>
            <w:tcW w:w="4150" w:type="dxa"/>
          </w:tcPr>
          <w:p w14:paraId="1A622234" w14:textId="77777777"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・作品の時代背景や当時の作者の状況を理解していない。</w:t>
            </w:r>
          </w:p>
        </w:tc>
      </w:tr>
      <w:tr w:rsidR="006B2E22" w:rsidRPr="001F4E7F" w14:paraId="0C6814A8" w14:textId="77777777" w:rsidTr="00EB113E">
        <w:trPr>
          <w:gridAfter w:val="1"/>
          <w:wAfter w:w="8" w:type="dxa"/>
        </w:trPr>
        <w:tc>
          <w:tcPr>
            <w:tcW w:w="942" w:type="dxa"/>
            <w:vMerge/>
            <w:shd w:val="clear" w:color="auto" w:fill="D9D9D9" w:themeFill="background1" w:themeFillShade="D9"/>
            <w:textDirection w:val="tbRlV"/>
            <w:vAlign w:val="center"/>
          </w:tcPr>
          <w:p w14:paraId="03BDC774" w14:textId="77777777" w:rsidR="006B2E22" w:rsidRPr="004561A4" w:rsidRDefault="006B2E2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2996D22" w14:textId="77777777" w:rsidR="006B2E22" w:rsidRPr="004561A4" w:rsidRDefault="006B2E22" w:rsidP="00EB113E">
            <w:pPr>
              <w:widowControl/>
              <w:rPr>
                <w:rFonts w:ascii="ＭＳ ゴシック" w:eastAsia="ＭＳ ゴシック" w:hAnsi="ＭＳ ゴシック"/>
                <w:sz w:val="20"/>
              </w:rPr>
            </w:pPr>
            <w:r w:rsidRPr="004561A4">
              <w:rPr>
                <w:rFonts w:ascii="ＭＳ ゴシック" w:eastAsia="ＭＳ ゴシック" w:hAnsi="ＭＳ ゴシック" w:hint="eastAsia"/>
                <w:sz w:val="20"/>
              </w:rPr>
              <w:t>③読書の意義</w:t>
            </w:r>
          </w:p>
          <w:p w14:paraId="72FC6978" w14:textId="77777777" w:rsidR="006B2E22" w:rsidRPr="004561A4" w:rsidRDefault="006B2E22" w:rsidP="00EB113E">
            <w:pPr>
              <w:widowControl/>
              <w:jc w:val="right"/>
              <w:rPr>
                <w:rFonts w:ascii="ＭＳ ゴシック" w:eastAsia="ＭＳ ゴシック" w:hAnsi="ＭＳ ゴシック"/>
                <w:sz w:val="20"/>
              </w:rPr>
            </w:pPr>
            <w:r w:rsidRPr="004561A4">
              <w:rPr>
                <w:rFonts w:ascii="ＭＳ ゴシック" w:eastAsia="ＭＳ ゴシック" w:hAnsi="ＭＳ ゴシック" w:hint="eastAsia"/>
                <w:sz w:val="20"/>
                <w:bdr w:val="single" w:sz="4" w:space="0" w:color="auto" w:frame="1"/>
              </w:rPr>
              <w:t>（２）イ</w:t>
            </w:r>
          </w:p>
        </w:tc>
        <w:tc>
          <w:tcPr>
            <w:tcW w:w="4152" w:type="dxa"/>
          </w:tcPr>
          <w:p w14:paraId="586722AB" w14:textId="30667D6E"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・作品の重要な部分を比較することを通して、</w:t>
            </w:r>
            <w:r w:rsidR="002252AC">
              <w:rPr>
                <w:rFonts w:ascii="ＭＳ 明朝" w:eastAsia="ＭＳ 明朝" w:hAnsi="ＭＳ 明朝" w:hint="eastAsia"/>
                <w:sz w:val="18"/>
              </w:rPr>
              <w:t>その作品</w:t>
            </w:r>
            <w:r w:rsidR="002252AC" w:rsidRPr="00153711">
              <w:rPr>
                <w:rFonts w:ascii="ＭＳ 明朝" w:eastAsia="ＭＳ 明朝" w:hAnsi="ＭＳ 明朝" w:hint="eastAsia"/>
                <w:sz w:val="18"/>
              </w:rPr>
              <w:t>の見方、感じ方、考え方</w:t>
            </w:r>
            <w:r w:rsidRPr="004561A4">
              <w:rPr>
                <w:rFonts w:ascii="ＭＳ 明朝" w:eastAsia="ＭＳ 明朝" w:hAnsi="ＭＳ 明朝" w:hint="eastAsia"/>
                <w:sz w:val="18"/>
              </w:rPr>
              <w:t>を深める意義について理解し、根拠をもって説明している。</w:t>
            </w:r>
          </w:p>
        </w:tc>
        <w:tc>
          <w:tcPr>
            <w:tcW w:w="4152" w:type="dxa"/>
          </w:tcPr>
          <w:p w14:paraId="07A9E08D" w14:textId="2334A8E3"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・作品の重要な部分を比較することを通して、</w:t>
            </w:r>
            <w:r w:rsidR="002252AC">
              <w:rPr>
                <w:rFonts w:ascii="ＭＳ 明朝" w:eastAsia="ＭＳ 明朝" w:hAnsi="ＭＳ 明朝" w:hint="eastAsia"/>
                <w:sz w:val="18"/>
              </w:rPr>
              <w:t>その作品</w:t>
            </w:r>
            <w:r w:rsidR="002252AC" w:rsidRPr="00153711">
              <w:rPr>
                <w:rFonts w:ascii="ＭＳ 明朝" w:eastAsia="ＭＳ 明朝" w:hAnsi="ＭＳ 明朝" w:hint="eastAsia"/>
                <w:sz w:val="18"/>
              </w:rPr>
              <w:t>の見方、感じ方、考え方</w:t>
            </w:r>
            <w:r w:rsidRPr="004561A4">
              <w:rPr>
                <w:rFonts w:ascii="ＭＳ 明朝" w:eastAsia="ＭＳ 明朝" w:hAnsi="ＭＳ 明朝" w:hint="eastAsia"/>
                <w:sz w:val="18"/>
              </w:rPr>
              <w:t>を深める意義について理解している。</w:t>
            </w:r>
          </w:p>
        </w:tc>
        <w:tc>
          <w:tcPr>
            <w:tcW w:w="4150" w:type="dxa"/>
          </w:tcPr>
          <w:p w14:paraId="1B184051" w14:textId="7F537736"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・作品の重要な部分を比較することを通して、</w:t>
            </w:r>
            <w:r w:rsidR="002252AC">
              <w:rPr>
                <w:rFonts w:ascii="ＭＳ 明朝" w:eastAsia="ＭＳ 明朝" w:hAnsi="ＭＳ 明朝" w:hint="eastAsia"/>
                <w:sz w:val="18"/>
              </w:rPr>
              <w:t>その作品</w:t>
            </w:r>
            <w:r w:rsidR="002252AC" w:rsidRPr="00153711">
              <w:rPr>
                <w:rFonts w:ascii="ＭＳ 明朝" w:eastAsia="ＭＳ 明朝" w:hAnsi="ＭＳ 明朝" w:hint="eastAsia"/>
                <w:sz w:val="18"/>
              </w:rPr>
              <w:t>の見方、感じ方、考え方</w:t>
            </w:r>
            <w:r w:rsidRPr="004561A4">
              <w:rPr>
                <w:rFonts w:ascii="ＭＳ 明朝" w:eastAsia="ＭＳ 明朝" w:hAnsi="ＭＳ 明朝" w:hint="eastAsia"/>
                <w:sz w:val="18"/>
              </w:rPr>
              <w:t>を深める意義について理解していない。</w:t>
            </w:r>
          </w:p>
        </w:tc>
      </w:tr>
      <w:tr w:rsidR="006B2E22" w:rsidRPr="001F4E7F" w14:paraId="01EB685D"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0FED3179" w14:textId="77777777" w:rsidR="006B2E22" w:rsidRPr="004561A4" w:rsidRDefault="006B2E22" w:rsidP="00EB113E">
            <w:pPr>
              <w:widowControl/>
              <w:ind w:left="113" w:right="113"/>
              <w:jc w:val="center"/>
              <w:rPr>
                <w:rFonts w:ascii="ＭＳ ゴシック" w:eastAsia="ＭＳ ゴシック" w:hAnsi="ＭＳ ゴシック"/>
                <w:sz w:val="20"/>
              </w:rPr>
            </w:pPr>
            <w:r w:rsidRPr="004561A4">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198FAA87" w14:textId="77777777" w:rsidR="006B2E22" w:rsidRPr="004561A4" w:rsidRDefault="006B2E22" w:rsidP="00EB113E">
            <w:pPr>
              <w:widowControl/>
              <w:jc w:val="left"/>
              <w:rPr>
                <w:rFonts w:ascii="ＭＳ ゴシック" w:eastAsia="ＭＳ ゴシック" w:hAnsi="ＭＳ ゴシック"/>
                <w:sz w:val="20"/>
              </w:rPr>
            </w:pPr>
            <w:r w:rsidRPr="004561A4">
              <w:rPr>
                <w:rFonts w:ascii="ＭＳ ゴシック" w:eastAsia="ＭＳ ゴシック" w:hAnsi="ＭＳ ゴシック" w:hint="eastAsia"/>
                <w:sz w:val="20"/>
              </w:rPr>
              <w:t>④内容把握</w:t>
            </w:r>
          </w:p>
          <w:p w14:paraId="378DC008" w14:textId="77777777" w:rsidR="006B2E22" w:rsidRPr="004561A4" w:rsidRDefault="006B2E22" w:rsidP="00EB113E">
            <w:pPr>
              <w:widowControl/>
              <w:jc w:val="right"/>
              <w:rPr>
                <w:rFonts w:ascii="ＭＳ ゴシック" w:eastAsia="ＭＳ ゴシック" w:hAnsi="ＭＳ ゴシック"/>
                <w:sz w:val="20"/>
              </w:rPr>
            </w:pPr>
            <w:r w:rsidRPr="004561A4">
              <w:rPr>
                <w:rFonts w:ascii="ＭＳ ゴシック" w:eastAsia="ＭＳ ゴシック" w:hAnsi="ＭＳ ゴシック" w:hint="eastAsia"/>
                <w:sz w:val="20"/>
                <w:szCs w:val="20"/>
                <w:bdr w:val="single" w:sz="4" w:space="0" w:color="auto"/>
              </w:rPr>
              <w:t>読（１）ア</w:t>
            </w:r>
          </w:p>
        </w:tc>
        <w:tc>
          <w:tcPr>
            <w:tcW w:w="4152" w:type="dxa"/>
          </w:tcPr>
          <w:p w14:paraId="540CB538" w14:textId="77777777" w:rsidR="006B2E22" w:rsidRPr="004561A4" w:rsidRDefault="006B2E22" w:rsidP="00EB113E">
            <w:pPr>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・先生のお墓参りと「私」の考えるそれとの違いを読み取り、根拠とともに説明している。</w:t>
            </w:r>
          </w:p>
          <w:p w14:paraId="0690F5AC" w14:textId="77777777" w:rsidR="006B2E22" w:rsidRPr="004561A4" w:rsidRDefault="006B2E22" w:rsidP="00EB113E">
            <w:pPr>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・「すると先生の眉が……ものであった。」の先生の表情について、このとき先生の心にどのような思いが生じたか読み取り、根拠とともに説明している。</w:t>
            </w:r>
          </w:p>
          <w:p w14:paraId="022D702D" w14:textId="77777777" w:rsidR="006B2E22" w:rsidRPr="004561A4" w:rsidRDefault="006B2E22" w:rsidP="00EB113E">
            <w:pPr>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・先生が抱えてきた</w:t>
            </w:r>
            <w:r w:rsidRPr="004561A4">
              <w:rPr>
                <w:spacing w:val="4"/>
                <w:sz w:val="18"/>
                <w:szCs w:val="18"/>
              </w:rPr>
              <w:t>K</w:t>
            </w:r>
            <w:r w:rsidRPr="004561A4">
              <w:rPr>
                <w:rFonts w:ascii="ＭＳ 明朝" w:eastAsia="ＭＳ 明朝" w:hAnsi="ＭＳ 明朝"/>
                <w:sz w:val="18"/>
                <w:szCs w:val="18"/>
              </w:rPr>
              <w:t>との過去がどのようなものだったか</w:t>
            </w:r>
            <w:r w:rsidRPr="004561A4">
              <w:rPr>
                <w:rFonts w:ascii="ＭＳ 明朝" w:eastAsia="ＭＳ 明朝" w:hAnsi="ＭＳ 明朝" w:hint="eastAsia"/>
                <w:sz w:val="18"/>
                <w:szCs w:val="18"/>
              </w:rPr>
              <w:t>読み取り、根拠とともに説明している</w:t>
            </w:r>
            <w:r w:rsidRPr="004561A4">
              <w:rPr>
                <w:rFonts w:ascii="ＭＳ 明朝" w:eastAsia="ＭＳ 明朝" w:hAnsi="ＭＳ 明朝"/>
                <w:sz w:val="18"/>
                <w:szCs w:val="18"/>
              </w:rPr>
              <w:t>。</w:t>
            </w:r>
          </w:p>
        </w:tc>
        <w:tc>
          <w:tcPr>
            <w:tcW w:w="4152" w:type="dxa"/>
          </w:tcPr>
          <w:p w14:paraId="243513AA" w14:textId="77777777" w:rsidR="006B2E22" w:rsidRPr="004561A4" w:rsidRDefault="006B2E22" w:rsidP="00EB113E">
            <w:pPr>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・先生のお墓参りと「私」の考えるそれとの違いを読み取っている。</w:t>
            </w:r>
          </w:p>
          <w:p w14:paraId="234025C5" w14:textId="77777777" w:rsidR="006B2E22" w:rsidRPr="004561A4" w:rsidRDefault="006B2E22" w:rsidP="00EB113E">
            <w:pPr>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・「すると先生の眉が……ものであった。」の先生の表情について、このとき先生の心にどのような思いが生じたか読み取っている。</w:t>
            </w:r>
          </w:p>
          <w:p w14:paraId="6EF5CC35" w14:textId="77777777" w:rsidR="006B2E22" w:rsidRPr="004561A4" w:rsidRDefault="006B2E22" w:rsidP="00EB113E">
            <w:pPr>
              <w:ind w:left="180" w:hangingChars="100" w:hanging="180"/>
              <w:jc w:val="left"/>
              <w:rPr>
                <w:rFonts w:ascii="ＭＳ 明朝" w:eastAsia="ＭＳ 明朝" w:hAnsi="ＭＳ 明朝"/>
                <w:sz w:val="18"/>
                <w:szCs w:val="18"/>
              </w:rPr>
            </w:pPr>
          </w:p>
          <w:p w14:paraId="66A7FEB1" w14:textId="77777777" w:rsidR="006B2E22" w:rsidRPr="004561A4" w:rsidRDefault="006B2E22" w:rsidP="00EB113E">
            <w:pPr>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・先生が抱えてきた</w:t>
            </w:r>
            <w:r w:rsidRPr="004561A4">
              <w:rPr>
                <w:spacing w:val="4"/>
                <w:sz w:val="18"/>
                <w:szCs w:val="18"/>
              </w:rPr>
              <w:t>K</w:t>
            </w:r>
            <w:r w:rsidRPr="004561A4">
              <w:rPr>
                <w:rFonts w:ascii="ＭＳ 明朝" w:eastAsia="ＭＳ 明朝" w:hAnsi="ＭＳ 明朝"/>
                <w:sz w:val="18"/>
                <w:szCs w:val="18"/>
              </w:rPr>
              <w:t>との過去がどのようなものだったか</w:t>
            </w:r>
            <w:r w:rsidRPr="004561A4">
              <w:rPr>
                <w:rFonts w:ascii="ＭＳ 明朝" w:eastAsia="ＭＳ 明朝" w:hAnsi="ＭＳ 明朝" w:hint="eastAsia"/>
                <w:sz w:val="18"/>
                <w:szCs w:val="18"/>
              </w:rPr>
              <w:t>読み取っている</w:t>
            </w:r>
            <w:r w:rsidRPr="004561A4">
              <w:rPr>
                <w:rFonts w:ascii="ＭＳ 明朝" w:eastAsia="ＭＳ 明朝" w:hAnsi="ＭＳ 明朝"/>
                <w:sz w:val="18"/>
                <w:szCs w:val="18"/>
              </w:rPr>
              <w:t>。</w:t>
            </w:r>
          </w:p>
        </w:tc>
        <w:tc>
          <w:tcPr>
            <w:tcW w:w="4150" w:type="dxa"/>
          </w:tcPr>
          <w:p w14:paraId="55E2CCCD" w14:textId="77777777" w:rsidR="006B2E22" w:rsidRPr="004561A4" w:rsidRDefault="006B2E22" w:rsidP="00EB113E">
            <w:pPr>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・先生のお墓参りと「私」の考えるそれとの違いを読み取っていない。</w:t>
            </w:r>
          </w:p>
          <w:p w14:paraId="78D7C204" w14:textId="77777777" w:rsidR="006B2E22" w:rsidRPr="004561A4" w:rsidRDefault="006B2E22" w:rsidP="00EB113E">
            <w:pPr>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・「すると先生の眉が……ものであった。」の先生の表情について、このとき先生の心にどのような思いが生じたか読み取っていない。</w:t>
            </w:r>
          </w:p>
          <w:p w14:paraId="083B02BA" w14:textId="77777777" w:rsidR="006B2E22" w:rsidRPr="004561A4" w:rsidRDefault="006B2E22" w:rsidP="00EB113E">
            <w:pPr>
              <w:ind w:left="180" w:hangingChars="100" w:hanging="180"/>
              <w:jc w:val="left"/>
              <w:rPr>
                <w:rFonts w:ascii="ＭＳ 明朝" w:eastAsia="ＭＳ 明朝" w:hAnsi="ＭＳ 明朝"/>
                <w:sz w:val="18"/>
                <w:szCs w:val="18"/>
              </w:rPr>
            </w:pPr>
          </w:p>
          <w:p w14:paraId="5AE44301" w14:textId="77777777" w:rsidR="006B2E22" w:rsidRPr="004561A4" w:rsidRDefault="006B2E22" w:rsidP="00EB113E">
            <w:pPr>
              <w:ind w:left="180" w:hangingChars="100" w:hanging="180"/>
              <w:jc w:val="left"/>
              <w:rPr>
                <w:rFonts w:ascii="ＭＳ 明朝" w:eastAsia="ＭＳ 明朝" w:hAnsi="ＭＳ 明朝"/>
                <w:sz w:val="18"/>
              </w:rPr>
            </w:pPr>
            <w:r w:rsidRPr="004561A4">
              <w:rPr>
                <w:rFonts w:ascii="ＭＳ 明朝" w:eastAsia="ＭＳ 明朝" w:hAnsi="ＭＳ 明朝" w:hint="eastAsia"/>
                <w:sz w:val="18"/>
                <w:szCs w:val="18"/>
              </w:rPr>
              <w:t>・先生が抱えてきた</w:t>
            </w:r>
            <w:r w:rsidRPr="004561A4">
              <w:rPr>
                <w:spacing w:val="4"/>
                <w:sz w:val="18"/>
                <w:szCs w:val="18"/>
              </w:rPr>
              <w:t>K</w:t>
            </w:r>
            <w:r w:rsidRPr="004561A4">
              <w:rPr>
                <w:rFonts w:ascii="ＭＳ 明朝" w:eastAsia="ＭＳ 明朝" w:hAnsi="ＭＳ 明朝"/>
                <w:sz w:val="18"/>
                <w:szCs w:val="18"/>
              </w:rPr>
              <w:t>との過去がどのようなものだったか</w:t>
            </w:r>
            <w:r w:rsidRPr="004561A4">
              <w:rPr>
                <w:rFonts w:ascii="ＭＳ 明朝" w:eastAsia="ＭＳ 明朝" w:hAnsi="ＭＳ 明朝" w:hint="eastAsia"/>
                <w:sz w:val="18"/>
                <w:szCs w:val="18"/>
              </w:rPr>
              <w:t>読み取っていない</w:t>
            </w:r>
            <w:r w:rsidRPr="004561A4">
              <w:rPr>
                <w:rFonts w:ascii="ＭＳ 明朝" w:eastAsia="ＭＳ 明朝" w:hAnsi="ＭＳ 明朝"/>
                <w:sz w:val="18"/>
                <w:szCs w:val="18"/>
              </w:rPr>
              <w:t>。</w:t>
            </w:r>
          </w:p>
        </w:tc>
      </w:tr>
      <w:tr w:rsidR="006B2E22" w:rsidRPr="001F4E7F" w14:paraId="608A4C59" w14:textId="77777777" w:rsidTr="00EB113E">
        <w:trPr>
          <w:gridAfter w:val="1"/>
          <w:wAfter w:w="8" w:type="dxa"/>
        </w:trPr>
        <w:tc>
          <w:tcPr>
            <w:tcW w:w="942" w:type="dxa"/>
            <w:vMerge/>
            <w:shd w:val="clear" w:color="auto" w:fill="D9D9D9" w:themeFill="background1" w:themeFillShade="D9"/>
            <w:textDirection w:val="tbRlV"/>
            <w:vAlign w:val="center"/>
          </w:tcPr>
          <w:p w14:paraId="3F0F79F2" w14:textId="77777777" w:rsidR="006B2E22" w:rsidRPr="004561A4" w:rsidRDefault="006B2E22"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FC621AA" w14:textId="77777777" w:rsidR="006B2E22" w:rsidRPr="004561A4" w:rsidRDefault="006B2E22" w:rsidP="00EB113E">
            <w:pPr>
              <w:widowControl/>
              <w:rPr>
                <w:rFonts w:ascii="ＭＳ ゴシック" w:eastAsia="ＭＳ ゴシック" w:hAnsi="ＭＳ ゴシック"/>
                <w:sz w:val="20"/>
              </w:rPr>
            </w:pPr>
            <w:r w:rsidRPr="004561A4">
              <w:rPr>
                <w:rFonts w:ascii="ＭＳ ゴシック" w:eastAsia="ＭＳ ゴシック" w:hAnsi="ＭＳ ゴシック" w:hint="eastAsia"/>
                <w:sz w:val="20"/>
              </w:rPr>
              <w:t>⑤解釈の多様性</w:t>
            </w:r>
          </w:p>
          <w:p w14:paraId="7F06650C" w14:textId="77777777" w:rsidR="006B2E22" w:rsidRPr="004561A4" w:rsidRDefault="006B2E22" w:rsidP="00EB113E">
            <w:pPr>
              <w:widowControl/>
              <w:jc w:val="right"/>
              <w:rPr>
                <w:rFonts w:ascii="ＭＳ ゴシック" w:eastAsia="ＭＳ ゴシック" w:hAnsi="ＭＳ ゴシック"/>
                <w:sz w:val="20"/>
              </w:rPr>
            </w:pPr>
            <w:r w:rsidRPr="004561A4">
              <w:rPr>
                <w:rFonts w:ascii="ＭＳ ゴシック" w:eastAsia="ＭＳ ゴシック" w:hAnsi="ＭＳ ゴシック" w:hint="eastAsia"/>
                <w:sz w:val="20"/>
                <w:szCs w:val="20"/>
                <w:bdr w:val="single" w:sz="4" w:space="0" w:color="auto"/>
              </w:rPr>
              <w:t>読（１）エ</w:t>
            </w:r>
          </w:p>
        </w:tc>
        <w:tc>
          <w:tcPr>
            <w:tcW w:w="4152" w:type="dxa"/>
          </w:tcPr>
          <w:p w14:paraId="335F8BF3" w14:textId="2016AF2E" w:rsidR="006B2E22" w:rsidRPr="004561A4" w:rsidRDefault="006B2E22" w:rsidP="00EB113E">
            <w:pPr>
              <w:widowControl/>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・上</w:t>
            </w:r>
            <w:r w:rsidR="002252AC">
              <w:rPr>
                <w:rFonts w:ascii="ＭＳ 明朝" w:eastAsia="ＭＳ 明朝" w:hAnsi="ＭＳ 明朝" w:hint="eastAsia"/>
                <w:sz w:val="18"/>
                <w:szCs w:val="18"/>
              </w:rPr>
              <w:t>と</w:t>
            </w:r>
            <w:r w:rsidRPr="004561A4">
              <w:rPr>
                <w:rFonts w:ascii="ＭＳ 明朝" w:eastAsia="ＭＳ 明朝" w:hAnsi="ＭＳ 明朝" w:hint="eastAsia"/>
                <w:sz w:val="18"/>
                <w:szCs w:val="18"/>
              </w:rPr>
              <w:t>下の比較を通して、作品の主題について考えを深め、根拠とともに説明している。</w:t>
            </w:r>
          </w:p>
          <w:p w14:paraId="7388B63A" w14:textId="77777777" w:rsidR="006B2E22" w:rsidRPr="004561A4" w:rsidRDefault="006B2E22" w:rsidP="00EB113E">
            <w:pPr>
              <w:ind w:left="90" w:hangingChars="50" w:hanging="90"/>
              <w:jc w:val="left"/>
              <w:rPr>
                <w:rFonts w:ascii="ＭＳ 明朝" w:eastAsia="ＭＳ 明朝" w:hAnsi="ＭＳ 明朝"/>
                <w:sz w:val="18"/>
              </w:rPr>
            </w:pPr>
            <w:r w:rsidRPr="004561A4">
              <w:rPr>
                <w:rFonts w:ascii="ＭＳ 明朝" w:eastAsia="ＭＳ 明朝" w:hAnsi="ＭＳ 明朝" w:hint="eastAsia"/>
                <w:sz w:val="18"/>
              </w:rPr>
              <w:t>・話し合いを通して、文章の解釈には違いがあることを理解し、その内容を考察している。</w:t>
            </w:r>
          </w:p>
        </w:tc>
        <w:tc>
          <w:tcPr>
            <w:tcW w:w="4152" w:type="dxa"/>
          </w:tcPr>
          <w:p w14:paraId="5EC3BDD0" w14:textId="432F2BCD" w:rsidR="006B2E22" w:rsidRPr="004561A4" w:rsidRDefault="006B2E22" w:rsidP="00EB113E">
            <w:pPr>
              <w:widowControl/>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・上</w:t>
            </w:r>
            <w:r w:rsidR="002252AC">
              <w:rPr>
                <w:rFonts w:ascii="ＭＳ 明朝" w:eastAsia="ＭＳ 明朝" w:hAnsi="ＭＳ 明朝" w:hint="eastAsia"/>
                <w:sz w:val="18"/>
                <w:szCs w:val="18"/>
              </w:rPr>
              <w:t>と</w:t>
            </w:r>
            <w:r w:rsidRPr="004561A4">
              <w:rPr>
                <w:rFonts w:ascii="ＭＳ 明朝" w:eastAsia="ＭＳ 明朝" w:hAnsi="ＭＳ 明朝" w:hint="eastAsia"/>
                <w:sz w:val="18"/>
                <w:szCs w:val="18"/>
              </w:rPr>
              <w:t>下の比較を通して、作品の主題について考えを深めている。</w:t>
            </w:r>
          </w:p>
          <w:p w14:paraId="1655C063" w14:textId="77777777"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・話し合いを通して、文章の解釈には違いがあることを理解している。</w:t>
            </w:r>
          </w:p>
        </w:tc>
        <w:tc>
          <w:tcPr>
            <w:tcW w:w="4150" w:type="dxa"/>
          </w:tcPr>
          <w:p w14:paraId="72C2580C" w14:textId="0EC81DD3" w:rsidR="006B2E22" w:rsidRPr="004561A4" w:rsidRDefault="006B2E22" w:rsidP="00EB113E">
            <w:pPr>
              <w:widowControl/>
              <w:ind w:left="180" w:hangingChars="100" w:hanging="180"/>
              <w:jc w:val="left"/>
              <w:rPr>
                <w:rFonts w:ascii="ＭＳ 明朝" w:eastAsia="ＭＳ 明朝" w:hAnsi="ＭＳ 明朝"/>
                <w:sz w:val="18"/>
                <w:szCs w:val="18"/>
              </w:rPr>
            </w:pPr>
            <w:r w:rsidRPr="004561A4">
              <w:rPr>
                <w:rFonts w:ascii="ＭＳ 明朝" w:eastAsia="ＭＳ 明朝" w:hAnsi="ＭＳ 明朝" w:hint="eastAsia"/>
                <w:sz w:val="18"/>
                <w:szCs w:val="18"/>
              </w:rPr>
              <w:t>・上</w:t>
            </w:r>
            <w:r w:rsidR="002252AC">
              <w:rPr>
                <w:rFonts w:ascii="ＭＳ 明朝" w:eastAsia="ＭＳ 明朝" w:hAnsi="ＭＳ 明朝" w:hint="eastAsia"/>
                <w:sz w:val="18"/>
                <w:szCs w:val="18"/>
              </w:rPr>
              <w:t>と</w:t>
            </w:r>
            <w:r w:rsidRPr="004561A4">
              <w:rPr>
                <w:rFonts w:ascii="ＭＳ 明朝" w:eastAsia="ＭＳ 明朝" w:hAnsi="ＭＳ 明朝" w:hint="eastAsia"/>
                <w:sz w:val="18"/>
                <w:szCs w:val="18"/>
              </w:rPr>
              <w:t>下の比較を通して、作品の主題について考えを深めていない。</w:t>
            </w:r>
          </w:p>
          <w:p w14:paraId="24B8CC82" w14:textId="77777777" w:rsidR="006B2E22" w:rsidRPr="004561A4" w:rsidRDefault="006B2E22" w:rsidP="00EB113E">
            <w:pPr>
              <w:widowControl/>
              <w:ind w:left="180" w:hangingChars="100" w:hanging="180"/>
              <w:jc w:val="left"/>
              <w:rPr>
                <w:rFonts w:ascii="ＭＳ 明朝" w:eastAsia="ＭＳ 明朝" w:hAnsi="ＭＳ 明朝"/>
                <w:sz w:val="18"/>
              </w:rPr>
            </w:pPr>
            <w:r w:rsidRPr="004561A4">
              <w:rPr>
                <w:rFonts w:ascii="ＭＳ 明朝" w:eastAsia="ＭＳ 明朝" w:hAnsi="ＭＳ 明朝" w:hint="eastAsia"/>
                <w:sz w:val="18"/>
              </w:rPr>
              <w:t>・話し合いを通して、文章の解釈には違いがあることを理解していない。</w:t>
            </w:r>
          </w:p>
        </w:tc>
      </w:tr>
      <w:tr w:rsidR="006B2E22" w:rsidRPr="001F4E7F" w14:paraId="52B230BA" w14:textId="77777777" w:rsidTr="00EB113E">
        <w:trPr>
          <w:gridAfter w:val="1"/>
          <w:wAfter w:w="8" w:type="dxa"/>
          <w:cantSplit/>
        </w:trPr>
        <w:tc>
          <w:tcPr>
            <w:tcW w:w="942" w:type="dxa"/>
            <w:shd w:val="clear" w:color="auto" w:fill="D9D9D9" w:themeFill="background1" w:themeFillShade="D9"/>
            <w:textDirection w:val="tbRlV"/>
            <w:vAlign w:val="center"/>
          </w:tcPr>
          <w:p w14:paraId="349FEA38" w14:textId="77777777" w:rsidR="006B2E22" w:rsidRPr="004561A4" w:rsidRDefault="006B2E22" w:rsidP="00EB113E">
            <w:pPr>
              <w:widowControl/>
              <w:spacing w:line="240" w:lineRule="exact"/>
              <w:ind w:left="113" w:right="113"/>
              <w:jc w:val="center"/>
              <w:rPr>
                <w:rFonts w:ascii="ＭＳ ゴシック" w:eastAsia="ＭＳ ゴシック" w:hAnsi="ＭＳ ゴシック"/>
                <w:sz w:val="20"/>
              </w:rPr>
            </w:pPr>
            <w:r w:rsidRPr="004561A4">
              <w:rPr>
                <w:rFonts w:ascii="ＭＳ ゴシック" w:eastAsia="ＭＳ ゴシック" w:hAnsi="ＭＳ ゴシック" w:hint="eastAsia"/>
                <w:sz w:val="20"/>
              </w:rPr>
              <w:lastRenderedPageBreak/>
              <w:t>主体的に</w:t>
            </w:r>
          </w:p>
          <w:p w14:paraId="75E931CB" w14:textId="77777777" w:rsidR="006B2E22" w:rsidRPr="004561A4" w:rsidRDefault="006B2E22" w:rsidP="00EB113E">
            <w:pPr>
              <w:widowControl/>
              <w:spacing w:line="240" w:lineRule="exact"/>
              <w:ind w:left="113" w:right="113"/>
              <w:jc w:val="center"/>
              <w:rPr>
                <w:rFonts w:ascii="ＭＳ ゴシック" w:eastAsia="ＭＳ ゴシック" w:hAnsi="ＭＳ ゴシック"/>
                <w:sz w:val="20"/>
              </w:rPr>
            </w:pPr>
            <w:r w:rsidRPr="004561A4">
              <w:rPr>
                <w:rFonts w:ascii="ＭＳ ゴシック" w:eastAsia="ＭＳ ゴシック" w:hAnsi="ＭＳ ゴシック" w:hint="eastAsia"/>
                <w:sz w:val="20"/>
              </w:rPr>
              <w:t>学習に取り</w:t>
            </w:r>
          </w:p>
          <w:p w14:paraId="0E283594" w14:textId="77777777" w:rsidR="006B2E22" w:rsidRPr="004561A4" w:rsidRDefault="006B2E22" w:rsidP="00EB113E">
            <w:pPr>
              <w:widowControl/>
              <w:spacing w:line="240" w:lineRule="exact"/>
              <w:ind w:left="113" w:right="113"/>
              <w:jc w:val="center"/>
              <w:rPr>
                <w:rFonts w:ascii="ＭＳ ゴシック" w:eastAsia="ＭＳ ゴシック" w:hAnsi="ＭＳ ゴシック"/>
                <w:sz w:val="20"/>
              </w:rPr>
            </w:pPr>
            <w:r w:rsidRPr="004561A4">
              <w:rPr>
                <w:rFonts w:ascii="ＭＳ ゴシック" w:eastAsia="ＭＳ ゴシック" w:hAnsi="ＭＳ ゴシック" w:hint="eastAsia"/>
                <w:sz w:val="20"/>
              </w:rPr>
              <w:t>組む態度</w:t>
            </w:r>
          </w:p>
          <w:p w14:paraId="379C39EB" w14:textId="77777777" w:rsidR="006B2E22" w:rsidRPr="004561A4" w:rsidRDefault="006B2E2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F66CD53" w14:textId="77777777" w:rsidR="006B2E22" w:rsidRPr="004561A4" w:rsidRDefault="006B2E22" w:rsidP="00EB113E">
            <w:pPr>
              <w:widowControl/>
              <w:rPr>
                <w:rFonts w:ascii="ＭＳ ゴシック" w:eastAsia="ＭＳ ゴシック" w:hAnsi="ＭＳ ゴシック"/>
                <w:sz w:val="20"/>
              </w:rPr>
            </w:pPr>
            <w:r w:rsidRPr="004561A4">
              <w:rPr>
                <w:rFonts w:ascii="ＭＳ ゴシック" w:eastAsia="ＭＳ ゴシック" w:hAnsi="ＭＳ ゴシック" w:hint="eastAsia"/>
                <w:sz w:val="20"/>
              </w:rPr>
              <w:t>⑥考察・話し合い</w:t>
            </w:r>
          </w:p>
        </w:tc>
        <w:tc>
          <w:tcPr>
            <w:tcW w:w="4152" w:type="dxa"/>
          </w:tcPr>
          <w:p w14:paraId="25DFEB01" w14:textId="57FAC0BE" w:rsidR="006B2E22" w:rsidRPr="00B907B2" w:rsidRDefault="006B2E22" w:rsidP="00EB113E">
            <w:pPr>
              <w:widowControl/>
              <w:ind w:left="180" w:hangingChars="100" w:hanging="180"/>
              <w:jc w:val="left"/>
              <w:rPr>
                <w:rFonts w:ascii="ＭＳ 明朝" w:eastAsia="ＭＳ 明朝" w:hAnsi="ＭＳ 明朝" w:cs="ＭＳ 明朝"/>
                <w:sz w:val="18"/>
                <w:szCs w:val="18"/>
              </w:rPr>
            </w:pPr>
            <w:r w:rsidRPr="00B907B2">
              <w:rPr>
                <w:rFonts w:ascii="ＭＳ 明朝" w:eastAsia="ＭＳ 明朝" w:hAnsi="ＭＳ 明朝" w:hint="eastAsia"/>
                <w:sz w:val="18"/>
              </w:rPr>
              <w:t>・</w:t>
            </w:r>
            <w:r w:rsidRPr="00B907B2">
              <w:rPr>
                <w:rFonts w:ascii="ＭＳ 明朝" w:eastAsia="ＭＳ 明朝" w:hAnsi="ＭＳ 明朝"/>
                <w:sz w:val="18"/>
              </w:rPr>
              <w:t>登場人物の心情を</w:t>
            </w:r>
            <w:r w:rsidR="002252AC">
              <w:rPr>
                <w:rFonts w:ascii="ＭＳ 明朝" w:eastAsia="ＭＳ 明朝" w:hAnsi="ＭＳ 明朝" w:hint="eastAsia"/>
                <w:sz w:val="18"/>
              </w:rPr>
              <w:t>長編作品内の</w:t>
            </w:r>
            <w:r w:rsidRPr="00B907B2">
              <w:rPr>
                <w:rFonts w:ascii="ＭＳ 明朝" w:eastAsia="ＭＳ 明朝" w:hAnsi="ＭＳ 明朝"/>
                <w:sz w:val="18"/>
              </w:rPr>
              <w:t>部分比較によって把握し、作品の主題について</w:t>
            </w:r>
            <w:r w:rsidRPr="00B907B2">
              <w:rPr>
                <w:rFonts w:ascii="ＭＳ 明朝" w:eastAsia="ＭＳ 明朝" w:hAnsi="ＭＳ 明朝" w:hint="eastAsia"/>
                <w:sz w:val="18"/>
              </w:rPr>
              <w:t>自分の</w:t>
            </w:r>
            <w:r w:rsidRPr="00B907B2">
              <w:rPr>
                <w:rFonts w:ascii="ＭＳ 明朝" w:eastAsia="ＭＳ 明朝" w:hAnsi="ＭＳ 明朝"/>
                <w:sz w:val="18"/>
              </w:rPr>
              <w:t>考えを</w:t>
            </w:r>
            <w:r w:rsidRPr="00B907B2">
              <w:rPr>
                <w:rFonts w:ascii="ＭＳ 明朝" w:eastAsia="ＭＳ 明朝" w:hAnsi="ＭＳ 明朝" w:hint="eastAsia"/>
                <w:sz w:val="18"/>
              </w:rPr>
              <w:t>まとめ</w:t>
            </w:r>
            <w:r w:rsidRPr="00B907B2">
              <w:rPr>
                <w:rFonts w:ascii="ＭＳ 明朝" w:eastAsia="ＭＳ 明朝" w:hAnsi="ＭＳ 明朝"/>
                <w:sz w:val="18"/>
              </w:rPr>
              <w:t>、</w:t>
            </w:r>
            <w:r w:rsidRPr="00B907B2">
              <w:rPr>
                <w:rFonts w:ascii="ＭＳ 明朝" w:eastAsia="ＭＳ 明朝" w:hAnsi="ＭＳ 明朝" w:hint="eastAsia"/>
                <w:sz w:val="18"/>
              </w:rPr>
              <w:t>話し</w:t>
            </w:r>
            <w:r w:rsidRPr="00B907B2">
              <w:rPr>
                <w:rFonts w:ascii="ＭＳ 明朝" w:eastAsia="ＭＳ 明朝" w:hAnsi="ＭＳ 明朝"/>
                <w:sz w:val="18"/>
              </w:rPr>
              <w:t>合</w:t>
            </w:r>
            <w:r w:rsidRPr="00B907B2">
              <w:rPr>
                <w:rFonts w:ascii="ＭＳ 明朝" w:eastAsia="ＭＳ 明朝" w:hAnsi="ＭＳ 明朝" w:hint="eastAsia"/>
                <w:sz w:val="18"/>
              </w:rPr>
              <w:t>うこと</w:t>
            </w:r>
            <w:r w:rsidRPr="00B907B2">
              <w:rPr>
                <w:rFonts w:ascii="ＭＳ 明朝" w:eastAsia="ＭＳ 明朝" w:hAnsi="ＭＳ 明朝" w:cs="ＭＳ 明朝" w:hint="eastAsia"/>
                <w:sz w:val="18"/>
                <w:szCs w:val="18"/>
              </w:rPr>
              <w:t>を通して、</w:t>
            </w:r>
            <w:r w:rsidR="002252AC">
              <w:rPr>
                <w:rFonts w:ascii="ＭＳ 明朝" w:eastAsia="ＭＳ 明朝" w:hAnsi="ＭＳ 明朝" w:cs="ＭＳ 明朝" w:hint="eastAsia"/>
                <w:sz w:val="18"/>
                <w:szCs w:val="18"/>
              </w:rPr>
              <w:t>さらに</w:t>
            </w:r>
            <w:r w:rsidRPr="00B907B2">
              <w:rPr>
                <w:rFonts w:ascii="ＭＳ 明朝" w:eastAsia="ＭＳ 明朝" w:hAnsi="ＭＳ 明朝" w:cs="ＭＳ 明朝" w:hint="eastAsia"/>
                <w:sz w:val="18"/>
                <w:szCs w:val="18"/>
              </w:rPr>
              <w:t>考えを深めようとしている。</w:t>
            </w:r>
          </w:p>
        </w:tc>
        <w:tc>
          <w:tcPr>
            <w:tcW w:w="4152" w:type="dxa"/>
          </w:tcPr>
          <w:p w14:paraId="1A4756F6" w14:textId="4E8A9355" w:rsidR="006B2E22" w:rsidRPr="00B907B2" w:rsidRDefault="006B2E22" w:rsidP="00EB113E">
            <w:pPr>
              <w:widowControl/>
              <w:ind w:left="180" w:hangingChars="100" w:hanging="180"/>
              <w:jc w:val="left"/>
              <w:rPr>
                <w:rFonts w:ascii="ＭＳ 明朝" w:eastAsia="ＭＳ 明朝" w:hAnsi="ＭＳ 明朝"/>
                <w:sz w:val="18"/>
              </w:rPr>
            </w:pPr>
            <w:r w:rsidRPr="00B907B2">
              <w:rPr>
                <w:rFonts w:ascii="ＭＳ 明朝" w:eastAsia="ＭＳ 明朝" w:hAnsi="ＭＳ 明朝" w:hint="eastAsia"/>
                <w:sz w:val="18"/>
              </w:rPr>
              <w:t>・</w:t>
            </w:r>
            <w:r w:rsidRPr="00B907B2">
              <w:rPr>
                <w:rFonts w:ascii="ＭＳ 明朝" w:eastAsia="ＭＳ 明朝" w:hAnsi="ＭＳ 明朝"/>
                <w:sz w:val="18"/>
              </w:rPr>
              <w:t>登場人物の心情を</w:t>
            </w:r>
            <w:r w:rsidR="002252AC">
              <w:rPr>
                <w:rFonts w:ascii="ＭＳ 明朝" w:eastAsia="ＭＳ 明朝" w:hAnsi="ＭＳ 明朝" w:hint="eastAsia"/>
                <w:sz w:val="18"/>
              </w:rPr>
              <w:t>長編作品内の</w:t>
            </w:r>
            <w:r w:rsidRPr="00B907B2">
              <w:rPr>
                <w:rFonts w:ascii="ＭＳ 明朝" w:eastAsia="ＭＳ 明朝" w:hAnsi="ＭＳ 明朝"/>
                <w:sz w:val="18"/>
              </w:rPr>
              <w:t>部分比較によって把握し、作品の主題について</w:t>
            </w:r>
            <w:r w:rsidRPr="00B907B2">
              <w:rPr>
                <w:rFonts w:ascii="ＭＳ 明朝" w:eastAsia="ＭＳ 明朝" w:hAnsi="ＭＳ 明朝" w:hint="eastAsia"/>
                <w:sz w:val="18"/>
              </w:rPr>
              <w:t>自分の</w:t>
            </w:r>
            <w:r w:rsidRPr="00B907B2">
              <w:rPr>
                <w:rFonts w:ascii="ＭＳ 明朝" w:eastAsia="ＭＳ 明朝" w:hAnsi="ＭＳ 明朝"/>
                <w:sz w:val="18"/>
              </w:rPr>
              <w:t>考えを</w:t>
            </w:r>
            <w:r w:rsidRPr="00B907B2">
              <w:rPr>
                <w:rFonts w:ascii="ＭＳ 明朝" w:eastAsia="ＭＳ 明朝" w:hAnsi="ＭＳ 明朝" w:hint="eastAsia"/>
                <w:sz w:val="18"/>
              </w:rPr>
              <w:t>まとめ</w:t>
            </w:r>
            <w:r w:rsidRPr="00B907B2">
              <w:rPr>
                <w:rFonts w:ascii="ＭＳ 明朝" w:eastAsia="ＭＳ 明朝" w:hAnsi="ＭＳ 明朝"/>
                <w:sz w:val="18"/>
              </w:rPr>
              <w:t>、話し合おうとしている。</w:t>
            </w:r>
          </w:p>
        </w:tc>
        <w:tc>
          <w:tcPr>
            <w:tcW w:w="4150" w:type="dxa"/>
          </w:tcPr>
          <w:p w14:paraId="3DDFEDCA" w14:textId="35431492" w:rsidR="006B2E22" w:rsidRPr="00B907B2" w:rsidRDefault="006B2E22" w:rsidP="00EB113E">
            <w:pPr>
              <w:widowControl/>
              <w:ind w:left="180" w:hangingChars="100" w:hanging="180"/>
              <w:jc w:val="left"/>
              <w:rPr>
                <w:rFonts w:ascii="ＭＳ 明朝" w:eastAsia="ＭＳ 明朝" w:hAnsi="ＭＳ 明朝"/>
                <w:sz w:val="18"/>
              </w:rPr>
            </w:pPr>
            <w:r w:rsidRPr="00B907B2">
              <w:rPr>
                <w:rFonts w:ascii="ＭＳ 明朝" w:eastAsia="ＭＳ 明朝" w:hAnsi="ＭＳ 明朝" w:hint="eastAsia"/>
                <w:sz w:val="18"/>
              </w:rPr>
              <w:t>・</w:t>
            </w:r>
            <w:r w:rsidRPr="00B907B2">
              <w:rPr>
                <w:rFonts w:ascii="ＭＳ 明朝" w:eastAsia="ＭＳ 明朝" w:hAnsi="ＭＳ 明朝"/>
                <w:sz w:val="18"/>
              </w:rPr>
              <w:t>登場人物の心情を</w:t>
            </w:r>
            <w:r w:rsidR="002252AC">
              <w:rPr>
                <w:rFonts w:ascii="ＭＳ 明朝" w:eastAsia="ＭＳ 明朝" w:hAnsi="ＭＳ 明朝" w:hint="eastAsia"/>
                <w:sz w:val="18"/>
              </w:rPr>
              <w:t>長編作品内の</w:t>
            </w:r>
            <w:r w:rsidRPr="00B907B2">
              <w:rPr>
                <w:rFonts w:ascii="ＭＳ 明朝" w:eastAsia="ＭＳ 明朝" w:hAnsi="ＭＳ 明朝"/>
                <w:sz w:val="18"/>
              </w:rPr>
              <w:t>部分比較によって把握</w:t>
            </w:r>
            <w:r w:rsidR="005E6DA7">
              <w:rPr>
                <w:rFonts w:ascii="ＭＳ 明朝" w:eastAsia="ＭＳ 明朝" w:hAnsi="ＭＳ 明朝" w:hint="eastAsia"/>
                <w:sz w:val="18"/>
              </w:rPr>
              <w:t>し</w:t>
            </w:r>
            <w:r w:rsidRPr="00B907B2">
              <w:rPr>
                <w:rFonts w:ascii="ＭＳ 明朝" w:eastAsia="ＭＳ 明朝" w:hAnsi="ＭＳ 明朝"/>
                <w:sz w:val="18"/>
              </w:rPr>
              <w:t>、作品の主題について</w:t>
            </w:r>
            <w:r w:rsidRPr="00B907B2">
              <w:rPr>
                <w:rFonts w:ascii="ＭＳ 明朝" w:eastAsia="ＭＳ 明朝" w:hAnsi="ＭＳ 明朝" w:hint="eastAsia"/>
                <w:sz w:val="18"/>
              </w:rPr>
              <w:t>自分の</w:t>
            </w:r>
            <w:r w:rsidRPr="00B907B2">
              <w:rPr>
                <w:rFonts w:ascii="ＭＳ 明朝" w:eastAsia="ＭＳ 明朝" w:hAnsi="ＭＳ 明朝"/>
                <w:sz w:val="18"/>
              </w:rPr>
              <w:t>考えを</w:t>
            </w:r>
            <w:r w:rsidRPr="00B907B2">
              <w:rPr>
                <w:rFonts w:ascii="ＭＳ 明朝" w:eastAsia="ＭＳ 明朝" w:hAnsi="ＭＳ 明朝" w:hint="eastAsia"/>
                <w:sz w:val="18"/>
              </w:rPr>
              <w:t>まとめ</w:t>
            </w:r>
            <w:r w:rsidRPr="00B907B2">
              <w:rPr>
                <w:rFonts w:ascii="ＭＳ 明朝" w:eastAsia="ＭＳ 明朝" w:hAnsi="ＭＳ 明朝"/>
                <w:sz w:val="18"/>
              </w:rPr>
              <w:t>、話し合おうとしてい</w:t>
            </w:r>
            <w:r w:rsidRPr="00B907B2">
              <w:rPr>
                <w:rFonts w:ascii="ＭＳ 明朝" w:eastAsia="ＭＳ 明朝" w:hAnsi="ＭＳ 明朝" w:hint="eastAsia"/>
                <w:sz w:val="18"/>
              </w:rPr>
              <w:t>ない</w:t>
            </w:r>
            <w:r w:rsidRPr="00B907B2">
              <w:rPr>
                <w:rFonts w:ascii="ＭＳ 明朝" w:eastAsia="ＭＳ 明朝" w:hAnsi="ＭＳ 明朝"/>
                <w:sz w:val="18"/>
              </w:rPr>
              <w:t>。</w:t>
            </w:r>
          </w:p>
        </w:tc>
      </w:tr>
    </w:tbl>
    <w:p w14:paraId="19044150" w14:textId="24DCC0F8" w:rsidR="006B2E22" w:rsidRDefault="006B2E22" w:rsidP="006B2E22">
      <w:pPr>
        <w:widowControl/>
        <w:jc w:val="left"/>
        <w:rPr>
          <w:color w:val="EE0000"/>
        </w:rPr>
      </w:pPr>
      <w:r>
        <w:rPr>
          <w:color w:val="EE0000"/>
        </w:rPr>
        <w:br w:type="page"/>
      </w:r>
    </w:p>
    <w:p w14:paraId="4FAD5FDA" w14:textId="77777777" w:rsidR="006B2E22" w:rsidRPr="00916443" w:rsidRDefault="006B2E22" w:rsidP="006B2E22">
      <w:pPr>
        <w:rPr>
          <w:rFonts w:ascii="ＭＳ ゴシック" w:eastAsia="ＭＳ ゴシック" w:hAnsi="ＭＳ ゴシック"/>
        </w:rPr>
      </w:pPr>
      <w:r w:rsidRPr="00916443">
        <w:rPr>
          <w:rFonts w:ascii="ＭＳ ゴシック" w:eastAsia="ＭＳ ゴシック" w:hAnsi="ＭＳ ゴシック" w:hint="eastAsia"/>
        </w:rPr>
        <w:lastRenderedPageBreak/>
        <w:t>■「文学のふるさと」ルーブリック例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6B2E22" w:rsidRPr="00916443" w14:paraId="38CBC354" w14:textId="77777777" w:rsidTr="00EB113E">
        <w:trPr>
          <w:trHeight w:val="510"/>
        </w:trPr>
        <w:tc>
          <w:tcPr>
            <w:tcW w:w="2774" w:type="dxa"/>
            <w:gridSpan w:val="2"/>
            <w:shd w:val="clear" w:color="auto" w:fill="D9D9D9" w:themeFill="background1" w:themeFillShade="D9"/>
            <w:vAlign w:val="center"/>
          </w:tcPr>
          <w:p w14:paraId="49431F09" w14:textId="77777777" w:rsidR="006B2E22" w:rsidRPr="00916443" w:rsidRDefault="006B2E22" w:rsidP="00EB113E">
            <w:pPr>
              <w:widowControl/>
              <w:jc w:val="center"/>
              <w:rPr>
                <w:rFonts w:ascii="ＭＳ ゴシック" w:eastAsia="ＭＳ ゴシック" w:hAnsi="ＭＳ ゴシック"/>
              </w:rPr>
            </w:pPr>
            <w:r w:rsidRPr="00916443">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F0A8B3D" w14:textId="77777777" w:rsidR="006B2E22" w:rsidRPr="00916443" w:rsidRDefault="006B2E22" w:rsidP="00EB113E">
            <w:pPr>
              <w:widowControl/>
              <w:jc w:val="center"/>
              <w:rPr>
                <w:rFonts w:ascii="ＭＳ ゴシック" w:eastAsia="ＭＳ ゴシック" w:hAnsi="ＭＳ ゴシック"/>
              </w:rPr>
            </w:pPr>
            <w:r w:rsidRPr="00916443">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28C7D60" w14:textId="77777777" w:rsidR="006B2E22" w:rsidRPr="00916443" w:rsidRDefault="006B2E22" w:rsidP="00EB113E">
            <w:pPr>
              <w:widowControl/>
              <w:jc w:val="center"/>
              <w:rPr>
                <w:rFonts w:ascii="ＭＳ ゴシック" w:eastAsia="ＭＳ ゴシック" w:hAnsi="ＭＳ ゴシック"/>
              </w:rPr>
            </w:pPr>
            <w:r w:rsidRPr="00916443">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22B29A07" w14:textId="77777777" w:rsidR="006B2E22" w:rsidRPr="00916443" w:rsidRDefault="006B2E22" w:rsidP="00EB113E">
            <w:pPr>
              <w:widowControl/>
              <w:jc w:val="center"/>
              <w:rPr>
                <w:rFonts w:ascii="ＭＳ ゴシック" w:eastAsia="ＭＳ ゴシック" w:hAnsi="ＭＳ ゴシック"/>
              </w:rPr>
            </w:pPr>
            <w:r w:rsidRPr="00916443">
              <w:rPr>
                <w:rFonts w:ascii="ＭＳ ゴシック" w:eastAsia="ＭＳ ゴシック" w:hAnsi="ＭＳ ゴシック" w:hint="eastAsia"/>
              </w:rPr>
              <w:t>Ｃ　努力を要する</w:t>
            </w:r>
          </w:p>
        </w:tc>
      </w:tr>
      <w:tr w:rsidR="006B2E22" w:rsidRPr="00916443" w14:paraId="7EEA4CDD"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7C113D9C" w14:textId="77777777" w:rsidR="006B2E22" w:rsidRPr="00916443" w:rsidRDefault="006B2E22" w:rsidP="00EB113E">
            <w:pPr>
              <w:widowControl/>
              <w:ind w:left="113" w:right="113"/>
              <w:jc w:val="center"/>
              <w:rPr>
                <w:rFonts w:ascii="ＭＳ ゴシック" w:eastAsia="ＭＳ ゴシック" w:hAnsi="ＭＳ ゴシック"/>
                <w:sz w:val="20"/>
              </w:rPr>
            </w:pPr>
            <w:r w:rsidRPr="00916443">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3C75908B" w14:textId="77777777" w:rsidR="006B2E22" w:rsidRPr="00916443" w:rsidRDefault="006B2E22" w:rsidP="00EB113E">
            <w:pPr>
              <w:widowControl/>
              <w:rPr>
                <w:rFonts w:ascii="ＭＳ ゴシック" w:eastAsia="ＭＳ ゴシック" w:hAnsi="ＭＳ ゴシック"/>
                <w:sz w:val="20"/>
              </w:rPr>
            </w:pPr>
            <w:r w:rsidRPr="00916443">
              <w:rPr>
                <w:rFonts w:ascii="ＭＳ ゴシック" w:eastAsia="ＭＳ ゴシック" w:hAnsi="ＭＳ ゴシック" w:hint="eastAsia"/>
                <w:sz w:val="20"/>
              </w:rPr>
              <w:t>①言葉の働き・</w:t>
            </w:r>
          </w:p>
          <w:p w14:paraId="0536FC8A" w14:textId="77777777" w:rsidR="006B2E22" w:rsidRPr="00916443" w:rsidRDefault="006B2E22" w:rsidP="00EB113E">
            <w:pPr>
              <w:widowControl/>
              <w:ind w:leftChars="100" w:left="210"/>
              <w:rPr>
                <w:rFonts w:ascii="ＭＳ ゴシック" w:eastAsia="ＭＳ ゴシック" w:hAnsi="ＭＳ ゴシック"/>
                <w:sz w:val="20"/>
              </w:rPr>
            </w:pPr>
            <w:r w:rsidRPr="00916443">
              <w:rPr>
                <w:rFonts w:ascii="ＭＳ ゴシック" w:eastAsia="ＭＳ ゴシック" w:hAnsi="ＭＳ ゴシック" w:hint="eastAsia"/>
                <w:sz w:val="20"/>
              </w:rPr>
              <w:t>語彙</w:t>
            </w:r>
          </w:p>
          <w:p w14:paraId="2982FE05" w14:textId="77777777" w:rsidR="006B2E22" w:rsidRPr="00916443" w:rsidRDefault="006B2E22" w:rsidP="00EB113E">
            <w:pPr>
              <w:widowControl/>
              <w:jc w:val="right"/>
              <w:rPr>
                <w:rFonts w:ascii="ＭＳ ゴシック" w:eastAsia="ＭＳ ゴシック" w:hAnsi="ＭＳ ゴシック"/>
                <w:sz w:val="20"/>
              </w:rPr>
            </w:pPr>
            <w:r w:rsidRPr="00916443">
              <w:rPr>
                <w:rFonts w:ascii="ＭＳ ゴシック" w:eastAsia="ＭＳ ゴシック" w:hAnsi="ＭＳ ゴシック" w:hint="eastAsia"/>
                <w:sz w:val="20"/>
                <w:szCs w:val="20"/>
                <w:bdr w:val="single" w:sz="4" w:space="0" w:color="auto"/>
              </w:rPr>
              <w:t>（１）アイ</w:t>
            </w:r>
          </w:p>
        </w:tc>
        <w:tc>
          <w:tcPr>
            <w:tcW w:w="4152" w:type="dxa"/>
          </w:tcPr>
          <w:p w14:paraId="2157CF06"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40ADDE6A"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・本文の語句のうち、指示された言葉の意味と働きを理解している。</w:t>
            </w:r>
          </w:p>
        </w:tc>
        <w:tc>
          <w:tcPr>
            <w:tcW w:w="4150" w:type="dxa"/>
          </w:tcPr>
          <w:p w14:paraId="693A5C0D"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・本文の語句のうち、指示された言葉の意味と働きを理解していない。</w:t>
            </w:r>
          </w:p>
        </w:tc>
      </w:tr>
      <w:tr w:rsidR="006B2E22" w:rsidRPr="00916443" w14:paraId="273A69CE" w14:textId="77777777" w:rsidTr="00EB113E">
        <w:trPr>
          <w:gridAfter w:val="1"/>
          <w:wAfter w:w="8" w:type="dxa"/>
        </w:trPr>
        <w:tc>
          <w:tcPr>
            <w:tcW w:w="942" w:type="dxa"/>
            <w:vMerge/>
            <w:shd w:val="clear" w:color="auto" w:fill="D9D9D9" w:themeFill="background1" w:themeFillShade="D9"/>
            <w:textDirection w:val="tbRlV"/>
            <w:vAlign w:val="center"/>
          </w:tcPr>
          <w:p w14:paraId="7D93BAEF" w14:textId="77777777" w:rsidR="006B2E22" w:rsidRPr="00916443" w:rsidRDefault="006B2E2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27775E62" w14:textId="77777777" w:rsidR="006B2E22" w:rsidRPr="00916443" w:rsidRDefault="006B2E22" w:rsidP="00EB113E">
            <w:pPr>
              <w:widowControl/>
              <w:rPr>
                <w:rFonts w:ascii="ＭＳ ゴシック" w:eastAsia="ＭＳ ゴシック" w:hAnsi="ＭＳ ゴシック"/>
                <w:sz w:val="20"/>
              </w:rPr>
            </w:pPr>
            <w:r w:rsidRPr="00916443">
              <w:rPr>
                <w:rFonts w:ascii="ＭＳ ゴシック" w:eastAsia="ＭＳ ゴシック" w:hAnsi="ＭＳ ゴシック" w:hint="eastAsia"/>
                <w:sz w:val="20"/>
              </w:rPr>
              <w:t>②文学の特質</w:t>
            </w:r>
          </w:p>
          <w:p w14:paraId="296C9D4F" w14:textId="77777777" w:rsidR="006B2E22" w:rsidRPr="00916443" w:rsidRDefault="006B2E22" w:rsidP="00EB113E">
            <w:pPr>
              <w:widowControl/>
              <w:jc w:val="right"/>
              <w:rPr>
                <w:rFonts w:ascii="ＭＳ ゴシック" w:eastAsia="ＭＳ ゴシック" w:hAnsi="ＭＳ ゴシック"/>
                <w:sz w:val="20"/>
              </w:rPr>
            </w:pPr>
            <w:r w:rsidRPr="00916443">
              <w:rPr>
                <w:rFonts w:ascii="ＭＳ ゴシック" w:eastAsia="ＭＳ ゴシック" w:hAnsi="ＭＳ ゴシック" w:hint="eastAsia"/>
                <w:sz w:val="20"/>
                <w:bdr w:val="single" w:sz="4" w:space="0" w:color="auto"/>
              </w:rPr>
              <w:t>（２）ア</w:t>
            </w:r>
          </w:p>
        </w:tc>
        <w:tc>
          <w:tcPr>
            <w:tcW w:w="4152" w:type="dxa"/>
          </w:tcPr>
          <w:p w14:paraId="46DBB305"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・「文学のふるさと」についての</w:t>
            </w:r>
            <w:r w:rsidRPr="00916443">
              <w:rPr>
                <w:rFonts w:ascii="ＭＳ 明朝" w:eastAsia="ＭＳ 明朝" w:hAnsi="ＭＳ 明朝" w:hint="eastAsia"/>
                <w:sz w:val="18"/>
                <w:szCs w:val="18"/>
              </w:rPr>
              <w:t>筆者の主張から、文学</w:t>
            </w:r>
            <w:r w:rsidRPr="00916443">
              <w:rPr>
                <w:rFonts w:ascii="ＭＳ 明朝" w:eastAsia="ＭＳ 明朝" w:hAnsi="ＭＳ 明朝" w:hint="eastAsia"/>
                <w:sz w:val="18"/>
              </w:rPr>
              <w:t>のよりどころについて理解し、その内容を説明している。</w:t>
            </w:r>
          </w:p>
        </w:tc>
        <w:tc>
          <w:tcPr>
            <w:tcW w:w="4152" w:type="dxa"/>
          </w:tcPr>
          <w:p w14:paraId="756FA00E"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・「文学のふるさと」についての</w:t>
            </w:r>
            <w:r w:rsidRPr="00916443">
              <w:rPr>
                <w:rFonts w:ascii="ＭＳ 明朝" w:eastAsia="ＭＳ 明朝" w:hAnsi="ＭＳ 明朝" w:hint="eastAsia"/>
                <w:sz w:val="18"/>
                <w:szCs w:val="18"/>
              </w:rPr>
              <w:t>筆者の主張から、文学</w:t>
            </w:r>
            <w:r w:rsidRPr="00916443">
              <w:rPr>
                <w:rFonts w:ascii="ＭＳ 明朝" w:eastAsia="ＭＳ 明朝" w:hAnsi="ＭＳ 明朝" w:hint="eastAsia"/>
                <w:sz w:val="18"/>
              </w:rPr>
              <w:t>のよりどころについて理解している。</w:t>
            </w:r>
          </w:p>
        </w:tc>
        <w:tc>
          <w:tcPr>
            <w:tcW w:w="4150" w:type="dxa"/>
          </w:tcPr>
          <w:p w14:paraId="565C1FBD"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・「文学のふるさと」についての</w:t>
            </w:r>
            <w:r w:rsidRPr="00916443">
              <w:rPr>
                <w:rFonts w:ascii="ＭＳ 明朝" w:eastAsia="ＭＳ 明朝" w:hAnsi="ＭＳ 明朝" w:hint="eastAsia"/>
                <w:sz w:val="18"/>
                <w:szCs w:val="18"/>
              </w:rPr>
              <w:t>筆者の主張から、文学</w:t>
            </w:r>
            <w:r w:rsidRPr="00916443">
              <w:rPr>
                <w:rFonts w:ascii="ＭＳ 明朝" w:eastAsia="ＭＳ 明朝" w:hAnsi="ＭＳ 明朝" w:hint="eastAsia"/>
                <w:sz w:val="18"/>
              </w:rPr>
              <w:t>のよりどころについて理解していない。</w:t>
            </w:r>
          </w:p>
        </w:tc>
      </w:tr>
      <w:tr w:rsidR="006B2E22" w:rsidRPr="00916443" w14:paraId="117C7CC1" w14:textId="77777777" w:rsidTr="00EB113E">
        <w:trPr>
          <w:gridAfter w:val="1"/>
          <w:wAfter w:w="8" w:type="dxa"/>
        </w:trPr>
        <w:tc>
          <w:tcPr>
            <w:tcW w:w="942" w:type="dxa"/>
            <w:vMerge/>
            <w:shd w:val="clear" w:color="auto" w:fill="D9D9D9" w:themeFill="background1" w:themeFillShade="D9"/>
            <w:textDirection w:val="tbRlV"/>
            <w:vAlign w:val="center"/>
          </w:tcPr>
          <w:p w14:paraId="06F9DD01" w14:textId="77777777" w:rsidR="006B2E22" w:rsidRPr="00916443" w:rsidRDefault="006B2E2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AA028AF" w14:textId="77777777" w:rsidR="006B2E22" w:rsidRPr="00916443" w:rsidRDefault="006B2E22" w:rsidP="00EB113E">
            <w:pPr>
              <w:widowControl/>
              <w:rPr>
                <w:rFonts w:ascii="ＭＳ ゴシック" w:eastAsia="ＭＳ ゴシック" w:hAnsi="ＭＳ ゴシック"/>
                <w:sz w:val="20"/>
              </w:rPr>
            </w:pPr>
            <w:r w:rsidRPr="00916443">
              <w:rPr>
                <w:rFonts w:ascii="ＭＳ ゴシック" w:eastAsia="ＭＳ ゴシック" w:hAnsi="ＭＳ ゴシック" w:hint="eastAsia"/>
                <w:sz w:val="20"/>
              </w:rPr>
              <w:t>③読書の意義</w:t>
            </w:r>
          </w:p>
          <w:p w14:paraId="2D4599B1" w14:textId="77777777" w:rsidR="006B2E22" w:rsidRPr="00916443" w:rsidRDefault="006B2E22" w:rsidP="00EB113E">
            <w:pPr>
              <w:widowControl/>
              <w:jc w:val="right"/>
              <w:rPr>
                <w:rFonts w:ascii="ＭＳ ゴシック" w:eastAsia="ＭＳ ゴシック" w:hAnsi="ＭＳ ゴシック"/>
                <w:sz w:val="20"/>
              </w:rPr>
            </w:pPr>
            <w:r w:rsidRPr="00916443">
              <w:rPr>
                <w:rFonts w:ascii="ＭＳ ゴシック" w:eastAsia="ＭＳ ゴシック" w:hAnsi="ＭＳ ゴシック" w:hint="eastAsia"/>
                <w:sz w:val="20"/>
                <w:bdr w:val="single" w:sz="4" w:space="0" w:color="auto"/>
              </w:rPr>
              <w:t>（２）イ</w:t>
            </w:r>
          </w:p>
        </w:tc>
        <w:tc>
          <w:tcPr>
            <w:tcW w:w="4152" w:type="dxa"/>
          </w:tcPr>
          <w:p w14:paraId="6225E627"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sz w:val="18"/>
              </w:rPr>
              <w:t>・筆者のものの見方、感じ方、考え方を読み取ることを通して、自分のものの見方、感じ方、考え方を深める意義を理解し、根拠とともに説明している</w:t>
            </w:r>
            <w:r w:rsidRPr="00916443">
              <w:rPr>
                <w:rFonts w:ascii="ＭＳ 明朝" w:eastAsia="ＭＳ 明朝" w:hAnsi="ＭＳ 明朝" w:hint="eastAsia"/>
                <w:sz w:val="18"/>
              </w:rPr>
              <w:t>。</w:t>
            </w:r>
          </w:p>
        </w:tc>
        <w:tc>
          <w:tcPr>
            <w:tcW w:w="4152" w:type="dxa"/>
          </w:tcPr>
          <w:p w14:paraId="62FB519D"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sz w:val="18"/>
              </w:rPr>
              <w:t>・筆者のものの見方、感じ方、考え方を読み取ることを通して、自分のものの見方、感じ方、考え方を深める意義を理解している。</w:t>
            </w:r>
          </w:p>
        </w:tc>
        <w:tc>
          <w:tcPr>
            <w:tcW w:w="4150" w:type="dxa"/>
          </w:tcPr>
          <w:p w14:paraId="5E76E001"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sz w:val="18"/>
              </w:rPr>
              <w:t>・筆者のものの見方、感じ方、考え方を読み取ることを通して、自分のものの見方、感じ方、考え方を深める意義を理解していない。</w:t>
            </w:r>
          </w:p>
        </w:tc>
      </w:tr>
      <w:tr w:rsidR="006B2E22" w:rsidRPr="00916443" w14:paraId="5851AACF"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6FCAAB49" w14:textId="77777777" w:rsidR="006B2E22" w:rsidRPr="00916443" w:rsidRDefault="006B2E22" w:rsidP="00EB113E">
            <w:pPr>
              <w:widowControl/>
              <w:ind w:left="113" w:right="113"/>
              <w:jc w:val="center"/>
              <w:rPr>
                <w:rFonts w:ascii="ＭＳ ゴシック" w:eastAsia="ＭＳ ゴシック" w:hAnsi="ＭＳ ゴシック"/>
                <w:sz w:val="20"/>
              </w:rPr>
            </w:pPr>
            <w:r w:rsidRPr="00916443">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D1A120B" w14:textId="77777777" w:rsidR="006B2E22" w:rsidRPr="00916443" w:rsidRDefault="006B2E22" w:rsidP="00EB113E">
            <w:pPr>
              <w:widowControl/>
              <w:jc w:val="left"/>
              <w:rPr>
                <w:rFonts w:ascii="ＭＳ ゴシック" w:eastAsia="ＭＳ ゴシック" w:hAnsi="ＭＳ ゴシック"/>
                <w:sz w:val="20"/>
              </w:rPr>
            </w:pPr>
            <w:r w:rsidRPr="00916443">
              <w:rPr>
                <w:rFonts w:ascii="ＭＳ ゴシック" w:eastAsia="ＭＳ ゴシック" w:hAnsi="ＭＳ ゴシック" w:hint="eastAsia"/>
                <w:sz w:val="20"/>
              </w:rPr>
              <w:t>④内容把握</w:t>
            </w:r>
          </w:p>
          <w:p w14:paraId="7C331A04" w14:textId="77777777" w:rsidR="006B2E22" w:rsidRPr="00916443" w:rsidRDefault="006B2E22" w:rsidP="00EB113E">
            <w:pPr>
              <w:widowControl/>
              <w:jc w:val="right"/>
              <w:rPr>
                <w:rFonts w:ascii="ＭＳ ゴシック" w:eastAsia="ＭＳ ゴシック" w:hAnsi="ＭＳ ゴシック"/>
                <w:sz w:val="20"/>
              </w:rPr>
            </w:pPr>
            <w:r w:rsidRPr="00916443">
              <w:rPr>
                <w:rFonts w:ascii="ＭＳ ゴシック" w:eastAsia="ＭＳ ゴシック" w:hAnsi="ＭＳ ゴシック" w:hint="eastAsia"/>
                <w:sz w:val="20"/>
                <w:szCs w:val="20"/>
                <w:bdr w:val="single" w:sz="4" w:space="0" w:color="auto"/>
              </w:rPr>
              <w:t>読（１）ア</w:t>
            </w:r>
          </w:p>
        </w:tc>
        <w:tc>
          <w:tcPr>
            <w:tcW w:w="4152" w:type="dxa"/>
          </w:tcPr>
          <w:p w14:paraId="4F7A0C7B" w14:textId="77777777" w:rsidR="006B2E22" w:rsidRPr="00916443" w:rsidRDefault="006B2E22" w:rsidP="00EB113E">
            <w:pPr>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szCs w:val="18"/>
              </w:rPr>
              <w:t>・具体例と筆者の考えとの関係を読み取り、根拠とともに説明している。</w:t>
            </w:r>
          </w:p>
          <w:p w14:paraId="183D9C6F" w14:textId="77777777" w:rsidR="006B2E22" w:rsidRPr="00916443" w:rsidRDefault="006B2E22" w:rsidP="00EB113E">
            <w:pPr>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szCs w:val="18"/>
              </w:rPr>
              <w:t>・「赤頭巾」「狂言」『伊勢物語』について、それぞれ筆者が着目している点を読み取り、根拠とともに説明している。</w:t>
            </w:r>
          </w:p>
          <w:p w14:paraId="0EA70852" w14:textId="77777777" w:rsidR="006B2E22" w:rsidRPr="00916443" w:rsidRDefault="006B2E22" w:rsidP="00EB113E">
            <w:pPr>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szCs w:val="18"/>
              </w:rPr>
              <w:t>・「文学のふるさと」について筆者はどのように捉えているか読み取り、根拠とともに説明している。</w:t>
            </w:r>
          </w:p>
        </w:tc>
        <w:tc>
          <w:tcPr>
            <w:tcW w:w="4152" w:type="dxa"/>
          </w:tcPr>
          <w:p w14:paraId="38F6FBE5" w14:textId="77777777" w:rsidR="006B2E22" w:rsidRPr="00916443" w:rsidRDefault="006B2E22" w:rsidP="00EB113E">
            <w:pPr>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szCs w:val="18"/>
              </w:rPr>
              <w:t>・具体例と筆者の考えとの関係を読み取っている。</w:t>
            </w:r>
          </w:p>
          <w:p w14:paraId="762A4C51" w14:textId="77777777" w:rsidR="006B2E22" w:rsidRPr="00916443" w:rsidRDefault="006B2E22" w:rsidP="00EB113E">
            <w:pPr>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szCs w:val="18"/>
              </w:rPr>
              <w:t>・「赤頭巾」「狂言」『伊勢物語』について、それぞれ筆者が着目している点を読み取っている。</w:t>
            </w:r>
          </w:p>
          <w:p w14:paraId="4FBEAE3E" w14:textId="77777777" w:rsidR="006B2E22" w:rsidRPr="00916443" w:rsidRDefault="006B2E22" w:rsidP="00EB113E">
            <w:pPr>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szCs w:val="18"/>
              </w:rPr>
              <w:t>・「文学のふるさと」について筆者はどのように捉えているか読み取っている。</w:t>
            </w:r>
          </w:p>
        </w:tc>
        <w:tc>
          <w:tcPr>
            <w:tcW w:w="4150" w:type="dxa"/>
          </w:tcPr>
          <w:p w14:paraId="612F733D" w14:textId="77777777" w:rsidR="006B2E22" w:rsidRPr="00916443" w:rsidRDefault="006B2E22" w:rsidP="00EB113E">
            <w:pPr>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szCs w:val="18"/>
              </w:rPr>
              <w:t>・具体例と筆者の考えとの関係を読み取っていない。</w:t>
            </w:r>
          </w:p>
          <w:p w14:paraId="7464C885" w14:textId="77777777" w:rsidR="006B2E22" w:rsidRPr="00916443" w:rsidRDefault="006B2E22" w:rsidP="00EB113E">
            <w:pPr>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szCs w:val="18"/>
              </w:rPr>
              <w:t>・「赤頭巾」「狂言」『伊勢物語』について、それぞれ筆者が着目している点を読み取っていない。</w:t>
            </w:r>
          </w:p>
          <w:p w14:paraId="596D7C98" w14:textId="77777777" w:rsidR="006B2E22" w:rsidRPr="00916443" w:rsidRDefault="006B2E22" w:rsidP="00EB113E">
            <w:pPr>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szCs w:val="18"/>
              </w:rPr>
              <w:t>・「文学のふるさと」について筆者はどのように捉えているか読み取っていない。</w:t>
            </w:r>
          </w:p>
        </w:tc>
      </w:tr>
      <w:tr w:rsidR="006B2E22" w:rsidRPr="00916443" w14:paraId="764D5D59" w14:textId="77777777" w:rsidTr="00EB113E">
        <w:trPr>
          <w:gridAfter w:val="1"/>
          <w:wAfter w:w="8" w:type="dxa"/>
        </w:trPr>
        <w:tc>
          <w:tcPr>
            <w:tcW w:w="942" w:type="dxa"/>
            <w:vMerge/>
            <w:shd w:val="clear" w:color="auto" w:fill="D9D9D9" w:themeFill="background1" w:themeFillShade="D9"/>
            <w:textDirection w:val="tbRlV"/>
            <w:vAlign w:val="center"/>
          </w:tcPr>
          <w:p w14:paraId="5012AE00" w14:textId="77777777" w:rsidR="006B2E22" w:rsidRPr="00916443" w:rsidRDefault="006B2E22"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7AA17EE" w14:textId="77777777" w:rsidR="006B2E22" w:rsidRPr="00916443" w:rsidRDefault="006B2E22" w:rsidP="00EB113E">
            <w:pPr>
              <w:widowControl/>
              <w:rPr>
                <w:rFonts w:ascii="ＭＳ ゴシック" w:eastAsia="ＭＳ ゴシック" w:hAnsi="ＭＳ ゴシック"/>
                <w:sz w:val="20"/>
              </w:rPr>
            </w:pPr>
            <w:r w:rsidRPr="00916443">
              <w:rPr>
                <w:rFonts w:ascii="ＭＳ ゴシック" w:eastAsia="ＭＳ ゴシック" w:hAnsi="ＭＳ ゴシック" w:hint="eastAsia"/>
                <w:sz w:val="20"/>
              </w:rPr>
              <w:t>⑤考えの形成</w:t>
            </w:r>
          </w:p>
          <w:p w14:paraId="5364EECF" w14:textId="77777777" w:rsidR="006B2E22" w:rsidRPr="00916443" w:rsidRDefault="006B2E22" w:rsidP="00EB113E">
            <w:pPr>
              <w:widowControl/>
              <w:jc w:val="right"/>
              <w:rPr>
                <w:rFonts w:ascii="ＭＳ ゴシック" w:eastAsia="ＭＳ ゴシック" w:hAnsi="ＭＳ ゴシック"/>
                <w:sz w:val="20"/>
              </w:rPr>
            </w:pPr>
            <w:r w:rsidRPr="00916443">
              <w:rPr>
                <w:rFonts w:ascii="ＭＳ ゴシック" w:eastAsia="ＭＳ ゴシック" w:hAnsi="ＭＳ ゴシック" w:hint="eastAsia"/>
                <w:sz w:val="20"/>
                <w:szCs w:val="20"/>
                <w:bdr w:val="single" w:sz="4" w:space="0" w:color="auto"/>
              </w:rPr>
              <w:t>読（１）カ</w:t>
            </w:r>
          </w:p>
        </w:tc>
        <w:tc>
          <w:tcPr>
            <w:tcW w:w="4152" w:type="dxa"/>
          </w:tcPr>
          <w:p w14:paraId="622A6406"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・筆者が主張する「文学のふるさと」を</w:t>
            </w:r>
            <w:r w:rsidRPr="00916443">
              <w:rPr>
                <w:rFonts w:ascii="ＭＳ 明朝" w:eastAsia="ＭＳ 明朝" w:hAnsi="ＭＳ 明朝" w:hint="eastAsia"/>
                <w:sz w:val="18"/>
                <w:szCs w:val="18"/>
              </w:rPr>
              <w:t>理解することを通して、文学のよりどころについての考えを深め、その内容を説明している。</w:t>
            </w:r>
          </w:p>
        </w:tc>
        <w:tc>
          <w:tcPr>
            <w:tcW w:w="4152" w:type="dxa"/>
          </w:tcPr>
          <w:p w14:paraId="0F4C1871" w14:textId="77777777" w:rsidR="006B2E22" w:rsidRPr="00916443" w:rsidRDefault="006B2E22" w:rsidP="00EB113E">
            <w:pPr>
              <w:widowControl/>
              <w:ind w:left="180" w:hangingChars="100" w:hanging="180"/>
              <w:jc w:val="left"/>
              <w:rPr>
                <w:rFonts w:ascii="ＭＳ 明朝" w:eastAsia="ＭＳ 明朝" w:hAnsi="ＭＳ 明朝"/>
                <w:sz w:val="18"/>
                <w:szCs w:val="18"/>
              </w:rPr>
            </w:pPr>
            <w:r w:rsidRPr="00916443">
              <w:rPr>
                <w:rFonts w:ascii="ＭＳ 明朝" w:eastAsia="ＭＳ 明朝" w:hAnsi="ＭＳ 明朝" w:hint="eastAsia"/>
                <w:sz w:val="18"/>
              </w:rPr>
              <w:t>・筆者が主張する「文学のふるさと」を</w:t>
            </w:r>
            <w:r w:rsidRPr="00916443">
              <w:rPr>
                <w:rFonts w:ascii="ＭＳ 明朝" w:eastAsia="ＭＳ 明朝" w:hAnsi="ＭＳ 明朝" w:hint="eastAsia"/>
                <w:sz w:val="18"/>
                <w:szCs w:val="18"/>
              </w:rPr>
              <w:t>理解することを通して、文学のよりどころについての考えを深めている。</w:t>
            </w:r>
          </w:p>
        </w:tc>
        <w:tc>
          <w:tcPr>
            <w:tcW w:w="4150" w:type="dxa"/>
          </w:tcPr>
          <w:p w14:paraId="75526DDB"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・筆者が主張する「文学のふるさと」を</w:t>
            </w:r>
            <w:r w:rsidRPr="00916443">
              <w:rPr>
                <w:rFonts w:ascii="ＭＳ 明朝" w:eastAsia="ＭＳ 明朝" w:hAnsi="ＭＳ 明朝" w:hint="eastAsia"/>
                <w:sz w:val="18"/>
                <w:szCs w:val="18"/>
              </w:rPr>
              <w:t>理解することを通して、文学のよりどころについての考えを深めていない。</w:t>
            </w:r>
          </w:p>
        </w:tc>
      </w:tr>
      <w:tr w:rsidR="006B2E22" w:rsidRPr="00916443" w14:paraId="3BF3A8F5"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110303AA" w14:textId="77777777" w:rsidR="006B2E22" w:rsidRPr="00916443" w:rsidRDefault="006B2E22" w:rsidP="00EB113E">
            <w:pPr>
              <w:widowControl/>
              <w:spacing w:line="240" w:lineRule="exact"/>
              <w:ind w:left="113" w:right="113"/>
              <w:jc w:val="center"/>
              <w:rPr>
                <w:rFonts w:ascii="ＭＳ ゴシック" w:eastAsia="ＭＳ ゴシック" w:hAnsi="ＭＳ ゴシック"/>
                <w:sz w:val="20"/>
              </w:rPr>
            </w:pPr>
            <w:r w:rsidRPr="00916443">
              <w:rPr>
                <w:rFonts w:ascii="ＭＳ ゴシック" w:eastAsia="ＭＳ ゴシック" w:hAnsi="ＭＳ ゴシック" w:hint="eastAsia"/>
                <w:sz w:val="20"/>
              </w:rPr>
              <w:lastRenderedPageBreak/>
              <w:t>主体的に</w:t>
            </w:r>
          </w:p>
          <w:p w14:paraId="3BB04CA0" w14:textId="77777777" w:rsidR="006B2E22" w:rsidRPr="00916443" w:rsidRDefault="006B2E22" w:rsidP="00EB113E">
            <w:pPr>
              <w:widowControl/>
              <w:spacing w:line="240" w:lineRule="exact"/>
              <w:ind w:left="113" w:right="113"/>
              <w:jc w:val="center"/>
              <w:rPr>
                <w:rFonts w:ascii="ＭＳ ゴシック" w:eastAsia="ＭＳ ゴシック" w:hAnsi="ＭＳ ゴシック"/>
                <w:sz w:val="20"/>
              </w:rPr>
            </w:pPr>
            <w:r w:rsidRPr="00916443">
              <w:rPr>
                <w:rFonts w:ascii="ＭＳ ゴシック" w:eastAsia="ＭＳ ゴシック" w:hAnsi="ＭＳ ゴシック" w:hint="eastAsia"/>
                <w:sz w:val="20"/>
              </w:rPr>
              <w:t>学習に取り</w:t>
            </w:r>
          </w:p>
          <w:p w14:paraId="757874FB" w14:textId="77777777" w:rsidR="006B2E22" w:rsidRPr="00916443" w:rsidRDefault="006B2E22" w:rsidP="00EB113E">
            <w:pPr>
              <w:widowControl/>
              <w:spacing w:line="240" w:lineRule="exact"/>
              <w:ind w:left="113" w:right="113"/>
              <w:jc w:val="center"/>
              <w:rPr>
                <w:rFonts w:ascii="ＭＳ ゴシック" w:eastAsia="ＭＳ ゴシック" w:hAnsi="ＭＳ ゴシック"/>
                <w:sz w:val="20"/>
              </w:rPr>
            </w:pPr>
            <w:r w:rsidRPr="00916443">
              <w:rPr>
                <w:rFonts w:ascii="ＭＳ ゴシック" w:eastAsia="ＭＳ ゴシック" w:hAnsi="ＭＳ ゴシック" w:hint="eastAsia"/>
                <w:sz w:val="20"/>
              </w:rPr>
              <w:t>組む態度</w:t>
            </w:r>
          </w:p>
          <w:p w14:paraId="292CBFBD" w14:textId="77777777" w:rsidR="006B2E22" w:rsidRPr="00916443" w:rsidRDefault="006B2E2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4C4878F" w14:textId="77777777" w:rsidR="006B2E22" w:rsidRPr="00916443" w:rsidRDefault="006B2E22" w:rsidP="00EB113E">
            <w:pPr>
              <w:widowControl/>
              <w:rPr>
                <w:rFonts w:ascii="ＭＳ ゴシック" w:eastAsia="ＭＳ ゴシック" w:hAnsi="ＭＳ ゴシック"/>
                <w:sz w:val="20"/>
              </w:rPr>
            </w:pPr>
            <w:r w:rsidRPr="00916443">
              <w:rPr>
                <w:rFonts w:ascii="ＭＳ ゴシック" w:eastAsia="ＭＳ ゴシック" w:hAnsi="ＭＳ ゴシック" w:hint="eastAsia"/>
                <w:sz w:val="20"/>
              </w:rPr>
              <w:t>⑥意見の提示</w:t>
            </w:r>
          </w:p>
        </w:tc>
        <w:tc>
          <w:tcPr>
            <w:tcW w:w="4152" w:type="dxa"/>
          </w:tcPr>
          <w:p w14:paraId="729140E1"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w:t>
            </w:r>
            <w:r w:rsidRPr="00916443">
              <w:rPr>
                <w:rFonts w:ascii="ＭＳ 明朝" w:eastAsia="ＭＳ 明朝" w:hAnsi="ＭＳ 明朝" w:hint="eastAsia"/>
                <w:sz w:val="18"/>
                <w:szCs w:val="18"/>
              </w:rPr>
              <w:t>筆者が「文学のふるさと」をどのようなものだと考えているか、本文に即して筆者の主張をまとめ、</w:t>
            </w:r>
            <w:r w:rsidRPr="00916443">
              <w:rPr>
                <w:rFonts w:ascii="ＭＳ 明朝" w:eastAsia="ＭＳ 明朝" w:hAnsi="ＭＳ 明朝" w:cs="ＭＳ 明朝" w:hint="eastAsia"/>
                <w:sz w:val="18"/>
                <w:szCs w:val="18"/>
              </w:rPr>
              <w:t>説明しようとしている。</w:t>
            </w:r>
          </w:p>
        </w:tc>
        <w:tc>
          <w:tcPr>
            <w:tcW w:w="4152" w:type="dxa"/>
          </w:tcPr>
          <w:p w14:paraId="4972DFF7"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w:t>
            </w:r>
            <w:r w:rsidRPr="00916443">
              <w:rPr>
                <w:rFonts w:ascii="ＭＳ 明朝" w:eastAsia="ＭＳ 明朝" w:hAnsi="ＭＳ 明朝" w:hint="eastAsia"/>
                <w:sz w:val="18"/>
                <w:szCs w:val="18"/>
              </w:rPr>
              <w:t>筆者が「文学のふるさと」をどのようなものだと考えているか、本文に即して筆者の主張をまとめ</w:t>
            </w:r>
            <w:r w:rsidRPr="00916443">
              <w:rPr>
                <w:rFonts w:ascii="ＭＳ 明朝" w:eastAsia="ＭＳ 明朝" w:hAnsi="ＭＳ 明朝" w:cs="ＭＳ 明朝" w:hint="eastAsia"/>
                <w:sz w:val="18"/>
                <w:szCs w:val="18"/>
              </w:rPr>
              <w:t>ようとしている。</w:t>
            </w:r>
          </w:p>
        </w:tc>
        <w:tc>
          <w:tcPr>
            <w:tcW w:w="4150" w:type="dxa"/>
          </w:tcPr>
          <w:p w14:paraId="5706D3AE" w14:textId="77777777" w:rsidR="006B2E22" w:rsidRPr="00916443" w:rsidRDefault="006B2E22" w:rsidP="00EB113E">
            <w:pPr>
              <w:widowControl/>
              <w:ind w:left="180" w:hangingChars="100" w:hanging="180"/>
              <w:jc w:val="left"/>
              <w:rPr>
                <w:rFonts w:ascii="ＭＳ 明朝" w:eastAsia="ＭＳ 明朝" w:hAnsi="ＭＳ 明朝"/>
                <w:sz w:val="18"/>
              </w:rPr>
            </w:pPr>
            <w:r w:rsidRPr="00916443">
              <w:rPr>
                <w:rFonts w:ascii="ＭＳ 明朝" w:eastAsia="ＭＳ 明朝" w:hAnsi="ＭＳ 明朝" w:hint="eastAsia"/>
                <w:sz w:val="18"/>
              </w:rPr>
              <w:t>・</w:t>
            </w:r>
            <w:r w:rsidRPr="00916443">
              <w:rPr>
                <w:rFonts w:ascii="ＭＳ 明朝" w:eastAsia="ＭＳ 明朝" w:hAnsi="ＭＳ 明朝" w:hint="eastAsia"/>
                <w:sz w:val="18"/>
                <w:szCs w:val="18"/>
              </w:rPr>
              <w:t>筆者が「文学のふるさと」をどのようなものだと考えているか、本文に即して筆者の主張をまとめ</w:t>
            </w:r>
            <w:r w:rsidRPr="00916443">
              <w:rPr>
                <w:rFonts w:ascii="ＭＳ 明朝" w:eastAsia="ＭＳ 明朝" w:hAnsi="ＭＳ 明朝" w:cs="ＭＳ 明朝" w:hint="eastAsia"/>
                <w:sz w:val="18"/>
                <w:szCs w:val="18"/>
              </w:rPr>
              <w:t>ようとしていない。</w:t>
            </w:r>
          </w:p>
        </w:tc>
      </w:tr>
    </w:tbl>
    <w:p w14:paraId="0DA58451" w14:textId="73D02FA9" w:rsidR="006B2E22" w:rsidRDefault="006B2E22" w:rsidP="006B2E22">
      <w:pPr>
        <w:widowControl/>
        <w:jc w:val="left"/>
      </w:pPr>
      <w:r>
        <w:br w:type="page"/>
      </w:r>
    </w:p>
    <w:p w14:paraId="710A4505" w14:textId="77777777" w:rsidR="006B2E22" w:rsidRPr="00004693" w:rsidRDefault="006B2E22" w:rsidP="006B2E22">
      <w:pPr>
        <w:rPr>
          <w:rFonts w:ascii="ＭＳ ゴシック" w:eastAsia="ＭＳ ゴシック" w:hAnsi="ＭＳ ゴシック"/>
        </w:rPr>
      </w:pPr>
      <w:r w:rsidRPr="00004693">
        <w:rPr>
          <w:rFonts w:ascii="ＭＳ ゴシック" w:eastAsia="ＭＳ ゴシック" w:hAnsi="ＭＳ ゴシック" w:hint="eastAsia"/>
        </w:rPr>
        <w:lastRenderedPageBreak/>
        <w:t>■「『</w:t>
      </w:r>
      <w:r w:rsidRPr="00004693">
        <w:rPr>
          <w:rFonts w:ascii="ＭＳ ゴシック" w:eastAsia="ＭＳ ゴシック" w:hAnsi="ＭＳ ゴシック"/>
        </w:rPr>
        <w:t>物語り</w:t>
      </w:r>
      <w:r w:rsidRPr="00004693">
        <w:rPr>
          <w:rFonts w:ascii="ＭＳ ゴシック" w:eastAsia="ＭＳ ゴシック" w:hAnsi="ＭＳ ゴシック" w:hint="eastAsia"/>
        </w:rPr>
        <w:t>』</w:t>
      </w:r>
      <w:r w:rsidRPr="00004693">
        <w:rPr>
          <w:rFonts w:ascii="ＭＳ ゴシック" w:eastAsia="ＭＳ ゴシック" w:hAnsi="ＭＳ ゴシック"/>
        </w:rPr>
        <w:t>について</w:t>
      </w:r>
      <w:r w:rsidRPr="00004693">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6B2E22" w:rsidRPr="00004693" w14:paraId="716094D2" w14:textId="77777777" w:rsidTr="00EB113E">
        <w:trPr>
          <w:trHeight w:val="510"/>
        </w:trPr>
        <w:tc>
          <w:tcPr>
            <w:tcW w:w="2774" w:type="dxa"/>
            <w:gridSpan w:val="2"/>
            <w:shd w:val="clear" w:color="auto" w:fill="D9D9D9" w:themeFill="background1" w:themeFillShade="D9"/>
            <w:vAlign w:val="center"/>
          </w:tcPr>
          <w:p w14:paraId="3206C8B4" w14:textId="77777777" w:rsidR="006B2E22" w:rsidRPr="00004693" w:rsidRDefault="006B2E22" w:rsidP="00EB113E">
            <w:pPr>
              <w:widowControl/>
              <w:jc w:val="center"/>
              <w:rPr>
                <w:rFonts w:ascii="ＭＳ ゴシック" w:eastAsia="ＭＳ ゴシック" w:hAnsi="ＭＳ ゴシック"/>
              </w:rPr>
            </w:pPr>
            <w:r w:rsidRPr="00004693">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94E6CD8" w14:textId="77777777" w:rsidR="006B2E22" w:rsidRPr="00004693" w:rsidRDefault="006B2E22" w:rsidP="00EB113E">
            <w:pPr>
              <w:widowControl/>
              <w:jc w:val="center"/>
              <w:rPr>
                <w:rFonts w:ascii="ＭＳ ゴシック" w:eastAsia="ＭＳ ゴシック" w:hAnsi="ＭＳ ゴシック"/>
              </w:rPr>
            </w:pPr>
            <w:r w:rsidRPr="00004693">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60B270EF" w14:textId="77777777" w:rsidR="006B2E22" w:rsidRPr="00004693" w:rsidRDefault="006B2E22" w:rsidP="00EB113E">
            <w:pPr>
              <w:widowControl/>
              <w:jc w:val="center"/>
              <w:rPr>
                <w:rFonts w:ascii="ＭＳ ゴシック" w:eastAsia="ＭＳ ゴシック" w:hAnsi="ＭＳ ゴシック"/>
              </w:rPr>
            </w:pPr>
            <w:r w:rsidRPr="00004693">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8A37231" w14:textId="77777777" w:rsidR="006B2E22" w:rsidRPr="00004693" w:rsidRDefault="006B2E22" w:rsidP="00EB113E">
            <w:pPr>
              <w:widowControl/>
              <w:jc w:val="center"/>
              <w:rPr>
                <w:rFonts w:ascii="ＭＳ ゴシック" w:eastAsia="ＭＳ ゴシック" w:hAnsi="ＭＳ ゴシック"/>
              </w:rPr>
            </w:pPr>
            <w:r w:rsidRPr="00004693">
              <w:rPr>
                <w:rFonts w:ascii="ＭＳ ゴシック" w:eastAsia="ＭＳ ゴシック" w:hAnsi="ＭＳ ゴシック" w:hint="eastAsia"/>
              </w:rPr>
              <w:t>Ｃ　努力を要する</w:t>
            </w:r>
          </w:p>
        </w:tc>
      </w:tr>
      <w:tr w:rsidR="006B2E22" w:rsidRPr="00B75D85" w14:paraId="0934F6FE"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213A2005" w14:textId="77777777" w:rsidR="006B2E22" w:rsidRPr="00004693" w:rsidRDefault="006B2E22" w:rsidP="00EB113E">
            <w:pPr>
              <w:widowControl/>
              <w:ind w:left="113" w:right="113"/>
              <w:jc w:val="center"/>
              <w:rPr>
                <w:rFonts w:ascii="ＭＳ ゴシック" w:eastAsia="ＭＳ ゴシック" w:hAnsi="ＭＳ ゴシック"/>
                <w:sz w:val="20"/>
              </w:rPr>
            </w:pPr>
            <w:r w:rsidRPr="00004693">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DEB30AA" w14:textId="77777777" w:rsidR="006B2E22" w:rsidRPr="00004693" w:rsidRDefault="006B2E22" w:rsidP="00EB113E">
            <w:pPr>
              <w:widowControl/>
              <w:rPr>
                <w:rFonts w:ascii="ＭＳ ゴシック" w:eastAsia="ＭＳ ゴシック" w:hAnsi="ＭＳ ゴシック"/>
                <w:sz w:val="20"/>
              </w:rPr>
            </w:pPr>
            <w:r w:rsidRPr="00004693">
              <w:rPr>
                <w:rFonts w:ascii="ＭＳ ゴシック" w:eastAsia="ＭＳ ゴシック" w:hAnsi="ＭＳ ゴシック" w:hint="eastAsia"/>
                <w:sz w:val="20"/>
              </w:rPr>
              <w:t>①言葉の働き・</w:t>
            </w:r>
          </w:p>
          <w:p w14:paraId="52B6C339" w14:textId="77777777" w:rsidR="006B2E22" w:rsidRPr="00004693" w:rsidRDefault="006B2E22" w:rsidP="00EB113E">
            <w:pPr>
              <w:widowControl/>
              <w:ind w:leftChars="100" w:left="210"/>
              <w:rPr>
                <w:rFonts w:ascii="ＭＳ ゴシック" w:eastAsia="ＭＳ ゴシック" w:hAnsi="ＭＳ ゴシック"/>
                <w:sz w:val="20"/>
              </w:rPr>
            </w:pPr>
            <w:r w:rsidRPr="00004693">
              <w:rPr>
                <w:rFonts w:ascii="ＭＳ ゴシック" w:eastAsia="ＭＳ ゴシック" w:hAnsi="ＭＳ ゴシック" w:hint="eastAsia"/>
                <w:sz w:val="20"/>
              </w:rPr>
              <w:t>語彙</w:t>
            </w:r>
          </w:p>
          <w:p w14:paraId="486C36E6" w14:textId="77777777" w:rsidR="006B2E22" w:rsidRPr="00004693" w:rsidRDefault="006B2E22" w:rsidP="00EB113E">
            <w:pPr>
              <w:widowControl/>
              <w:jc w:val="right"/>
              <w:rPr>
                <w:rFonts w:ascii="ＭＳ ゴシック" w:eastAsia="ＭＳ ゴシック" w:hAnsi="ＭＳ ゴシック"/>
                <w:sz w:val="20"/>
              </w:rPr>
            </w:pPr>
            <w:r w:rsidRPr="00004693">
              <w:rPr>
                <w:rFonts w:ascii="ＭＳ ゴシック" w:eastAsia="ＭＳ ゴシック" w:hAnsi="ＭＳ ゴシック" w:hint="eastAsia"/>
                <w:sz w:val="20"/>
                <w:szCs w:val="20"/>
                <w:bdr w:val="single" w:sz="4" w:space="0" w:color="auto"/>
              </w:rPr>
              <w:t>（１）アイ</w:t>
            </w:r>
          </w:p>
        </w:tc>
        <w:tc>
          <w:tcPr>
            <w:tcW w:w="4152" w:type="dxa"/>
          </w:tcPr>
          <w:p w14:paraId="7A83038C" w14:textId="77777777" w:rsidR="006B2E22" w:rsidRPr="00004693" w:rsidRDefault="006B2E22" w:rsidP="00EB113E">
            <w:pPr>
              <w:widowControl/>
              <w:ind w:left="180" w:hangingChars="100" w:hanging="180"/>
              <w:jc w:val="left"/>
              <w:rPr>
                <w:rFonts w:ascii="ＭＳ 明朝" w:eastAsia="ＭＳ 明朝" w:hAnsi="ＭＳ 明朝"/>
                <w:sz w:val="18"/>
              </w:rPr>
            </w:pPr>
            <w:r w:rsidRPr="00004693">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0F2C0494" w14:textId="77777777" w:rsidR="006B2E22" w:rsidRPr="00004693" w:rsidRDefault="006B2E22" w:rsidP="00EB113E">
            <w:pPr>
              <w:widowControl/>
              <w:ind w:left="180" w:hangingChars="100" w:hanging="180"/>
              <w:jc w:val="left"/>
              <w:rPr>
                <w:rFonts w:ascii="ＭＳ 明朝" w:eastAsia="ＭＳ 明朝" w:hAnsi="ＭＳ 明朝"/>
                <w:sz w:val="18"/>
              </w:rPr>
            </w:pPr>
            <w:r w:rsidRPr="00004693">
              <w:rPr>
                <w:rFonts w:ascii="ＭＳ 明朝" w:eastAsia="ＭＳ 明朝" w:hAnsi="ＭＳ 明朝" w:hint="eastAsia"/>
                <w:sz w:val="18"/>
              </w:rPr>
              <w:t>・本文の語句のうち、指示された言葉の意味と働きを理解している。</w:t>
            </w:r>
          </w:p>
        </w:tc>
        <w:tc>
          <w:tcPr>
            <w:tcW w:w="4150" w:type="dxa"/>
          </w:tcPr>
          <w:p w14:paraId="26B858D7" w14:textId="77777777" w:rsidR="006B2E22" w:rsidRPr="00004693" w:rsidRDefault="006B2E22" w:rsidP="00EB113E">
            <w:pPr>
              <w:widowControl/>
              <w:ind w:left="180" w:hangingChars="100" w:hanging="180"/>
              <w:jc w:val="left"/>
              <w:rPr>
                <w:rFonts w:ascii="ＭＳ 明朝" w:eastAsia="ＭＳ 明朝" w:hAnsi="ＭＳ 明朝"/>
                <w:sz w:val="18"/>
              </w:rPr>
            </w:pPr>
            <w:r w:rsidRPr="00004693">
              <w:rPr>
                <w:rFonts w:ascii="ＭＳ 明朝" w:eastAsia="ＭＳ 明朝" w:hAnsi="ＭＳ 明朝" w:hint="eastAsia"/>
                <w:sz w:val="18"/>
              </w:rPr>
              <w:t>・本文の語句のうち、指示された言葉の意味と働きを理解していない。</w:t>
            </w:r>
          </w:p>
        </w:tc>
      </w:tr>
      <w:tr w:rsidR="006B2E22" w:rsidRPr="00B75D85" w14:paraId="05DDC6B7" w14:textId="77777777" w:rsidTr="00EB113E">
        <w:trPr>
          <w:gridAfter w:val="1"/>
          <w:wAfter w:w="8" w:type="dxa"/>
        </w:trPr>
        <w:tc>
          <w:tcPr>
            <w:tcW w:w="942" w:type="dxa"/>
            <w:vMerge/>
            <w:shd w:val="clear" w:color="auto" w:fill="D9D9D9" w:themeFill="background1" w:themeFillShade="D9"/>
            <w:textDirection w:val="tbRlV"/>
            <w:vAlign w:val="center"/>
          </w:tcPr>
          <w:p w14:paraId="4FF41B4E" w14:textId="77777777" w:rsidR="006B2E22" w:rsidRPr="00004693" w:rsidRDefault="006B2E2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2C85F8B" w14:textId="77777777" w:rsidR="006B2E22" w:rsidRPr="00004693" w:rsidRDefault="006B2E22" w:rsidP="00EB113E">
            <w:pPr>
              <w:widowControl/>
              <w:rPr>
                <w:rFonts w:ascii="ＭＳ ゴシック" w:eastAsia="ＭＳ ゴシック" w:hAnsi="ＭＳ ゴシック"/>
                <w:sz w:val="20"/>
              </w:rPr>
            </w:pPr>
            <w:r w:rsidRPr="00004693">
              <w:rPr>
                <w:rFonts w:ascii="ＭＳ ゴシック" w:eastAsia="ＭＳ ゴシック" w:hAnsi="ＭＳ ゴシック" w:hint="eastAsia"/>
                <w:sz w:val="20"/>
              </w:rPr>
              <w:t>②民話の理解</w:t>
            </w:r>
          </w:p>
          <w:p w14:paraId="3C063A07" w14:textId="77777777" w:rsidR="006B2E22" w:rsidRPr="00004693" w:rsidRDefault="006B2E22" w:rsidP="00EB113E">
            <w:pPr>
              <w:widowControl/>
              <w:jc w:val="right"/>
              <w:rPr>
                <w:rFonts w:ascii="ＭＳ ゴシック" w:eastAsia="ＭＳ ゴシック" w:hAnsi="ＭＳ ゴシック"/>
                <w:sz w:val="20"/>
              </w:rPr>
            </w:pPr>
            <w:r w:rsidRPr="00004693">
              <w:rPr>
                <w:rFonts w:ascii="ＭＳ ゴシック" w:eastAsia="ＭＳ ゴシック" w:hAnsi="ＭＳ ゴシック" w:hint="eastAsia"/>
                <w:sz w:val="20"/>
                <w:bdr w:val="single" w:sz="4" w:space="0" w:color="auto"/>
              </w:rPr>
              <w:t>（２）ア</w:t>
            </w:r>
          </w:p>
        </w:tc>
        <w:tc>
          <w:tcPr>
            <w:tcW w:w="4152" w:type="dxa"/>
          </w:tcPr>
          <w:p w14:paraId="55ECF2E9" w14:textId="77777777" w:rsidR="006B2E22" w:rsidRPr="007654B2" w:rsidRDefault="006B2E22" w:rsidP="00EB113E">
            <w:pPr>
              <w:widowControl/>
              <w:ind w:left="180" w:hangingChars="100" w:hanging="180"/>
              <w:jc w:val="left"/>
              <w:rPr>
                <w:rFonts w:ascii="ＭＳ 明朝" w:eastAsia="ＭＳ 明朝" w:hAnsi="ＭＳ 明朝"/>
                <w:sz w:val="18"/>
              </w:rPr>
            </w:pPr>
            <w:r w:rsidRPr="007654B2">
              <w:rPr>
                <w:rFonts w:ascii="ＭＳ 明朝" w:eastAsia="ＭＳ 明朝" w:hAnsi="ＭＳ 明朝" w:hint="eastAsia"/>
                <w:sz w:val="18"/>
              </w:rPr>
              <w:t>・小野和子さんが言及した民話についての二つの例について理解し、その内容を説明している。</w:t>
            </w:r>
          </w:p>
        </w:tc>
        <w:tc>
          <w:tcPr>
            <w:tcW w:w="4152" w:type="dxa"/>
          </w:tcPr>
          <w:p w14:paraId="7E2FC2B6" w14:textId="77777777" w:rsidR="006B2E22" w:rsidRPr="007654B2" w:rsidRDefault="006B2E22" w:rsidP="00EB113E">
            <w:pPr>
              <w:widowControl/>
              <w:ind w:left="180" w:hangingChars="100" w:hanging="180"/>
              <w:jc w:val="left"/>
              <w:rPr>
                <w:rFonts w:ascii="ＭＳ 明朝" w:eastAsia="ＭＳ 明朝" w:hAnsi="ＭＳ 明朝"/>
                <w:sz w:val="18"/>
              </w:rPr>
            </w:pPr>
            <w:r w:rsidRPr="007654B2">
              <w:rPr>
                <w:rFonts w:ascii="ＭＳ 明朝" w:eastAsia="ＭＳ 明朝" w:hAnsi="ＭＳ 明朝" w:hint="eastAsia"/>
                <w:sz w:val="18"/>
              </w:rPr>
              <w:t>・小野和子さんが言及した民話についての二つの例について理解している。</w:t>
            </w:r>
          </w:p>
        </w:tc>
        <w:tc>
          <w:tcPr>
            <w:tcW w:w="4150" w:type="dxa"/>
          </w:tcPr>
          <w:p w14:paraId="094DB9CE" w14:textId="77777777" w:rsidR="006B2E22" w:rsidRPr="007654B2" w:rsidRDefault="006B2E22" w:rsidP="00EB113E">
            <w:pPr>
              <w:widowControl/>
              <w:ind w:left="180" w:hangingChars="100" w:hanging="180"/>
              <w:jc w:val="left"/>
              <w:rPr>
                <w:rFonts w:ascii="ＭＳ 明朝" w:eastAsia="ＭＳ 明朝" w:hAnsi="ＭＳ 明朝"/>
                <w:sz w:val="18"/>
              </w:rPr>
            </w:pPr>
            <w:r w:rsidRPr="007654B2">
              <w:rPr>
                <w:rFonts w:ascii="ＭＳ 明朝" w:eastAsia="ＭＳ 明朝" w:hAnsi="ＭＳ 明朝" w:hint="eastAsia"/>
                <w:sz w:val="18"/>
              </w:rPr>
              <w:t>・小野和子さんが言及した民話についての二つの例について理解していない。</w:t>
            </w:r>
          </w:p>
        </w:tc>
      </w:tr>
      <w:tr w:rsidR="006B2E22" w:rsidRPr="00B75D85" w14:paraId="18D2A6EB"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281D1AC5" w14:textId="77777777" w:rsidR="006B2E22" w:rsidRPr="00004693" w:rsidRDefault="006B2E22" w:rsidP="00EB113E">
            <w:pPr>
              <w:widowControl/>
              <w:ind w:left="113" w:right="113"/>
              <w:jc w:val="center"/>
              <w:rPr>
                <w:rFonts w:ascii="ＭＳ ゴシック" w:eastAsia="ＭＳ ゴシック" w:hAnsi="ＭＳ ゴシック"/>
                <w:sz w:val="20"/>
              </w:rPr>
            </w:pPr>
            <w:r w:rsidRPr="00004693">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F98CB8F" w14:textId="77777777" w:rsidR="006B2E22" w:rsidRPr="00004693" w:rsidRDefault="006B2E22" w:rsidP="00EB113E">
            <w:pPr>
              <w:widowControl/>
              <w:jc w:val="left"/>
              <w:rPr>
                <w:rFonts w:ascii="ＭＳ ゴシック" w:eastAsia="ＭＳ ゴシック" w:hAnsi="ＭＳ ゴシック"/>
                <w:sz w:val="20"/>
              </w:rPr>
            </w:pPr>
            <w:r w:rsidRPr="00004693">
              <w:rPr>
                <w:rFonts w:ascii="ＭＳ ゴシック" w:eastAsia="ＭＳ ゴシック" w:hAnsi="ＭＳ ゴシック" w:hint="eastAsia"/>
                <w:sz w:val="20"/>
              </w:rPr>
              <w:t>③内容把握</w:t>
            </w:r>
          </w:p>
          <w:p w14:paraId="23C61E8B" w14:textId="77777777" w:rsidR="006B2E22" w:rsidRPr="00004693" w:rsidRDefault="006B2E22" w:rsidP="00EB113E">
            <w:pPr>
              <w:widowControl/>
              <w:jc w:val="right"/>
              <w:rPr>
                <w:rFonts w:ascii="ＭＳ ゴシック" w:eastAsia="ＭＳ ゴシック" w:hAnsi="ＭＳ ゴシック"/>
                <w:sz w:val="20"/>
              </w:rPr>
            </w:pPr>
            <w:r w:rsidRPr="00004693">
              <w:rPr>
                <w:rFonts w:ascii="ＭＳ ゴシック" w:eastAsia="ＭＳ ゴシック" w:hAnsi="ＭＳ ゴシック" w:hint="eastAsia"/>
                <w:sz w:val="20"/>
                <w:szCs w:val="20"/>
                <w:bdr w:val="single" w:sz="4" w:space="0" w:color="auto"/>
              </w:rPr>
              <w:t>読（１）ア</w:t>
            </w:r>
          </w:p>
        </w:tc>
        <w:tc>
          <w:tcPr>
            <w:tcW w:w="4152" w:type="dxa"/>
          </w:tcPr>
          <w:p w14:paraId="028E7C10" w14:textId="0805D7F6"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・現代の語り手が聞き手の関心の希薄化に伴って、「語り」を変化させてしまう状況について理解し、</w:t>
            </w:r>
            <w:r w:rsidR="00FD3DEF">
              <w:rPr>
                <w:rFonts w:ascii="ＭＳ 明朝" w:eastAsia="ＭＳ 明朝" w:hAnsi="ＭＳ 明朝" w:hint="eastAsia"/>
                <w:sz w:val="18"/>
                <w:szCs w:val="18"/>
              </w:rPr>
              <w:t>根拠とともに</w:t>
            </w:r>
            <w:r w:rsidRPr="00E276BB">
              <w:rPr>
                <w:rFonts w:ascii="ＭＳ 明朝" w:eastAsia="ＭＳ 明朝" w:hAnsi="ＭＳ 明朝" w:hint="eastAsia"/>
                <w:sz w:val="18"/>
                <w:szCs w:val="18"/>
              </w:rPr>
              <w:t>説明している。</w:t>
            </w:r>
          </w:p>
          <w:p w14:paraId="2F3A22D1" w14:textId="77777777"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・小野さんが「お話がかわいそう。」と言った理由を読み取り、根拠とともに説明している。</w:t>
            </w:r>
          </w:p>
          <w:p w14:paraId="64567DD3" w14:textId="77777777"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・「この不条理は老人にとって必要な物語であった。」理由を読み取り、根拠とともに説明している。</w:t>
            </w:r>
          </w:p>
          <w:p w14:paraId="6525E696" w14:textId="126F2871"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w:t>
            </w:r>
            <w:r w:rsidR="00FD3DEF">
              <w:rPr>
                <w:rFonts w:ascii="ＭＳ 明朝" w:eastAsia="ＭＳ 明朝" w:hAnsi="ＭＳ 明朝" w:hint="eastAsia"/>
                <w:sz w:val="18"/>
                <w:szCs w:val="18"/>
              </w:rPr>
              <w:t>充実した</w:t>
            </w:r>
            <w:r w:rsidRPr="00E276BB">
              <w:rPr>
                <w:rFonts w:ascii="ＭＳ 明朝" w:eastAsia="ＭＳ 明朝" w:hAnsi="ＭＳ 明朝" w:hint="eastAsia"/>
                <w:sz w:val="18"/>
                <w:szCs w:val="18"/>
              </w:rPr>
              <w:t>「生」の感覚を得る方法と、その感覚がどのようなものかを読み取り、根拠とともに説明している。</w:t>
            </w:r>
          </w:p>
        </w:tc>
        <w:tc>
          <w:tcPr>
            <w:tcW w:w="4152" w:type="dxa"/>
          </w:tcPr>
          <w:p w14:paraId="7A0BE7A6" w14:textId="77777777"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・現代の語り手が聞き手の関心の希薄化に伴って、「語り」を変化させてしまう状況について、理解している。</w:t>
            </w:r>
          </w:p>
          <w:p w14:paraId="35C2BF5F" w14:textId="77777777"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・小野さんが「お話がかわいそう。」と言った理由を読み取っている。</w:t>
            </w:r>
          </w:p>
          <w:p w14:paraId="0B3460ED" w14:textId="77777777"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・「この不条理は老人にとって必要な物語であった。」理由を読み取っている。</w:t>
            </w:r>
          </w:p>
          <w:p w14:paraId="73772D86" w14:textId="77777777" w:rsidR="006B2E22" w:rsidRPr="00E276BB" w:rsidRDefault="006B2E22" w:rsidP="00EB113E">
            <w:pPr>
              <w:ind w:left="180" w:hangingChars="100" w:hanging="180"/>
              <w:jc w:val="left"/>
              <w:rPr>
                <w:rFonts w:ascii="ＭＳ 明朝" w:eastAsia="ＭＳ 明朝" w:hAnsi="ＭＳ 明朝"/>
                <w:sz w:val="18"/>
                <w:szCs w:val="18"/>
              </w:rPr>
            </w:pPr>
          </w:p>
          <w:p w14:paraId="3E1A6E2F" w14:textId="31456E6D"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w:t>
            </w:r>
            <w:r w:rsidR="00FD3DEF">
              <w:rPr>
                <w:rFonts w:ascii="ＭＳ 明朝" w:eastAsia="ＭＳ 明朝" w:hAnsi="ＭＳ 明朝" w:hint="eastAsia"/>
                <w:sz w:val="18"/>
                <w:szCs w:val="18"/>
              </w:rPr>
              <w:t>充実した</w:t>
            </w:r>
            <w:r w:rsidRPr="00E276BB">
              <w:rPr>
                <w:rFonts w:ascii="ＭＳ 明朝" w:eastAsia="ＭＳ 明朝" w:hAnsi="ＭＳ 明朝" w:hint="eastAsia"/>
                <w:sz w:val="18"/>
                <w:szCs w:val="18"/>
              </w:rPr>
              <w:t>「生」の感覚を得る方法と、その感覚がどのようなものかを読み取っている。</w:t>
            </w:r>
          </w:p>
        </w:tc>
        <w:tc>
          <w:tcPr>
            <w:tcW w:w="4150" w:type="dxa"/>
          </w:tcPr>
          <w:p w14:paraId="1701C855" w14:textId="77777777"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・現代の語り手が聞き手の関心の希薄化に伴って、「語り」を変化させてしまう状況について、理解していない。</w:t>
            </w:r>
          </w:p>
          <w:p w14:paraId="3A6F34C1" w14:textId="77777777"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・小野さんが「お話がかわいそう。」と言った理由を読み取っていない。</w:t>
            </w:r>
          </w:p>
          <w:p w14:paraId="57479BB7" w14:textId="77777777"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・「この不条理は老人にとって必要な物語であった。」理由を読み取っていない。</w:t>
            </w:r>
          </w:p>
          <w:p w14:paraId="712D9FE2" w14:textId="77777777" w:rsidR="006B2E22" w:rsidRPr="00E276BB" w:rsidRDefault="006B2E22" w:rsidP="00EB113E">
            <w:pPr>
              <w:ind w:left="180" w:hangingChars="100" w:hanging="180"/>
              <w:jc w:val="left"/>
              <w:rPr>
                <w:rFonts w:ascii="ＭＳ 明朝" w:eastAsia="ＭＳ 明朝" w:hAnsi="ＭＳ 明朝"/>
                <w:sz w:val="18"/>
                <w:szCs w:val="18"/>
              </w:rPr>
            </w:pPr>
          </w:p>
          <w:p w14:paraId="7E5B8A39" w14:textId="4FAA2B21" w:rsidR="006B2E22" w:rsidRPr="00E276BB" w:rsidRDefault="006B2E22" w:rsidP="00EB113E">
            <w:pPr>
              <w:ind w:left="180" w:hangingChars="100" w:hanging="180"/>
              <w:jc w:val="left"/>
              <w:rPr>
                <w:rFonts w:ascii="ＭＳ 明朝" w:eastAsia="ＭＳ 明朝" w:hAnsi="ＭＳ 明朝"/>
                <w:sz w:val="18"/>
                <w:szCs w:val="18"/>
              </w:rPr>
            </w:pPr>
            <w:r w:rsidRPr="00E276BB">
              <w:rPr>
                <w:rFonts w:ascii="ＭＳ 明朝" w:eastAsia="ＭＳ 明朝" w:hAnsi="ＭＳ 明朝" w:hint="eastAsia"/>
                <w:sz w:val="18"/>
                <w:szCs w:val="18"/>
              </w:rPr>
              <w:t>・</w:t>
            </w:r>
            <w:r w:rsidR="00FD3DEF">
              <w:rPr>
                <w:rFonts w:ascii="ＭＳ 明朝" w:eastAsia="ＭＳ 明朝" w:hAnsi="ＭＳ 明朝" w:hint="eastAsia"/>
                <w:sz w:val="18"/>
                <w:szCs w:val="18"/>
              </w:rPr>
              <w:t>充実した</w:t>
            </w:r>
            <w:r w:rsidRPr="00E276BB">
              <w:rPr>
                <w:rFonts w:ascii="ＭＳ 明朝" w:eastAsia="ＭＳ 明朝" w:hAnsi="ＭＳ 明朝" w:hint="eastAsia"/>
                <w:sz w:val="18"/>
                <w:szCs w:val="18"/>
              </w:rPr>
              <w:t>「生」の感覚を得る方法と、その感覚がどのようなものかを読み取っていない。</w:t>
            </w:r>
          </w:p>
        </w:tc>
      </w:tr>
      <w:tr w:rsidR="006B2E22" w:rsidRPr="00B75D85" w14:paraId="358F6108" w14:textId="77777777" w:rsidTr="00EB113E">
        <w:trPr>
          <w:gridAfter w:val="1"/>
          <w:wAfter w:w="8" w:type="dxa"/>
        </w:trPr>
        <w:tc>
          <w:tcPr>
            <w:tcW w:w="942" w:type="dxa"/>
            <w:vMerge/>
            <w:shd w:val="clear" w:color="auto" w:fill="D9D9D9" w:themeFill="background1" w:themeFillShade="D9"/>
            <w:textDirection w:val="tbRlV"/>
            <w:vAlign w:val="center"/>
          </w:tcPr>
          <w:p w14:paraId="645A42BC" w14:textId="77777777" w:rsidR="006B2E22" w:rsidRPr="00004693" w:rsidRDefault="006B2E22"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5BF1D6E" w14:textId="77777777" w:rsidR="006B2E22" w:rsidRPr="00004693" w:rsidRDefault="006B2E22" w:rsidP="00EB113E">
            <w:pPr>
              <w:widowControl/>
              <w:rPr>
                <w:rFonts w:ascii="ＭＳ ゴシック" w:eastAsia="ＭＳ ゴシック" w:hAnsi="ＭＳ ゴシック"/>
                <w:sz w:val="20"/>
              </w:rPr>
            </w:pPr>
            <w:r w:rsidRPr="00004693">
              <w:rPr>
                <w:rFonts w:ascii="ＭＳ ゴシック" w:eastAsia="ＭＳ ゴシック" w:hAnsi="ＭＳ ゴシック" w:hint="eastAsia"/>
                <w:sz w:val="20"/>
              </w:rPr>
              <w:t>④考えの形成</w:t>
            </w:r>
          </w:p>
          <w:p w14:paraId="3FD8FDD2" w14:textId="77777777" w:rsidR="006B2E22" w:rsidRPr="00004693" w:rsidRDefault="006B2E22" w:rsidP="00EB113E">
            <w:pPr>
              <w:widowControl/>
              <w:jc w:val="right"/>
              <w:rPr>
                <w:rFonts w:ascii="ＭＳ ゴシック" w:eastAsia="ＭＳ ゴシック" w:hAnsi="ＭＳ ゴシック"/>
                <w:sz w:val="20"/>
              </w:rPr>
            </w:pPr>
            <w:r w:rsidRPr="00004693">
              <w:rPr>
                <w:rFonts w:ascii="ＭＳ ゴシック" w:eastAsia="ＭＳ ゴシック" w:hAnsi="ＭＳ ゴシック" w:hint="eastAsia"/>
                <w:sz w:val="20"/>
                <w:szCs w:val="20"/>
                <w:bdr w:val="single" w:sz="4" w:space="0" w:color="auto"/>
              </w:rPr>
              <w:t>読（１）カ</w:t>
            </w:r>
          </w:p>
        </w:tc>
        <w:tc>
          <w:tcPr>
            <w:tcW w:w="4152" w:type="dxa"/>
          </w:tcPr>
          <w:p w14:paraId="028E3AAF" w14:textId="77777777" w:rsidR="006B2E22" w:rsidRPr="008D5E34" w:rsidRDefault="006B2E22" w:rsidP="00EB113E">
            <w:pPr>
              <w:widowControl/>
              <w:ind w:left="180" w:hangingChars="100" w:hanging="180"/>
              <w:jc w:val="left"/>
              <w:rPr>
                <w:rFonts w:ascii="ＭＳ 明朝" w:eastAsia="ＭＳ 明朝" w:hAnsi="ＭＳ 明朝"/>
                <w:sz w:val="18"/>
              </w:rPr>
            </w:pPr>
            <w:r w:rsidRPr="008D5E34">
              <w:rPr>
                <w:rFonts w:ascii="ＭＳ 明朝" w:eastAsia="ＭＳ 明朝" w:hAnsi="ＭＳ 明朝" w:hint="eastAsia"/>
                <w:sz w:val="18"/>
              </w:rPr>
              <w:t>・民話とその語りに関する筆者の主張を</w:t>
            </w:r>
            <w:r w:rsidRPr="008D5E34">
              <w:rPr>
                <w:rFonts w:ascii="ＭＳ 明朝" w:eastAsia="ＭＳ 明朝" w:hAnsi="ＭＳ 明朝" w:hint="eastAsia"/>
                <w:sz w:val="18"/>
                <w:szCs w:val="18"/>
              </w:rPr>
              <w:t>理解することを通して、物語の意義についての考えを深め、その内容を説明している。</w:t>
            </w:r>
          </w:p>
        </w:tc>
        <w:tc>
          <w:tcPr>
            <w:tcW w:w="4152" w:type="dxa"/>
          </w:tcPr>
          <w:p w14:paraId="256DF370" w14:textId="77777777" w:rsidR="006B2E22" w:rsidRPr="008D5E34" w:rsidRDefault="006B2E22" w:rsidP="00EB113E">
            <w:pPr>
              <w:widowControl/>
              <w:ind w:left="180" w:hangingChars="100" w:hanging="180"/>
              <w:jc w:val="left"/>
              <w:rPr>
                <w:rFonts w:ascii="ＭＳ 明朝" w:eastAsia="ＭＳ 明朝" w:hAnsi="ＭＳ 明朝"/>
                <w:sz w:val="18"/>
                <w:szCs w:val="18"/>
              </w:rPr>
            </w:pPr>
            <w:r w:rsidRPr="008D5E34">
              <w:rPr>
                <w:rFonts w:ascii="ＭＳ 明朝" w:eastAsia="ＭＳ 明朝" w:hAnsi="ＭＳ 明朝" w:hint="eastAsia"/>
                <w:sz w:val="18"/>
              </w:rPr>
              <w:t>・民話とその語りに関する筆者の主張を</w:t>
            </w:r>
            <w:r w:rsidRPr="008D5E34">
              <w:rPr>
                <w:rFonts w:ascii="ＭＳ 明朝" w:eastAsia="ＭＳ 明朝" w:hAnsi="ＭＳ 明朝" w:hint="eastAsia"/>
                <w:sz w:val="18"/>
                <w:szCs w:val="18"/>
              </w:rPr>
              <w:t>理解することを通して、物語の意義についての考えを深めている。</w:t>
            </w:r>
          </w:p>
        </w:tc>
        <w:tc>
          <w:tcPr>
            <w:tcW w:w="4150" w:type="dxa"/>
          </w:tcPr>
          <w:p w14:paraId="0620DB72" w14:textId="77777777" w:rsidR="006B2E22" w:rsidRPr="008D5E34" w:rsidRDefault="006B2E22" w:rsidP="00EB113E">
            <w:pPr>
              <w:widowControl/>
              <w:ind w:left="180" w:hangingChars="100" w:hanging="180"/>
              <w:jc w:val="left"/>
              <w:rPr>
                <w:rFonts w:ascii="ＭＳ 明朝" w:eastAsia="ＭＳ 明朝" w:hAnsi="ＭＳ 明朝"/>
                <w:sz w:val="18"/>
              </w:rPr>
            </w:pPr>
            <w:r w:rsidRPr="008D5E34">
              <w:rPr>
                <w:rFonts w:ascii="ＭＳ 明朝" w:eastAsia="ＭＳ 明朝" w:hAnsi="ＭＳ 明朝" w:hint="eastAsia"/>
                <w:sz w:val="18"/>
              </w:rPr>
              <w:t>・民話とその語りに関する筆者の主張を</w:t>
            </w:r>
            <w:r w:rsidRPr="008D5E34">
              <w:rPr>
                <w:rFonts w:ascii="ＭＳ 明朝" w:eastAsia="ＭＳ 明朝" w:hAnsi="ＭＳ 明朝" w:hint="eastAsia"/>
                <w:sz w:val="18"/>
                <w:szCs w:val="18"/>
              </w:rPr>
              <w:t>理解することを通して、物語の意義についての考えを深めていない。</w:t>
            </w:r>
          </w:p>
        </w:tc>
      </w:tr>
      <w:tr w:rsidR="006B2E22" w:rsidRPr="00B75D85" w14:paraId="7DD71100"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588A47B9" w14:textId="77777777" w:rsidR="006B2E22" w:rsidRPr="00004693" w:rsidRDefault="006B2E22" w:rsidP="00EB113E">
            <w:pPr>
              <w:widowControl/>
              <w:spacing w:line="240" w:lineRule="exact"/>
              <w:ind w:left="113" w:right="113"/>
              <w:jc w:val="center"/>
              <w:rPr>
                <w:rFonts w:ascii="ＭＳ ゴシック" w:eastAsia="ＭＳ ゴシック" w:hAnsi="ＭＳ ゴシック"/>
                <w:sz w:val="20"/>
              </w:rPr>
            </w:pPr>
            <w:r w:rsidRPr="00004693">
              <w:rPr>
                <w:rFonts w:ascii="ＭＳ ゴシック" w:eastAsia="ＭＳ ゴシック" w:hAnsi="ＭＳ ゴシック" w:hint="eastAsia"/>
                <w:sz w:val="20"/>
              </w:rPr>
              <w:lastRenderedPageBreak/>
              <w:t>主体的に</w:t>
            </w:r>
          </w:p>
          <w:p w14:paraId="4BEE598D" w14:textId="77777777" w:rsidR="006B2E22" w:rsidRPr="00004693" w:rsidRDefault="006B2E22" w:rsidP="00EB113E">
            <w:pPr>
              <w:widowControl/>
              <w:spacing w:line="240" w:lineRule="exact"/>
              <w:ind w:left="113" w:right="113"/>
              <w:jc w:val="center"/>
              <w:rPr>
                <w:rFonts w:ascii="ＭＳ ゴシック" w:eastAsia="ＭＳ ゴシック" w:hAnsi="ＭＳ ゴシック"/>
                <w:sz w:val="20"/>
              </w:rPr>
            </w:pPr>
            <w:r w:rsidRPr="00004693">
              <w:rPr>
                <w:rFonts w:ascii="ＭＳ ゴシック" w:eastAsia="ＭＳ ゴシック" w:hAnsi="ＭＳ ゴシック" w:hint="eastAsia"/>
                <w:sz w:val="20"/>
              </w:rPr>
              <w:t>学習に取り</w:t>
            </w:r>
          </w:p>
          <w:p w14:paraId="11EE4BCB" w14:textId="77777777" w:rsidR="006B2E22" w:rsidRPr="00004693" w:rsidRDefault="006B2E22" w:rsidP="00EB113E">
            <w:pPr>
              <w:widowControl/>
              <w:spacing w:line="240" w:lineRule="exact"/>
              <w:ind w:left="113" w:right="113"/>
              <w:jc w:val="center"/>
              <w:rPr>
                <w:rFonts w:ascii="ＭＳ ゴシック" w:eastAsia="ＭＳ ゴシック" w:hAnsi="ＭＳ ゴシック"/>
                <w:sz w:val="20"/>
              </w:rPr>
            </w:pPr>
            <w:r w:rsidRPr="00004693">
              <w:rPr>
                <w:rFonts w:ascii="ＭＳ ゴシック" w:eastAsia="ＭＳ ゴシック" w:hAnsi="ＭＳ ゴシック" w:hint="eastAsia"/>
                <w:sz w:val="20"/>
              </w:rPr>
              <w:t>組む態度</w:t>
            </w:r>
          </w:p>
          <w:p w14:paraId="7DDE6EDA" w14:textId="77777777" w:rsidR="006B2E22" w:rsidRPr="00004693" w:rsidRDefault="006B2E22"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94FA5AB" w14:textId="77777777" w:rsidR="006B2E22" w:rsidRPr="00004693" w:rsidRDefault="006B2E22" w:rsidP="00EB113E">
            <w:pPr>
              <w:widowControl/>
              <w:rPr>
                <w:rFonts w:ascii="ＭＳ ゴシック" w:eastAsia="ＭＳ ゴシック" w:hAnsi="ＭＳ ゴシック"/>
                <w:sz w:val="20"/>
              </w:rPr>
            </w:pPr>
            <w:r w:rsidRPr="00004693">
              <w:rPr>
                <w:rFonts w:ascii="ＭＳ ゴシック" w:eastAsia="ＭＳ ゴシック" w:hAnsi="ＭＳ ゴシック" w:hint="eastAsia"/>
                <w:sz w:val="20"/>
              </w:rPr>
              <w:t>⑤考察</w:t>
            </w:r>
          </w:p>
        </w:tc>
        <w:tc>
          <w:tcPr>
            <w:tcW w:w="4152" w:type="dxa"/>
          </w:tcPr>
          <w:p w14:paraId="5F93705A" w14:textId="315E3281" w:rsidR="006B2E22" w:rsidRPr="00F8286C" w:rsidRDefault="006B2E22" w:rsidP="00EB113E">
            <w:pPr>
              <w:widowControl/>
              <w:ind w:left="180" w:hangingChars="100" w:hanging="180"/>
              <w:jc w:val="left"/>
              <w:rPr>
                <w:rFonts w:ascii="ＭＳ 明朝" w:eastAsia="ＭＳ 明朝" w:hAnsi="ＭＳ 明朝"/>
                <w:sz w:val="18"/>
              </w:rPr>
            </w:pPr>
            <w:r w:rsidRPr="00F8286C">
              <w:rPr>
                <w:rFonts w:ascii="ＭＳ 明朝" w:eastAsia="ＭＳ 明朝" w:hAnsi="ＭＳ 明朝" w:hint="eastAsia"/>
                <w:sz w:val="18"/>
              </w:rPr>
              <w:t>・「原因と結果のギャップ」が甚だしい物語の基になっている、「不条理な現実」</w:t>
            </w:r>
            <w:r w:rsidRPr="00F8286C">
              <w:rPr>
                <w:rFonts w:ascii="ＭＳ 明朝" w:eastAsia="ＭＳ 明朝" w:hAnsi="ＭＳ 明朝"/>
                <w:sz w:val="18"/>
              </w:rPr>
              <w:t>について、</w:t>
            </w:r>
            <w:r w:rsidRPr="00F8286C">
              <w:rPr>
                <w:rFonts w:ascii="ＭＳ 明朝" w:eastAsia="ＭＳ 明朝" w:hAnsi="ＭＳ 明朝" w:hint="eastAsia"/>
                <w:sz w:val="18"/>
              </w:rPr>
              <w:t>自分の考えをまとめ、例を挙げて</w:t>
            </w:r>
            <w:r w:rsidRPr="00F8286C">
              <w:rPr>
                <w:rFonts w:ascii="ＭＳ 明朝" w:eastAsia="ＭＳ 明朝" w:hAnsi="ＭＳ 明朝"/>
                <w:sz w:val="18"/>
              </w:rPr>
              <w:t>発表し</w:t>
            </w:r>
            <w:r w:rsidRPr="00F8286C">
              <w:rPr>
                <w:rFonts w:ascii="ＭＳ 明朝" w:eastAsia="ＭＳ 明朝" w:hAnsi="ＭＳ 明朝" w:hint="eastAsia"/>
                <w:sz w:val="18"/>
              </w:rPr>
              <w:t>、</w:t>
            </w:r>
            <w:r w:rsidR="002252AC">
              <w:rPr>
                <w:rFonts w:ascii="ＭＳ 明朝" w:eastAsia="ＭＳ 明朝" w:hAnsi="ＭＳ 明朝" w:hint="eastAsia"/>
                <w:sz w:val="18"/>
              </w:rPr>
              <w:t>さらに</w:t>
            </w:r>
            <w:r w:rsidRPr="00F8286C">
              <w:rPr>
                <w:rFonts w:ascii="ＭＳ 明朝" w:eastAsia="ＭＳ 明朝" w:hAnsi="ＭＳ 明朝" w:hint="eastAsia"/>
                <w:sz w:val="18"/>
              </w:rPr>
              <w:t>考えを深めようとしている。</w:t>
            </w:r>
          </w:p>
        </w:tc>
        <w:tc>
          <w:tcPr>
            <w:tcW w:w="4152" w:type="dxa"/>
          </w:tcPr>
          <w:p w14:paraId="364A27BA" w14:textId="77777777" w:rsidR="006B2E22" w:rsidRPr="00F8286C" w:rsidRDefault="006B2E22" w:rsidP="00EB113E">
            <w:pPr>
              <w:widowControl/>
              <w:ind w:left="180" w:hangingChars="100" w:hanging="180"/>
              <w:jc w:val="left"/>
              <w:rPr>
                <w:rFonts w:ascii="ＭＳ 明朝" w:eastAsia="ＭＳ 明朝" w:hAnsi="ＭＳ 明朝"/>
                <w:sz w:val="18"/>
              </w:rPr>
            </w:pPr>
            <w:r w:rsidRPr="00F8286C">
              <w:rPr>
                <w:rFonts w:ascii="ＭＳ 明朝" w:eastAsia="ＭＳ 明朝" w:hAnsi="ＭＳ 明朝" w:hint="eastAsia"/>
                <w:sz w:val="18"/>
              </w:rPr>
              <w:t>・「原因と結果のギャップ」が甚だしい物語の基になっている、「不条理な現実」</w:t>
            </w:r>
            <w:r w:rsidRPr="00F8286C">
              <w:rPr>
                <w:rFonts w:ascii="ＭＳ 明朝" w:eastAsia="ＭＳ 明朝" w:hAnsi="ＭＳ 明朝"/>
                <w:sz w:val="18"/>
              </w:rPr>
              <w:t>について、</w:t>
            </w:r>
            <w:r w:rsidRPr="00F8286C">
              <w:rPr>
                <w:rFonts w:ascii="ＭＳ 明朝" w:eastAsia="ＭＳ 明朝" w:hAnsi="ＭＳ 明朝" w:hint="eastAsia"/>
                <w:sz w:val="18"/>
              </w:rPr>
              <w:t>自分の考えをまとめ、例を挙げて</w:t>
            </w:r>
            <w:r w:rsidRPr="00F8286C">
              <w:rPr>
                <w:rFonts w:ascii="ＭＳ 明朝" w:eastAsia="ＭＳ 明朝" w:hAnsi="ＭＳ 明朝"/>
                <w:sz w:val="18"/>
              </w:rPr>
              <w:t>発表しようとしている。</w:t>
            </w:r>
          </w:p>
        </w:tc>
        <w:tc>
          <w:tcPr>
            <w:tcW w:w="4150" w:type="dxa"/>
          </w:tcPr>
          <w:p w14:paraId="55E2EE26" w14:textId="77777777" w:rsidR="006B2E22" w:rsidRPr="00F8286C" w:rsidRDefault="006B2E22" w:rsidP="00EB113E">
            <w:pPr>
              <w:widowControl/>
              <w:ind w:left="180" w:hangingChars="100" w:hanging="180"/>
              <w:jc w:val="left"/>
              <w:rPr>
                <w:rFonts w:ascii="ＭＳ 明朝" w:eastAsia="ＭＳ 明朝" w:hAnsi="ＭＳ 明朝"/>
                <w:sz w:val="18"/>
              </w:rPr>
            </w:pPr>
            <w:r w:rsidRPr="00F8286C">
              <w:rPr>
                <w:rFonts w:ascii="ＭＳ 明朝" w:eastAsia="ＭＳ 明朝" w:hAnsi="ＭＳ 明朝" w:hint="eastAsia"/>
                <w:sz w:val="18"/>
              </w:rPr>
              <w:t>・「原因と結果のギャップ」が甚だしい物語の基になっている、「不条理な現実」</w:t>
            </w:r>
            <w:r w:rsidRPr="00F8286C">
              <w:rPr>
                <w:rFonts w:ascii="ＭＳ 明朝" w:eastAsia="ＭＳ 明朝" w:hAnsi="ＭＳ 明朝"/>
                <w:sz w:val="18"/>
              </w:rPr>
              <w:t>について、</w:t>
            </w:r>
            <w:r w:rsidRPr="00F8286C">
              <w:rPr>
                <w:rFonts w:ascii="ＭＳ 明朝" w:eastAsia="ＭＳ 明朝" w:hAnsi="ＭＳ 明朝" w:hint="eastAsia"/>
                <w:sz w:val="18"/>
              </w:rPr>
              <w:t>自分の考えをまとめ、例を挙げて</w:t>
            </w:r>
            <w:r w:rsidRPr="00F8286C">
              <w:rPr>
                <w:rFonts w:ascii="ＭＳ 明朝" w:eastAsia="ＭＳ 明朝" w:hAnsi="ＭＳ 明朝"/>
                <w:sz w:val="18"/>
              </w:rPr>
              <w:t>発表しようとしてい</w:t>
            </w:r>
            <w:r w:rsidRPr="00F8286C">
              <w:rPr>
                <w:rFonts w:ascii="ＭＳ 明朝" w:eastAsia="ＭＳ 明朝" w:hAnsi="ＭＳ 明朝" w:hint="eastAsia"/>
                <w:sz w:val="18"/>
              </w:rPr>
              <w:t>ない</w:t>
            </w:r>
            <w:r w:rsidRPr="00F8286C">
              <w:rPr>
                <w:rFonts w:ascii="ＭＳ 明朝" w:eastAsia="ＭＳ 明朝" w:hAnsi="ＭＳ 明朝"/>
                <w:sz w:val="18"/>
              </w:rPr>
              <w:t>。</w:t>
            </w:r>
          </w:p>
        </w:tc>
      </w:tr>
    </w:tbl>
    <w:p w14:paraId="3EB42E1A" w14:textId="5C9E5BFE" w:rsidR="006B2E22" w:rsidRDefault="006B2E22" w:rsidP="006B2E22">
      <w:pPr>
        <w:widowControl/>
        <w:jc w:val="left"/>
        <w:rPr>
          <w:color w:val="EE0000"/>
        </w:rPr>
      </w:pPr>
      <w:r>
        <w:rPr>
          <w:color w:val="EE0000"/>
        </w:rPr>
        <w:br w:type="page"/>
      </w:r>
    </w:p>
    <w:p w14:paraId="291A9162" w14:textId="77777777" w:rsidR="00D159A0" w:rsidRPr="00E47FFC" w:rsidRDefault="00D159A0" w:rsidP="00D159A0">
      <w:pPr>
        <w:rPr>
          <w:rFonts w:ascii="ＭＳ ゴシック" w:eastAsia="ＭＳ ゴシック" w:hAnsi="ＭＳ ゴシック"/>
        </w:rPr>
      </w:pPr>
      <w:r w:rsidRPr="00E47FFC">
        <w:rPr>
          <w:rFonts w:ascii="ＭＳ ゴシック" w:eastAsia="ＭＳ ゴシック" w:hAnsi="ＭＳ ゴシック" w:hint="eastAsia"/>
        </w:rPr>
        <w:lastRenderedPageBreak/>
        <w:t>■「【言語活動】評論や解説を参考に論述する」ルーブリック例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159A0" w:rsidRPr="00E47FFC" w14:paraId="5503604A" w14:textId="77777777" w:rsidTr="00EB113E">
        <w:trPr>
          <w:trHeight w:val="510"/>
        </w:trPr>
        <w:tc>
          <w:tcPr>
            <w:tcW w:w="2774" w:type="dxa"/>
            <w:gridSpan w:val="2"/>
            <w:shd w:val="clear" w:color="auto" w:fill="D9D9D9" w:themeFill="background1" w:themeFillShade="D9"/>
            <w:vAlign w:val="center"/>
          </w:tcPr>
          <w:p w14:paraId="7B482C2C" w14:textId="77777777" w:rsidR="00D159A0" w:rsidRPr="00E47FFC" w:rsidRDefault="00D159A0"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AD39071" w14:textId="77777777" w:rsidR="00D159A0" w:rsidRPr="00E47FFC" w:rsidRDefault="00D159A0"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41590DA7" w14:textId="77777777" w:rsidR="00D159A0" w:rsidRPr="00E47FFC" w:rsidRDefault="00D159A0"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106D87E7" w14:textId="77777777" w:rsidR="00D159A0" w:rsidRPr="00E47FFC" w:rsidRDefault="00D159A0"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Ｃ　努力を要する</w:t>
            </w:r>
          </w:p>
        </w:tc>
      </w:tr>
      <w:tr w:rsidR="00D159A0" w:rsidRPr="00E47FFC" w14:paraId="020CC3F0"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7D91D9A3" w14:textId="77777777" w:rsidR="00D159A0" w:rsidRPr="00E47FFC" w:rsidRDefault="00D159A0" w:rsidP="00EB113E">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F572B7D" w14:textId="77777777" w:rsidR="00D159A0" w:rsidRPr="00E47FFC" w:rsidRDefault="00D159A0"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①言葉の働き</w:t>
            </w:r>
          </w:p>
          <w:p w14:paraId="2E2C3C31" w14:textId="77777777" w:rsidR="00D159A0" w:rsidRPr="00E47FFC" w:rsidRDefault="00D159A0"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（１）ア</w:t>
            </w:r>
          </w:p>
        </w:tc>
        <w:tc>
          <w:tcPr>
            <w:tcW w:w="4152" w:type="dxa"/>
          </w:tcPr>
          <w:p w14:paraId="720DFF36"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・作品や参考文献について必要な言葉を理解し、正しく選択して書いており、使用している以外の言葉や使われ方についても理解している。</w:t>
            </w:r>
          </w:p>
        </w:tc>
        <w:tc>
          <w:tcPr>
            <w:tcW w:w="4152" w:type="dxa"/>
          </w:tcPr>
          <w:p w14:paraId="1E04AB89"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・作品や参考文献について必要な言葉を理解し、正しく選択して書いている。</w:t>
            </w:r>
          </w:p>
        </w:tc>
        <w:tc>
          <w:tcPr>
            <w:tcW w:w="4150" w:type="dxa"/>
          </w:tcPr>
          <w:p w14:paraId="3435766B"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・作品や参考文献について必要な言葉を理解せず、正しく選択して書いていない。</w:t>
            </w:r>
          </w:p>
        </w:tc>
      </w:tr>
      <w:tr w:rsidR="00D159A0" w:rsidRPr="00E47FFC" w14:paraId="03F87851" w14:textId="77777777" w:rsidTr="00EB113E">
        <w:trPr>
          <w:gridAfter w:val="1"/>
          <w:wAfter w:w="8" w:type="dxa"/>
        </w:trPr>
        <w:tc>
          <w:tcPr>
            <w:tcW w:w="942" w:type="dxa"/>
            <w:vMerge/>
            <w:shd w:val="clear" w:color="auto" w:fill="D9D9D9" w:themeFill="background1" w:themeFillShade="D9"/>
            <w:textDirection w:val="tbRlV"/>
            <w:vAlign w:val="center"/>
          </w:tcPr>
          <w:p w14:paraId="3EC5723A" w14:textId="77777777" w:rsidR="00D159A0" w:rsidRPr="00E47FFC" w:rsidRDefault="00D159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7BC0313" w14:textId="77777777" w:rsidR="00D159A0" w:rsidRPr="00E47FFC" w:rsidRDefault="00D159A0"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②評論の理解</w:t>
            </w:r>
          </w:p>
          <w:p w14:paraId="42CEBEE0" w14:textId="77777777" w:rsidR="00D159A0" w:rsidRPr="00E47FFC" w:rsidRDefault="00D159A0"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（１）ウ</w:t>
            </w:r>
          </w:p>
        </w:tc>
        <w:tc>
          <w:tcPr>
            <w:tcW w:w="4152" w:type="dxa"/>
          </w:tcPr>
          <w:p w14:paraId="107D8273"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・評論や解説を参考に自分の考えを論述することで、作品についての多面的理解が深まることを理解し、その内容を根拠とともに説明している。</w:t>
            </w:r>
          </w:p>
        </w:tc>
        <w:tc>
          <w:tcPr>
            <w:tcW w:w="4152" w:type="dxa"/>
          </w:tcPr>
          <w:p w14:paraId="3A023EE8"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・評論や解説を参考に自分の考えを論述することで、作品についての多面的理解が深まることを理解している。</w:t>
            </w:r>
          </w:p>
        </w:tc>
        <w:tc>
          <w:tcPr>
            <w:tcW w:w="4150" w:type="dxa"/>
          </w:tcPr>
          <w:p w14:paraId="03342EEA"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・評論や解説を参考に自分の考えを論述することで、作品についての多面的理解が深まることを理解していない。</w:t>
            </w:r>
          </w:p>
        </w:tc>
      </w:tr>
      <w:tr w:rsidR="00D159A0" w:rsidRPr="00E47FFC" w14:paraId="5EA1950D" w14:textId="77777777" w:rsidTr="00EB113E">
        <w:trPr>
          <w:gridAfter w:val="1"/>
          <w:wAfter w:w="8" w:type="dxa"/>
        </w:trPr>
        <w:tc>
          <w:tcPr>
            <w:tcW w:w="942" w:type="dxa"/>
            <w:vMerge/>
            <w:shd w:val="clear" w:color="auto" w:fill="D9D9D9" w:themeFill="background1" w:themeFillShade="D9"/>
            <w:textDirection w:val="tbRlV"/>
            <w:vAlign w:val="center"/>
          </w:tcPr>
          <w:p w14:paraId="6E2C5C78" w14:textId="77777777" w:rsidR="00D159A0" w:rsidRPr="00E47FFC" w:rsidRDefault="00D159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6E45C66" w14:textId="77777777" w:rsidR="00D159A0" w:rsidRPr="00E47FFC" w:rsidRDefault="00D159A0"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③表現の技法</w:t>
            </w:r>
          </w:p>
          <w:p w14:paraId="71B98680" w14:textId="77777777" w:rsidR="00D159A0" w:rsidRPr="00E47FFC" w:rsidRDefault="00D159A0"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（１）エ</w:t>
            </w:r>
          </w:p>
        </w:tc>
        <w:tc>
          <w:tcPr>
            <w:tcW w:w="4152" w:type="dxa"/>
          </w:tcPr>
          <w:p w14:paraId="7569C758"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・自分の立てた仮説についての検証の手順を理解し、適切な文献を選択し、根拠をもって論述している。</w:t>
            </w:r>
          </w:p>
        </w:tc>
        <w:tc>
          <w:tcPr>
            <w:tcW w:w="4152" w:type="dxa"/>
          </w:tcPr>
          <w:p w14:paraId="76117C11"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・自分の立てた仮説についての検証の手順を理解し、適切な文献を選択して論述している。</w:t>
            </w:r>
          </w:p>
        </w:tc>
        <w:tc>
          <w:tcPr>
            <w:tcW w:w="4150" w:type="dxa"/>
          </w:tcPr>
          <w:p w14:paraId="17D1972F"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・自分の立てた仮説についての検証の手順を理解し、適切な文献を選択して論述していない。</w:t>
            </w:r>
          </w:p>
        </w:tc>
      </w:tr>
      <w:tr w:rsidR="00D159A0" w:rsidRPr="00E47FFC" w14:paraId="26DD6586" w14:textId="77777777" w:rsidTr="00EB113E">
        <w:trPr>
          <w:gridAfter w:val="1"/>
          <w:wAfter w:w="8" w:type="dxa"/>
          <w:trHeight w:val="1871"/>
        </w:trPr>
        <w:tc>
          <w:tcPr>
            <w:tcW w:w="942" w:type="dxa"/>
            <w:shd w:val="clear" w:color="auto" w:fill="D9D9D9" w:themeFill="background1" w:themeFillShade="D9"/>
            <w:textDirection w:val="tbRlV"/>
            <w:vAlign w:val="center"/>
          </w:tcPr>
          <w:p w14:paraId="77E00FA7" w14:textId="77777777" w:rsidR="00D159A0" w:rsidRPr="00E47FFC" w:rsidRDefault="00D159A0" w:rsidP="00EB113E">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9C56424" w14:textId="77777777" w:rsidR="00D159A0" w:rsidRPr="00E47FFC" w:rsidRDefault="00D159A0"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④作品の解釈</w:t>
            </w:r>
          </w:p>
          <w:p w14:paraId="549F9743" w14:textId="77777777" w:rsidR="00D159A0" w:rsidRPr="00E47FFC" w:rsidRDefault="00D159A0"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読（１）オ</w:t>
            </w:r>
          </w:p>
        </w:tc>
        <w:tc>
          <w:tcPr>
            <w:tcW w:w="4152" w:type="dxa"/>
          </w:tcPr>
          <w:p w14:paraId="097ACB8C" w14:textId="77777777" w:rsidR="00D159A0" w:rsidRPr="00E47FFC" w:rsidRDefault="00D159A0"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・自分が立てた仮説に関する適切な文献を選び、そこからさまざまな解釈を読み取り、根拠とともに説明している。</w:t>
            </w:r>
          </w:p>
          <w:p w14:paraId="46DF640B"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・他者の論述から、</w:t>
            </w:r>
            <w:r w:rsidRPr="00E47FFC">
              <w:rPr>
                <w:rFonts w:ascii="ＭＳ 明朝" w:eastAsia="ＭＳ 明朝" w:hAnsi="ＭＳ 明朝" w:hint="eastAsia"/>
                <w:sz w:val="18"/>
                <w:szCs w:val="18"/>
              </w:rPr>
              <w:t>さまざまな解釈を読み取り、根拠とともに説明している。</w:t>
            </w:r>
          </w:p>
        </w:tc>
        <w:tc>
          <w:tcPr>
            <w:tcW w:w="4152" w:type="dxa"/>
          </w:tcPr>
          <w:p w14:paraId="030DDDF4" w14:textId="77777777" w:rsidR="00D159A0" w:rsidRPr="00E47FFC" w:rsidRDefault="00D159A0"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・自分が立てた仮説に関する適切な文献を選び、そこからさまざまな解釈を読み取っている。</w:t>
            </w:r>
          </w:p>
          <w:p w14:paraId="460898F4" w14:textId="77777777" w:rsidR="00D159A0" w:rsidRPr="00E47FFC" w:rsidRDefault="00D159A0"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・他者の論述から、</w:t>
            </w:r>
            <w:r w:rsidRPr="00E47FFC">
              <w:rPr>
                <w:rFonts w:ascii="ＭＳ 明朝" w:eastAsia="ＭＳ 明朝" w:hAnsi="ＭＳ 明朝" w:hint="eastAsia"/>
                <w:sz w:val="18"/>
                <w:szCs w:val="18"/>
              </w:rPr>
              <w:t>さまざまな解釈を読み取っている。</w:t>
            </w:r>
          </w:p>
        </w:tc>
        <w:tc>
          <w:tcPr>
            <w:tcW w:w="4150" w:type="dxa"/>
          </w:tcPr>
          <w:p w14:paraId="52E0B523" w14:textId="77777777" w:rsidR="00D159A0" w:rsidRPr="00E47FFC" w:rsidRDefault="00D159A0"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szCs w:val="18"/>
              </w:rPr>
              <w:t>・自分が立てた仮説に関する適切な文献を選び、そこからさまざまな解釈を読み取っていない。</w:t>
            </w:r>
          </w:p>
          <w:p w14:paraId="1191F129"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・他者の論述から、</w:t>
            </w:r>
            <w:r w:rsidRPr="00E47FFC">
              <w:rPr>
                <w:rFonts w:ascii="ＭＳ 明朝" w:eastAsia="ＭＳ 明朝" w:hAnsi="ＭＳ 明朝" w:hint="eastAsia"/>
                <w:sz w:val="18"/>
                <w:szCs w:val="18"/>
              </w:rPr>
              <w:t>さまざまな解釈を読み取っていない。</w:t>
            </w:r>
          </w:p>
        </w:tc>
      </w:tr>
      <w:tr w:rsidR="00D159A0" w:rsidRPr="00E47FFC" w14:paraId="6D75D503"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168C7EEE" w14:textId="77777777" w:rsidR="00D159A0" w:rsidRPr="00E47FFC" w:rsidRDefault="00D159A0"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主体的に</w:t>
            </w:r>
          </w:p>
          <w:p w14:paraId="26EE1B3F" w14:textId="77777777" w:rsidR="00D159A0" w:rsidRPr="00E47FFC" w:rsidRDefault="00D159A0"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学習に取り</w:t>
            </w:r>
          </w:p>
          <w:p w14:paraId="17980EDD" w14:textId="77777777" w:rsidR="00D159A0" w:rsidRPr="00E47FFC" w:rsidRDefault="00D159A0"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組む態度</w:t>
            </w:r>
          </w:p>
          <w:p w14:paraId="3F7EF8FF" w14:textId="77777777" w:rsidR="00D159A0" w:rsidRPr="00E47FFC" w:rsidRDefault="00D159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52317C5" w14:textId="77777777" w:rsidR="00D159A0" w:rsidRPr="00E47FFC" w:rsidRDefault="00D159A0"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⑤論述</w:t>
            </w:r>
          </w:p>
        </w:tc>
        <w:tc>
          <w:tcPr>
            <w:tcW w:w="4152" w:type="dxa"/>
          </w:tcPr>
          <w:p w14:paraId="2E539ED5"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・自分が立てた仮説について、評論や解説を参考にして構想を立てて論述し、解釈を深めようとしている。</w:t>
            </w:r>
          </w:p>
        </w:tc>
        <w:tc>
          <w:tcPr>
            <w:tcW w:w="4152" w:type="dxa"/>
          </w:tcPr>
          <w:p w14:paraId="5901290B"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・自分が立てた仮説について、評論や解説を参考にして構想を立てて論述しようとしている。</w:t>
            </w:r>
          </w:p>
        </w:tc>
        <w:tc>
          <w:tcPr>
            <w:tcW w:w="4150" w:type="dxa"/>
          </w:tcPr>
          <w:p w14:paraId="1C9078C5" w14:textId="77777777" w:rsidR="00D159A0" w:rsidRPr="00E47FFC" w:rsidRDefault="00D159A0"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・自分が立てた仮説について、評論や解説を参考にして構想を立てて論述しようとしていない。</w:t>
            </w:r>
          </w:p>
        </w:tc>
      </w:tr>
    </w:tbl>
    <w:p w14:paraId="5C79BDD0" w14:textId="77777777" w:rsidR="00D159A0" w:rsidRPr="00E47FFC" w:rsidRDefault="00D159A0" w:rsidP="00D159A0"/>
    <w:p w14:paraId="26935EF1" w14:textId="0313B0EA" w:rsidR="00D159A0" w:rsidRDefault="00D159A0">
      <w:pPr>
        <w:widowControl/>
        <w:jc w:val="left"/>
      </w:pPr>
      <w:r>
        <w:br w:type="page"/>
      </w:r>
    </w:p>
    <w:p w14:paraId="51002BCE" w14:textId="77777777" w:rsidR="00D159A0" w:rsidRPr="00134D8E" w:rsidRDefault="00D159A0" w:rsidP="00D159A0">
      <w:pPr>
        <w:rPr>
          <w:rFonts w:ascii="ＭＳ ゴシック" w:eastAsia="ＭＳ ゴシック" w:hAnsi="ＭＳ ゴシック"/>
        </w:rPr>
      </w:pPr>
      <w:r w:rsidRPr="00134D8E">
        <w:rPr>
          <w:rFonts w:ascii="ＭＳ ゴシック" w:eastAsia="ＭＳ ゴシック" w:hAnsi="ＭＳ ゴシック" w:hint="eastAsia"/>
        </w:rPr>
        <w:lastRenderedPageBreak/>
        <w:t>■「鞄」ルーブリック例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159A0" w:rsidRPr="00134D8E" w14:paraId="699382E9" w14:textId="77777777" w:rsidTr="00EB113E">
        <w:trPr>
          <w:trHeight w:val="510"/>
        </w:trPr>
        <w:tc>
          <w:tcPr>
            <w:tcW w:w="2774" w:type="dxa"/>
            <w:gridSpan w:val="2"/>
            <w:shd w:val="clear" w:color="auto" w:fill="D9D9D9" w:themeFill="background1" w:themeFillShade="D9"/>
            <w:vAlign w:val="center"/>
          </w:tcPr>
          <w:p w14:paraId="0E9D6923" w14:textId="77777777" w:rsidR="00D159A0" w:rsidRPr="00134D8E" w:rsidRDefault="00D159A0" w:rsidP="00EB113E">
            <w:pPr>
              <w:widowControl/>
              <w:jc w:val="center"/>
              <w:rPr>
                <w:rFonts w:ascii="ＭＳ ゴシック" w:eastAsia="ＭＳ ゴシック" w:hAnsi="ＭＳ ゴシック"/>
              </w:rPr>
            </w:pPr>
            <w:r w:rsidRPr="00134D8E">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47D71B63" w14:textId="77777777" w:rsidR="00D159A0" w:rsidRPr="00134D8E" w:rsidRDefault="00D159A0" w:rsidP="00EB113E">
            <w:pPr>
              <w:widowControl/>
              <w:jc w:val="center"/>
              <w:rPr>
                <w:rFonts w:ascii="ＭＳ ゴシック" w:eastAsia="ＭＳ ゴシック" w:hAnsi="ＭＳ ゴシック"/>
              </w:rPr>
            </w:pPr>
            <w:r w:rsidRPr="00134D8E">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22427D3C" w14:textId="77777777" w:rsidR="00D159A0" w:rsidRPr="00134D8E" w:rsidRDefault="00D159A0" w:rsidP="00EB113E">
            <w:pPr>
              <w:widowControl/>
              <w:jc w:val="center"/>
              <w:rPr>
                <w:rFonts w:ascii="ＭＳ ゴシック" w:eastAsia="ＭＳ ゴシック" w:hAnsi="ＭＳ ゴシック"/>
              </w:rPr>
            </w:pPr>
            <w:r w:rsidRPr="00134D8E">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6BCB1939" w14:textId="77777777" w:rsidR="00D159A0" w:rsidRPr="00134D8E" w:rsidRDefault="00D159A0" w:rsidP="00EB113E">
            <w:pPr>
              <w:widowControl/>
              <w:jc w:val="center"/>
              <w:rPr>
                <w:rFonts w:ascii="ＭＳ ゴシック" w:eastAsia="ＭＳ ゴシック" w:hAnsi="ＭＳ ゴシック"/>
              </w:rPr>
            </w:pPr>
            <w:r w:rsidRPr="00134D8E">
              <w:rPr>
                <w:rFonts w:ascii="ＭＳ ゴシック" w:eastAsia="ＭＳ ゴシック" w:hAnsi="ＭＳ ゴシック" w:hint="eastAsia"/>
              </w:rPr>
              <w:t>Ｃ　努力を要する</w:t>
            </w:r>
          </w:p>
        </w:tc>
      </w:tr>
      <w:tr w:rsidR="00D159A0" w:rsidRPr="00134D8E" w14:paraId="4BA9D3F6"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5B12115D" w14:textId="77777777" w:rsidR="00D159A0" w:rsidRPr="00134D8E" w:rsidRDefault="00D159A0" w:rsidP="00EB113E">
            <w:pPr>
              <w:widowControl/>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5F310C21" w14:textId="77777777" w:rsidR="00D159A0" w:rsidRPr="00134D8E" w:rsidRDefault="00D159A0" w:rsidP="00EB113E">
            <w:pPr>
              <w:widowControl/>
              <w:rPr>
                <w:rFonts w:ascii="ＭＳ ゴシック" w:eastAsia="ＭＳ ゴシック" w:hAnsi="ＭＳ ゴシック"/>
                <w:sz w:val="20"/>
              </w:rPr>
            </w:pPr>
            <w:r w:rsidRPr="00134D8E">
              <w:rPr>
                <w:rFonts w:ascii="ＭＳ ゴシック" w:eastAsia="ＭＳ ゴシック" w:hAnsi="ＭＳ ゴシック" w:hint="eastAsia"/>
                <w:sz w:val="20"/>
              </w:rPr>
              <w:t>①言葉の働き・</w:t>
            </w:r>
          </w:p>
          <w:p w14:paraId="77AB24AD" w14:textId="77777777" w:rsidR="00D159A0" w:rsidRPr="00134D8E" w:rsidRDefault="00D159A0" w:rsidP="00EB113E">
            <w:pPr>
              <w:widowControl/>
              <w:ind w:leftChars="100" w:left="210"/>
              <w:rPr>
                <w:rFonts w:ascii="ＭＳ ゴシック" w:eastAsia="ＭＳ ゴシック" w:hAnsi="ＭＳ ゴシック"/>
                <w:sz w:val="20"/>
              </w:rPr>
            </w:pPr>
            <w:r w:rsidRPr="00134D8E">
              <w:rPr>
                <w:rFonts w:ascii="ＭＳ ゴシック" w:eastAsia="ＭＳ ゴシック" w:hAnsi="ＭＳ ゴシック" w:hint="eastAsia"/>
                <w:sz w:val="20"/>
              </w:rPr>
              <w:t>語彙</w:t>
            </w:r>
          </w:p>
          <w:p w14:paraId="7BAB071E" w14:textId="77777777" w:rsidR="00D159A0" w:rsidRPr="00134D8E" w:rsidRDefault="00D159A0" w:rsidP="00EB113E">
            <w:pPr>
              <w:widowControl/>
              <w:jc w:val="right"/>
              <w:rPr>
                <w:rFonts w:ascii="ＭＳ ゴシック" w:eastAsia="ＭＳ ゴシック" w:hAnsi="ＭＳ ゴシック"/>
                <w:sz w:val="20"/>
              </w:rPr>
            </w:pPr>
            <w:r w:rsidRPr="00134D8E">
              <w:rPr>
                <w:rFonts w:ascii="ＭＳ ゴシック" w:eastAsia="ＭＳ ゴシック" w:hAnsi="ＭＳ ゴシック" w:hint="eastAsia"/>
                <w:sz w:val="20"/>
                <w:szCs w:val="20"/>
                <w:bdr w:val="single" w:sz="4" w:space="0" w:color="auto"/>
              </w:rPr>
              <w:t>（１）アイ</w:t>
            </w:r>
          </w:p>
        </w:tc>
        <w:tc>
          <w:tcPr>
            <w:tcW w:w="4152" w:type="dxa"/>
          </w:tcPr>
          <w:p w14:paraId="6B3CF6EB"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1CD97A4D"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・本文の語句のうち、指示された言葉の意味と働きを理解している。</w:t>
            </w:r>
          </w:p>
        </w:tc>
        <w:tc>
          <w:tcPr>
            <w:tcW w:w="4150" w:type="dxa"/>
          </w:tcPr>
          <w:p w14:paraId="5E35A939"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・本文の語句のうち、指示された言葉の意味と働きを理解していない。</w:t>
            </w:r>
          </w:p>
        </w:tc>
      </w:tr>
      <w:tr w:rsidR="00D159A0" w:rsidRPr="00134D8E" w14:paraId="441FA222" w14:textId="77777777" w:rsidTr="00EB113E">
        <w:trPr>
          <w:gridAfter w:val="1"/>
          <w:wAfter w:w="8" w:type="dxa"/>
        </w:trPr>
        <w:tc>
          <w:tcPr>
            <w:tcW w:w="942" w:type="dxa"/>
            <w:vMerge/>
            <w:shd w:val="clear" w:color="auto" w:fill="D9D9D9" w:themeFill="background1" w:themeFillShade="D9"/>
            <w:textDirection w:val="tbRlV"/>
            <w:vAlign w:val="center"/>
          </w:tcPr>
          <w:p w14:paraId="4D355F8E" w14:textId="77777777" w:rsidR="00D159A0" w:rsidRPr="00134D8E" w:rsidRDefault="00D159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39FA69A" w14:textId="77777777" w:rsidR="00D159A0" w:rsidRPr="00134D8E" w:rsidRDefault="00D159A0" w:rsidP="00EB113E">
            <w:pPr>
              <w:widowControl/>
              <w:rPr>
                <w:rFonts w:ascii="ＭＳ ゴシック" w:eastAsia="ＭＳ ゴシック" w:hAnsi="ＭＳ ゴシック"/>
                <w:sz w:val="20"/>
              </w:rPr>
            </w:pPr>
            <w:r w:rsidRPr="00134D8E">
              <w:rPr>
                <w:rFonts w:ascii="ＭＳ ゴシック" w:eastAsia="ＭＳ ゴシック" w:hAnsi="ＭＳ ゴシック" w:hint="eastAsia"/>
                <w:sz w:val="20"/>
              </w:rPr>
              <w:t>②時代の特質</w:t>
            </w:r>
          </w:p>
          <w:p w14:paraId="6EC71784" w14:textId="77777777" w:rsidR="00D159A0" w:rsidRPr="00134D8E" w:rsidRDefault="00D159A0" w:rsidP="00EB113E">
            <w:pPr>
              <w:widowControl/>
              <w:jc w:val="right"/>
              <w:rPr>
                <w:rFonts w:ascii="ＭＳ ゴシック" w:eastAsia="ＭＳ ゴシック" w:hAnsi="ＭＳ ゴシック"/>
                <w:sz w:val="20"/>
              </w:rPr>
            </w:pPr>
            <w:r w:rsidRPr="00134D8E">
              <w:rPr>
                <w:rFonts w:ascii="ＭＳ ゴシック" w:eastAsia="ＭＳ ゴシック" w:hAnsi="ＭＳ ゴシック" w:hint="eastAsia"/>
                <w:sz w:val="20"/>
                <w:bdr w:val="single" w:sz="4" w:space="0" w:color="auto"/>
              </w:rPr>
              <w:t>（２）ア</w:t>
            </w:r>
          </w:p>
        </w:tc>
        <w:tc>
          <w:tcPr>
            <w:tcW w:w="4152" w:type="dxa"/>
          </w:tcPr>
          <w:p w14:paraId="66DE1E48"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・作品の寓意が表すものから、「現代」という時代の特質を理解し、その内容を説明している。</w:t>
            </w:r>
          </w:p>
        </w:tc>
        <w:tc>
          <w:tcPr>
            <w:tcW w:w="4152" w:type="dxa"/>
          </w:tcPr>
          <w:p w14:paraId="723CAFC2"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・作品の寓意が表すものから、「現代」という時代の特質を理解している。</w:t>
            </w:r>
          </w:p>
        </w:tc>
        <w:tc>
          <w:tcPr>
            <w:tcW w:w="4150" w:type="dxa"/>
          </w:tcPr>
          <w:p w14:paraId="1D2F8C21"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・作品の寓意が表すものから、「現代」という時代の特質を理解していない。</w:t>
            </w:r>
          </w:p>
        </w:tc>
      </w:tr>
      <w:tr w:rsidR="00D159A0" w:rsidRPr="00134D8E" w14:paraId="4AAC07A4" w14:textId="77777777" w:rsidTr="00EB113E">
        <w:trPr>
          <w:gridAfter w:val="1"/>
          <w:wAfter w:w="8" w:type="dxa"/>
        </w:trPr>
        <w:tc>
          <w:tcPr>
            <w:tcW w:w="942" w:type="dxa"/>
            <w:vMerge/>
            <w:shd w:val="clear" w:color="auto" w:fill="D9D9D9" w:themeFill="background1" w:themeFillShade="D9"/>
            <w:textDirection w:val="tbRlV"/>
            <w:vAlign w:val="center"/>
          </w:tcPr>
          <w:p w14:paraId="0C9BCB85" w14:textId="77777777" w:rsidR="00D159A0" w:rsidRPr="00134D8E" w:rsidRDefault="00D159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FDB66A3" w14:textId="77777777" w:rsidR="00D159A0" w:rsidRPr="00134D8E" w:rsidRDefault="00D159A0" w:rsidP="00EB113E">
            <w:pPr>
              <w:widowControl/>
              <w:jc w:val="left"/>
              <w:rPr>
                <w:rFonts w:ascii="ＭＳ ゴシック" w:eastAsia="ＭＳ ゴシック" w:hAnsi="ＭＳ ゴシック"/>
                <w:sz w:val="20"/>
              </w:rPr>
            </w:pPr>
            <w:r w:rsidRPr="00134D8E">
              <w:rPr>
                <w:rFonts w:ascii="ＭＳ ゴシック" w:eastAsia="ＭＳ ゴシック" w:hAnsi="ＭＳ ゴシック" w:hint="eastAsia"/>
                <w:sz w:val="20"/>
              </w:rPr>
              <w:t>③読書の意義</w:t>
            </w:r>
          </w:p>
          <w:p w14:paraId="2EFD5355" w14:textId="77777777" w:rsidR="00D159A0" w:rsidRPr="00134D8E" w:rsidRDefault="00D159A0" w:rsidP="00EB113E">
            <w:pPr>
              <w:widowControl/>
              <w:jc w:val="right"/>
              <w:rPr>
                <w:rFonts w:ascii="ＭＳ ゴシック" w:eastAsia="ＭＳ ゴシック" w:hAnsi="ＭＳ ゴシック"/>
                <w:sz w:val="20"/>
              </w:rPr>
            </w:pPr>
            <w:r w:rsidRPr="00134D8E">
              <w:rPr>
                <w:rFonts w:ascii="ＭＳ ゴシック" w:eastAsia="ＭＳ ゴシック" w:hAnsi="ＭＳ ゴシック" w:hint="eastAsia"/>
                <w:sz w:val="20"/>
                <w:bdr w:val="single" w:sz="4" w:space="0" w:color="auto" w:frame="1"/>
              </w:rPr>
              <w:t>（２）イ</w:t>
            </w:r>
          </w:p>
        </w:tc>
        <w:tc>
          <w:tcPr>
            <w:tcW w:w="4152" w:type="dxa"/>
          </w:tcPr>
          <w:p w14:paraId="4772AEBB"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・作品に込められた寓意を捉えることを通して、自分のものの見方、感じ方、考え方を深める意義を理解し、根拠をもって説明している。</w:t>
            </w:r>
          </w:p>
        </w:tc>
        <w:tc>
          <w:tcPr>
            <w:tcW w:w="4152" w:type="dxa"/>
          </w:tcPr>
          <w:p w14:paraId="15A62762"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・作品に込められた寓意を捉えることを通して、自分のものの見方、感じ方、考え方を深める意義を理解している。</w:t>
            </w:r>
          </w:p>
        </w:tc>
        <w:tc>
          <w:tcPr>
            <w:tcW w:w="4150" w:type="dxa"/>
          </w:tcPr>
          <w:p w14:paraId="2241A036"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・作品に込められた寓意を捉えることを通して、自分のものの見方、感じ方、考え方を深める意義を理解していない。</w:t>
            </w:r>
          </w:p>
        </w:tc>
      </w:tr>
      <w:tr w:rsidR="00D159A0" w:rsidRPr="00134D8E" w14:paraId="5C1E188A"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44ADF81E" w14:textId="77777777" w:rsidR="00D159A0" w:rsidRPr="00134D8E" w:rsidRDefault="00D159A0" w:rsidP="00EB113E">
            <w:pPr>
              <w:widowControl/>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6114730F" w14:textId="77777777" w:rsidR="00D159A0" w:rsidRPr="00134D8E" w:rsidRDefault="00D159A0" w:rsidP="00EB113E">
            <w:pPr>
              <w:widowControl/>
              <w:jc w:val="left"/>
              <w:rPr>
                <w:rFonts w:ascii="ＭＳ ゴシック" w:eastAsia="ＭＳ ゴシック" w:hAnsi="ＭＳ ゴシック"/>
                <w:sz w:val="20"/>
              </w:rPr>
            </w:pPr>
            <w:r w:rsidRPr="00134D8E">
              <w:rPr>
                <w:rFonts w:ascii="ＭＳ ゴシック" w:eastAsia="ＭＳ ゴシック" w:hAnsi="ＭＳ ゴシック" w:hint="eastAsia"/>
                <w:sz w:val="20"/>
              </w:rPr>
              <w:t>④内容把握</w:t>
            </w:r>
          </w:p>
          <w:p w14:paraId="688EF052" w14:textId="77777777" w:rsidR="00D159A0" w:rsidRPr="00134D8E" w:rsidRDefault="00D159A0" w:rsidP="00EB113E">
            <w:pPr>
              <w:widowControl/>
              <w:jc w:val="right"/>
              <w:rPr>
                <w:rFonts w:ascii="ＭＳ ゴシック" w:eastAsia="ＭＳ ゴシック" w:hAnsi="ＭＳ ゴシック"/>
                <w:sz w:val="20"/>
              </w:rPr>
            </w:pPr>
            <w:r w:rsidRPr="00134D8E">
              <w:rPr>
                <w:rFonts w:ascii="ＭＳ ゴシック" w:eastAsia="ＭＳ ゴシック" w:hAnsi="ＭＳ ゴシック" w:hint="eastAsia"/>
                <w:sz w:val="20"/>
                <w:szCs w:val="20"/>
                <w:bdr w:val="single" w:sz="4" w:space="0" w:color="auto"/>
              </w:rPr>
              <w:t>読（１）ア</w:t>
            </w:r>
          </w:p>
        </w:tc>
        <w:tc>
          <w:tcPr>
            <w:tcW w:w="4152" w:type="dxa"/>
          </w:tcPr>
          <w:p w14:paraId="4EA66CE1"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・作品の舞台設定を確認し、青年の行動に対する「私」の印象を</w:t>
            </w:r>
            <w:r w:rsidRPr="00134D8E">
              <w:rPr>
                <w:rFonts w:ascii="ＭＳ 明朝" w:eastAsia="ＭＳ 明朝" w:hAnsi="ＭＳ 明朝" w:hint="eastAsia"/>
                <w:sz w:val="18"/>
                <w:szCs w:val="18"/>
              </w:rPr>
              <w:t>読み取り、根拠とともに説明している。</w:t>
            </w:r>
          </w:p>
          <w:p w14:paraId="61ABCD93"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・「私」と青年の会話から、青年が持つ鞄に対する「私」の気持ちの変化を</w:t>
            </w:r>
            <w:r w:rsidRPr="00134D8E">
              <w:rPr>
                <w:rFonts w:ascii="ＭＳ 明朝" w:eastAsia="ＭＳ 明朝" w:hAnsi="ＭＳ 明朝" w:hint="eastAsia"/>
                <w:sz w:val="18"/>
                <w:szCs w:val="18"/>
              </w:rPr>
              <w:t>読み取り、根拠とともに説明している。</w:t>
            </w:r>
          </w:p>
          <w:p w14:paraId="16FA7871"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szCs w:val="18"/>
              </w:rPr>
              <w:t>・</w:t>
            </w:r>
            <w:r w:rsidRPr="00134D8E">
              <w:rPr>
                <w:rFonts w:ascii="ＭＳ 明朝" w:eastAsia="ＭＳ 明朝" w:hAnsi="ＭＳ 明朝" w:hint="eastAsia"/>
                <w:kern w:val="0"/>
                <w:sz w:val="18"/>
                <w:szCs w:val="18"/>
              </w:rPr>
              <w:t>鞄を持って歩く「私」の心情について</w:t>
            </w:r>
            <w:r w:rsidRPr="00134D8E">
              <w:rPr>
                <w:rFonts w:ascii="ＭＳ 明朝" w:eastAsia="ＭＳ 明朝" w:hAnsi="ＭＳ 明朝" w:hint="eastAsia"/>
                <w:sz w:val="18"/>
                <w:szCs w:val="18"/>
              </w:rPr>
              <w:t>読み取り、根拠とともに説明している。</w:t>
            </w:r>
          </w:p>
        </w:tc>
        <w:tc>
          <w:tcPr>
            <w:tcW w:w="4152" w:type="dxa"/>
          </w:tcPr>
          <w:p w14:paraId="21EB3A14"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・作品の舞台設定を確認し、青年の行動に対する「私」の印象を読み取っている。</w:t>
            </w:r>
          </w:p>
          <w:p w14:paraId="581FDF7D" w14:textId="77777777" w:rsidR="00D159A0" w:rsidRPr="00134D8E" w:rsidRDefault="00D159A0" w:rsidP="00EB113E">
            <w:pPr>
              <w:ind w:left="180" w:hangingChars="100" w:hanging="180"/>
              <w:jc w:val="left"/>
              <w:rPr>
                <w:rFonts w:ascii="ＭＳ 明朝" w:eastAsia="ＭＳ 明朝" w:hAnsi="ＭＳ 明朝"/>
                <w:sz w:val="18"/>
                <w:szCs w:val="18"/>
              </w:rPr>
            </w:pPr>
          </w:p>
          <w:p w14:paraId="59CDB086"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・「私」と青年の会話から、青年が持つ鞄に対する「私」の気持ちの変化を読み取っている。</w:t>
            </w:r>
          </w:p>
          <w:p w14:paraId="42F9F705" w14:textId="77777777" w:rsidR="00D159A0" w:rsidRPr="00134D8E" w:rsidRDefault="00D159A0" w:rsidP="00EB113E">
            <w:pPr>
              <w:ind w:left="180" w:hangingChars="100" w:hanging="180"/>
              <w:jc w:val="left"/>
              <w:rPr>
                <w:rFonts w:ascii="ＭＳ 明朝" w:eastAsia="ＭＳ 明朝" w:hAnsi="ＭＳ 明朝"/>
                <w:sz w:val="18"/>
              </w:rPr>
            </w:pPr>
            <w:r w:rsidRPr="00134D8E">
              <w:rPr>
                <w:rFonts w:ascii="ＭＳ 明朝" w:eastAsia="ＭＳ 明朝" w:hAnsi="ＭＳ 明朝" w:hint="eastAsia"/>
                <w:sz w:val="18"/>
                <w:szCs w:val="18"/>
              </w:rPr>
              <w:t>・</w:t>
            </w:r>
            <w:r w:rsidRPr="00134D8E">
              <w:rPr>
                <w:rFonts w:ascii="ＭＳ 明朝" w:eastAsia="ＭＳ 明朝" w:hAnsi="ＭＳ 明朝" w:hint="eastAsia"/>
                <w:kern w:val="0"/>
                <w:sz w:val="18"/>
                <w:szCs w:val="18"/>
              </w:rPr>
              <w:t>鞄を持って歩く「私」の心情について、読み取っている。</w:t>
            </w:r>
          </w:p>
        </w:tc>
        <w:tc>
          <w:tcPr>
            <w:tcW w:w="4150" w:type="dxa"/>
          </w:tcPr>
          <w:p w14:paraId="0A865BB4"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・作品の舞台設定を確認し、青年の行動に対する「私」の印象を読み取っていない。</w:t>
            </w:r>
          </w:p>
          <w:p w14:paraId="5F78B68B" w14:textId="77777777" w:rsidR="00D159A0" w:rsidRPr="00134D8E" w:rsidRDefault="00D159A0" w:rsidP="00EB113E">
            <w:pPr>
              <w:ind w:left="180" w:hangingChars="100" w:hanging="180"/>
              <w:jc w:val="left"/>
              <w:rPr>
                <w:rFonts w:ascii="ＭＳ 明朝" w:eastAsia="ＭＳ 明朝" w:hAnsi="ＭＳ 明朝"/>
                <w:sz w:val="18"/>
                <w:szCs w:val="18"/>
              </w:rPr>
            </w:pPr>
          </w:p>
          <w:p w14:paraId="34FFEE81"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kern w:val="0"/>
                <w:sz w:val="18"/>
                <w:szCs w:val="18"/>
              </w:rPr>
              <w:t>・「私」と青年の会話から、青年が持つ鞄に対する「私」の気持ちの変化を読み取っていない。</w:t>
            </w:r>
          </w:p>
          <w:p w14:paraId="596D95F1"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szCs w:val="18"/>
              </w:rPr>
              <w:t>・</w:t>
            </w:r>
            <w:r w:rsidRPr="00134D8E">
              <w:rPr>
                <w:rFonts w:ascii="ＭＳ 明朝" w:eastAsia="ＭＳ 明朝" w:hAnsi="ＭＳ 明朝" w:hint="eastAsia"/>
                <w:kern w:val="0"/>
                <w:sz w:val="18"/>
                <w:szCs w:val="18"/>
              </w:rPr>
              <w:t>鞄を持って歩く「私」の心情について、読み取っていない。</w:t>
            </w:r>
          </w:p>
        </w:tc>
      </w:tr>
      <w:tr w:rsidR="00D159A0" w:rsidRPr="00134D8E" w14:paraId="392D4701" w14:textId="77777777" w:rsidTr="00EB113E">
        <w:trPr>
          <w:gridAfter w:val="1"/>
          <w:wAfter w:w="8" w:type="dxa"/>
        </w:trPr>
        <w:tc>
          <w:tcPr>
            <w:tcW w:w="942" w:type="dxa"/>
            <w:vMerge/>
            <w:shd w:val="clear" w:color="auto" w:fill="D9D9D9" w:themeFill="background1" w:themeFillShade="D9"/>
            <w:textDirection w:val="tbRlV"/>
            <w:vAlign w:val="center"/>
          </w:tcPr>
          <w:p w14:paraId="09A045BF" w14:textId="77777777" w:rsidR="00D159A0" w:rsidRPr="00134D8E" w:rsidRDefault="00D159A0"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4A05B2B" w14:textId="77777777" w:rsidR="00D159A0" w:rsidRPr="00134D8E" w:rsidRDefault="00D159A0" w:rsidP="00EB113E">
            <w:pPr>
              <w:widowControl/>
              <w:rPr>
                <w:rFonts w:ascii="ＭＳ ゴシック" w:eastAsia="ＭＳ ゴシック" w:hAnsi="ＭＳ ゴシック"/>
                <w:sz w:val="20"/>
              </w:rPr>
            </w:pPr>
            <w:r w:rsidRPr="00134D8E">
              <w:rPr>
                <w:rFonts w:ascii="ＭＳ ゴシック" w:eastAsia="ＭＳ ゴシック" w:hAnsi="ＭＳ ゴシック" w:hint="eastAsia"/>
                <w:sz w:val="20"/>
              </w:rPr>
              <w:t>⑤解釈の多様性</w:t>
            </w:r>
          </w:p>
          <w:p w14:paraId="76D675F5" w14:textId="77777777" w:rsidR="00D159A0" w:rsidRPr="00134D8E" w:rsidRDefault="00D159A0" w:rsidP="00EB113E">
            <w:pPr>
              <w:widowControl/>
              <w:jc w:val="right"/>
              <w:rPr>
                <w:rFonts w:ascii="ＭＳ ゴシック" w:eastAsia="ＭＳ ゴシック" w:hAnsi="ＭＳ ゴシック"/>
                <w:sz w:val="20"/>
              </w:rPr>
            </w:pPr>
            <w:r w:rsidRPr="00134D8E">
              <w:rPr>
                <w:rFonts w:ascii="ＭＳ ゴシック" w:eastAsia="ＭＳ ゴシック" w:hAnsi="ＭＳ ゴシック" w:hint="eastAsia"/>
                <w:sz w:val="20"/>
                <w:szCs w:val="20"/>
                <w:bdr w:val="single" w:sz="4" w:space="0" w:color="auto"/>
              </w:rPr>
              <w:t>読（１）エ</w:t>
            </w:r>
          </w:p>
        </w:tc>
        <w:tc>
          <w:tcPr>
            <w:tcW w:w="4152" w:type="dxa"/>
          </w:tcPr>
          <w:p w14:paraId="1C782314"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rPr>
              <w:t>・</w:t>
            </w:r>
            <w:r w:rsidRPr="00134D8E">
              <w:rPr>
                <w:rFonts w:ascii="ＭＳ 明朝" w:eastAsia="ＭＳ 明朝" w:hAnsi="ＭＳ 明朝" w:hint="eastAsia"/>
                <w:spacing w:val="4"/>
                <w:sz w:val="18"/>
                <w:szCs w:val="18"/>
              </w:rPr>
              <w:t>鞄が象徴するものを手がかりに、作品の主題について考えを深め、</w:t>
            </w:r>
            <w:r w:rsidRPr="00134D8E">
              <w:rPr>
                <w:rFonts w:ascii="ＭＳ 明朝" w:eastAsia="ＭＳ 明朝" w:hAnsi="ＭＳ 明朝" w:hint="eastAsia"/>
                <w:sz w:val="18"/>
                <w:szCs w:val="18"/>
              </w:rPr>
              <w:t>根拠とともに説明している。</w:t>
            </w:r>
          </w:p>
          <w:p w14:paraId="47E67F78"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rPr>
              <w:t>・他者の内容紹介文を読むことを通して、作品のさまざまな捉え方を理解し、</w:t>
            </w:r>
            <w:r w:rsidRPr="00134D8E">
              <w:rPr>
                <w:rFonts w:ascii="ＭＳ 明朝" w:eastAsia="ＭＳ 明朝" w:hAnsi="ＭＳ 明朝" w:hint="eastAsia"/>
                <w:sz w:val="18"/>
                <w:szCs w:val="18"/>
              </w:rPr>
              <w:t>根拠とともに</w:t>
            </w:r>
            <w:r w:rsidRPr="00134D8E">
              <w:rPr>
                <w:rFonts w:ascii="ＭＳ 明朝" w:eastAsia="ＭＳ 明朝" w:hAnsi="ＭＳ 明朝" w:hint="eastAsia"/>
                <w:sz w:val="18"/>
                <w:szCs w:val="18"/>
              </w:rPr>
              <w:lastRenderedPageBreak/>
              <w:t>説明している。</w:t>
            </w:r>
          </w:p>
        </w:tc>
        <w:tc>
          <w:tcPr>
            <w:tcW w:w="4152" w:type="dxa"/>
          </w:tcPr>
          <w:p w14:paraId="70B50A30"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rPr>
              <w:lastRenderedPageBreak/>
              <w:t>・</w:t>
            </w:r>
            <w:r w:rsidRPr="00134D8E">
              <w:rPr>
                <w:rFonts w:ascii="ＭＳ 明朝" w:eastAsia="ＭＳ 明朝" w:hAnsi="ＭＳ 明朝" w:hint="eastAsia"/>
                <w:spacing w:val="4"/>
                <w:sz w:val="18"/>
                <w:szCs w:val="18"/>
              </w:rPr>
              <w:t>鞄が象徴するものを手がかりに、作品の主題について考えを深め</w:t>
            </w:r>
            <w:r w:rsidRPr="00134D8E">
              <w:rPr>
                <w:rFonts w:ascii="ＭＳ 明朝" w:eastAsia="ＭＳ 明朝" w:hAnsi="ＭＳ 明朝" w:hint="eastAsia"/>
                <w:sz w:val="18"/>
                <w:szCs w:val="18"/>
              </w:rPr>
              <w:t>ている。</w:t>
            </w:r>
          </w:p>
          <w:p w14:paraId="6C54CD58" w14:textId="77777777" w:rsidR="00D159A0" w:rsidRPr="00134D8E" w:rsidRDefault="00D159A0" w:rsidP="00EB113E">
            <w:pPr>
              <w:ind w:left="180" w:hangingChars="100" w:hanging="180"/>
              <w:jc w:val="left"/>
              <w:rPr>
                <w:rFonts w:ascii="ＭＳ 明朝" w:eastAsia="ＭＳ 明朝" w:hAnsi="ＭＳ 明朝"/>
                <w:sz w:val="18"/>
              </w:rPr>
            </w:pPr>
          </w:p>
          <w:p w14:paraId="0C569731" w14:textId="77777777" w:rsidR="00D159A0" w:rsidRPr="00134D8E" w:rsidRDefault="00D159A0" w:rsidP="00EB113E">
            <w:pPr>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・他者の内容紹介文を読むことを通して、作品のさまざまな捉え方を理解して</w:t>
            </w:r>
            <w:r w:rsidRPr="00134D8E">
              <w:rPr>
                <w:rFonts w:ascii="ＭＳ 明朝" w:eastAsia="ＭＳ 明朝" w:hAnsi="ＭＳ 明朝" w:hint="eastAsia"/>
                <w:sz w:val="18"/>
                <w:szCs w:val="18"/>
              </w:rPr>
              <w:t>いる。</w:t>
            </w:r>
          </w:p>
        </w:tc>
        <w:tc>
          <w:tcPr>
            <w:tcW w:w="4150" w:type="dxa"/>
          </w:tcPr>
          <w:p w14:paraId="70F2EDC4" w14:textId="77777777" w:rsidR="00D159A0" w:rsidRPr="00134D8E" w:rsidRDefault="00D159A0" w:rsidP="00EB113E">
            <w:pPr>
              <w:ind w:left="180" w:hangingChars="100" w:hanging="180"/>
              <w:jc w:val="left"/>
              <w:rPr>
                <w:rFonts w:ascii="ＭＳ 明朝" w:eastAsia="ＭＳ 明朝" w:hAnsi="ＭＳ 明朝"/>
                <w:sz w:val="18"/>
                <w:szCs w:val="18"/>
              </w:rPr>
            </w:pPr>
            <w:r w:rsidRPr="00134D8E">
              <w:rPr>
                <w:rFonts w:ascii="ＭＳ 明朝" w:eastAsia="ＭＳ 明朝" w:hAnsi="ＭＳ 明朝" w:hint="eastAsia"/>
                <w:sz w:val="18"/>
              </w:rPr>
              <w:t>・</w:t>
            </w:r>
            <w:r w:rsidRPr="00134D8E">
              <w:rPr>
                <w:rFonts w:ascii="ＭＳ 明朝" w:eastAsia="ＭＳ 明朝" w:hAnsi="ＭＳ 明朝" w:hint="eastAsia"/>
                <w:spacing w:val="4"/>
                <w:sz w:val="18"/>
                <w:szCs w:val="18"/>
              </w:rPr>
              <w:t>鞄が象徴するものを手がかりに、作品の主題について考えを深め</w:t>
            </w:r>
            <w:r w:rsidRPr="00134D8E">
              <w:rPr>
                <w:rFonts w:ascii="ＭＳ 明朝" w:eastAsia="ＭＳ 明朝" w:hAnsi="ＭＳ 明朝" w:hint="eastAsia"/>
                <w:sz w:val="18"/>
                <w:szCs w:val="18"/>
              </w:rPr>
              <w:t>ていない。</w:t>
            </w:r>
          </w:p>
          <w:p w14:paraId="32987689" w14:textId="77777777" w:rsidR="00D159A0" w:rsidRPr="00134D8E" w:rsidRDefault="00D159A0" w:rsidP="00EB113E">
            <w:pPr>
              <w:ind w:left="180" w:hangingChars="100" w:hanging="180"/>
              <w:jc w:val="left"/>
              <w:rPr>
                <w:rFonts w:ascii="ＭＳ 明朝" w:eastAsia="ＭＳ 明朝" w:hAnsi="ＭＳ 明朝"/>
                <w:sz w:val="18"/>
              </w:rPr>
            </w:pPr>
          </w:p>
          <w:p w14:paraId="1E0822D7" w14:textId="77777777" w:rsidR="00D159A0" w:rsidRPr="00134D8E" w:rsidRDefault="00D159A0" w:rsidP="00EB113E">
            <w:pPr>
              <w:ind w:left="180" w:hangingChars="100" w:hanging="180"/>
              <w:jc w:val="left"/>
              <w:rPr>
                <w:rFonts w:ascii="ＭＳ 明朝" w:eastAsia="ＭＳ 明朝" w:hAnsi="ＭＳ 明朝"/>
                <w:sz w:val="18"/>
              </w:rPr>
            </w:pPr>
            <w:r w:rsidRPr="00134D8E">
              <w:rPr>
                <w:rFonts w:ascii="ＭＳ 明朝" w:eastAsia="ＭＳ 明朝" w:hAnsi="ＭＳ 明朝" w:hint="eastAsia"/>
                <w:sz w:val="18"/>
              </w:rPr>
              <w:t>・他者の内容紹介文を読むことを通して、作品のさまざまな捉え方を理解して</w:t>
            </w:r>
            <w:r w:rsidRPr="00134D8E">
              <w:rPr>
                <w:rFonts w:ascii="ＭＳ 明朝" w:eastAsia="ＭＳ 明朝" w:hAnsi="ＭＳ 明朝" w:hint="eastAsia"/>
                <w:sz w:val="18"/>
                <w:szCs w:val="18"/>
              </w:rPr>
              <w:t>いない。</w:t>
            </w:r>
          </w:p>
        </w:tc>
      </w:tr>
      <w:tr w:rsidR="00D159A0" w:rsidRPr="00134D8E" w14:paraId="014D43AB"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1909D459" w14:textId="77777777" w:rsidR="00D159A0" w:rsidRPr="00134D8E" w:rsidRDefault="00D159A0" w:rsidP="00EB113E">
            <w:pPr>
              <w:widowControl/>
              <w:spacing w:line="240" w:lineRule="exact"/>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主体的に</w:t>
            </w:r>
          </w:p>
          <w:p w14:paraId="29240BC9" w14:textId="77777777" w:rsidR="00D159A0" w:rsidRPr="00134D8E" w:rsidRDefault="00D159A0" w:rsidP="00EB113E">
            <w:pPr>
              <w:widowControl/>
              <w:spacing w:line="240" w:lineRule="exact"/>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学習に取り</w:t>
            </w:r>
          </w:p>
          <w:p w14:paraId="66E4F35C" w14:textId="77777777" w:rsidR="00D159A0" w:rsidRPr="00134D8E" w:rsidRDefault="00D159A0" w:rsidP="00EB113E">
            <w:pPr>
              <w:widowControl/>
              <w:spacing w:line="240" w:lineRule="exact"/>
              <w:ind w:left="113" w:right="113"/>
              <w:jc w:val="center"/>
              <w:rPr>
                <w:rFonts w:ascii="ＭＳ ゴシック" w:eastAsia="ＭＳ ゴシック" w:hAnsi="ＭＳ ゴシック"/>
                <w:sz w:val="20"/>
              </w:rPr>
            </w:pPr>
            <w:r w:rsidRPr="00134D8E">
              <w:rPr>
                <w:rFonts w:ascii="ＭＳ ゴシック" w:eastAsia="ＭＳ ゴシック" w:hAnsi="ＭＳ ゴシック" w:hint="eastAsia"/>
                <w:sz w:val="20"/>
              </w:rPr>
              <w:t>組む態度</w:t>
            </w:r>
          </w:p>
          <w:p w14:paraId="78590C5A" w14:textId="77777777" w:rsidR="00D159A0" w:rsidRPr="00134D8E" w:rsidRDefault="00D159A0"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0B3BC32C" w14:textId="77777777" w:rsidR="00D159A0" w:rsidRPr="00134D8E" w:rsidRDefault="00D159A0" w:rsidP="00EB113E">
            <w:pPr>
              <w:widowControl/>
              <w:rPr>
                <w:rFonts w:ascii="ＭＳ ゴシック" w:eastAsia="ＭＳ ゴシック" w:hAnsi="ＭＳ ゴシック"/>
                <w:sz w:val="20"/>
              </w:rPr>
            </w:pPr>
            <w:r w:rsidRPr="00134D8E">
              <w:rPr>
                <w:rFonts w:ascii="ＭＳ ゴシック" w:eastAsia="ＭＳ ゴシック" w:hAnsi="ＭＳ ゴシック" w:hint="eastAsia"/>
                <w:sz w:val="20"/>
              </w:rPr>
              <w:t>⑥紹介文</w:t>
            </w:r>
          </w:p>
        </w:tc>
        <w:tc>
          <w:tcPr>
            <w:tcW w:w="4152" w:type="dxa"/>
          </w:tcPr>
          <w:p w14:paraId="0EBB26CF"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szCs w:val="18"/>
              </w:rPr>
              <w:t>・作者がこの作品で何を描きたかったのかを読み取ったうえで内容紹介文を書き、</w:t>
            </w:r>
            <w:r w:rsidRPr="00134D8E">
              <w:rPr>
                <w:rFonts w:ascii="ＭＳ 明朝" w:eastAsia="ＭＳ 明朝" w:hAnsi="ＭＳ 明朝" w:cs="ＭＳ 明朝" w:hint="eastAsia"/>
                <w:sz w:val="18"/>
                <w:szCs w:val="18"/>
              </w:rPr>
              <w:t>作品における表現の特徴について考えを深めようとしている。</w:t>
            </w:r>
          </w:p>
        </w:tc>
        <w:tc>
          <w:tcPr>
            <w:tcW w:w="4152" w:type="dxa"/>
          </w:tcPr>
          <w:p w14:paraId="3CCC930A"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szCs w:val="18"/>
              </w:rPr>
              <w:t>・作者がこの作品で何を描きたかったのかを読み取ったうえで、内容紹介文を書こうとしている。</w:t>
            </w:r>
          </w:p>
        </w:tc>
        <w:tc>
          <w:tcPr>
            <w:tcW w:w="4150" w:type="dxa"/>
          </w:tcPr>
          <w:p w14:paraId="0F31B72F" w14:textId="77777777" w:rsidR="00D159A0" w:rsidRPr="00134D8E" w:rsidRDefault="00D159A0" w:rsidP="00EB113E">
            <w:pPr>
              <w:widowControl/>
              <w:ind w:left="180" w:hangingChars="100" w:hanging="180"/>
              <w:jc w:val="left"/>
              <w:rPr>
                <w:rFonts w:ascii="ＭＳ 明朝" w:eastAsia="ＭＳ 明朝" w:hAnsi="ＭＳ 明朝"/>
                <w:sz w:val="18"/>
              </w:rPr>
            </w:pPr>
            <w:r w:rsidRPr="00134D8E">
              <w:rPr>
                <w:rFonts w:ascii="ＭＳ 明朝" w:eastAsia="ＭＳ 明朝" w:hAnsi="ＭＳ 明朝" w:hint="eastAsia"/>
                <w:sz w:val="18"/>
                <w:szCs w:val="18"/>
              </w:rPr>
              <w:t>・作者がこの作品で何を描きたかったのかを読み取ったうえで、内容紹介文を書こうとしていない。</w:t>
            </w:r>
          </w:p>
        </w:tc>
      </w:tr>
    </w:tbl>
    <w:p w14:paraId="0C29B670" w14:textId="77777777" w:rsidR="00D159A0" w:rsidRPr="00134D8E" w:rsidRDefault="00D159A0" w:rsidP="00D159A0">
      <w:pPr>
        <w:widowControl/>
        <w:jc w:val="left"/>
      </w:pPr>
    </w:p>
    <w:p w14:paraId="2576A041" w14:textId="1F9139FB" w:rsidR="00D159A0" w:rsidRDefault="00D159A0">
      <w:pPr>
        <w:widowControl/>
        <w:jc w:val="left"/>
      </w:pPr>
      <w:r>
        <w:br w:type="page"/>
      </w:r>
    </w:p>
    <w:p w14:paraId="475CAC87" w14:textId="77777777" w:rsidR="00DC599E" w:rsidRPr="007B64C0" w:rsidRDefault="00DC599E" w:rsidP="00DC599E">
      <w:pPr>
        <w:rPr>
          <w:rFonts w:ascii="ＭＳ ゴシック" w:eastAsia="ＭＳ ゴシック" w:hAnsi="ＭＳ ゴシック"/>
        </w:rPr>
      </w:pPr>
      <w:r w:rsidRPr="007B64C0">
        <w:rPr>
          <w:rFonts w:ascii="ＭＳ ゴシック" w:eastAsia="ＭＳ ゴシック" w:hAnsi="ＭＳ ゴシック" w:hint="eastAsia"/>
        </w:rPr>
        <w:lastRenderedPageBreak/>
        <w:t>■「</w:t>
      </w:r>
      <w:r w:rsidRPr="007B64C0">
        <w:rPr>
          <w:rFonts w:ascii="ＭＳ ゴシック" w:eastAsia="ＭＳ ゴシック" w:hAnsi="ＭＳ ゴシック"/>
        </w:rPr>
        <w:t>【読み比べ】小説に込められた寓意を考える</w:t>
      </w:r>
      <w:r w:rsidRPr="007B64C0">
        <w:rPr>
          <w:rFonts w:ascii="ＭＳ ゴシック" w:eastAsia="ＭＳ ゴシック" w:hAnsi="ＭＳ ゴシック" w:hint="eastAsia"/>
        </w:rPr>
        <w:t>」ルーブリック例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DC599E" w:rsidRPr="007B64C0" w14:paraId="3836AE94" w14:textId="77777777" w:rsidTr="00EB113E">
        <w:trPr>
          <w:trHeight w:val="510"/>
        </w:trPr>
        <w:tc>
          <w:tcPr>
            <w:tcW w:w="2774" w:type="dxa"/>
            <w:gridSpan w:val="2"/>
            <w:shd w:val="clear" w:color="auto" w:fill="D9D9D9" w:themeFill="background1" w:themeFillShade="D9"/>
            <w:vAlign w:val="center"/>
          </w:tcPr>
          <w:p w14:paraId="49539EF8" w14:textId="77777777" w:rsidR="00DC599E" w:rsidRPr="007B64C0" w:rsidRDefault="00DC599E" w:rsidP="00EB113E">
            <w:pPr>
              <w:widowControl/>
              <w:jc w:val="center"/>
              <w:rPr>
                <w:rFonts w:ascii="ＭＳ ゴシック" w:eastAsia="ＭＳ ゴシック" w:hAnsi="ＭＳ ゴシック"/>
              </w:rPr>
            </w:pPr>
            <w:r w:rsidRPr="007B64C0">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8066776" w14:textId="77777777" w:rsidR="00DC599E" w:rsidRPr="007B64C0" w:rsidRDefault="00DC599E" w:rsidP="00EB113E">
            <w:pPr>
              <w:widowControl/>
              <w:jc w:val="center"/>
              <w:rPr>
                <w:rFonts w:ascii="ＭＳ ゴシック" w:eastAsia="ＭＳ ゴシック" w:hAnsi="ＭＳ ゴシック"/>
              </w:rPr>
            </w:pPr>
            <w:r w:rsidRPr="007B64C0">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18BBEBC4" w14:textId="77777777" w:rsidR="00DC599E" w:rsidRPr="007B64C0" w:rsidRDefault="00DC599E" w:rsidP="00EB113E">
            <w:pPr>
              <w:widowControl/>
              <w:jc w:val="center"/>
              <w:rPr>
                <w:rFonts w:ascii="ＭＳ ゴシック" w:eastAsia="ＭＳ ゴシック" w:hAnsi="ＭＳ ゴシック"/>
              </w:rPr>
            </w:pPr>
            <w:r w:rsidRPr="007B64C0">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7C508622" w14:textId="77777777" w:rsidR="00DC599E" w:rsidRPr="007B64C0" w:rsidRDefault="00DC599E" w:rsidP="00EB113E">
            <w:pPr>
              <w:widowControl/>
              <w:jc w:val="center"/>
              <w:rPr>
                <w:rFonts w:ascii="ＭＳ ゴシック" w:eastAsia="ＭＳ ゴシック" w:hAnsi="ＭＳ ゴシック"/>
              </w:rPr>
            </w:pPr>
            <w:r w:rsidRPr="007B64C0">
              <w:rPr>
                <w:rFonts w:ascii="ＭＳ ゴシック" w:eastAsia="ＭＳ ゴシック" w:hAnsi="ＭＳ ゴシック" w:hint="eastAsia"/>
              </w:rPr>
              <w:t>Ｃ　努力を要する</w:t>
            </w:r>
          </w:p>
        </w:tc>
      </w:tr>
      <w:tr w:rsidR="00DC599E" w:rsidRPr="007B64C0" w14:paraId="16F4B8B8"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24D430B8" w14:textId="77777777" w:rsidR="00DC599E" w:rsidRPr="007B64C0" w:rsidRDefault="00DC599E" w:rsidP="00EB113E">
            <w:pPr>
              <w:widowControl/>
              <w:ind w:left="113" w:right="113"/>
              <w:jc w:val="center"/>
              <w:rPr>
                <w:rFonts w:ascii="ＭＳ ゴシック" w:eastAsia="ＭＳ ゴシック" w:hAnsi="ＭＳ ゴシック"/>
                <w:sz w:val="20"/>
              </w:rPr>
            </w:pPr>
            <w:r w:rsidRPr="007B64C0">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7B5DCB39" w14:textId="77777777" w:rsidR="00DC599E" w:rsidRPr="007B64C0" w:rsidRDefault="00DC599E" w:rsidP="00EB113E">
            <w:pPr>
              <w:widowControl/>
              <w:rPr>
                <w:rFonts w:ascii="ＭＳ ゴシック" w:eastAsia="ＭＳ ゴシック" w:hAnsi="ＭＳ ゴシック"/>
                <w:sz w:val="20"/>
              </w:rPr>
            </w:pPr>
            <w:r w:rsidRPr="007B64C0">
              <w:rPr>
                <w:rFonts w:ascii="ＭＳ ゴシック" w:eastAsia="ＭＳ ゴシック" w:hAnsi="ＭＳ ゴシック" w:hint="eastAsia"/>
                <w:sz w:val="20"/>
              </w:rPr>
              <w:t>①言葉の働き・</w:t>
            </w:r>
          </w:p>
          <w:p w14:paraId="584A3561" w14:textId="77777777" w:rsidR="00DC599E" w:rsidRPr="007B64C0" w:rsidRDefault="00DC599E" w:rsidP="00EB113E">
            <w:pPr>
              <w:widowControl/>
              <w:ind w:leftChars="100" w:left="210"/>
              <w:rPr>
                <w:rFonts w:ascii="ＭＳ ゴシック" w:eastAsia="ＭＳ ゴシック" w:hAnsi="ＭＳ ゴシック"/>
                <w:sz w:val="20"/>
              </w:rPr>
            </w:pPr>
            <w:r w:rsidRPr="007B64C0">
              <w:rPr>
                <w:rFonts w:ascii="ＭＳ ゴシック" w:eastAsia="ＭＳ ゴシック" w:hAnsi="ＭＳ ゴシック" w:hint="eastAsia"/>
                <w:sz w:val="20"/>
              </w:rPr>
              <w:t>語彙</w:t>
            </w:r>
          </w:p>
          <w:p w14:paraId="31EEA4D4" w14:textId="77777777" w:rsidR="00DC599E" w:rsidRPr="007B64C0" w:rsidRDefault="00DC599E" w:rsidP="00EB113E">
            <w:pPr>
              <w:widowControl/>
              <w:jc w:val="right"/>
              <w:rPr>
                <w:rFonts w:ascii="ＭＳ ゴシック" w:eastAsia="ＭＳ ゴシック" w:hAnsi="ＭＳ ゴシック"/>
                <w:sz w:val="20"/>
              </w:rPr>
            </w:pPr>
            <w:r w:rsidRPr="007B64C0">
              <w:rPr>
                <w:rFonts w:ascii="ＭＳ ゴシック" w:eastAsia="ＭＳ ゴシック" w:hAnsi="ＭＳ ゴシック" w:hint="eastAsia"/>
                <w:sz w:val="20"/>
                <w:szCs w:val="20"/>
                <w:bdr w:val="single" w:sz="4" w:space="0" w:color="auto"/>
              </w:rPr>
              <w:t>（１）アイ</w:t>
            </w:r>
          </w:p>
        </w:tc>
        <w:tc>
          <w:tcPr>
            <w:tcW w:w="4152" w:type="dxa"/>
          </w:tcPr>
          <w:p w14:paraId="2B3623A5" w14:textId="77777777"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5702477C" w14:textId="77777777"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・本文の語句のうち、指示された言葉の意味と働きを理解している。</w:t>
            </w:r>
          </w:p>
        </w:tc>
        <w:tc>
          <w:tcPr>
            <w:tcW w:w="4150" w:type="dxa"/>
          </w:tcPr>
          <w:p w14:paraId="0D7D3206" w14:textId="77777777"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・本文の語句のうち、指示された言葉の意味と働きを理解していない。</w:t>
            </w:r>
          </w:p>
        </w:tc>
      </w:tr>
      <w:tr w:rsidR="00DC599E" w:rsidRPr="007B64C0" w14:paraId="380D13D2" w14:textId="77777777" w:rsidTr="00EB113E">
        <w:trPr>
          <w:gridAfter w:val="1"/>
          <w:wAfter w:w="8" w:type="dxa"/>
        </w:trPr>
        <w:tc>
          <w:tcPr>
            <w:tcW w:w="942" w:type="dxa"/>
            <w:vMerge/>
            <w:shd w:val="clear" w:color="auto" w:fill="D9D9D9" w:themeFill="background1" w:themeFillShade="D9"/>
            <w:textDirection w:val="tbRlV"/>
            <w:vAlign w:val="center"/>
          </w:tcPr>
          <w:p w14:paraId="455F2896" w14:textId="77777777" w:rsidR="00DC599E" w:rsidRPr="007B64C0" w:rsidRDefault="00DC599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EA4CFBE" w14:textId="77777777" w:rsidR="00DC599E" w:rsidRPr="007B64C0" w:rsidRDefault="00DC599E" w:rsidP="00EB113E">
            <w:pPr>
              <w:widowControl/>
              <w:rPr>
                <w:rFonts w:ascii="ＭＳ ゴシック" w:eastAsia="ＭＳ ゴシック" w:hAnsi="ＭＳ ゴシック"/>
                <w:sz w:val="20"/>
              </w:rPr>
            </w:pPr>
            <w:r w:rsidRPr="007B64C0">
              <w:rPr>
                <w:rFonts w:ascii="ＭＳ ゴシック" w:eastAsia="ＭＳ ゴシック" w:hAnsi="ＭＳ ゴシック" w:hint="eastAsia"/>
                <w:sz w:val="20"/>
              </w:rPr>
              <w:t>②文学作品の知識</w:t>
            </w:r>
          </w:p>
          <w:p w14:paraId="43C29047" w14:textId="77777777" w:rsidR="00DC599E" w:rsidRPr="007B64C0" w:rsidRDefault="00DC599E" w:rsidP="00EB113E">
            <w:pPr>
              <w:widowControl/>
              <w:jc w:val="right"/>
              <w:rPr>
                <w:rFonts w:ascii="ＭＳ ゴシック" w:eastAsia="ＭＳ ゴシック" w:hAnsi="ＭＳ ゴシック"/>
                <w:sz w:val="20"/>
              </w:rPr>
            </w:pPr>
            <w:r w:rsidRPr="007B64C0">
              <w:rPr>
                <w:rFonts w:ascii="ＭＳ ゴシック" w:eastAsia="ＭＳ ゴシック" w:hAnsi="ＭＳ ゴシック" w:hint="eastAsia"/>
                <w:sz w:val="20"/>
                <w:bdr w:val="single" w:sz="4" w:space="0" w:color="auto"/>
              </w:rPr>
              <w:t>（２）ア</w:t>
            </w:r>
          </w:p>
        </w:tc>
        <w:tc>
          <w:tcPr>
            <w:tcW w:w="4152" w:type="dxa"/>
          </w:tcPr>
          <w:p w14:paraId="1A25CF22" w14:textId="77777777"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sz w:val="18"/>
              </w:rPr>
              <w:t>・</w:t>
            </w:r>
            <w:r w:rsidRPr="007B64C0">
              <w:rPr>
                <w:rFonts w:ascii="ＭＳ 明朝" w:eastAsia="ＭＳ 明朝" w:hAnsi="ＭＳ 明朝" w:hint="eastAsia"/>
                <w:sz w:val="18"/>
              </w:rPr>
              <w:t>安部公房</w:t>
            </w:r>
            <w:r w:rsidRPr="007B64C0">
              <w:rPr>
                <w:rFonts w:ascii="ＭＳ 明朝" w:eastAsia="ＭＳ 明朝" w:hAnsi="ＭＳ 明朝"/>
                <w:sz w:val="18"/>
              </w:rPr>
              <w:t>、カフカとその作品の特徴を理解し</w:t>
            </w:r>
            <w:r w:rsidRPr="007B64C0">
              <w:rPr>
                <w:rFonts w:ascii="ＭＳ 明朝" w:eastAsia="ＭＳ 明朝" w:hAnsi="ＭＳ 明朝" w:hint="eastAsia"/>
                <w:sz w:val="18"/>
              </w:rPr>
              <w:t>、その内容を説明し</w:t>
            </w:r>
            <w:r w:rsidRPr="007B64C0">
              <w:rPr>
                <w:rFonts w:ascii="ＭＳ 明朝" w:eastAsia="ＭＳ 明朝" w:hAnsi="ＭＳ 明朝"/>
                <w:sz w:val="18"/>
              </w:rPr>
              <w:t>ている。</w:t>
            </w:r>
          </w:p>
        </w:tc>
        <w:tc>
          <w:tcPr>
            <w:tcW w:w="4152" w:type="dxa"/>
          </w:tcPr>
          <w:p w14:paraId="37880EF0" w14:textId="77777777"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sz w:val="18"/>
              </w:rPr>
              <w:t>・</w:t>
            </w:r>
            <w:r w:rsidRPr="007B64C0">
              <w:rPr>
                <w:rFonts w:ascii="ＭＳ 明朝" w:eastAsia="ＭＳ 明朝" w:hAnsi="ＭＳ 明朝" w:hint="eastAsia"/>
                <w:sz w:val="18"/>
              </w:rPr>
              <w:t>安部公房</w:t>
            </w:r>
            <w:r w:rsidRPr="007B64C0">
              <w:rPr>
                <w:rFonts w:ascii="ＭＳ 明朝" w:eastAsia="ＭＳ 明朝" w:hAnsi="ＭＳ 明朝"/>
                <w:sz w:val="18"/>
              </w:rPr>
              <w:t>、カフカとその作品の特徴を理解している。</w:t>
            </w:r>
          </w:p>
        </w:tc>
        <w:tc>
          <w:tcPr>
            <w:tcW w:w="4150" w:type="dxa"/>
          </w:tcPr>
          <w:p w14:paraId="79B1E0E1" w14:textId="77777777"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sz w:val="18"/>
              </w:rPr>
              <w:t>・</w:t>
            </w:r>
            <w:r w:rsidRPr="007B64C0">
              <w:rPr>
                <w:rFonts w:ascii="ＭＳ 明朝" w:eastAsia="ＭＳ 明朝" w:hAnsi="ＭＳ 明朝" w:hint="eastAsia"/>
                <w:sz w:val="18"/>
              </w:rPr>
              <w:t>安部公房</w:t>
            </w:r>
            <w:r w:rsidRPr="007B64C0">
              <w:rPr>
                <w:rFonts w:ascii="ＭＳ 明朝" w:eastAsia="ＭＳ 明朝" w:hAnsi="ＭＳ 明朝"/>
                <w:sz w:val="18"/>
              </w:rPr>
              <w:t>、カフカとその作品の特徴を理解してい</w:t>
            </w:r>
            <w:r w:rsidRPr="007B64C0">
              <w:rPr>
                <w:rFonts w:ascii="ＭＳ 明朝" w:eastAsia="ＭＳ 明朝" w:hAnsi="ＭＳ 明朝" w:hint="eastAsia"/>
                <w:sz w:val="18"/>
              </w:rPr>
              <w:t>ない</w:t>
            </w:r>
            <w:r w:rsidRPr="007B64C0">
              <w:rPr>
                <w:rFonts w:ascii="ＭＳ 明朝" w:eastAsia="ＭＳ 明朝" w:hAnsi="ＭＳ 明朝"/>
                <w:sz w:val="18"/>
              </w:rPr>
              <w:t>。</w:t>
            </w:r>
          </w:p>
        </w:tc>
      </w:tr>
      <w:tr w:rsidR="00DC599E" w:rsidRPr="007B64C0" w14:paraId="6E885C67" w14:textId="77777777" w:rsidTr="00EB113E">
        <w:trPr>
          <w:gridAfter w:val="1"/>
          <w:wAfter w:w="8" w:type="dxa"/>
        </w:trPr>
        <w:tc>
          <w:tcPr>
            <w:tcW w:w="942" w:type="dxa"/>
            <w:vMerge/>
            <w:shd w:val="clear" w:color="auto" w:fill="D9D9D9" w:themeFill="background1" w:themeFillShade="D9"/>
            <w:textDirection w:val="tbRlV"/>
            <w:vAlign w:val="center"/>
          </w:tcPr>
          <w:p w14:paraId="68BE3155" w14:textId="77777777" w:rsidR="00DC599E" w:rsidRPr="007B64C0" w:rsidRDefault="00DC599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377861C" w14:textId="77777777" w:rsidR="00DC599E" w:rsidRPr="007B64C0" w:rsidRDefault="00DC599E" w:rsidP="00EB113E">
            <w:pPr>
              <w:widowControl/>
              <w:jc w:val="left"/>
              <w:rPr>
                <w:rFonts w:ascii="ＭＳ ゴシック" w:eastAsia="ＭＳ ゴシック" w:hAnsi="ＭＳ ゴシック"/>
                <w:sz w:val="20"/>
              </w:rPr>
            </w:pPr>
            <w:r w:rsidRPr="007B64C0">
              <w:rPr>
                <w:rFonts w:ascii="ＭＳ ゴシック" w:eastAsia="ＭＳ ゴシック" w:hAnsi="ＭＳ ゴシック" w:hint="eastAsia"/>
                <w:sz w:val="20"/>
              </w:rPr>
              <w:t>③読書の意義</w:t>
            </w:r>
          </w:p>
          <w:p w14:paraId="7B60C027" w14:textId="77777777" w:rsidR="00DC599E" w:rsidRPr="007B64C0" w:rsidRDefault="00DC599E" w:rsidP="00EB113E">
            <w:pPr>
              <w:widowControl/>
              <w:jc w:val="right"/>
              <w:rPr>
                <w:rFonts w:ascii="ＭＳ ゴシック" w:eastAsia="ＭＳ ゴシック" w:hAnsi="ＭＳ ゴシック"/>
                <w:sz w:val="20"/>
              </w:rPr>
            </w:pPr>
            <w:r w:rsidRPr="007B64C0">
              <w:rPr>
                <w:rFonts w:ascii="ＭＳ ゴシック" w:eastAsia="ＭＳ ゴシック" w:hAnsi="ＭＳ ゴシック" w:hint="eastAsia"/>
                <w:sz w:val="20"/>
                <w:bdr w:val="single" w:sz="4" w:space="0" w:color="auto" w:frame="1"/>
              </w:rPr>
              <w:t>（２）イ</w:t>
            </w:r>
          </w:p>
        </w:tc>
        <w:tc>
          <w:tcPr>
            <w:tcW w:w="4152" w:type="dxa"/>
          </w:tcPr>
          <w:p w14:paraId="49B88C28" w14:textId="77777777"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・作品に込められた寓意を捉えることを通して、自分のものの見方、感じ方、考え方を深める意義を理解し、根拠をもって説明している。</w:t>
            </w:r>
          </w:p>
        </w:tc>
        <w:tc>
          <w:tcPr>
            <w:tcW w:w="4152" w:type="dxa"/>
          </w:tcPr>
          <w:p w14:paraId="47E5BB43" w14:textId="77777777"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・作品に込められた寓意を捉えることを通して、自分のものの見方、感じ方、考え方を深める意義を理解している。</w:t>
            </w:r>
          </w:p>
        </w:tc>
        <w:tc>
          <w:tcPr>
            <w:tcW w:w="4150" w:type="dxa"/>
          </w:tcPr>
          <w:p w14:paraId="534DE649" w14:textId="77777777"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・作品に込められた寓意を捉えることを通して、自分のものの見方、感じ方、考え方を深める意義を理解していない。</w:t>
            </w:r>
          </w:p>
        </w:tc>
      </w:tr>
      <w:tr w:rsidR="00DC599E" w:rsidRPr="007B64C0" w14:paraId="316046FE"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004DCC1D" w14:textId="77777777" w:rsidR="00DC599E" w:rsidRPr="007B64C0" w:rsidRDefault="00DC599E" w:rsidP="00EB113E">
            <w:pPr>
              <w:widowControl/>
              <w:ind w:left="113" w:right="113"/>
              <w:jc w:val="center"/>
              <w:rPr>
                <w:rFonts w:ascii="ＭＳ ゴシック" w:eastAsia="ＭＳ ゴシック" w:hAnsi="ＭＳ ゴシック"/>
                <w:sz w:val="20"/>
              </w:rPr>
            </w:pPr>
            <w:r w:rsidRPr="007B64C0">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39C2F34" w14:textId="77777777" w:rsidR="00DC599E" w:rsidRPr="007B64C0" w:rsidRDefault="00DC599E" w:rsidP="00EB113E">
            <w:pPr>
              <w:widowControl/>
              <w:jc w:val="left"/>
              <w:rPr>
                <w:rFonts w:ascii="ＭＳ ゴシック" w:eastAsia="ＭＳ ゴシック" w:hAnsi="ＭＳ ゴシック"/>
                <w:sz w:val="20"/>
              </w:rPr>
            </w:pPr>
            <w:r w:rsidRPr="007B64C0">
              <w:rPr>
                <w:rFonts w:ascii="ＭＳ ゴシック" w:eastAsia="ＭＳ ゴシック" w:hAnsi="ＭＳ ゴシック" w:hint="eastAsia"/>
                <w:sz w:val="20"/>
              </w:rPr>
              <w:t>④内容把握</w:t>
            </w:r>
          </w:p>
          <w:p w14:paraId="59CBC059" w14:textId="77777777" w:rsidR="00DC599E" w:rsidRPr="007B64C0" w:rsidRDefault="00DC599E" w:rsidP="00EB113E">
            <w:pPr>
              <w:widowControl/>
              <w:jc w:val="right"/>
              <w:rPr>
                <w:rFonts w:ascii="ＭＳ ゴシック" w:eastAsia="ＭＳ ゴシック" w:hAnsi="ＭＳ ゴシック"/>
                <w:sz w:val="20"/>
              </w:rPr>
            </w:pPr>
            <w:r w:rsidRPr="007B64C0">
              <w:rPr>
                <w:rFonts w:ascii="ＭＳ ゴシック" w:eastAsia="ＭＳ ゴシック" w:hAnsi="ＭＳ ゴシック" w:hint="eastAsia"/>
                <w:sz w:val="20"/>
                <w:szCs w:val="20"/>
                <w:bdr w:val="single" w:sz="4" w:space="0" w:color="auto"/>
              </w:rPr>
              <w:t>読（１）ア</w:t>
            </w:r>
          </w:p>
        </w:tc>
        <w:tc>
          <w:tcPr>
            <w:tcW w:w="4152" w:type="dxa"/>
          </w:tcPr>
          <w:p w14:paraId="789EF21E" w14:textId="77777777" w:rsidR="00DC599E" w:rsidRPr="007B64C0" w:rsidRDefault="00DC599E" w:rsidP="00EB113E">
            <w:pPr>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・「橋」に込められた寓意を読み取り、根拠とともに説明している。</w:t>
            </w:r>
          </w:p>
          <w:p w14:paraId="04BB564C" w14:textId="77777777" w:rsidR="00DC599E" w:rsidRPr="007B64C0" w:rsidRDefault="00DC599E" w:rsidP="00EB113E">
            <w:pPr>
              <w:ind w:left="180" w:hangingChars="100" w:hanging="180"/>
              <w:jc w:val="left"/>
              <w:rPr>
                <w:rFonts w:ascii="ＭＳ 明朝" w:eastAsia="ＭＳ 明朝" w:hAnsi="ＭＳ 明朝"/>
                <w:sz w:val="18"/>
                <w:szCs w:val="18"/>
              </w:rPr>
            </w:pPr>
            <w:r w:rsidRPr="007B64C0">
              <w:rPr>
                <w:rFonts w:ascii="ＭＳ 明朝" w:eastAsia="ＭＳ 明朝" w:hAnsi="ＭＳ 明朝" w:hint="eastAsia"/>
                <w:sz w:val="18"/>
              </w:rPr>
              <w:t>・「鞄」と「橋」における共通点と相違点を読み取り、根拠とともに説明している。</w:t>
            </w:r>
          </w:p>
        </w:tc>
        <w:tc>
          <w:tcPr>
            <w:tcW w:w="4152" w:type="dxa"/>
          </w:tcPr>
          <w:p w14:paraId="21EA5C95" w14:textId="77777777" w:rsidR="00DC599E" w:rsidRPr="007B64C0" w:rsidRDefault="00DC599E" w:rsidP="00EB113E">
            <w:pPr>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・「橋」に込められた寓意を読み取っている。</w:t>
            </w:r>
          </w:p>
          <w:p w14:paraId="36EE71BB" w14:textId="77777777" w:rsidR="00DC599E" w:rsidRPr="007B64C0" w:rsidRDefault="00DC599E" w:rsidP="00EB113E">
            <w:pPr>
              <w:ind w:left="180" w:hangingChars="100" w:hanging="180"/>
              <w:jc w:val="left"/>
              <w:rPr>
                <w:rFonts w:ascii="ＭＳ 明朝" w:eastAsia="ＭＳ 明朝" w:hAnsi="ＭＳ 明朝"/>
                <w:sz w:val="18"/>
              </w:rPr>
            </w:pPr>
          </w:p>
          <w:p w14:paraId="748DF636" w14:textId="77777777" w:rsidR="00DC599E" w:rsidRPr="007B64C0" w:rsidRDefault="00DC599E" w:rsidP="00EB113E">
            <w:pPr>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・「鞄」と「橋」における共通点と相違点を読み取っている。</w:t>
            </w:r>
          </w:p>
        </w:tc>
        <w:tc>
          <w:tcPr>
            <w:tcW w:w="4150" w:type="dxa"/>
          </w:tcPr>
          <w:p w14:paraId="052B694F" w14:textId="77777777" w:rsidR="00DC599E" w:rsidRPr="007B64C0" w:rsidRDefault="00DC599E" w:rsidP="00EB113E">
            <w:pPr>
              <w:ind w:left="180" w:hangingChars="100" w:hanging="180"/>
              <w:jc w:val="left"/>
              <w:rPr>
                <w:rFonts w:ascii="ＭＳ 明朝" w:eastAsia="ＭＳ 明朝" w:hAnsi="ＭＳ 明朝"/>
                <w:sz w:val="18"/>
              </w:rPr>
            </w:pPr>
            <w:r w:rsidRPr="007B64C0">
              <w:rPr>
                <w:rFonts w:ascii="ＭＳ 明朝" w:eastAsia="ＭＳ 明朝" w:hAnsi="ＭＳ 明朝" w:hint="eastAsia"/>
                <w:sz w:val="18"/>
              </w:rPr>
              <w:t>・「橋」に込められた寓意を読み取っていない。</w:t>
            </w:r>
          </w:p>
          <w:p w14:paraId="6D73C08E" w14:textId="77777777" w:rsidR="00DC599E" w:rsidRPr="007B64C0" w:rsidRDefault="00DC599E" w:rsidP="00EB113E">
            <w:pPr>
              <w:ind w:left="180" w:hangingChars="100" w:hanging="180"/>
              <w:jc w:val="left"/>
              <w:rPr>
                <w:rFonts w:ascii="ＭＳ 明朝" w:eastAsia="ＭＳ 明朝" w:hAnsi="ＭＳ 明朝"/>
                <w:sz w:val="18"/>
              </w:rPr>
            </w:pPr>
          </w:p>
          <w:p w14:paraId="0CAF0505" w14:textId="77777777" w:rsidR="00DC599E" w:rsidRPr="007B64C0" w:rsidRDefault="00DC599E" w:rsidP="00EB113E">
            <w:pPr>
              <w:ind w:left="180" w:hangingChars="100" w:hanging="180"/>
              <w:jc w:val="left"/>
              <w:rPr>
                <w:rFonts w:ascii="ＭＳ 明朝" w:eastAsia="ＭＳ 明朝" w:hAnsi="ＭＳ 明朝"/>
                <w:sz w:val="18"/>
                <w:szCs w:val="18"/>
              </w:rPr>
            </w:pPr>
            <w:r w:rsidRPr="007B64C0">
              <w:rPr>
                <w:rFonts w:ascii="ＭＳ 明朝" w:eastAsia="ＭＳ 明朝" w:hAnsi="ＭＳ 明朝" w:hint="eastAsia"/>
                <w:sz w:val="18"/>
              </w:rPr>
              <w:t>・「鞄」と「橋」における共通点と相違点を読み取っていない。</w:t>
            </w:r>
          </w:p>
        </w:tc>
      </w:tr>
      <w:tr w:rsidR="00DC599E" w:rsidRPr="007B64C0" w14:paraId="529D3DCA" w14:textId="77777777" w:rsidTr="00EB113E">
        <w:trPr>
          <w:gridAfter w:val="1"/>
          <w:wAfter w:w="8" w:type="dxa"/>
        </w:trPr>
        <w:tc>
          <w:tcPr>
            <w:tcW w:w="942" w:type="dxa"/>
            <w:vMerge/>
            <w:shd w:val="clear" w:color="auto" w:fill="D9D9D9" w:themeFill="background1" w:themeFillShade="D9"/>
            <w:textDirection w:val="tbRlV"/>
            <w:vAlign w:val="center"/>
          </w:tcPr>
          <w:p w14:paraId="55903E43" w14:textId="77777777" w:rsidR="00DC599E" w:rsidRPr="007B64C0" w:rsidRDefault="00DC599E"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9B16ED4" w14:textId="77777777" w:rsidR="00DC599E" w:rsidRPr="007B64C0" w:rsidRDefault="00DC599E" w:rsidP="00EB113E">
            <w:pPr>
              <w:widowControl/>
              <w:rPr>
                <w:rFonts w:ascii="ＭＳ ゴシック" w:eastAsia="ＭＳ ゴシック" w:hAnsi="ＭＳ ゴシック"/>
                <w:sz w:val="20"/>
              </w:rPr>
            </w:pPr>
            <w:r w:rsidRPr="007B64C0">
              <w:rPr>
                <w:rFonts w:ascii="ＭＳ ゴシック" w:eastAsia="ＭＳ ゴシック" w:hAnsi="ＭＳ ゴシック" w:hint="eastAsia"/>
                <w:sz w:val="20"/>
              </w:rPr>
              <w:t>⑤考えの比較</w:t>
            </w:r>
          </w:p>
          <w:p w14:paraId="46F5705D" w14:textId="77777777" w:rsidR="00DC599E" w:rsidRPr="007B64C0" w:rsidRDefault="00DC599E" w:rsidP="00EB113E">
            <w:pPr>
              <w:widowControl/>
              <w:jc w:val="right"/>
              <w:rPr>
                <w:rFonts w:ascii="ＭＳ ゴシック" w:eastAsia="ＭＳ ゴシック" w:hAnsi="ＭＳ ゴシック"/>
                <w:sz w:val="20"/>
              </w:rPr>
            </w:pPr>
            <w:r w:rsidRPr="007B64C0">
              <w:rPr>
                <w:rFonts w:ascii="ＭＳ ゴシック" w:eastAsia="ＭＳ ゴシック" w:hAnsi="ＭＳ ゴシック" w:hint="eastAsia"/>
                <w:sz w:val="20"/>
                <w:szCs w:val="20"/>
                <w:bdr w:val="single" w:sz="4" w:space="0" w:color="auto"/>
              </w:rPr>
              <w:t>読（１）キ</w:t>
            </w:r>
          </w:p>
        </w:tc>
        <w:tc>
          <w:tcPr>
            <w:tcW w:w="4152" w:type="dxa"/>
          </w:tcPr>
          <w:p w14:paraId="50E48636" w14:textId="546EDE36" w:rsidR="00DC599E" w:rsidRPr="007B64C0" w:rsidRDefault="00DC599E" w:rsidP="00EB113E">
            <w:pPr>
              <w:ind w:left="180" w:hangingChars="100" w:hanging="180"/>
              <w:jc w:val="left"/>
              <w:rPr>
                <w:rFonts w:ascii="ＭＳ 明朝" w:eastAsia="ＭＳ 明朝" w:hAnsi="ＭＳ 明朝"/>
                <w:sz w:val="18"/>
                <w:szCs w:val="18"/>
              </w:rPr>
            </w:pPr>
            <w:r w:rsidRPr="007B64C0">
              <w:rPr>
                <w:rFonts w:ascii="ＭＳ 明朝" w:eastAsia="ＭＳ 明朝" w:hAnsi="ＭＳ 明朝"/>
                <w:sz w:val="18"/>
              </w:rPr>
              <w:t>・</w:t>
            </w:r>
            <w:r w:rsidRPr="007B64C0">
              <w:rPr>
                <w:rFonts w:ascii="ＭＳ 明朝" w:eastAsia="ＭＳ 明朝" w:hAnsi="ＭＳ 明朝" w:hint="eastAsia"/>
                <w:sz w:val="18"/>
              </w:rPr>
              <w:t>さまざまな寓意小説</w:t>
            </w:r>
            <w:r w:rsidRPr="007B64C0">
              <w:rPr>
                <w:rFonts w:ascii="ＭＳ 明朝" w:eastAsia="ＭＳ 明朝" w:hAnsi="ＭＳ 明朝"/>
                <w:sz w:val="18"/>
              </w:rPr>
              <w:t>を読むことを通して、作品についての自分のものの見方や感じ方、考え方を深め</w:t>
            </w:r>
            <w:r w:rsidRPr="007B64C0">
              <w:rPr>
                <w:rFonts w:ascii="ＭＳ 明朝" w:eastAsia="ＭＳ 明朝" w:hAnsi="ＭＳ 明朝" w:hint="eastAsia"/>
                <w:sz w:val="18"/>
              </w:rPr>
              <w:t>、</w:t>
            </w:r>
            <w:r w:rsidR="00FD3DEF">
              <w:rPr>
                <w:rFonts w:ascii="ＭＳ 明朝" w:eastAsia="ＭＳ 明朝" w:hAnsi="ＭＳ 明朝" w:hint="eastAsia"/>
                <w:sz w:val="18"/>
              </w:rPr>
              <w:t>その内容を</w:t>
            </w:r>
            <w:r w:rsidRPr="007B64C0">
              <w:rPr>
                <w:rFonts w:ascii="ＭＳ 明朝" w:eastAsia="ＭＳ 明朝" w:hAnsi="ＭＳ 明朝" w:hint="eastAsia"/>
                <w:sz w:val="18"/>
              </w:rPr>
              <w:t>説明し</w:t>
            </w:r>
            <w:r w:rsidRPr="007B64C0">
              <w:rPr>
                <w:rFonts w:ascii="ＭＳ 明朝" w:eastAsia="ＭＳ 明朝" w:hAnsi="ＭＳ 明朝"/>
                <w:sz w:val="18"/>
              </w:rPr>
              <w:t>ている。</w:t>
            </w:r>
          </w:p>
        </w:tc>
        <w:tc>
          <w:tcPr>
            <w:tcW w:w="4152" w:type="dxa"/>
          </w:tcPr>
          <w:p w14:paraId="69FDAB11" w14:textId="77777777" w:rsidR="00DC599E" w:rsidRPr="007B64C0" w:rsidRDefault="00DC599E" w:rsidP="00EB113E">
            <w:pPr>
              <w:ind w:left="180" w:hangingChars="100" w:hanging="180"/>
              <w:jc w:val="left"/>
              <w:rPr>
                <w:rFonts w:ascii="ＭＳ 明朝" w:eastAsia="ＭＳ 明朝" w:hAnsi="ＭＳ 明朝"/>
                <w:sz w:val="18"/>
              </w:rPr>
            </w:pPr>
            <w:r w:rsidRPr="007B64C0">
              <w:rPr>
                <w:rFonts w:ascii="ＭＳ 明朝" w:eastAsia="ＭＳ 明朝" w:hAnsi="ＭＳ 明朝"/>
                <w:sz w:val="18"/>
              </w:rPr>
              <w:t>・</w:t>
            </w:r>
            <w:r w:rsidRPr="007B64C0">
              <w:rPr>
                <w:rFonts w:ascii="ＭＳ 明朝" w:eastAsia="ＭＳ 明朝" w:hAnsi="ＭＳ 明朝" w:hint="eastAsia"/>
                <w:sz w:val="18"/>
              </w:rPr>
              <w:t>さまざまな寓意小説</w:t>
            </w:r>
            <w:r w:rsidRPr="007B64C0">
              <w:rPr>
                <w:rFonts w:ascii="ＭＳ 明朝" w:eastAsia="ＭＳ 明朝" w:hAnsi="ＭＳ 明朝"/>
                <w:sz w:val="18"/>
              </w:rPr>
              <w:t>を読むことを通して、作品についての自分のものの見方や感じ方、考え方を深めている。</w:t>
            </w:r>
          </w:p>
        </w:tc>
        <w:tc>
          <w:tcPr>
            <w:tcW w:w="4150" w:type="dxa"/>
          </w:tcPr>
          <w:p w14:paraId="4398A921" w14:textId="77777777" w:rsidR="00DC599E" w:rsidRPr="007B64C0" w:rsidRDefault="00DC599E" w:rsidP="00EB113E">
            <w:pPr>
              <w:ind w:left="180" w:hangingChars="100" w:hanging="180"/>
              <w:jc w:val="left"/>
              <w:rPr>
                <w:rFonts w:ascii="ＭＳ 明朝" w:eastAsia="ＭＳ 明朝" w:hAnsi="ＭＳ 明朝"/>
                <w:sz w:val="18"/>
              </w:rPr>
            </w:pPr>
            <w:r w:rsidRPr="007B64C0">
              <w:rPr>
                <w:rFonts w:ascii="ＭＳ 明朝" w:eastAsia="ＭＳ 明朝" w:hAnsi="ＭＳ 明朝"/>
                <w:sz w:val="18"/>
              </w:rPr>
              <w:t>・さまざまな寓意小説を読むことを通して、作品についての自分のものの見方や感じ方、考え方を深めてい</w:t>
            </w:r>
            <w:r w:rsidRPr="007B64C0">
              <w:rPr>
                <w:rFonts w:ascii="ＭＳ 明朝" w:eastAsia="ＭＳ 明朝" w:hAnsi="ＭＳ 明朝" w:hint="eastAsia"/>
                <w:sz w:val="18"/>
              </w:rPr>
              <w:t>ない</w:t>
            </w:r>
            <w:r w:rsidRPr="007B64C0">
              <w:rPr>
                <w:rFonts w:ascii="ＭＳ 明朝" w:eastAsia="ＭＳ 明朝" w:hAnsi="ＭＳ 明朝"/>
                <w:sz w:val="18"/>
              </w:rPr>
              <w:t>。</w:t>
            </w:r>
          </w:p>
        </w:tc>
      </w:tr>
      <w:tr w:rsidR="00DC599E" w:rsidRPr="007B64C0" w14:paraId="77AE9A9D"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75585050" w14:textId="77777777" w:rsidR="00DC599E" w:rsidRPr="007B64C0" w:rsidRDefault="00DC599E" w:rsidP="00EB113E">
            <w:pPr>
              <w:widowControl/>
              <w:spacing w:line="240" w:lineRule="exact"/>
              <w:ind w:left="113" w:right="113"/>
              <w:jc w:val="center"/>
              <w:rPr>
                <w:rFonts w:ascii="ＭＳ ゴシック" w:eastAsia="ＭＳ ゴシック" w:hAnsi="ＭＳ ゴシック"/>
                <w:sz w:val="20"/>
              </w:rPr>
            </w:pPr>
            <w:r w:rsidRPr="007B64C0">
              <w:rPr>
                <w:rFonts w:ascii="ＭＳ ゴシック" w:eastAsia="ＭＳ ゴシック" w:hAnsi="ＭＳ ゴシック" w:hint="eastAsia"/>
                <w:sz w:val="20"/>
              </w:rPr>
              <w:t>主体的に</w:t>
            </w:r>
          </w:p>
          <w:p w14:paraId="580DF669" w14:textId="77777777" w:rsidR="00DC599E" w:rsidRPr="007B64C0" w:rsidRDefault="00DC599E" w:rsidP="00EB113E">
            <w:pPr>
              <w:widowControl/>
              <w:spacing w:line="240" w:lineRule="exact"/>
              <w:ind w:left="113" w:right="113"/>
              <w:jc w:val="center"/>
              <w:rPr>
                <w:rFonts w:ascii="ＭＳ ゴシック" w:eastAsia="ＭＳ ゴシック" w:hAnsi="ＭＳ ゴシック"/>
                <w:sz w:val="20"/>
              </w:rPr>
            </w:pPr>
            <w:r w:rsidRPr="007B64C0">
              <w:rPr>
                <w:rFonts w:ascii="ＭＳ ゴシック" w:eastAsia="ＭＳ ゴシック" w:hAnsi="ＭＳ ゴシック" w:hint="eastAsia"/>
                <w:sz w:val="20"/>
              </w:rPr>
              <w:t>学習に取り</w:t>
            </w:r>
          </w:p>
          <w:p w14:paraId="2AB302F9" w14:textId="77777777" w:rsidR="00DC599E" w:rsidRPr="007B64C0" w:rsidRDefault="00DC599E" w:rsidP="00EB113E">
            <w:pPr>
              <w:widowControl/>
              <w:spacing w:line="240" w:lineRule="exact"/>
              <w:ind w:left="113" w:right="113"/>
              <w:jc w:val="center"/>
              <w:rPr>
                <w:rFonts w:ascii="ＭＳ ゴシック" w:eastAsia="ＭＳ ゴシック" w:hAnsi="ＭＳ ゴシック"/>
                <w:sz w:val="20"/>
              </w:rPr>
            </w:pPr>
            <w:r w:rsidRPr="007B64C0">
              <w:rPr>
                <w:rFonts w:ascii="ＭＳ ゴシック" w:eastAsia="ＭＳ ゴシック" w:hAnsi="ＭＳ ゴシック" w:hint="eastAsia"/>
                <w:sz w:val="20"/>
              </w:rPr>
              <w:t>組む態度</w:t>
            </w:r>
          </w:p>
          <w:p w14:paraId="3085C25B" w14:textId="77777777" w:rsidR="00DC599E" w:rsidRPr="007B64C0" w:rsidRDefault="00DC599E"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167DE3DE" w14:textId="77777777" w:rsidR="00DC599E" w:rsidRPr="007B64C0" w:rsidRDefault="00DC599E" w:rsidP="00EB113E">
            <w:pPr>
              <w:widowControl/>
              <w:rPr>
                <w:rFonts w:ascii="ＭＳ ゴシック" w:eastAsia="ＭＳ ゴシック" w:hAnsi="ＭＳ ゴシック"/>
                <w:sz w:val="20"/>
              </w:rPr>
            </w:pPr>
            <w:r w:rsidRPr="007B64C0">
              <w:rPr>
                <w:rFonts w:ascii="ＭＳ ゴシック" w:eastAsia="ＭＳ ゴシック" w:hAnsi="ＭＳ ゴシック" w:hint="eastAsia"/>
                <w:sz w:val="20"/>
              </w:rPr>
              <w:t>⑥考察</w:t>
            </w:r>
          </w:p>
        </w:tc>
        <w:tc>
          <w:tcPr>
            <w:tcW w:w="4152" w:type="dxa"/>
          </w:tcPr>
          <w:p w14:paraId="769B8813" w14:textId="1FC3FC80"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hint="eastAsia"/>
                <w:sz w:val="18"/>
                <w:szCs w:val="18"/>
              </w:rPr>
              <w:t>・</w:t>
            </w:r>
            <w:r w:rsidRPr="007B64C0">
              <w:rPr>
                <w:rFonts w:ascii="ＭＳ 明朝" w:eastAsia="ＭＳ 明朝" w:hAnsi="ＭＳ 明朝"/>
                <w:sz w:val="18"/>
                <w:szCs w:val="18"/>
              </w:rPr>
              <w:t>二つの</w:t>
            </w:r>
            <w:r w:rsidR="00FD3DEF" w:rsidRPr="007B64C0">
              <w:rPr>
                <w:rFonts w:ascii="ＭＳ 明朝" w:eastAsia="ＭＳ 明朝" w:hAnsi="ＭＳ 明朝" w:hint="eastAsia"/>
                <w:sz w:val="18"/>
              </w:rPr>
              <w:t>寓意小説</w:t>
            </w:r>
            <w:r w:rsidRPr="007B64C0">
              <w:rPr>
                <w:rFonts w:ascii="ＭＳ 明朝" w:eastAsia="ＭＳ 明朝" w:hAnsi="ＭＳ 明朝"/>
                <w:sz w:val="18"/>
                <w:szCs w:val="18"/>
              </w:rPr>
              <w:t>で何が描かれているかを比較して</w:t>
            </w:r>
            <w:r w:rsidRPr="007B64C0">
              <w:rPr>
                <w:rFonts w:ascii="ＭＳ 明朝" w:eastAsia="ＭＳ 明朝" w:hAnsi="ＭＳ 明朝" w:hint="eastAsia"/>
                <w:sz w:val="18"/>
                <w:szCs w:val="18"/>
              </w:rPr>
              <w:t>、寓意について考えた</w:t>
            </w:r>
            <w:r w:rsidRPr="007B64C0">
              <w:rPr>
                <w:rFonts w:ascii="ＭＳ 明朝" w:eastAsia="ＭＳ 明朝" w:hAnsi="ＭＳ 明朝"/>
                <w:sz w:val="18"/>
                <w:szCs w:val="18"/>
              </w:rPr>
              <w:t>うえで、発表し</w:t>
            </w:r>
            <w:r w:rsidRPr="007B64C0">
              <w:rPr>
                <w:rFonts w:ascii="ＭＳ 明朝" w:eastAsia="ＭＳ 明朝" w:hAnsi="ＭＳ 明朝" w:hint="eastAsia"/>
                <w:sz w:val="18"/>
                <w:szCs w:val="18"/>
              </w:rPr>
              <w:t>、</w:t>
            </w:r>
            <w:r w:rsidR="002252AC">
              <w:rPr>
                <w:rFonts w:ascii="ＭＳ 明朝" w:eastAsia="ＭＳ 明朝" w:hAnsi="ＭＳ 明朝" w:cs="ＭＳ 明朝"/>
                <w:sz w:val="18"/>
                <w:szCs w:val="18"/>
              </w:rPr>
              <w:t>さらに</w:t>
            </w:r>
            <w:r w:rsidRPr="007B64C0">
              <w:rPr>
                <w:rFonts w:ascii="ＭＳ 明朝" w:eastAsia="ＭＳ 明朝" w:hAnsi="ＭＳ 明朝" w:cs="ＭＳ 明朝"/>
                <w:sz w:val="18"/>
                <w:szCs w:val="18"/>
              </w:rPr>
              <w:t>考えを深めようとしている。</w:t>
            </w:r>
          </w:p>
        </w:tc>
        <w:tc>
          <w:tcPr>
            <w:tcW w:w="4152" w:type="dxa"/>
          </w:tcPr>
          <w:p w14:paraId="47C0253B" w14:textId="030DC3C8"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hint="eastAsia"/>
                <w:sz w:val="18"/>
                <w:szCs w:val="18"/>
              </w:rPr>
              <w:t>・</w:t>
            </w:r>
            <w:r w:rsidRPr="007B64C0">
              <w:rPr>
                <w:rFonts w:ascii="ＭＳ 明朝" w:eastAsia="ＭＳ 明朝" w:hAnsi="ＭＳ 明朝"/>
                <w:sz w:val="18"/>
                <w:szCs w:val="18"/>
              </w:rPr>
              <w:t>二つの</w:t>
            </w:r>
            <w:r w:rsidR="00FD3DEF" w:rsidRPr="007B64C0">
              <w:rPr>
                <w:rFonts w:ascii="ＭＳ 明朝" w:eastAsia="ＭＳ 明朝" w:hAnsi="ＭＳ 明朝" w:hint="eastAsia"/>
                <w:sz w:val="18"/>
              </w:rPr>
              <w:t>寓意小説</w:t>
            </w:r>
            <w:r w:rsidRPr="007B64C0">
              <w:rPr>
                <w:rFonts w:ascii="ＭＳ 明朝" w:eastAsia="ＭＳ 明朝" w:hAnsi="ＭＳ 明朝"/>
                <w:sz w:val="18"/>
                <w:szCs w:val="18"/>
              </w:rPr>
              <w:t>で何が描かれているかを比較して</w:t>
            </w:r>
            <w:r w:rsidRPr="007B64C0">
              <w:rPr>
                <w:rFonts w:ascii="ＭＳ 明朝" w:eastAsia="ＭＳ 明朝" w:hAnsi="ＭＳ 明朝" w:hint="eastAsia"/>
                <w:sz w:val="18"/>
                <w:szCs w:val="18"/>
              </w:rPr>
              <w:t>、寓意について考えた</w:t>
            </w:r>
            <w:r w:rsidRPr="007B64C0">
              <w:rPr>
                <w:rFonts w:ascii="ＭＳ 明朝" w:eastAsia="ＭＳ 明朝" w:hAnsi="ＭＳ 明朝"/>
                <w:sz w:val="18"/>
                <w:szCs w:val="18"/>
              </w:rPr>
              <w:t>うえで、発表しようとしている。</w:t>
            </w:r>
          </w:p>
        </w:tc>
        <w:tc>
          <w:tcPr>
            <w:tcW w:w="4150" w:type="dxa"/>
          </w:tcPr>
          <w:p w14:paraId="31612AAA" w14:textId="16964891" w:rsidR="00DC599E" w:rsidRPr="007B64C0" w:rsidRDefault="00DC599E" w:rsidP="00EB113E">
            <w:pPr>
              <w:widowControl/>
              <w:ind w:left="180" w:hangingChars="100" w:hanging="180"/>
              <w:jc w:val="left"/>
              <w:rPr>
                <w:rFonts w:ascii="ＭＳ 明朝" w:eastAsia="ＭＳ 明朝" w:hAnsi="ＭＳ 明朝"/>
                <w:sz w:val="18"/>
              </w:rPr>
            </w:pPr>
            <w:r w:rsidRPr="007B64C0">
              <w:rPr>
                <w:rFonts w:ascii="ＭＳ 明朝" w:eastAsia="ＭＳ 明朝" w:hAnsi="ＭＳ 明朝" w:hint="eastAsia"/>
                <w:sz w:val="18"/>
                <w:szCs w:val="18"/>
              </w:rPr>
              <w:t>・</w:t>
            </w:r>
            <w:r w:rsidRPr="007B64C0">
              <w:rPr>
                <w:rFonts w:ascii="ＭＳ 明朝" w:eastAsia="ＭＳ 明朝" w:hAnsi="ＭＳ 明朝"/>
                <w:sz w:val="18"/>
                <w:szCs w:val="18"/>
              </w:rPr>
              <w:t>二つの</w:t>
            </w:r>
            <w:r w:rsidR="00FD3DEF" w:rsidRPr="007B64C0">
              <w:rPr>
                <w:rFonts w:ascii="ＭＳ 明朝" w:eastAsia="ＭＳ 明朝" w:hAnsi="ＭＳ 明朝" w:hint="eastAsia"/>
                <w:sz w:val="18"/>
              </w:rPr>
              <w:t>寓意小説</w:t>
            </w:r>
            <w:r w:rsidRPr="007B64C0">
              <w:rPr>
                <w:rFonts w:ascii="ＭＳ 明朝" w:eastAsia="ＭＳ 明朝" w:hAnsi="ＭＳ 明朝"/>
                <w:sz w:val="18"/>
                <w:szCs w:val="18"/>
              </w:rPr>
              <w:t>で何が描かれているかを比較して</w:t>
            </w:r>
            <w:r w:rsidRPr="007B64C0">
              <w:rPr>
                <w:rFonts w:ascii="ＭＳ 明朝" w:eastAsia="ＭＳ 明朝" w:hAnsi="ＭＳ 明朝" w:hint="eastAsia"/>
                <w:sz w:val="18"/>
                <w:szCs w:val="18"/>
              </w:rPr>
              <w:t>、寓意について考えた</w:t>
            </w:r>
            <w:r w:rsidRPr="007B64C0">
              <w:rPr>
                <w:rFonts w:ascii="ＭＳ 明朝" w:eastAsia="ＭＳ 明朝" w:hAnsi="ＭＳ 明朝"/>
                <w:sz w:val="18"/>
                <w:szCs w:val="18"/>
              </w:rPr>
              <w:t>うえで、発表しようとして</w:t>
            </w:r>
            <w:r w:rsidRPr="007B64C0">
              <w:rPr>
                <w:rFonts w:ascii="ＭＳ 明朝" w:eastAsia="ＭＳ 明朝" w:hAnsi="ＭＳ 明朝" w:hint="eastAsia"/>
                <w:sz w:val="18"/>
                <w:szCs w:val="18"/>
              </w:rPr>
              <w:t>いない</w:t>
            </w:r>
            <w:r w:rsidRPr="007B64C0">
              <w:rPr>
                <w:rFonts w:ascii="ＭＳ 明朝" w:eastAsia="ＭＳ 明朝" w:hAnsi="ＭＳ 明朝"/>
                <w:sz w:val="18"/>
                <w:szCs w:val="18"/>
              </w:rPr>
              <w:t>。</w:t>
            </w:r>
          </w:p>
        </w:tc>
      </w:tr>
    </w:tbl>
    <w:p w14:paraId="006E7798" w14:textId="77777777" w:rsidR="00DC599E" w:rsidRPr="007B64C0" w:rsidRDefault="00DC599E" w:rsidP="00DC599E">
      <w:pPr>
        <w:widowControl/>
        <w:jc w:val="left"/>
      </w:pPr>
    </w:p>
    <w:p w14:paraId="216A0476" w14:textId="12BAF2FC" w:rsidR="00DC599E" w:rsidRDefault="00DC599E">
      <w:pPr>
        <w:widowControl/>
        <w:jc w:val="left"/>
      </w:pPr>
      <w:r>
        <w:br w:type="page"/>
      </w:r>
    </w:p>
    <w:p w14:paraId="315623AC" w14:textId="77777777" w:rsidR="00C45C89" w:rsidRPr="00D903DD" w:rsidRDefault="00C45C89" w:rsidP="00C45C89">
      <w:pPr>
        <w:rPr>
          <w:rFonts w:ascii="ＭＳ ゴシック" w:eastAsia="ＭＳ ゴシック" w:hAnsi="ＭＳ ゴシック"/>
        </w:rPr>
      </w:pPr>
      <w:r w:rsidRPr="00D903DD">
        <w:rPr>
          <w:rFonts w:ascii="ＭＳ ゴシック" w:eastAsia="ＭＳ ゴシック" w:hAnsi="ＭＳ ゴシック" w:hint="eastAsia"/>
        </w:rPr>
        <w:lastRenderedPageBreak/>
        <w:t>■「隣人運」ルーブリック例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C45C89" w:rsidRPr="00D903DD" w14:paraId="776DB0F0" w14:textId="77777777" w:rsidTr="00EB113E">
        <w:trPr>
          <w:trHeight w:val="510"/>
        </w:trPr>
        <w:tc>
          <w:tcPr>
            <w:tcW w:w="2774" w:type="dxa"/>
            <w:gridSpan w:val="2"/>
            <w:shd w:val="clear" w:color="auto" w:fill="D9D9D9" w:themeFill="background1" w:themeFillShade="D9"/>
            <w:vAlign w:val="center"/>
          </w:tcPr>
          <w:p w14:paraId="50A35154" w14:textId="77777777" w:rsidR="00C45C89" w:rsidRPr="00D903DD" w:rsidRDefault="00C45C89" w:rsidP="00EB113E">
            <w:pPr>
              <w:widowControl/>
              <w:jc w:val="center"/>
              <w:rPr>
                <w:rFonts w:ascii="ＭＳ ゴシック" w:eastAsia="ＭＳ ゴシック" w:hAnsi="ＭＳ ゴシック"/>
              </w:rPr>
            </w:pPr>
            <w:r w:rsidRPr="00D903DD">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2473E72C" w14:textId="77777777" w:rsidR="00C45C89" w:rsidRPr="00D903DD" w:rsidRDefault="00C45C89" w:rsidP="00EB113E">
            <w:pPr>
              <w:widowControl/>
              <w:jc w:val="center"/>
              <w:rPr>
                <w:rFonts w:ascii="ＭＳ ゴシック" w:eastAsia="ＭＳ ゴシック" w:hAnsi="ＭＳ ゴシック"/>
              </w:rPr>
            </w:pPr>
            <w:r w:rsidRPr="00D903DD">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0D784CCB" w14:textId="77777777" w:rsidR="00C45C89" w:rsidRPr="00D903DD" w:rsidRDefault="00C45C89" w:rsidP="00EB113E">
            <w:pPr>
              <w:widowControl/>
              <w:jc w:val="center"/>
              <w:rPr>
                <w:rFonts w:ascii="ＭＳ ゴシック" w:eastAsia="ＭＳ ゴシック" w:hAnsi="ＭＳ ゴシック"/>
              </w:rPr>
            </w:pPr>
            <w:r w:rsidRPr="00D903DD">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5B26B800" w14:textId="77777777" w:rsidR="00C45C89" w:rsidRPr="00D903DD" w:rsidRDefault="00C45C89" w:rsidP="00EB113E">
            <w:pPr>
              <w:widowControl/>
              <w:jc w:val="center"/>
              <w:rPr>
                <w:rFonts w:ascii="ＭＳ ゴシック" w:eastAsia="ＭＳ ゴシック" w:hAnsi="ＭＳ ゴシック"/>
              </w:rPr>
            </w:pPr>
            <w:r w:rsidRPr="00D903DD">
              <w:rPr>
                <w:rFonts w:ascii="ＭＳ ゴシック" w:eastAsia="ＭＳ ゴシック" w:hAnsi="ＭＳ ゴシック" w:hint="eastAsia"/>
              </w:rPr>
              <w:t>Ｃ　努力を要する</w:t>
            </w:r>
          </w:p>
        </w:tc>
      </w:tr>
      <w:tr w:rsidR="00C45C89" w:rsidRPr="00D903DD" w14:paraId="46A2BF86" w14:textId="77777777" w:rsidTr="00EB113E">
        <w:trPr>
          <w:gridAfter w:val="1"/>
          <w:wAfter w:w="8" w:type="dxa"/>
          <w:trHeight w:val="1451"/>
        </w:trPr>
        <w:tc>
          <w:tcPr>
            <w:tcW w:w="942" w:type="dxa"/>
            <w:vMerge w:val="restart"/>
            <w:shd w:val="clear" w:color="auto" w:fill="D9D9D9" w:themeFill="background1" w:themeFillShade="D9"/>
            <w:textDirection w:val="tbRlV"/>
            <w:vAlign w:val="center"/>
          </w:tcPr>
          <w:p w14:paraId="4629D854" w14:textId="77777777" w:rsidR="00C45C89" w:rsidRPr="00D903DD" w:rsidRDefault="00C45C89" w:rsidP="00EB113E">
            <w:pPr>
              <w:widowControl/>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4E5CF325" w14:textId="77777777" w:rsidR="00C45C89" w:rsidRPr="00D903DD" w:rsidRDefault="00C45C89" w:rsidP="00EB113E">
            <w:pPr>
              <w:widowControl/>
              <w:rPr>
                <w:rFonts w:ascii="ＭＳ ゴシック" w:eastAsia="ＭＳ ゴシック" w:hAnsi="ＭＳ ゴシック"/>
                <w:sz w:val="20"/>
              </w:rPr>
            </w:pPr>
            <w:r w:rsidRPr="00D903DD">
              <w:rPr>
                <w:rFonts w:ascii="ＭＳ ゴシック" w:eastAsia="ＭＳ ゴシック" w:hAnsi="ＭＳ ゴシック" w:hint="eastAsia"/>
                <w:sz w:val="20"/>
              </w:rPr>
              <w:t>①言葉の働き・</w:t>
            </w:r>
          </w:p>
          <w:p w14:paraId="5EE8AA1B" w14:textId="77777777" w:rsidR="00C45C89" w:rsidRPr="00D903DD" w:rsidRDefault="00C45C89" w:rsidP="00EB113E">
            <w:pPr>
              <w:widowControl/>
              <w:ind w:leftChars="100" w:left="210"/>
              <w:rPr>
                <w:rFonts w:ascii="ＭＳ ゴシック" w:eastAsia="ＭＳ ゴシック" w:hAnsi="ＭＳ ゴシック"/>
                <w:sz w:val="20"/>
              </w:rPr>
            </w:pPr>
            <w:r w:rsidRPr="00D903DD">
              <w:rPr>
                <w:rFonts w:ascii="ＭＳ ゴシック" w:eastAsia="ＭＳ ゴシック" w:hAnsi="ＭＳ ゴシック" w:hint="eastAsia"/>
                <w:sz w:val="20"/>
              </w:rPr>
              <w:t>語彙</w:t>
            </w:r>
          </w:p>
          <w:p w14:paraId="1ED2BB95" w14:textId="77777777" w:rsidR="00C45C89" w:rsidRPr="00D903DD" w:rsidRDefault="00C45C89" w:rsidP="00EB113E">
            <w:pPr>
              <w:widowControl/>
              <w:jc w:val="right"/>
              <w:rPr>
                <w:rFonts w:ascii="ＭＳ ゴシック" w:eastAsia="ＭＳ ゴシック" w:hAnsi="ＭＳ ゴシック"/>
                <w:sz w:val="20"/>
              </w:rPr>
            </w:pPr>
            <w:r w:rsidRPr="00D903DD">
              <w:rPr>
                <w:rFonts w:ascii="ＭＳ ゴシック" w:eastAsia="ＭＳ ゴシック" w:hAnsi="ＭＳ ゴシック" w:hint="eastAsia"/>
                <w:sz w:val="20"/>
                <w:szCs w:val="20"/>
                <w:bdr w:val="single" w:sz="4" w:space="0" w:color="auto"/>
              </w:rPr>
              <w:t>（１）アイ</w:t>
            </w:r>
          </w:p>
        </w:tc>
        <w:tc>
          <w:tcPr>
            <w:tcW w:w="4152" w:type="dxa"/>
          </w:tcPr>
          <w:p w14:paraId="1572FA94"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・本文の語句について、指示された言葉の意味と働きを理解し、それ以外にも自分の分からない語句を取り上げ、意味や使われ方についても理解している。</w:t>
            </w:r>
          </w:p>
        </w:tc>
        <w:tc>
          <w:tcPr>
            <w:tcW w:w="4152" w:type="dxa"/>
          </w:tcPr>
          <w:p w14:paraId="7703C320"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・本文の語句のうち、指示された言葉の意味と働きを理解している。</w:t>
            </w:r>
          </w:p>
        </w:tc>
        <w:tc>
          <w:tcPr>
            <w:tcW w:w="4150" w:type="dxa"/>
          </w:tcPr>
          <w:p w14:paraId="666187C7"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・本文の語句のうち、指示された言葉の意味と働きを理解していない。</w:t>
            </w:r>
          </w:p>
        </w:tc>
      </w:tr>
      <w:tr w:rsidR="00C45C89" w:rsidRPr="00D903DD" w14:paraId="3F95803B" w14:textId="77777777" w:rsidTr="00EB113E">
        <w:trPr>
          <w:gridAfter w:val="1"/>
          <w:wAfter w:w="8" w:type="dxa"/>
        </w:trPr>
        <w:tc>
          <w:tcPr>
            <w:tcW w:w="942" w:type="dxa"/>
            <w:vMerge/>
            <w:shd w:val="clear" w:color="auto" w:fill="D9D9D9" w:themeFill="background1" w:themeFillShade="D9"/>
            <w:textDirection w:val="tbRlV"/>
            <w:vAlign w:val="center"/>
          </w:tcPr>
          <w:p w14:paraId="6C9A5689" w14:textId="77777777" w:rsidR="00C45C89" w:rsidRPr="00D903DD" w:rsidRDefault="00C45C89"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77F6C452" w14:textId="77777777" w:rsidR="00C45C89" w:rsidRPr="00D903DD" w:rsidRDefault="00C45C89" w:rsidP="00EB113E">
            <w:pPr>
              <w:widowControl/>
              <w:rPr>
                <w:rFonts w:ascii="ＭＳ ゴシック" w:eastAsia="ＭＳ ゴシック" w:hAnsi="ＭＳ ゴシック"/>
                <w:sz w:val="20"/>
              </w:rPr>
            </w:pPr>
            <w:r w:rsidRPr="00D903DD">
              <w:rPr>
                <w:rFonts w:ascii="ＭＳ ゴシック" w:eastAsia="ＭＳ ゴシック" w:hAnsi="ＭＳ ゴシック" w:hint="eastAsia"/>
                <w:sz w:val="20"/>
              </w:rPr>
              <w:t>②作品の理解</w:t>
            </w:r>
          </w:p>
          <w:p w14:paraId="50D6760C" w14:textId="77777777" w:rsidR="00C45C89" w:rsidRPr="00D903DD" w:rsidRDefault="00C45C89" w:rsidP="00EB113E">
            <w:pPr>
              <w:widowControl/>
              <w:jc w:val="right"/>
              <w:rPr>
                <w:rFonts w:ascii="ＭＳ ゴシック" w:eastAsia="ＭＳ ゴシック" w:hAnsi="ＭＳ ゴシック"/>
                <w:sz w:val="20"/>
              </w:rPr>
            </w:pPr>
            <w:r w:rsidRPr="00D903DD">
              <w:rPr>
                <w:rFonts w:ascii="ＭＳ ゴシック" w:eastAsia="ＭＳ ゴシック" w:hAnsi="ＭＳ ゴシック" w:hint="eastAsia"/>
                <w:sz w:val="20"/>
                <w:bdr w:val="single" w:sz="4" w:space="0" w:color="auto"/>
              </w:rPr>
              <w:t>（２）ア</w:t>
            </w:r>
          </w:p>
        </w:tc>
        <w:tc>
          <w:tcPr>
            <w:tcW w:w="4152" w:type="dxa"/>
          </w:tcPr>
          <w:p w14:paraId="4E7B98BA"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・登場人物の関係や心情の変化から、作品を理解し、その内容を説明している。</w:t>
            </w:r>
          </w:p>
        </w:tc>
        <w:tc>
          <w:tcPr>
            <w:tcW w:w="4152" w:type="dxa"/>
          </w:tcPr>
          <w:p w14:paraId="769F06C3"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・登場人物の関係や心情の変化から、作品を理解している。</w:t>
            </w:r>
          </w:p>
        </w:tc>
        <w:tc>
          <w:tcPr>
            <w:tcW w:w="4150" w:type="dxa"/>
          </w:tcPr>
          <w:p w14:paraId="4DD355F5"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・登場人物の関係や心情の変化から、作品を理解していない。</w:t>
            </w:r>
          </w:p>
        </w:tc>
      </w:tr>
      <w:tr w:rsidR="00C45C89" w:rsidRPr="00D903DD" w14:paraId="457446D5" w14:textId="77777777" w:rsidTr="00EB113E">
        <w:trPr>
          <w:gridAfter w:val="1"/>
          <w:wAfter w:w="8" w:type="dxa"/>
          <w:trHeight w:val="307"/>
        </w:trPr>
        <w:tc>
          <w:tcPr>
            <w:tcW w:w="942" w:type="dxa"/>
            <w:vMerge w:val="restart"/>
            <w:shd w:val="clear" w:color="auto" w:fill="D9D9D9" w:themeFill="background1" w:themeFillShade="D9"/>
            <w:textDirection w:val="tbRlV"/>
            <w:vAlign w:val="center"/>
          </w:tcPr>
          <w:p w14:paraId="6565244F" w14:textId="77777777" w:rsidR="00C45C89" w:rsidRPr="00D903DD" w:rsidRDefault="00C45C89" w:rsidP="00EB113E">
            <w:pPr>
              <w:widowControl/>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742ED279" w14:textId="77777777" w:rsidR="00C45C89" w:rsidRPr="00D903DD" w:rsidRDefault="00C45C89" w:rsidP="00EB113E">
            <w:pPr>
              <w:widowControl/>
              <w:jc w:val="left"/>
              <w:rPr>
                <w:rFonts w:ascii="ＭＳ ゴシック" w:eastAsia="ＭＳ ゴシック" w:hAnsi="ＭＳ ゴシック"/>
                <w:sz w:val="20"/>
              </w:rPr>
            </w:pPr>
            <w:r w:rsidRPr="00D903DD">
              <w:rPr>
                <w:rFonts w:ascii="ＭＳ ゴシック" w:eastAsia="ＭＳ ゴシック" w:hAnsi="ＭＳ ゴシック" w:hint="eastAsia"/>
                <w:sz w:val="20"/>
              </w:rPr>
              <w:t>③内容把握</w:t>
            </w:r>
          </w:p>
          <w:p w14:paraId="434D5BC0" w14:textId="77777777" w:rsidR="00C45C89" w:rsidRPr="00D903DD" w:rsidRDefault="00C45C89" w:rsidP="00EB113E">
            <w:pPr>
              <w:widowControl/>
              <w:jc w:val="right"/>
              <w:rPr>
                <w:rFonts w:ascii="ＭＳ ゴシック" w:eastAsia="ＭＳ ゴシック" w:hAnsi="ＭＳ ゴシック"/>
                <w:sz w:val="20"/>
              </w:rPr>
            </w:pPr>
            <w:r w:rsidRPr="00D903DD">
              <w:rPr>
                <w:rFonts w:ascii="ＭＳ ゴシック" w:eastAsia="ＭＳ ゴシック" w:hAnsi="ＭＳ ゴシック" w:hint="eastAsia"/>
                <w:sz w:val="20"/>
                <w:szCs w:val="20"/>
                <w:bdr w:val="single" w:sz="4" w:space="0" w:color="auto"/>
              </w:rPr>
              <w:t>読（１）ア</w:t>
            </w:r>
          </w:p>
        </w:tc>
        <w:tc>
          <w:tcPr>
            <w:tcW w:w="4152" w:type="dxa"/>
          </w:tcPr>
          <w:p w14:paraId="09C5AEE4" w14:textId="77777777" w:rsidR="00C45C89" w:rsidRPr="00D903DD" w:rsidRDefault="00C45C89" w:rsidP="00EB113E">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「俺」は「天気の話」に、どのような役割があると考えているか</w:t>
            </w:r>
            <w:r w:rsidRPr="00D903DD">
              <w:rPr>
                <w:rFonts w:ascii="ＭＳ 明朝" w:eastAsia="ＭＳ 明朝" w:hAnsi="ＭＳ 明朝" w:hint="eastAsia"/>
                <w:sz w:val="18"/>
                <w:szCs w:val="18"/>
              </w:rPr>
              <w:t>読み取り、根拠とともに説明している。</w:t>
            </w:r>
          </w:p>
          <w:p w14:paraId="7FD32802" w14:textId="77777777" w:rsidR="00C45C89" w:rsidRPr="00D903DD" w:rsidRDefault="00C45C89" w:rsidP="00EB113E">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「隣の家が遠のいていくような気がした。」とは、どのような気持ちか</w:t>
            </w:r>
            <w:r w:rsidRPr="00D903DD">
              <w:rPr>
                <w:rFonts w:ascii="ＭＳ 明朝" w:eastAsia="ＭＳ 明朝" w:hAnsi="ＭＳ 明朝" w:hint="eastAsia"/>
                <w:sz w:val="18"/>
                <w:szCs w:val="18"/>
              </w:rPr>
              <w:t>読み取り、根拠とともに説明している。</w:t>
            </w:r>
          </w:p>
          <w:p w14:paraId="62B2C3FE" w14:textId="77777777" w:rsidR="00C45C89" w:rsidRPr="00D903DD" w:rsidRDefault="00C45C89" w:rsidP="00EB113E">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「俺」がハチドリの話を「今はやめておこう。」と思った理由を</w:t>
            </w:r>
            <w:r w:rsidRPr="00D903DD">
              <w:rPr>
                <w:rFonts w:ascii="ＭＳ 明朝" w:eastAsia="ＭＳ 明朝" w:hAnsi="ＭＳ 明朝" w:hint="eastAsia"/>
                <w:sz w:val="18"/>
                <w:szCs w:val="18"/>
              </w:rPr>
              <w:t>読み取り、根拠とともに説明している。</w:t>
            </w:r>
          </w:p>
        </w:tc>
        <w:tc>
          <w:tcPr>
            <w:tcW w:w="4152" w:type="dxa"/>
          </w:tcPr>
          <w:p w14:paraId="7F15DD6F" w14:textId="77777777" w:rsidR="00C45C89" w:rsidRPr="00D903DD" w:rsidRDefault="00C45C89" w:rsidP="00EB113E">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「俺」は「天気の話」に、どのような役割があると考えているか</w:t>
            </w:r>
            <w:r w:rsidRPr="00D903DD">
              <w:rPr>
                <w:rFonts w:ascii="ＭＳ 明朝" w:eastAsia="ＭＳ 明朝" w:hAnsi="ＭＳ 明朝" w:hint="eastAsia"/>
                <w:sz w:val="18"/>
                <w:szCs w:val="18"/>
              </w:rPr>
              <w:t>読み取っている。</w:t>
            </w:r>
          </w:p>
          <w:p w14:paraId="04DCD653" w14:textId="77777777" w:rsidR="00C45C89" w:rsidRPr="00D903DD" w:rsidRDefault="00C45C89" w:rsidP="00EB113E">
            <w:pPr>
              <w:ind w:left="180" w:hangingChars="100" w:hanging="180"/>
              <w:jc w:val="left"/>
              <w:rPr>
                <w:rFonts w:ascii="ＭＳ 明朝" w:eastAsia="ＭＳ 明朝" w:hAnsi="ＭＳ 明朝"/>
                <w:sz w:val="18"/>
                <w:szCs w:val="18"/>
              </w:rPr>
            </w:pPr>
          </w:p>
          <w:p w14:paraId="2716F051" w14:textId="77777777" w:rsidR="00C45C89" w:rsidRPr="00D903DD" w:rsidRDefault="00C45C89" w:rsidP="00EB113E">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「隣の家が遠のいていくような気がした。」とは、どのような気持ちか</w:t>
            </w:r>
            <w:r w:rsidRPr="00D903DD">
              <w:rPr>
                <w:rFonts w:ascii="ＭＳ 明朝" w:eastAsia="ＭＳ 明朝" w:hAnsi="ＭＳ 明朝" w:hint="eastAsia"/>
                <w:sz w:val="18"/>
                <w:szCs w:val="18"/>
              </w:rPr>
              <w:t>読み取っている。</w:t>
            </w:r>
          </w:p>
          <w:p w14:paraId="360E15D0" w14:textId="77777777" w:rsidR="00C45C89" w:rsidRPr="00D903DD" w:rsidRDefault="00C45C89" w:rsidP="00EB113E">
            <w:pPr>
              <w:ind w:left="180" w:hangingChars="100" w:hanging="180"/>
              <w:jc w:val="left"/>
              <w:rPr>
                <w:rFonts w:ascii="ＭＳ 明朝" w:eastAsia="ＭＳ 明朝" w:hAnsi="ＭＳ 明朝"/>
                <w:sz w:val="18"/>
                <w:szCs w:val="18"/>
              </w:rPr>
            </w:pPr>
          </w:p>
          <w:p w14:paraId="5567A3DA" w14:textId="77777777" w:rsidR="00C45C89" w:rsidRPr="00D903DD" w:rsidRDefault="00C45C89" w:rsidP="00EB113E">
            <w:pPr>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「俺」がハチドリの話を「今はやめておこう。」と思った理由を</w:t>
            </w:r>
            <w:r w:rsidRPr="00D903DD">
              <w:rPr>
                <w:rFonts w:ascii="ＭＳ 明朝" w:eastAsia="ＭＳ 明朝" w:hAnsi="ＭＳ 明朝" w:hint="eastAsia"/>
                <w:sz w:val="18"/>
                <w:szCs w:val="18"/>
              </w:rPr>
              <w:t>読み取っている。</w:t>
            </w:r>
          </w:p>
        </w:tc>
        <w:tc>
          <w:tcPr>
            <w:tcW w:w="4150" w:type="dxa"/>
          </w:tcPr>
          <w:p w14:paraId="0405D37E" w14:textId="77777777" w:rsidR="00C45C89" w:rsidRPr="00D903DD" w:rsidRDefault="00C45C89" w:rsidP="00EB113E">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「俺」は「天気の話」に、どのような役割があると考えているか</w:t>
            </w:r>
            <w:r w:rsidRPr="00D903DD">
              <w:rPr>
                <w:rFonts w:ascii="ＭＳ 明朝" w:eastAsia="ＭＳ 明朝" w:hAnsi="ＭＳ 明朝" w:hint="eastAsia"/>
                <w:sz w:val="18"/>
                <w:szCs w:val="18"/>
              </w:rPr>
              <w:t>読み取っていない。</w:t>
            </w:r>
          </w:p>
          <w:p w14:paraId="6E8F2E76" w14:textId="77777777" w:rsidR="00C45C89" w:rsidRPr="00D903DD" w:rsidRDefault="00C45C89" w:rsidP="00EB113E">
            <w:pPr>
              <w:ind w:left="180" w:hangingChars="100" w:hanging="180"/>
              <w:jc w:val="left"/>
              <w:rPr>
                <w:rFonts w:ascii="ＭＳ 明朝" w:eastAsia="ＭＳ 明朝" w:hAnsi="ＭＳ 明朝"/>
                <w:sz w:val="18"/>
                <w:szCs w:val="18"/>
              </w:rPr>
            </w:pPr>
          </w:p>
          <w:p w14:paraId="05F64CB9" w14:textId="77777777" w:rsidR="00C45C89" w:rsidRPr="00D903DD" w:rsidRDefault="00C45C89" w:rsidP="00EB113E">
            <w:pPr>
              <w:ind w:left="180" w:hangingChars="100" w:hanging="180"/>
              <w:jc w:val="left"/>
              <w:rPr>
                <w:rFonts w:ascii="ＭＳ 明朝" w:eastAsia="ＭＳ 明朝" w:hAnsi="ＭＳ 明朝"/>
                <w:sz w:val="18"/>
                <w:szCs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「隣の家が遠のいていくような気がした。」とは、どのような気持ちか</w:t>
            </w:r>
            <w:r w:rsidRPr="00D903DD">
              <w:rPr>
                <w:rFonts w:ascii="ＭＳ 明朝" w:eastAsia="ＭＳ 明朝" w:hAnsi="ＭＳ 明朝" w:hint="eastAsia"/>
                <w:sz w:val="18"/>
                <w:szCs w:val="18"/>
              </w:rPr>
              <w:t>読み取っていない。</w:t>
            </w:r>
          </w:p>
          <w:p w14:paraId="54E9FF64" w14:textId="77777777" w:rsidR="00C45C89" w:rsidRPr="00D903DD" w:rsidRDefault="00C45C89" w:rsidP="00EB113E">
            <w:pPr>
              <w:widowControl/>
              <w:ind w:left="180" w:hangingChars="100" w:hanging="180"/>
              <w:jc w:val="left"/>
              <w:rPr>
                <w:rFonts w:ascii="ＭＳ 明朝" w:eastAsia="ＭＳ 明朝" w:hAnsi="ＭＳ 明朝"/>
                <w:sz w:val="18"/>
                <w:szCs w:val="18"/>
              </w:rPr>
            </w:pPr>
          </w:p>
          <w:p w14:paraId="2FF78349"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w:t>
            </w:r>
            <w:r w:rsidRPr="00D903DD">
              <w:rPr>
                <w:rFonts w:ascii="ＭＳ 明朝" w:eastAsia="ＭＳ 明朝" w:hAnsi="ＭＳ 明朝"/>
                <w:sz w:val="18"/>
                <w:szCs w:val="18"/>
              </w:rPr>
              <w:t>「俺」がハチドリの話を「今はやめておこう。」と思った理由を</w:t>
            </w:r>
            <w:r w:rsidRPr="00D903DD">
              <w:rPr>
                <w:rFonts w:ascii="ＭＳ 明朝" w:eastAsia="ＭＳ 明朝" w:hAnsi="ＭＳ 明朝" w:hint="eastAsia"/>
                <w:sz w:val="18"/>
                <w:szCs w:val="18"/>
              </w:rPr>
              <w:t>読み取っていない。</w:t>
            </w:r>
          </w:p>
        </w:tc>
      </w:tr>
      <w:tr w:rsidR="00C45C89" w:rsidRPr="00D903DD" w14:paraId="14DA6F2D" w14:textId="77777777" w:rsidTr="00EB113E">
        <w:trPr>
          <w:gridAfter w:val="1"/>
          <w:wAfter w:w="8" w:type="dxa"/>
        </w:trPr>
        <w:tc>
          <w:tcPr>
            <w:tcW w:w="942" w:type="dxa"/>
            <w:vMerge/>
            <w:shd w:val="clear" w:color="auto" w:fill="D9D9D9" w:themeFill="background1" w:themeFillShade="D9"/>
            <w:textDirection w:val="tbRlV"/>
            <w:vAlign w:val="center"/>
          </w:tcPr>
          <w:p w14:paraId="18CE45E1" w14:textId="77777777" w:rsidR="00C45C89" w:rsidRPr="00D903DD" w:rsidRDefault="00C45C89" w:rsidP="00EB113E">
            <w:pPr>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3C5B7CD0" w14:textId="77777777" w:rsidR="00C45C89" w:rsidRPr="00D903DD" w:rsidRDefault="00C45C89" w:rsidP="00EB113E">
            <w:pPr>
              <w:widowControl/>
              <w:rPr>
                <w:rFonts w:ascii="ＭＳ ゴシック" w:eastAsia="ＭＳ ゴシック" w:hAnsi="ＭＳ ゴシック"/>
                <w:sz w:val="20"/>
              </w:rPr>
            </w:pPr>
            <w:r w:rsidRPr="00D903DD">
              <w:rPr>
                <w:rFonts w:ascii="ＭＳ ゴシック" w:eastAsia="ＭＳ ゴシック" w:hAnsi="ＭＳ ゴシック" w:hint="eastAsia"/>
                <w:sz w:val="20"/>
              </w:rPr>
              <w:t>④内容の解釈</w:t>
            </w:r>
          </w:p>
          <w:p w14:paraId="1CD01A9F" w14:textId="77777777" w:rsidR="00C45C89" w:rsidRPr="00D903DD" w:rsidRDefault="00C45C89" w:rsidP="00EB113E">
            <w:pPr>
              <w:widowControl/>
              <w:jc w:val="right"/>
              <w:rPr>
                <w:rFonts w:ascii="ＭＳ ゴシック" w:eastAsia="ＭＳ ゴシック" w:hAnsi="ＭＳ ゴシック"/>
                <w:sz w:val="20"/>
              </w:rPr>
            </w:pPr>
            <w:r w:rsidRPr="00D903DD">
              <w:rPr>
                <w:rFonts w:ascii="ＭＳ ゴシック" w:eastAsia="ＭＳ ゴシック" w:hAnsi="ＭＳ ゴシック" w:hint="eastAsia"/>
                <w:sz w:val="20"/>
                <w:szCs w:val="20"/>
                <w:bdr w:val="single" w:sz="4" w:space="0" w:color="auto"/>
              </w:rPr>
              <w:t>読（１）イ</w:t>
            </w:r>
          </w:p>
        </w:tc>
        <w:tc>
          <w:tcPr>
            <w:tcW w:w="4152" w:type="dxa"/>
          </w:tcPr>
          <w:p w14:paraId="7699FE2E"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w:t>
            </w:r>
            <w:r w:rsidRPr="00D903DD">
              <w:rPr>
                <w:rFonts w:ascii="ＭＳ 明朝" w:eastAsia="ＭＳ 明朝" w:hAnsi="ＭＳ 明朝"/>
                <w:sz w:val="18"/>
              </w:rPr>
              <w:t>「</w:t>
            </w:r>
            <w:r w:rsidRPr="00D903DD">
              <w:rPr>
                <w:rFonts w:ascii="ＭＳ 明朝" w:eastAsia="ＭＳ 明朝" w:hAnsi="ＭＳ 明朝" w:hint="eastAsia"/>
                <w:sz w:val="18"/>
              </w:rPr>
              <w:t>隣人運</w:t>
            </w:r>
            <w:r w:rsidRPr="00D903DD">
              <w:rPr>
                <w:rFonts w:ascii="ＭＳ 明朝" w:eastAsia="ＭＳ 明朝" w:hAnsi="ＭＳ 明朝"/>
                <w:sz w:val="18"/>
              </w:rPr>
              <w:t>」という題名に込められた作者の思いを、「</w:t>
            </w:r>
            <w:r w:rsidRPr="00D903DD">
              <w:rPr>
                <w:rFonts w:ascii="ＭＳ 明朝" w:eastAsia="ＭＳ 明朝" w:hAnsi="ＭＳ 明朝" w:hint="eastAsia"/>
                <w:sz w:val="18"/>
              </w:rPr>
              <w:t>隣人</w:t>
            </w:r>
            <w:r w:rsidRPr="00D903DD">
              <w:rPr>
                <w:rFonts w:ascii="ＭＳ 明朝" w:eastAsia="ＭＳ 明朝" w:hAnsi="ＭＳ 明朝"/>
                <w:sz w:val="18"/>
              </w:rPr>
              <w:t>」という言葉をもとに多角的に捉え、根拠とともに説明している。</w:t>
            </w:r>
          </w:p>
        </w:tc>
        <w:tc>
          <w:tcPr>
            <w:tcW w:w="4152" w:type="dxa"/>
          </w:tcPr>
          <w:p w14:paraId="0CB9224D"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w:t>
            </w:r>
            <w:r w:rsidRPr="00D903DD">
              <w:rPr>
                <w:rFonts w:ascii="ＭＳ 明朝" w:eastAsia="ＭＳ 明朝" w:hAnsi="ＭＳ 明朝"/>
                <w:sz w:val="18"/>
              </w:rPr>
              <w:t>「</w:t>
            </w:r>
            <w:r w:rsidRPr="00D903DD">
              <w:rPr>
                <w:rFonts w:ascii="ＭＳ 明朝" w:eastAsia="ＭＳ 明朝" w:hAnsi="ＭＳ 明朝" w:hint="eastAsia"/>
                <w:sz w:val="18"/>
              </w:rPr>
              <w:t>隣人運</w:t>
            </w:r>
            <w:r w:rsidRPr="00D903DD">
              <w:rPr>
                <w:rFonts w:ascii="ＭＳ 明朝" w:eastAsia="ＭＳ 明朝" w:hAnsi="ＭＳ 明朝"/>
                <w:sz w:val="18"/>
              </w:rPr>
              <w:t>」という題名に込められた作者の思いを捉えている。</w:t>
            </w:r>
          </w:p>
        </w:tc>
        <w:tc>
          <w:tcPr>
            <w:tcW w:w="4150" w:type="dxa"/>
          </w:tcPr>
          <w:p w14:paraId="3565938E"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rPr>
              <w:t>・</w:t>
            </w:r>
            <w:r w:rsidRPr="00D903DD">
              <w:rPr>
                <w:rFonts w:ascii="ＭＳ 明朝" w:eastAsia="ＭＳ 明朝" w:hAnsi="ＭＳ 明朝"/>
                <w:sz w:val="18"/>
              </w:rPr>
              <w:t>「</w:t>
            </w:r>
            <w:r w:rsidRPr="00D903DD">
              <w:rPr>
                <w:rFonts w:ascii="ＭＳ 明朝" w:eastAsia="ＭＳ 明朝" w:hAnsi="ＭＳ 明朝" w:hint="eastAsia"/>
                <w:sz w:val="18"/>
              </w:rPr>
              <w:t>隣人運</w:t>
            </w:r>
            <w:r w:rsidRPr="00D903DD">
              <w:rPr>
                <w:rFonts w:ascii="ＭＳ 明朝" w:eastAsia="ＭＳ 明朝" w:hAnsi="ＭＳ 明朝"/>
                <w:sz w:val="18"/>
              </w:rPr>
              <w:t>」という題名に込められた作者の思いを捉えてい</w:t>
            </w:r>
            <w:r w:rsidRPr="00D903DD">
              <w:rPr>
                <w:rFonts w:ascii="ＭＳ 明朝" w:eastAsia="ＭＳ 明朝" w:hAnsi="ＭＳ 明朝" w:hint="eastAsia"/>
                <w:sz w:val="18"/>
              </w:rPr>
              <w:t>ない</w:t>
            </w:r>
            <w:r w:rsidRPr="00D903DD">
              <w:rPr>
                <w:rFonts w:ascii="ＭＳ 明朝" w:eastAsia="ＭＳ 明朝" w:hAnsi="ＭＳ 明朝"/>
                <w:sz w:val="18"/>
              </w:rPr>
              <w:t>。</w:t>
            </w:r>
          </w:p>
        </w:tc>
      </w:tr>
      <w:tr w:rsidR="00C45C89" w:rsidRPr="00D903DD" w14:paraId="5CED5D8E" w14:textId="77777777" w:rsidTr="00EB113E">
        <w:trPr>
          <w:gridAfter w:val="1"/>
          <w:wAfter w:w="8" w:type="dxa"/>
          <w:cantSplit/>
          <w:trHeight w:val="1291"/>
        </w:trPr>
        <w:tc>
          <w:tcPr>
            <w:tcW w:w="942" w:type="dxa"/>
            <w:shd w:val="clear" w:color="auto" w:fill="D9D9D9" w:themeFill="background1" w:themeFillShade="D9"/>
            <w:textDirection w:val="tbRlV"/>
            <w:vAlign w:val="center"/>
          </w:tcPr>
          <w:p w14:paraId="1AE7DADB" w14:textId="77777777" w:rsidR="00C45C89" w:rsidRPr="00D903DD" w:rsidRDefault="00C45C89" w:rsidP="00EB113E">
            <w:pPr>
              <w:widowControl/>
              <w:spacing w:line="240" w:lineRule="exact"/>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主体的に</w:t>
            </w:r>
          </w:p>
          <w:p w14:paraId="4BC3BE4D" w14:textId="77777777" w:rsidR="00C45C89" w:rsidRPr="00D903DD" w:rsidRDefault="00C45C89" w:rsidP="00EB113E">
            <w:pPr>
              <w:widowControl/>
              <w:spacing w:line="240" w:lineRule="exact"/>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学習に取り</w:t>
            </w:r>
          </w:p>
          <w:p w14:paraId="2F687966" w14:textId="77777777" w:rsidR="00C45C89" w:rsidRPr="00D903DD" w:rsidRDefault="00C45C89" w:rsidP="00EB113E">
            <w:pPr>
              <w:widowControl/>
              <w:spacing w:line="240" w:lineRule="exact"/>
              <w:ind w:left="113" w:right="113"/>
              <w:jc w:val="center"/>
              <w:rPr>
                <w:rFonts w:ascii="ＭＳ ゴシック" w:eastAsia="ＭＳ ゴシック" w:hAnsi="ＭＳ ゴシック"/>
                <w:sz w:val="20"/>
              </w:rPr>
            </w:pPr>
            <w:r w:rsidRPr="00D903DD">
              <w:rPr>
                <w:rFonts w:ascii="ＭＳ ゴシック" w:eastAsia="ＭＳ ゴシック" w:hAnsi="ＭＳ ゴシック" w:hint="eastAsia"/>
                <w:sz w:val="20"/>
              </w:rPr>
              <w:t>組む態度</w:t>
            </w:r>
          </w:p>
          <w:p w14:paraId="56060755" w14:textId="77777777" w:rsidR="00C45C89" w:rsidRPr="00D903DD" w:rsidRDefault="00C45C89"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40543A72" w14:textId="77777777" w:rsidR="00C45C89" w:rsidRPr="00D903DD" w:rsidRDefault="00C45C89" w:rsidP="00EB113E">
            <w:pPr>
              <w:widowControl/>
              <w:rPr>
                <w:rFonts w:ascii="ＭＳ ゴシック" w:eastAsia="ＭＳ ゴシック" w:hAnsi="ＭＳ ゴシック"/>
                <w:sz w:val="20"/>
              </w:rPr>
            </w:pPr>
            <w:r w:rsidRPr="00D903DD">
              <w:rPr>
                <w:rFonts w:ascii="ＭＳ ゴシック" w:eastAsia="ＭＳ ゴシック" w:hAnsi="ＭＳ ゴシック" w:hint="eastAsia"/>
                <w:sz w:val="20"/>
              </w:rPr>
              <w:t>⑤考察・話し合い</w:t>
            </w:r>
          </w:p>
        </w:tc>
        <w:tc>
          <w:tcPr>
            <w:tcW w:w="4152" w:type="dxa"/>
          </w:tcPr>
          <w:p w14:paraId="7A52F6D6"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・自分の経験と比較しながら、現代社会における人間関係について考えをまとめ、話し合い、日常生活にも活かそうとしている。</w:t>
            </w:r>
          </w:p>
        </w:tc>
        <w:tc>
          <w:tcPr>
            <w:tcW w:w="4152" w:type="dxa"/>
          </w:tcPr>
          <w:p w14:paraId="5BD45E43"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・自分の経験と比較しながら、現代社会における人間関係について考えをまとめ、話し合おうとしている。</w:t>
            </w:r>
          </w:p>
        </w:tc>
        <w:tc>
          <w:tcPr>
            <w:tcW w:w="4150" w:type="dxa"/>
          </w:tcPr>
          <w:p w14:paraId="7D31072E" w14:textId="77777777" w:rsidR="00C45C89" w:rsidRPr="00D903DD" w:rsidRDefault="00C45C89" w:rsidP="00EB113E">
            <w:pPr>
              <w:widowControl/>
              <w:ind w:left="180" w:hangingChars="100" w:hanging="180"/>
              <w:jc w:val="left"/>
              <w:rPr>
                <w:rFonts w:ascii="ＭＳ 明朝" w:eastAsia="ＭＳ 明朝" w:hAnsi="ＭＳ 明朝"/>
                <w:sz w:val="18"/>
              </w:rPr>
            </w:pPr>
            <w:r w:rsidRPr="00D903DD">
              <w:rPr>
                <w:rFonts w:ascii="ＭＳ 明朝" w:eastAsia="ＭＳ 明朝" w:hAnsi="ＭＳ 明朝" w:hint="eastAsia"/>
                <w:sz w:val="18"/>
                <w:szCs w:val="18"/>
              </w:rPr>
              <w:t>・自分の経験と比較しながら、現代社会における人間関係について考えをまとめ、話し合おうとしていない。</w:t>
            </w:r>
          </w:p>
        </w:tc>
      </w:tr>
    </w:tbl>
    <w:p w14:paraId="192AF584" w14:textId="77777777" w:rsidR="00C45C89" w:rsidRPr="00D903DD" w:rsidRDefault="00C45C89" w:rsidP="00C45C89">
      <w:pPr>
        <w:widowControl/>
        <w:jc w:val="left"/>
      </w:pPr>
    </w:p>
    <w:p w14:paraId="29086BF7" w14:textId="43E02157" w:rsidR="00C45C89" w:rsidRDefault="00C45C89">
      <w:pPr>
        <w:widowControl/>
        <w:jc w:val="left"/>
      </w:pPr>
      <w:r>
        <w:br w:type="page"/>
      </w:r>
    </w:p>
    <w:p w14:paraId="47ECE300" w14:textId="77777777" w:rsidR="00C45C89" w:rsidRPr="00E47FFC" w:rsidRDefault="00C45C89" w:rsidP="00C45C89">
      <w:pPr>
        <w:rPr>
          <w:rFonts w:ascii="ＭＳ ゴシック" w:eastAsia="ＭＳ ゴシック" w:hAnsi="ＭＳ ゴシック"/>
        </w:rPr>
      </w:pPr>
      <w:r w:rsidRPr="00E47FFC">
        <w:rPr>
          <w:rFonts w:ascii="ＭＳ ゴシック" w:eastAsia="ＭＳ ゴシック" w:hAnsi="ＭＳ ゴシック" w:hint="eastAsia"/>
        </w:rPr>
        <w:lastRenderedPageBreak/>
        <w:t>■「【言語活動】翻案作品を創作する」ルーブリック例</w:t>
      </w:r>
    </w:p>
    <w:tbl>
      <w:tblPr>
        <w:tblStyle w:val="a3"/>
        <w:tblpPr w:leftFromText="142" w:rightFromText="142" w:vertAnchor="page" w:horzAnchor="margin" w:tblpY="1669"/>
        <w:tblW w:w="15236" w:type="dxa"/>
        <w:tblLook w:val="04A0" w:firstRow="1" w:lastRow="0" w:firstColumn="1" w:lastColumn="0" w:noHBand="0" w:noVBand="1"/>
      </w:tblPr>
      <w:tblGrid>
        <w:gridCol w:w="942"/>
        <w:gridCol w:w="1832"/>
        <w:gridCol w:w="4152"/>
        <w:gridCol w:w="4152"/>
        <w:gridCol w:w="4150"/>
        <w:gridCol w:w="8"/>
      </w:tblGrid>
      <w:tr w:rsidR="00C45C89" w:rsidRPr="00E47FFC" w14:paraId="162B81F5" w14:textId="77777777" w:rsidTr="00EB113E">
        <w:trPr>
          <w:trHeight w:val="510"/>
        </w:trPr>
        <w:tc>
          <w:tcPr>
            <w:tcW w:w="2774" w:type="dxa"/>
            <w:gridSpan w:val="2"/>
            <w:shd w:val="clear" w:color="auto" w:fill="D9D9D9" w:themeFill="background1" w:themeFillShade="D9"/>
            <w:vAlign w:val="center"/>
          </w:tcPr>
          <w:p w14:paraId="65CD4F90" w14:textId="77777777" w:rsidR="00C45C89" w:rsidRPr="00E47FFC" w:rsidRDefault="00C45C89"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観点</w:t>
            </w:r>
          </w:p>
        </w:tc>
        <w:tc>
          <w:tcPr>
            <w:tcW w:w="4152" w:type="dxa"/>
            <w:shd w:val="clear" w:color="auto" w:fill="D9D9D9" w:themeFill="background1" w:themeFillShade="D9"/>
            <w:vAlign w:val="center"/>
          </w:tcPr>
          <w:p w14:paraId="10723BFB" w14:textId="77777777" w:rsidR="00C45C89" w:rsidRPr="00E47FFC" w:rsidRDefault="00C45C89"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Ａ　十分満足できる</w:t>
            </w:r>
          </w:p>
        </w:tc>
        <w:tc>
          <w:tcPr>
            <w:tcW w:w="4152" w:type="dxa"/>
            <w:shd w:val="clear" w:color="auto" w:fill="D9D9D9" w:themeFill="background1" w:themeFillShade="D9"/>
            <w:vAlign w:val="center"/>
          </w:tcPr>
          <w:p w14:paraId="0973B88B" w14:textId="77777777" w:rsidR="00C45C89" w:rsidRPr="00E47FFC" w:rsidRDefault="00C45C89"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Ｂ　おおむね満足できる</w:t>
            </w:r>
          </w:p>
        </w:tc>
        <w:tc>
          <w:tcPr>
            <w:tcW w:w="4158" w:type="dxa"/>
            <w:gridSpan w:val="2"/>
            <w:shd w:val="clear" w:color="auto" w:fill="D9D9D9" w:themeFill="background1" w:themeFillShade="D9"/>
            <w:vAlign w:val="center"/>
          </w:tcPr>
          <w:p w14:paraId="377B745A" w14:textId="77777777" w:rsidR="00C45C89" w:rsidRPr="00E47FFC" w:rsidRDefault="00C45C89" w:rsidP="00EB113E">
            <w:pPr>
              <w:widowControl/>
              <w:jc w:val="center"/>
              <w:rPr>
                <w:rFonts w:ascii="ＭＳ ゴシック" w:eastAsia="ＭＳ ゴシック" w:hAnsi="ＭＳ ゴシック"/>
              </w:rPr>
            </w:pPr>
            <w:r w:rsidRPr="00E47FFC">
              <w:rPr>
                <w:rFonts w:ascii="ＭＳ ゴシック" w:eastAsia="ＭＳ ゴシック" w:hAnsi="ＭＳ ゴシック" w:hint="eastAsia"/>
              </w:rPr>
              <w:t>Ｃ　努力を要する</w:t>
            </w:r>
          </w:p>
        </w:tc>
      </w:tr>
      <w:tr w:rsidR="00C45C89" w:rsidRPr="00E47FFC" w14:paraId="2F6E34D0" w14:textId="77777777" w:rsidTr="00EB113E">
        <w:trPr>
          <w:gridAfter w:val="1"/>
          <w:wAfter w:w="8" w:type="dxa"/>
          <w:trHeight w:val="1168"/>
        </w:trPr>
        <w:tc>
          <w:tcPr>
            <w:tcW w:w="942" w:type="dxa"/>
            <w:vMerge w:val="restart"/>
            <w:shd w:val="clear" w:color="auto" w:fill="D9D9D9" w:themeFill="background1" w:themeFillShade="D9"/>
            <w:textDirection w:val="tbRlV"/>
            <w:vAlign w:val="center"/>
          </w:tcPr>
          <w:p w14:paraId="1E253EA4" w14:textId="77777777" w:rsidR="00C45C89" w:rsidRPr="00E47FFC" w:rsidRDefault="00C45C89" w:rsidP="00EB113E">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知識・技能</w:t>
            </w:r>
          </w:p>
        </w:tc>
        <w:tc>
          <w:tcPr>
            <w:tcW w:w="1832" w:type="dxa"/>
            <w:shd w:val="clear" w:color="auto" w:fill="D9D9D9" w:themeFill="background1" w:themeFillShade="D9"/>
            <w:vAlign w:val="center"/>
          </w:tcPr>
          <w:p w14:paraId="15E0DA9E" w14:textId="77777777" w:rsidR="00C45C89" w:rsidRPr="00E47FFC" w:rsidRDefault="00C45C89"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①言葉の働き</w:t>
            </w:r>
          </w:p>
          <w:p w14:paraId="6E2FAC59" w14:textId="77777777" w:rsidR="00C45C89" w:rsidRPr="00E47FFC" w:rsidRDefault="00C45C89"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（１）ア</w:t>
            </w:r>
          </w:p>
        </w:tc>
        <w:tc>
          <w:tcPr>
            <w:tcW w:w="4152" w:type="dxa"/>
          </w:tcPr>
          <w:p w14:paraId="35F3C114"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・翻案作品の創作に必要な言葉を理解し、正しく選択して書いており、使用している以外の言葉や使われ方についても理解している。</w:t>
            </w:r>
          </w:p>
        </w:tc>
        <w:tc>
          <w:tcPr>
            <w:tcW w:w="4152" w:type="dxa"/>
          </w:tcPr>
          <w:p w14:paraId="6342E1B9"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・翻案作品の創作に必要な言葉を理解し、正しく選択して書いている。</w:t>
            </w:r>
          </w:p>
        </w:tc>
        <w:tc>
          <w:tcPr>
            <w:tcW w:w="4150" w:type="dxa"/>
          </w:tcPr>
          <w:p w14:paraId="17DA5EA9"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・翻案作品の創作に必要な言葉を理解しておらず、正しく選択して書いていない。</w:t>
            </w:r>
          </w:p>
        </w:tc>
      </w:tr>
      <w:tr w:rsidR="00C45C89" w:rsidRPr="00E47FFC" w14:paraId="78D0468B" w14:textId="77777777" w:rsidTr="00EB113E">
        <w:trPr>
          <w:gridAfter w:val="1"/>
          <w:wAfter w:w="8" w:type="dxa"/>
          <w:trHeight w:val="844"/>
        </w:trPr>
        <w:tc>
          <w:tcPr>
            <w:tcW w:w="942" w:type="dxa"/>
            <w:vMerge/>
            <w:shd w:val="clear" w:color="auto" w:fill="D9D9D9" w:themeFill="background1" w:themeFillShade="D9"/>
            <w:textDirection w:val="tbRlV"/>
            <w:vAlign w:val="center"/>
          </w:tcPr>
          <w:p w14:paraId="31ECEAFA" w14:textId="77777777" w:rsidR="00C45C89" w:rsidRPr="00E47FFC" w:rsidRDefault="00C45C89"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8FF435F" w14:textId="77777777" w:rsidR="00C45C89" w:rsidRPr="00E47FFC" w:rsidRDefault="00C45C89"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②翻案作品の理解</w:t>
            </w:r>
          </w:p>
          <w:p w14:paraId="23C88973" w14:textId="77777777" w:rsidR="00C45C89" w:rsidRPr="00E47FFC" w:rsidRDefault="00C45C89"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（１）ウ</w:t>
            </w:r>
          </w:p>
        </w:tc>
        <w:tc>
          <w:tcPr>
            <w:tcW w:w="4152" w:type="dxa"/>
          </w:tcPr>
          <w:p w14:paraId="5F4DD6DE"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・もとの作品と翻案作品を比較することや翻案作品を創作することで、翻案によって、もとの作品にはない新たな表現効果が生まれることを理解し、根拠とともに説明している。</w:t>
            </w:r>
          </w:p>
        </w:tc>
        <w:tc>
          <w:tcPr>
            <w:tcW w:w="4152" w:type="dxa"/>
          </w:tcPr>
          <w:p w14:paraId="4838F789"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・もとの作品と翻案作品を比較することや翻案作品を創作することで、翻案によって、もとの作品にはない新たな表現効果が生まれることを理解している。</w:t>
            </w:r>
          </w:p>
        </w:tc>
        <w:tc>
          <w:tcPr>
            <w:tcW w:w="4150" w:type="dxa"/>
          </w:tcPr>
          <w:p w14:paraId="4C7D2A65"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・もとの作品と翻案作品を比較することや翻案作品を創作することで、翻案によって、もとの作品にはない新たな表現効果が生まれることを理解していない。</w:t>
            </w:r>
          </w:p>
        </w:tc>
      </w:tr>
      <w:tr w:rsidR="00C45C89" w:rsidRPr="00E47FFC" w14:paraId="5A8DDC2A" w14:textId="77777777" w:rsidTr="00EB113E">
        <w:trPr>
          <w:gridAfter w:val="1"/>
          <w:wAfter w:w="8" w:type="dxa"/>
        </w:trPr>
        <w:tc>
          <w:tcPr>
            <w:tcW w:w="942" w:type="dxa"/>
            <w:vMerge/>
            <w:shd w:val="clear" w:color="auto" w:fill="D9D9D9" w:themeFill="background1" w:themeFillShade="D9"/>
            <w:textDirection w:val="tbRlV"/>
            <w:vAlign w:val="center"/>
          </w:tcPr>
          <w:p w14:paraId="692F4B3D" w14:textId="77777777" w:rsidR="00C45C89" w:rsidRPr="00E47FFC" w:rsidRDefault="00C45C89"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56665008" w14:textId="77777777" w:rsidR="00C45C89" w:rsidRPr="00E47FFC" w:rsidRDefault="00C45C89"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③表現の技法</w:t>
            </w:r>
          </w:p>
          <w:p w14:paraId="2E1919D3" w14:textId="77777777" w:rsidR="00C45C89" w:rsidRPr="00E47FFC" w:rsidRDefault="00C45C89"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（１）エ</w:t>
            </w:r>
          </w:p>
        </w:tc>
        <w:tc>
          <w:tcPr>
            <w:tcW w:w="4152" w:type="dxa"/>
          </w:tcPr>
          <w:p w14:paraId="1400821B" w14:textId="77777777" w:rsidR="00C45C89" w:rsidRPr="00E47FFC" w:rsidRDefault="00C45C89"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・翻案作品の創作に必要な手順を理解し、</w:t>
            </w:r>
            <w:r w:rsidRPr="00E47FFC">
              <w:rPr>
                <w:rFonts w:ascii="ＭＳ 明朝" w:eastAsia="ＭＳ 明朝" w:hAnsi="ＭＳ 明朝" w:hint="eastAsia"/>
                <w:sz w:val="18"/>
                <w:szCs w:val="18"/>
              </w:rPr>
              <w:t>その内容を説明している。</w:t>
            </w:r>
          </w:p>
          <w:p w14:paraId="728C001A"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・翻案作品の創作において、</w:t>
            </w:r>
            <w:r w:rsidRPr="00E47FFC">
              <w:rPr>
                <w:rFonts w:ascii="ＭＳ 明朝" w:eastAsia="ＭＳ 明朝" w:hAnsi="ＭＳ 明朝" w:hint="eastAsia"/>
                <w:sz w:val="18"/>
                <w:szCs w:val="18"/>
              </w:rPr>
              <w:t>読み手に伝えたいことや感じてもらいたいことを効果的に伝えるために、適切な構成や展開を選択し、その内容を説明している。</w:t>
            </w:r>
          </w:p>
        </w:tc>
        <w:tc>
          <w:tcPr>
            <w:tcW w:w="4152" w:type="dxa"/>
          </w:tcPr>
          <w:p w14:paraId="7FECCB6B" w14:textId="77777777" w:rsidR="00C45C89" w:rsidRPr="00E47FFC" w:rsidRDefault="00C45C89"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・翻案作品の創作に必要な手順を理解し</w:t>
            </w:r>
            <w:r w:rsidRPr="00E47FFC">
              <w:rPr>
                <w:rFonts w:ascii="ＭＳ 明朝" w:eastAsia="ＭＳ 明朝" w:hAnsi="ＭＳ 明朝" w:hint="eastAsia"/>
                <w:sz w:val="18"/>
                <w:szCs w:val="18"/>
              </w:rPr>
              <w:t>ている。</w:t>
            </w:r>
          </w:p>
          <w:p w14:paraId="3A44D051"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・翻案作品の創作において、</w:t>
            </w:r>
            <w:r w:rsidRPr="00E47FFC">
              <w:rPr>
                <w:rFonts w:ascii="ＭＳ 明朝" w:eastAsia="ＭＳ 明朝" w:hAnsi="ＭＳ 明朝" w:hint="eastAsia"/>
                <w:sz w:val="18"/>
                <w:szCs w:val="18"/>
              </w:rPr>
              <w:t>読み手に伝えたいことや感じてもらいたいことを効果的に伝えるために、適切な構成や展開を選択している。</w:t>
            </w:r>
          </w:p>
        </w:tc>
        <w:tc>
          <w:tcPr>
            <w:tcW w:w="4150" w:type="dxa"/>
          </w:tcPr>
          <w:p w14:paraId="7CF8846B" w14:textId="77777777" w:rsidR="00C45C89" w:rsidRPr="00E47FFC" w:rsidRDefault="00C45C89"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・翻案作品の創作に必要な手順を理解し</w:t>
            </w:r>
            <w:r w:rsidRPr="00E47FFC">
              <w:rPr>
                <w:rFonts w:ascii="ＭＳ 明朝" w:eastAsia="ＭＳ 明朝" w:hAnsi="ＭＳ 明朝" w:hint="eastAsia"/>
                <w:sz w:val="18"/>
                <w:szCs w:val="18"/>
              </w:rPr>
              <w:t>ていない。</w:t>
            </w:r>
          </w:p>
          <w:p w14:paraId="64FD0AA2"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・翻案作品の創作において、</w:t>
            </w:r>
            <w:r w:rsidRPr="00E47FFC">
              <w:rPr>
                <w:rFonts w:ascii="ＭＳ 明朝" w:eastAsia="ＭＳ 明朝" w:hAnsi="ＭＳ 明朝" w:hint="eastAsia"/>
                <w:sz w:val="18"/>
                <w:szCs w:val="18"/>
              </w:rPr>
              <w:t>読み手に伝えたいことや感じてもらいたいことを効果的に伝えるために、適切な構成や展開を選択していない。</w:t>
            </w:r>
          </w:p>
        </w:tc>
      </w:tr>
      <w:tr w:rsidR="00C45C89" w:rsidRPr="00E47FFC" w14:paraId="1E6F1053" w14:textId="77777777" w:rsidTr="00EB113E">
        <w:trPr>
          <w:gridAfter w:val="1"/>
          <w:wAfter w:w="8" w:type="dxa"/>
          <w:trHeight w:val="307"/>
        </w:trPr>
        <w:tc>
          <w:tcPr>
            <w:tcW w:w="942" w:type="dxa"/>
            <w:shd w:val="clear" w:color="auto" w:fill="D9D9D9" w:themeFill="background1" w:themeFillShade="D9"/>
            <w:textDirection w:val="tbRlV"/>
            <w:vAlign w:val="center"/>
          </w:tcPr>
          <w:p w14:paraId="0F442601" w14:textId="77777777" w:rsidR="00C45C89" w:rsidRPr="00E47FFC" w:rsidRDefault="00C45C89" w:rsidP="00EB113E">
            <w:pPr>
              <w:widowControl/>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思考・判断・表現</w:t>
            </w:r>
          </w:p>
        </w:tc>
        <w:tc>
          <w:tcPr>
            <w:tcW w:w="1832" w:type="dxa"/>
            <w:shd w:val="clear" w:color="auto" w:fill="D9D9D9" w:themeFill="background1" w:themeFillShade="D9"/>
            <w:vAlign w:val="center"/>
          </w:tcPr>
          <w:p w14:paraId="4472B9AC" w14:textId="77777777" w:rsidR="00C45C89" w:rsidRPr="00E47FFC" w:rsidRDefault="00C45C89"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④構成や展開の</w:t>
            </w:r>
          </w:p>
          <w:p w14:paraId="0049D601" w14:textId="77777777" w:rsidR="00C45C89" w:rsidRPr="00E47FFC" w:rsidRDefault="00C45C89" w:rsidP="00EB113E">
            <w:pPr>
              <w:widowControl/>
              <w:ind w:leftChars="100" w:left="210"/>
              <w:rPr>
                <w:rFonts w:ascii="ＭＳ ゴシック" w:eastAsia="ＭＳ ゴシック" w:hAnsi="ＭＳ ゴシック"/>
                <w:sz w:val="20"/>
              </w:rPr>
            </w:pPr>
            <w:r w:rsidRPr="00E47FFC">
              <w:rPr>
                <w:rFonts w:ascii="ＭＳ ゴシック" w:eastAsia="ＭＳ ゴシック" w:hAnsi="ＭＳ ゴシック" w:hint="eastAsia"/>
                <w:sz w:val="20"/>
              </w:rPr>
              <w:t>工夫</w:t>
            </w:r>
          </w:p>
          <w:p w14:paraId="2BA381A9" w14:textId="77777777" w:rsidR="00C45C89" w:rsidRPr="00E47FFC" w:rsidRDefault="00C45C89" w:rsidP="00EB113E">
            <w:pPr>
              <w:widowControl/>
              <w:jc w:val="right"/>
              <w:rPr>
                <w:rFonts w:ascii="ＭＳ ゴシック" w:eastAsia="ＭＳ ゴシック" w:hAnsi="ＭＳ ゴシック"/>
                <w:sz w:val="20"/>
              </w:rPr>
            </w:pPr>
            <w:r w:rsidRPr="00E47FFC">
              <w:rPr>
                <w:rFonts w:ascii="ＭＳ ゴシック" w:eastAsia="ＭＳ ゴシック" w:hAnsi="ＭＳ ゴシック" w:hint="eastAsia"/>
                <w:sz w:val="20"/>
                <w:szCs w:val="20"/>
                <w:bdr w:val="single" w:sz="4" w:space="0" w:color="auto"/>
              </w:rPr>
              <w:t>書（１）イ</w:t>
            </w:r>
          </w:p>
        </w:tc>
        <w:tc>
          <w:tcPr>
            <w:tcW w:w="4152" w:type="dxa"/>
          </w:tcPr>
          <w:p w14:paraId="3AB20B0F" w14:textId="77777777" w:rsidR="00C45C89" w:rsidRPr="00E47FFC" w:rsidRDefault="00C45C89"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w:t>
            </w:r>
            <w:r w:rsidRPr="00E47FFC">
              <w:rPr>
                <w:rFonts w:ascii="ＭＳ 明朝" w:eastAsia="ＭＳ 明朝" w:hAnsi="ＭＳ 明朝" w:hint="eastAsia"/>
                <w:sz w:val="18"/>
                <w:szCs w:val="18"/>
              </w:rPr>
              <w:t>読み手に伝えたいことや感じてもらいたいことを効果的に伝えるための構成や展開を検討・選択して翻案作品を創作し、根拠とともに説明している。</w:t>
            </w:r>
          </w:p>
          <w:p w14:paraId="5B5F1E6E" w14:textId="77777777" w:rsidR="00C45C89" w:rsidRPr="00E47FFC" w:rsidRDefault="00C45C89"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・他者の翻案作品を読み込むことを通して、読み手に</w:t>
            </w:r>
            <w:r w:rsidRPr="00E47FFC">
              <w:rPr>
                <w:rFonts w:ascii="ＭＳ 明朝" w:eastAsia="ＭＳ 明朝" w:hAnsi="ＭＳ 明朝" w:hint="eastAsia"/>
                <w:sz w:val="18"/>
                <w:szCs w:val="18"/>
              </w:rPr>
              <w:t>効果的に伝えるための構成や展開のさまざまな工夫を理解し、根拠とともに説明している。</w:t>
            </w:r>
          </w:p>
        </w:tc>
        <w:tc>
          <w:tcPr>
            <w:tcW w:w="4152" w:type="dxa"/>
          </w:tcPr>
          <w:p w14:paraId="6B1F55F3" w14:textId="77777777" w:rsidR="00C45C89" w:rsidRPr="00E47FFC" w:rsidRDefault="00C45C89"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w:t>
            </w:r>
            <w:r w:rsidRPr="00E47FFC">
              <w:rPr>
                <w:rFonts w:ascii="ＭＳ 明朝" w:eastAsia="ＭＳ 明朝" w:hAnsi="ＭＳ 明朝" w:hint="eastAsia"/>
                <w:sz w:val="18"/>
                <w:szCs w:val="18"/>
              </w:rPr>
              <w:t>読み手に伝えたいことや感じてもらいたいことを効果的に伝えるための構成や展開を検討・選択して翻案作品を創作している。</w:t>
            </w:r>
          </w:p>
          <w:p w14:paraId="2C312C03" w14:textId="77777777" w:rsidR="00C45C89" w:rsidRPr="00E47FFC" w:rsidRDefault="00C45C89" w:rsidP="00EB113E">
            <w:pPr>
              <w:widowControl/>
              <w:ind w:left="180" w:hangingChars="100" w:hanging="180"/>
              <w:jc w:val="left"/>
              <w:rPr>
                <w:rFonts w:ascii="ＭＳ 明朝" w:eastAsia="ＭＳ 明朝" w:hAnsi="ＭＳ 明朝"/>
                <w:sz w:val="18"/>
              </w:rPr>
            </w:pPr>
          </w:p>
          <w:p w14:paraId="757235BF"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・他者の翻案作品を読み込むことを通して、読み手に</w:t>
            </w:r>
            <w:r w:rsidRPr="00E47FFC">
              <w:rPr>
                <w:rFonts w:ascii="ＭＳ 明朝" w:eastAsia="ＭＳ 明朝" w:hAnsi="ＭＳ 明朝" w:hint="eastAsia"/>
                <w:sz w:val="18"/>
                <w:szCs w:val="18"/>
              </w:rPr>
              <w:t>効果的に伝えるための構成や展開のさまざまな工夫を理解している。</w:t>
            </w:r>
          </w:p>
        </w:tc>
        <w:tc>
          <w:tcPr>
            <w:tcW w:w="4150" w:type="dxa"/>
          </w:tcPr>
          <w:p w14:paraId="3984C53E" w14:textId="77777777" w:rsidR="00C45C89" w:rsidRPr="00E47FFC" w:rsidRDefault="00C45C89" w:rsidP="00EB113E">
            <w:pPr>
              <w:widowControl/>
              <w:ind w:left="180" w:hangingChars="100" w:hanging="180"/>
              <w:jc w:val="left"/>
              <w:rPr>
                <w:rFonts w:ascii="ＭＳ 明朝" w:eastAsia="ＭＳ 明朝" w:hAnsi="ＭＳ 明朝"/>
                <w:sz w:val="18"/>
                <w:szCs w:val="18"/>
              </w:rPr>
            </w:pPr>
            <w:r w:rsidRPr="00E47FFC">
              <w:rPr>
                <w:rFonts w:ascii="ＭＳ 明朝" w:eastAsia="ＭＳ 明朝" w:hAnsi="ＭＳ 明朝" w:hint="eastAsia"/>
                <w:sz w:val="18"/>
              </w:rPr>
              <w:t>・</w:t>
            </w:r>
            <w:r w:rsidRPr="00E47FFC">
              <w:rPr>
                <w:rFonts w:ascii="ＭＳ 明朝" w:eastAsia="ＭＳ 明朝" w:hAnsi="ＭＳ 明朝" w:hint="eastAsia"/>
                <w:sz w:val="18"/>
                <w:szCs w:val="18"/>
              </w:rPr>
              <w:t>読み手に伝えたいことや感じてもらいたいことを効果的に伝えるための構成や展開を検討・選択して翻案作品を創作していない。</w:t>
            </w:r>
          </w:p>
          <w:p w14:paraId="358FA1E2" w14:textId="77777777" w:rsidR="00C45C89" w:rsidRPr="00E47FFC" w:rsidRDefault="00C45C89" w:rsidP="00EB113E">
            <w:pPr>
              <w:widowControl/>
              <w:ind w:left="180" w:hangingChars="100" w:hanging="180"/>
              <w:jc w:val="left"/>
              <w:rPr>
                <w:rFonts w:ascii="ＭＳ 明朝" w:eastAsia="ＭＳ 明朝" w:hAnsi="ＭＳ 明朝"/>
                <w:sz w:val="18"/>
              </w:rPr>
            </w:pPr>
          </w:p>
          <w:p w14:paraId="62422414"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rPr>
              <w:t>・他者の翻案作品を読み込むことを通して、読み手に</w:t>
            </w:r>
            <w:r w:rsidRPr="00E47FFC">
              <w:rPr>
                <w:rFonts w:ascii="ＭＳ 明朝" w:eastAsia="ＭＳ 明朝" w:hAnsi="ＭＳ 明朝" w:hint="eastAsia"/>
                <w:sz w:val="18"/>
                <w:szCs w:val="18"/>
              </w:rPr>
              <w:t>効果的に伝えるための構成や展開のさまざまな工夫を理解していない。</w:t>
            </w:r>
          </w:p>
        </w:tc>
      </w:tr>
      <w:tr w:rsidR="00C45C89" w:rsidRPr="00E47FFC" w14:paraId="324BD411" w14:textId="77777777" w:rsidTr="00EB113E">
        <w:trPr>
          <w:gridAfter w:val="1"/>
          <w:wAfter w:w="8" w:type="dxa"/>
          <w:cantSplit/>
          <w:trHeight w:val="1247"/>
        </w:trPr>
        <w:tc>
          <w:tcPr>
            <w:tcW w:w="942" w:type="dxa"/>
            <w:shd w:val="clear" w:color="auto" w:fill="D9D9D9" w:themeFill="background1" w:themeFillShade="D9"/>
            <w:textDirection w:val="tbRlV"/>
            <w:vAlign w:val="center"/>
          </w:tcPr>
          <w:p w14:paraId="25D1F9B3" w14:textId="77777777" w:rsidR="00C45C89" w:rsidRPr="00E47FFC" w:rsidRDefault="00C45C89"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lastRenderedPageBreak/>
              <w:t>主体的に</w:t>
            </w:r>
          </w:p>
          <w:p w14:paraId="03650EB0" w14:textId="77777777" w:rsidR="00C45C89" w:rsidRPr="00E47FFC" w:rsidRDefault="00C45C89"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学習に取り</w:t>
            </w:r>
          </w:p>
          <w:p w14:paraId="56F1346D" w14:textId="77777777" w:rsidR="00C45C89" w:rsidRPr="00E47FFC" w:rsidRDefault="00C45C89" w:rsidP="00EB113E">
            <w:pPr>
              <w:widowControl/>
              <w:spacing w:line="240" w:lineRule="exact"/>
              <w:ind w:left="113" w:right="113"/>
              <w:jc w:val="center"/>
              <w:rPr>
                <w:rFonts w:ascii="ＭＳ ゴシック" w:eastAsia="ＭＳ ゴシック" w:hAnsi="ＭＳ ゴシック"/>
                <w:sz w:val="20"/>
              </w:rPr>
            </w:pPr>
            <w:r w:rsidRPr="00E47FFC">
              <w:rPr>
                <w:rFonts w:ascii="ＭＳ ゴシック" w:eastAsia="ＭＳ ゴシック" w:hAnsi="ＭＳ ゴシック" w:hint="eastAsia"/>
                <w:sz w:val="20"/>
              </w:rPr>
              <w:t>組む態度</w:t>
            </w:r>
          </w:p>
          <w:p w14:paraId="7E75262A" w14:textId="77777777" w:rsidR="00C45C89" w:rsidRPr="00E47FFC" w:rsidRDefault="00C45C89" w:rsidP="00EB113E">
            <w:pPr>
              <w:widowControl/>
              <w:ind w:left="113" w:right="113"/>
              <w:jc w:val="center"/>
              <w:rPr>
                <w:rFonts w:ascii="ＭＳ ゴシック" w:eastAsia="ＭＳ ゴシック" w:hAnsi="ＭＳ ゴシック"/>
                <w:sz w:val="20"/>
              </w:rPr>
            </w:pPr>
          </w:p>
        </w:tc>
        <w:tc>
          <w:tcPr>
            <w:tcW w:w="1832" w:type="dxa"/>
            <w:shd w:val="clear" w:color="auto" w:fill="D9D9D9" w:themeFill="background1" w:themeFillShade="D9"/>
            <w:vAlign w:val="center"/>
          </w:tcPr>
          <w:p w14:paraId="6F462106" w14:textId="77777777" w:rsidR="00C45C89" w:rsidRPr="00E47FFC" w:rsidRDefault="00C45C89" w:rsidP="00EB113E">
            <w:pPr>
              <w:widowControl/>
              <w:rPr>
                <w:rFonts w:ascii="ＭＳ ゴシック" w:eastAsia="ＭＳ ゴシック" w:hAnsi="ＭＳ ゴシック"/>
                <w:sz w:val="20"/>
              </w:rPr>
            </w:pPr>
            <w:r w:rsidRPr="00E47FFC">
              <w:rPr>
                <w:rFonts w:ascii="ＭＳ ゴシック" w:eastAsia="ＭＳ ゴシック" w:hAnsi="ＭＳ ゴシック" w:hint="eastAsia"/>
                <w:sz w:val="20"/>
              </w:rPr>
              <w:t>⑤翻案作品の創作</w:t>
            </w:r>
          </w:p>
        </w:tc>
        <w:tc>
          <w:tcPr>
            <w:tcW w:w="4152" w:type="dxa"/>
          </w:tcPr>
          <w:p w14:paraId="706DE879" w14:textId="77777777" w:rsidR="00C45C89" w:rsidRPr="00E47FFC" w:rsidRDefault="00C45C89" w:rsidP="00EB113E">
            <w:pPr>
              <w:ind w:left="180" w:hangingChars="100" w:hanging="180"/>
              <w:jc w:val="left"/>
              <w:rPr>
                <w:rFonts w:ascii="ＭＳ 明朝" w:eastAsia="ＭＳ 明朝" w:hAnsi="ＭＳ 明朝" w:cs="ＭＳ 明朝"/>
                <w:sz w:val="18"/>
                <w:szCs w:val="18"/>
              </w:rPr>
            </w:pPr>
            <w:r w:rsidRPr="00E47FFC">
              <w:rPr>
                <w:rFonts w:ascii="ＭＳ 明朝" w:eastAsia="ＭＳ 明朝" w:hAnsi="ＭＳ 明朝" w:hint="eastAsia"/>
                <w:sz w:val="18"/>
                <w:szCs w:val="18"/>
              </w:rPr>
              <w:t>・</w:t>
            </w:r>
            <w:r w:rsidRPr="00E47FFC">
              <w:rPr>
                <w:rFonts w:ascii="ＭＳ 明朝" w:eastAsia="ＭＳ 明朝" w:hAnsi="ＭＳ 明朝" w:hint="eastAsia"/>
                <w:sz w:val="18"/>
              </w:rPr>
              <w:t>読み手に</w:t>
            </w:r>
            <w:r w:rsidRPr="00E47FFC">
              <w:rPr>
                <w:rFonts w:ascii="ＭＳ 明朝" w:eastAsia="ＭＳ 明朝" w:hAnsi="ＭＳ 明朝" w:hint="eastAsia"/>
                <w:sz w:val="18"/>
                <w:szCs w:val="18"/>
              </w:rPr>
              <w:t>伝えたいことや感じてもらいたいことを効果的に伝えるために、構成や展開を工夫しながら翻案作品を創作し、作品への理解を深めようとしている。</w:t>
            </w:r>
          </w:p>
        </w:tc>
        <w:tc>
          <w:tcPr>
            <w:tcW w:w="4152" w:type="dxa"/>
          </w:tcPr>
          <w:p w14:paraId="437C6F8E"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w:t>
            </w:r>
            <w:r w:rsidRPr="00E47FFC">
              <w:rPr>
                <w:rFonts w:ascii="ＭＳ 明朝" w:eastAsia="ＭＳ 明朝" w:hAnsi="ＭＳ 明朝" w:hint="eastAsia"/>
                <w:sz w:val="18"/>
              </w:rPr>
              <w:t>読み手に</w:t>
            </w:r>
            <w:r w:rsidRPr="00E47FFC">
              <w:rPr>
                <w:rFonts w:ascii="ＭＳ 明朝" w:eastAsia="ＭＳ 明朝" w:hAnsi="ＭＳ 明朝" w:hint="eastAsia"/>
                <w:sz w:val="18"/>
                <w:szCs w:val="18"/>
              </w:rPr>
              <w:t>伝えたいことや感じてもらいたいことを効果的に伝えるために、構成や展開を工夫しながら翻案作品を創作しようとしている。</w:t>
            </w:r>
          </w:p>
        </w:tc>
        <w:tc>
          <w:tcPr>
            <w:tcW w:w="4150" w:type="dxa"/>
          </w:tcPr>
          <w:p w14:paraId="17D06F55" w14:textId="77777777" w:rsidR="00C45C89" w:rsidRPr="00E47FFC" w:rsidRDefault="00C45C89" w:rsidP="00EB113E">
            <w:pPr>
              <w:widowControl/>
              <w:ind w:left="180" w:hangingChars="100" w:hanging="180"/>
              <w:jc w:val="left"/>
              <w:rPr>
                <w:rFonts w:ascii="ＭＳ 明朝" w:eastAsia="ＭＳ 明朝" w:hAnsi="ＭＳ 明朝"/>
                <w:sz w:val="18"/>
              </w:rPr>
            </w:pPr>
            <w:r w:rsidRPr="00E47FFC">
              <w:rPr>
                <w:rFonts w:ascii="ＭＳ 明朝" w:eastAsia="ＭＳ 明朝" w:hAnsi="ＭＳ 明朝" w:hint="eastAsia"/>
                <w:sz w:val="18"/>
                <w:szCs w:val="18"/>
              </w:rPr>
              <w:t>・</w:t>
            </w:r>
            <w:r w:rsidRPr="00E47FFC">
              <w:rPr>
                <w:rFonts w:ascii="ＭＳ 明朝" w:eastAsia="ＭＳ 明朝" w:hAnsi="ＭＳ 明朝" w:hint="eastAsia"/>
                <w:sz w:val="18"/>
              </w:rPr>
              <w:t>読み手に</w:t>
            </w:r>
            <w:r w:rsidRPr="00E47FFC">
              <w:rPr>
                <w:rFonts w:ascii="ＭＳ 明朝" w:eastAsia="ＭＳ 明朝" w:hAnsi="ＭＳ 明朝" w:hint="eastAsia"/>
                <w:sz w:val="18"/>
                <w:szCs w:val="18"/>
              </w:rPr>
              <w:t>伝えたいことや感じてもらいたいことを効果的に伝えるために、構成や展開を工夫しながら翻案作品を創作しようとしていない。</w:t>
            </w:r>
          </w:p>
        </w:tc>
      </w:tr>
    </w:tbl>
    <w:p w14:paraId="441CAFE7" w14:textId="77777777" w:rsidR="007A5EAA" w:rsidRDefault="007A5EAA">
      <w:pPr>
        <w:widowControl/>
        <w:jc w:val="left"/>
      </w:pPr>
    </w:p>
    <w:sectPr w:rsidR="007A5EAA" w:rsidSect="00F05072">
      <w:footerReference w:type="default" r:id="rId7"/>
      <w:pgSz w:w="16838" w:h="11906" w:orient="landscape" w:code="9"/>
      <w:pgMar w:top="851" w:right="851" w:bottom="567" w:left="851"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43C9E3" w14:textId="77777777" w:rsidR="005B263C" w:rsidRDefault="005B263C" w:rsidP="00503A54">
      <w:r>
        <w:separator/>
      </w:r>
    </w:p>
  </w:endnote>
  <w:endnote w:type="continuationSeparator" w:id="0">
    <w:p w14:paraId="3FF26825" w14:textId="77777777" w:rsidR="005B263C" w:rsidRDefault="005B263C" w:rsidP="00503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8296475"/>
      <w:docPartObj>
        <w:docPartGallery w:val="Page Numbers (Bottom of Page)"/>
        <w:docPartUnique/>
      </w:docPartObj>
    </w:sdtPr>
    <w:sdtContent>
      <w:p w14:paraId="7181C111" w14:textId="25D6DFD5" w:rsidR="00D83A05" w:rsidRDefault="00D83A05" w:rsidP="00503A54">
        <w:pPr>
          <w:pStyle w:val="a8"/>
          <w:jc w:val="center"/>
        </w:pPr>
        <w:r>
          <w:fldChar w:fldCharType="begin"/>
        </w:r>
        <w:r>
          <w:instrText>PAGE   \* MERGEFORMAT</w:instrText>
        </w:r>
        <w:r>
          <w:fldChar w:fldCharType="separate"/>
        </w:r>
        <w:r w:rsidR="005E1775" w:rsidRPr="005E1775">
          <w:rPr>
            <w:noProof/>
            <w:lang w:val="ja-JP"/>
          </w:rPr>
          <w:t>21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E6BA1" w14:textId="77777777" w:rsidR="005B263C" w:rsidRDefault="005B263C" w:rsidP="00503A54">
      <w:r>
        <w:separator/>
      </w:r>
    </w:p>
  </w:footnote>
  <w:footnote w:type="continuationSeparator" w:id="0">
    <w:p w14:paraId="55C9AF0D" w14:textId="77777777" w:rsidR="005B263C" w:rsidRDefault="005B263C" w:rsidP="00503A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63B"/>
    <w:rsid w:val="0000379E"/>
    <w:rsid w:val="00007745"/>
    <w:rsid w:val="000228BE"/>
    <w:rsid w:val="00023571"/>
    <w:rsid w:val="00024689"/>
    <w:rsid w:val="00032E33"/>
    <w:rsid w:val="0004159F"/>
    <w:rsid w:val="00053066"/>
    <w:rsid w:val="00056B81"/>
    <w:rsid w:val="00062C90"/>
    <w:rsid w:val="00071075"/>
    <w:rsid w:val="00085035"/>
    <w:rsid w:val="00087F73"/>
    <w:rsid w:val="00093DFD"/>
    <w:rsid w:val="0009702E"/>
    <w:rsid w:val="000A0A80"/>
    <w:rsid w:val="000A6F3B"/>
    <w:rsid w:val="000B1610"/>
    <w:rsid w:val="000C4A85"/>
    <w:rsid w:val="000C7CFF"/>
    <w:rsid w:val="000E27C8"/>
    <w:rsid w:val="000E4C0F"/>
    <w:rsid w:val="000E7D11"/>
    <w:rsid w:val="000F633A"/>
    <w:rsid w:val="000F7BC4"/>
    <w:rsid w:val="00104A3D"/>
    <w:rsid w:val="001075E6"/>
    <w:rsid w:val="00107A35"/>
    <w:rsid w:val="001125D9"/>
    <w:rsid w:val="00116E88"/>
    <w:rsid w:val="00127B3C"/>
    <w:rsid w:val="00135992"/>
    <w:rsid w:val="001408AB"/>
    <w:rsid w:val="001450DA"/>
    <w:rsid w:val="001460AF"/>
    <w:rsid w:val="001556C1"/>
    <w:rsid w:val="001618AC"/>
    <w:rsid w:val="00163F70"/>
    <w:rsid w:val="00171529"/>
    <w:rsid w:val="0017785F"/>
    <w:rsid w:val="00180E94"/>
    <w:rsid w:val="001863E5"/>
    <w:rsid w:val="001914C8"/>
    <w:rsid w:val="00193197"/>
    <w:rsid w:val="001A666D"/>
    <w:rsid w:val="001B6268"/>
    <w:rsid w:val="001D2071"/>
    <w:rsid w:val="001D3088"/>
    <w:rsid w:val="001F39B4"/>
    <w:rsid w:val="00203CB1"/>
    <w:rsid w:val="002175FC"/>
    <w:rsid w:val="002211B5"/>
    <w:rsid w:val="002252AC"/>
    <w:rsid w:val="00227AF9"/>
    <w:rsid w:val="00231803"/>
    <w:rsid w:val="0023513D"/>
    <w:rsid w:val="00246BB2"/>
    <w:rsid w:val="00247D34"/>
    <w:rsid w:val="00250D3A"/>
    <w:rsid w:val="00255C3C"/>
    <w:rsid w:val="0027480D"/>
    <w:rsid w:val="00275C5E"/>
    <w:rsid w:val="00275FBD"/>
    <w:rsid w:val="00285350"/>
    <w:rsid w:val="00291DC7"/>
    <w:rsid w:val="002930E8"/>
    <w:rsid w:val="00296650"/>
    <w:rsid w:val="002A13CB"/>
    <w:rsid w:val="002A2453"/>
    <w:rsid w:val="002A7994"/>
    <w:rsid w:val="002B069F"/>
    <w:rsid w:val="002B1A6E"/>
    <w:rsid w:val="002B25EE"/>
    <w:rsid w:val="002C6B5F"/>
    <w:rsid w:val="002D1695"/>
    <w:rsid w:val="002F6C80"/>
    <w:rsid w:val="0030201A"/>
    <w:rsid w:val="003036F0"/>
    <w:rsid w:val="003077B4"/>
    <w:rsid w:val="00310F30"/>
    <w:rsid w:val="00320709"/>
    <w:rsid w:val="00337A15"/>
    <w:rsid w:val="00342668"/>
    <w:rsid w:val="00343DCC"/>
    <w:rsid w:val="0035216B"/>
    <w:rsid w:val="003554EF"/>
    <w:rsid w:val="0035662C"/>
    <w:rsid w:val="00363677"/>
    <w:rsid w:val="00363C2E"/>
    <w:rsid w:val="00364AD3"/>
    <w:rsid w:val="00374561"/>
    <w:rsid w:val="00381A7B"/>
    <w:rsid w:val="003956AB"/>
    <w:rsid w:val="003A05D5"/>
    <w:rsid w:val="003A12CB"/>
    <w:rsid w:val="003A2121"/>
    <w:rsid w:val="003B0C16"/>
    <w:rsid w:val="003C546A"/>
    <w:rsid w:val="003C59E0"/>
    <w:rsid w:val="003D49EC"/>
    <w:rsid w:val="003D71E2"/>
    <w:rsid w:val="003E6D85"/>
    <w:rsid w:val="003E6F49"/>
    <w:rsid w:val="003F32D5"/>
    <w:rsid w:val="003F51B7"/>
    <w:rsid w:val="003F7934"/>
    <w:rsid w:val="00401A3C"/>
    <w:rsid w:val="004108F5"/>
    <w:rsid w:val="004170F5"/>
    <w:rsid w:val="004201F3"/>
    <w:rsid w:val="00425A27"/>
    <w:rsid w:val="0044162D"/>
    <w:rsid w:val="00444C38"/>
    <w:rsid w:val="00454230"/>
    <w:rsid w:val="0046170F"/>
    <w:rsid w:val="00462259"/>
    <w:rsid w:val="004778A1"/>
    <w:rsid w:val="00481EA9"/>
    <w:rsid w:val="00482699"/>
    <w:rsid w:val="00483499"/>
    <w:rsid w:val="00484A06"/>
    <w:rsid w:val="00492443"/>
    <w:rsid w:val="0049572A"/>
    <w:rsid w:val="00496D94"/>
    <w:rsid w:val="004979F8"/>
    <w:rsid w:val="004A28F3"/>
    <w:rsid w:val="004B056B"/>
    <w:rsid w:val="004B4ABC"/>
    <w:rsid w:val="004C4F3C"/>
    <w:rsid w:val="004C52E8"/>
    <w:rsid w:val="004D581A"/>
    <w:rsid w:val="004D77EC"/>
    <w:rsid w:val="004E2B9F"/>
    <w:rsid w:val="004E4FDC"/>
    <w:rsid w:val="004E7272"/>
    <w:rsid w:val="004E7D46"/>
    <w:rsid w:val="004F15DE"/>
    <w:rsid w:val="004F25A6"/>
    <w:rsid w:val="00503A54"/>
    <w:rsid w:val="00506AB7"/>
    <w:rsid w:val="0051168F"/>
    <w:rsid w:val="005156CD"/>
    <w:rsid w:val="005332CE"/>
    <w:rsid w:val="00552BC7"/>
    <w:rsid w:val="00554AFA"/>
    <w:rsid w:val="00556E29"/>
    <w:rsid w:val="00557B09"/>
    <w:rsid w:val="00557C29"/>
    <w:rsid w:val="005643ED"/>
    <w:rsid w:val="0056715B"/>
    <w:rsid w:val="0056796A"/>
    <w:rsid w:val="00570F51"/>
    <w:rsid w:val="005719A2"/>
    <w:rsid w:val="00580BF6"/>
    <w:rsid w:val="00580E75"/>
    <w:rsid w:val="00582BB4"/>
    <w:rsid w:val="00583AFF"/>
    <w:rsid w:val="005846CE"/>
    <w:rsid w:val="00586181"/>
    <w:rsid w:val="00586D3F"/>
    <w:rsid w:val="005871C8"/>
    <w:rsid w:val="005940F8"/>
    <w:rsid w:val="005B263C"/>
    <w:rsid w:val="005C1D76"/>
    <w:rsid w:val="005D4FE0"/>
    <w:rsid w:val="005D61D4"/>
    <w:rsid w:val="005E1775"/>
    <w:rsid w:val="005E1B53"/>
    <w:rsid w:val="005E6DA7"/>
    <w:rsid w:val="005E7F47"/>
    <w:rsid w:val="005F30E9"/>
    <w:rsid w:val="006001FD"/>
    <w:rsid w:val="00611157"/>
    <w:rsid w:val="00615F50"/>
    <w:rsid w:val="00622DE2"/>
    <w:rsid w:val="006250D2"/>
    <w:rsid w:val="00637757"/>
    <w:rsid w:val="006523DA"/>
    <w:rsid w:val="00653E11"/>
    <w:rsid w:val="006552CF"/>
    <w:rsid w:val="00680F84"/>
    <w:rsid w:val="006816F6"/>
    <w:rsid w:val="00692B15"/>
    <w:rsid w:val="006A037B"/>
    <w:rsid w:val="006A14F6"/>
    <w:rsid w:val="006A63A1"/>
    <w:rsid w:val="006A704A"/>
    <w:rsid w:val="006B2E22"/>
    <w:rsid w:val="006B5481"/>
    <w:rsid w:val="006C57D3"/>
    <w:rsid w:val="006D07F4"/>
    <w:rsid w:val="006D2C1A"/>
    <w:rsid w:val="006D6ED6"/>
    <w:rsid w:val="006E7058"/>
    <w:rsid w:val="006F1001"/>
    <w:rsid w:val="007111EA"/>
    <w:rsid w:val="007151CF"/>
    <w:rsid w:val="00721158"/>
    <w:rsid w:val="00722FEA"/>
    <w:rsid w:val="0073392D"/>
    <w:rsid w:val="007476BC"/>
    <w:rsid w:val="00750013"/>
    <w:rsid w:val="00756A8E"/>
    <w:rsid w:val="00764C08"/>
    <w:rsid w:val="007753BA"/>
    <w:rsid w:val="00776B60"/>
    <w:rsid w:val="0079091E"/>
    <w:rsid w:val="00794CD5"/>
    <w:rsid w:val="007A2466"/>
    <w:rsid w:val="007A5EAA"/>
    <w:rsid w:val="007C771F"/>
    <w:rsid w:val="007D2E58"/>
    <w:rsid w:val="007D343B"/>
    <w:rsid w:val="007D7970"/>
    <w:rsid w:val="007E6505"/>
    <w:rsid w:val="007E77F7"/>
    <w:rsid w:val="007F3BE1"/>
    <w:rsid w:val="008172F9"/>
    <w:rsid w:val="0082263B"/>
    <w:rsid w:val="00822842"/>
    <w:rsid w:val="0083430D"/>
    <w:rsid w:val="0083499D"/>
    <w:rsid w:val="00845761"/>
    <w:rsid w:val="00846063"/>
    <w:rsid w:val="00852DE2"/>
    <w:rsid w:val="0085429B"/>
    <w:rsid w:val="00864C54"/>
    <w:rsid w:val="00865380"/>
    <w:rsid w:val="00873549"/>
    <w:rsid w:val="00890C43"/>
    <w:rsid w:val="008A7168"/>
    <w:rsid w:val="008B6794"/>
    <w:rsid w:val="008C20A1"/>
    <w:rsid w:val="008C6924"/>
    <w:rsid w:val="008C755B"/>
    <w:rsid w:val="008E1CD5"/>
    <w:rsid w:val="008E6048"/>
    <w:rsid w:val="008F34B9"/>
    <w:rsid w:val="008F4E7C"/>
    <w:rsid w:val="009005F0"/>
    <w:rsid w:val="009019E3"/>
    <w:rsid w:val="00917955"/>
    <w:rsid w:val="009229B4"/>
    <w:rsid w:val="009251A8"/>
    <w:rsid w:val="00927888"/>
    <w:rsid w:val="009354A6"/>
    <w:rsid w:val="00936D51"/>
    <w:rsid w:val="00936FB3"/>
    <w:rsid w:val="00961C47"/>
    <w:rsid w:val="00964F7C"/>
    <w:rsid w:val="009736EB"/>
    <w:rsid w:val="0099012A"/>
    <w:rsid w:val="0099387A"/>
    <w:rsid w:val="00995D7B"/>
    <w:rsid w:val="009A49E6"/>
    <w:rsid w:val="009C2593"/>
    <w:rsid w:val="009C7449"/>
    <w:rsid w:val="009D28DF"/>
    <w:rsid w:val="009D5BFA"/>
    <w:rsid w:val="009E1EFE"/>
    <w:rsid w:val="00A04525"/>
    <w:rsid w:val="00A06712"/>
    <w:rsid w:val="00A107E0"/>
    <w:rsid w:val="00A1595B"/>
    <w:rsid w:val="00A1643B"/>
    <w:rsid w:val="00A17A77"/>
    <w:rsid w:val="00A30EA7"/>
    <w:rsid w:val="00A31836"/>
    <w:rsid w:val="00A37955"/>
    <w:rsid w:val="00A45916"/>
    <w:rsid w:val="00A51939"/>
    <w:rsid w:val="00A614F6"/>
    <w:rsid w:val="00A62183"/>
    <w:rsid w:val="00A657B8"/>
    <w:rsid w:val="00A67AD4"/>
    <w:rsid w:val="00A74A86"/>
    <w:rsid w:val="00A80494"/>
    <w:rsid w:val="00A9163F"/>
    <w:rsid w:val="00A96D73"/>
    <w:rsid w:val="00AA326B"/>
    <w:rsid w:val="00AA4DB6"/>
    <w:rsid w:val="00AB1C61"/>
    <w:rsid w:val="00AB4D6F"/>
    <w:rsid w:val="00AB7BD3"/>
    <w:rsid w:val="00AB7E5A"/>
    <w:rsid w:val="00AC2EB4"/>
    <w:rsid w:val="00AC4A93"/>
    <w:rsid w:val="00AE6E3D"/>
    <w:rsid w:val="00AF1830"/>
    <w:rsid w:val="00AF2581"/>
    <w:rsid w:val="00AF4978"/>
    <w:rsid w:val="00AF538C"/>
    <w:rsid w:val="00AF5B90"/>
    <w:rsid w:val="00AF7805"/>
    <w:rsid w:val="00B03BCF"/>
    <w:rsid w:val="00B26395"/>
    <w:rsid w:val="00B271A5"/>
    <w:rsid w:val="00B2757E"/>
    <w:rsid w:val="00B45E1A"/>
    <w:rsid w:val="00B63271"/>
    <w:rsid w:val="00B733EC"/>
    <w:rsid w:val="00B741C7"/>
    <w:rsid w:val="00B80877"/>
    <w:rsid w:val="00B80D5C"/>
    <w:rsid w:val="00B85662"/>
    <w:rsid w:val="00B909FB"/>
    <w:rsid w:val="00B91901"/>
    <w:rsid w:val="00B925FA"/>
    <w:rsid w:val="00BA140F"/>
    <w:rsid w:val="00BA6C24"/>
    <w:rsid w:val="00BA7C0A"/>
    <w:rsid w:val="00BB0B31"/>
    <w:rsid w:val="00BB346D"/>
    <w:rsid w:val="00BC71EA"/>
    <w:rsid w:val="00BD07C0"/>
    <w:rsid w:val="00BD2DE3"/>
    <w:rsid w:val="00BD5697"/>
    <w:rsid w:val="00BD74DE"/>
    <w:rsid w:val="00BE797A"/>
    <w:rsid w:val="00BF5DFC"/>
    <w:rsid w:val="00C015E3"/>
    <w:rsid w:val="00C0181D"/>
    <w:rsid w:val="00C0260A"/>
    <w:rsid w:val="00C20C3C"/>
    <w:rsid w:val="00C23A38"/>
    <w:rsid w:val="00C23B17"/>
    <w:rsid w:val="00C24175"/>
    <w:rsid w:val="00C26991"/>
    <w:rsid w:val="00C305D0"/>
    <w:rsid w:val="00C356E2"/>
    <w:rsid w:val="00C368CF"/>
    <w:rsid w:val="00C369FD"/>
    <w:rsid w:val="00C36F92"/>
    <w:rsid w:val="00C45095"/>
    <w:rsid w:val="00C45C89"/>
    <w:rsid w:val="00C5007D"/>
    <w:rsid w:val="00C52AA7"/>
    <w:rsid w:val="00C626C8"/>
    <w:rsid w:val="00C63C0B"/>
    <w:rsid w:val="00C71049"/>
    <w:rsid w:val="00C7234F"/>
    <w:rsid w:val="00C73F0B"/>
    <w:rsid w:val="00C7509B"/>
    <w:rsid w:val="00C76CCB"/>
    <w:rsid w:val="00C83BE0"/>
    <w:rsid w:val="00C978C7"/>
    <w:rsid w:val="00CA1F5D"/>
    <w:rsid w:val="00CA6B95"/>
    <w:rsid w:val="00CB297B"/>
    <w:rsid w:val="00CC5508"/>
    <w:rsid w:val="00CD1428"/>
    <w:rsid w:val="00CD4003"/>
    <w:rsid w:val="00CD794D"/>
    <w:rsid w:val="00CE6A02"/>
    <w:rsid w:val="00CF0309"/>
    <w:rsid w:val="00CF7081"/>
    <w:rsid w:val="00D02DB1"/>
    <w:rsid w:val="00D031CC"/>
    <w:rsid w:val="00D159A0"/>
    <w:rsid w:val="00D44142"/>
    <w:rsid w:val="00D451A3"/>
    <w:rsid w:val="00D47D04"/>
    <w:rsid w:val="00D5154A"/>
    <w:rsid w:val="00D5196A"/>
    <w:rsid w:val="00D57BE3"/>
    <w:rsid w:val="00D603C2"/>
    <w:rsid w:val="00D6093B"/>
    <w:rsid w:val="00D75DC7"/>
    <w:rsid w:val="00D77E3C"/>
    <w:rsid w:val="00D83A05"/>
    <w:rsid w:val="00D845FE"/>
    <w:rsid w:val="00D91905"/>
    <w:rsid w:val="00D957FC"/>
    <w:rsid w:val="00DA3E27"/>
    <w:rsid w:val="00DA3E61"/>
    <w:rsid w:val="00DA58BB"/>
    <w:rsid w:val="00DA60C3"/>
    <w:rsid w:val="00DB022E"/>
    <w:rsid w:val="00DC599E"/>
    <w:rsid w:val="00DD1DD2"/>
    <w:rsid w:val="00DD363E"/>
    <w:rsid w:val="00DD3F7F"/>
    <w:rsid w:val="00DD4E5E"/>
    <w:rsid w:val="00DD5D74"/>
    <w:rsid w:val="00DE268D"/>
    <w:rsid w:val="00DE3031"/>
    <w:rsid w:val="00DE38F2"/>
    <w:rsid w:val="00DE6150"/>
    <w:rsid w:val="00DF076B"/>
    <w:rsid w:val="00DF2C5E"/>
    <w:rsid w:val="00DF3734"/>
    <w:rsid w:val="00DF4786"/>
    <w:rsid w:val="00DF75D3"/>
    <w:rsid w:val="00E105FE"/>
    <w:rsid w:val="00E17FBA"/>
    <w:rsid w:val="00E206BE"/>
    <w:rsid w:val="00E212A4"/>
    <w:rsid w:val="00E22738"/>
    <w:rsid w:val="00E23808"/>
    <w:rsid w:val="00E25351"/>
    <w:rsid w:val="00E32EE1"/>
    <w:rsid w:val="00E37309"/>
    <w:rsid w:val="00E41763"/>
    <w:rsid w:val="00E44CB8"/>
    <w:rsid w:val="00E5115E"/>
    <w:rsid w:val="00E57676"/>
    <w:rsid w:val="00E7045C"/>
    <w:rsid w:val="00E804CE"/>
    <w:rsid w:val="00E870C3"/>
    <w:rsid w:val="00E936A9"/>
    <w:rsid w:val="00EA240D"/>
    <w:rsid w:val="00EB108A"/>
    <w:rsid w:val="00EB3ACF"/>
    <w:rsid w:val="00EB5EE6"/>
    <w:rsid w:val="00EC0346"/>
    <w:rsid w:val="00EC29A3"/>
    <w:rsid w:val="00EC6CB1"/>
    <w:rsid w:val="00EC7890"/>
    <w:rsid w:val="00ED287C"/>
    <w:rsid w:val="00EE47F5"/>
    <w:rsid w:val="00EE5844"/>
    <w:rsid w:val="00EF3F01"/>
    <w:rsid w:val="00EF6374"/>
    <w:rsid w:val="00F05072"/>
    <w:rsid w:val="00F07BC8"/>
    <w:rsid w:val="00F26F6A"/>
    <w:rsid w:val="00F2711A"/>
    <w:rsid w:val="00F3471B"/>
    <w:rsid w:val="00F36669"/>
    <w:rsid w:val="00F45176"/>
    <w:rsid w:val="00F53F7E"/>
    <w:rsid w:val="00F56962"/>
    <w:rsid w:val="00F64C2B"/>
    <w:rsid w:val="00F81E36"/>
    <w:rsid w:val="00F8481B"/>
    <w:rsid w:val="00F9194D"/>
    <w:rsid w:val="00F95365"/>
    <w:rsid w:val="00F964CA"/>
    <w:rsid w:val="00FA5C6F"/>
    <w:rsid w:val="00FA5F4B"/>
    <w:rsid w:val="00FB12C5"/>
    <w:rsid w:val="00FC31BB"/>
    <w:rsid w:val="00FD3DEF"/>
    <w:rsid w:val="00FD7248"/>
    <w:rsid w:val="00FE6F0F"/>
    <w:rsid w:val="00FF1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348E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26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6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9163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9163F"/>
    <w:rPr>
      <w:rFonts w:asciiTheme="majorHAnsi" w:eastAsiaTheme="majorEastAsia" w:hAnsiTheme="majorHAnsi" w:cstheme="majorBidi"/>
      <w:sz w:val="18"/>
      <w:szCs w:val="18"/>
    </w:rPr>
  </w:style>
  <w:style w:type="paragraph" w:styleId="a6">
    <w:name w:val="header"/>
    <w:basedOn w:val="a"/>
    <w:link w:val="a7"/>
    <w:uiPriority w:val="99"/>
    <w:unhideWhenUsed/>
    <w:rsid w:val="00503A54"/>
    <w:pPr>
      <w:tabs>
        <w:tab w:val="center" w:pos="4252"/>
        <w:tab w:val="right" w:pos="8504"/>
      </w:tabs>
      <w:snapToGrid w:val="0"/>
    </w:pPr>
  </w:style>
  <w:style w:type="character" w:customStyle="1" w:styleId="a7">
    <w:name w:val="ヘッダー (文字)"/>
    <w:basedOn w:val="a0"/>
    <w:link w:val="a6"/>
    <w:uiPriority w:val="99"/>
    <w:rsid w:val="00503A54"/>
  </w:style>
  <w:style w:type="paragraph" w:styleId="a8">
    <w:name w:val="footer"/>
    <w:basedOn w:val="a"/>
    <w:link w:val="a9"/>
    <w:uiPriority w:val="99"/>
    <w:unhideWhenUsed/>
    <w:rsid w:val="00503A54"/>
    <w:pPr>
      <w:tabs>
        <w:tab w:val="center" w:pos="4252"/>
        <w:tab w:val="right" w:pos="8504"/>
      </w:tabs>
      <w:snapToGrid w:val="0"/>
    </w:pPr>
  </w:style>
  <w:style w:type="character" w:customStyle="1" w:styleId="a9">
    <w:name w:val="フッター (文字)"/>
    <w:basedOn w:val="a0"/>
    <w:link w:val="a8"/>
    <w:uiPriority w:val="99"/>
    <w:rsid w:val="00503A54"/>
  </w:style>
  <w:style w:type="character" w:styleId="aa">
    <w:name w:val="annotation reference"/>
    <w:basedOn w:val="a0"/>
    <w:uiPriority w:val="99"/>
    <w:semiHidden/>
    <w:unhideWhenUsed/>
    <w:rsid w:val="00586181"/>
    <w:rPr>
      <w:sz w:val="18"/>
      <w:szCs w:val="18"/>
    </w:rPr>
  </w:style>
  <w:style w:type="paragraph" w:styleId="ab">
    <w:name w:val="annotation text"/>
    <w:basedOn w:val="a"/>
    <w:link w:val="ac"/>
    <w:uiPriority w:val="99"/>
    <w:semiHidden/>
    <w:unhideWhenUsed/>
    <w:rsid w:val="00586181"/>
    <w:pPr>
      <w:jc w:val="left"/>
    </w:pPr>
  </w:style>
  <w:style w:type="character" w:customStyle="1" w:styleId="ac">
    <w:name w:val="コメント文字列 (文字)"/>
    <w:basedOn w:val="a0"/>
    <w:link w:val="ab"/>
    <w:uiPriority w:val="99"/>
    <w:semiHidden/>
    <w:rsid w:val="00586181"/>
  </w:style>
  <w:style w:type="paragraph" w:styleId="ad">
    <w:name w:val="annotation subject"/>
    <w:basedOn w:val="ab"/>
    <w:next w:val="ab"/>
    <w:link w:val="ae"/>
    <w:uiPriority w:val="99"/>
    <w:semiHidden/>
    <w:unhideWhenUsed/>
    <w:rsid w:val="00586181"/>
    <w:rPr>
      <w:b/>
      <w:bCs/>
    </w:rPr>
  </w:style>
  <w:style w:type="character" w:customStyle="1" w:styleId="ae">
    <w:name w:val="コメント内容 (文字)"/>
    <w:basedOn w:val="ac"/>
    <w:link w:val="ad"/>
    <w:uiPriority w:val="99"/>
    <w:semiHidden/>
    <w:rsid w:val="0058618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396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67723-F369-4E78-AE7B-03551732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4712</Words>
  <Characters>26865</Characters>
  <DocSecurity>0</DocSecurity>
  <Lines>223</Lines>
  <Paragraphs>63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2026-08-03T05:25:00Z</dcterms:created>
  <dcterms:modified xsi:type="dcterms:W3CDTF">2026-08-03T05:38:00Z</dcterms:modified>
</cp:coreProperties>
</file>