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262B" w14:textId="0458F9AE" w:rsidR="004E59BB" w:rsidRDefault="004E59BB">
      <w:r>
        <w:rPr>
          <w:noProof/>
        </w:rPr>
        <mc:AlternateContent>
          <mc:Choice Requires="wps">
            <w:drawing>
              <wp:anchor distT="45720" distB="45720" distL="114300" distR="114300" simplePos="0" relativeHeight="251659264" behindDoc="0" locked="0" layoutInCell="1" hidden="0" allowOverlap="1" wp14:anchorId="646F388A" wp14:editId="4C861C18">
                <wp:simplePos x="0" y="0"/>
                <wp:positionH relativeFrom="margin">
                  <wp:posOffset>4261485</wp:posOffset>
                </wp:positionH>
                <wp:positionV relativeFrom="paragraph">
                  <wp:posOffset>0</wp:posOffset>
                </wp:positionV>
                <wp:extent cx="5044440" cy="541020"/>
                <wp:effectExtent l="0" t="0" r="381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solidFill>
                          <a:srgbClr val="FFFFFF"/>
                        </a:solidFill>
                        <a:ln>
                          <a:noFill/>
                        </a:ln>
                      </wps:spPr>
                      <wps:txbx>
                        <w:txbxContent>
                          <w:p w14:paraId="5F2F8255" w14:textId="2B0F521C" w:rsidR="004E59BB" w:rsidRDefault="004E59BB" w:rsidP="004E59BB">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3CA7DA16" w14:textId="77777777" w:rsidR="004E59BB" w:rsidRDefault="004E59BB" w:rsidP="004E59BB">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6F388A" id="正方形/長方形 218" o:spid="_x0000_s1026" style="position:absolute;left:0;text-align:left;margin-left:335.55pt;margin-top:0;width:397.2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" stroked="f">
                <v:textbox inset="2.53958mm,1.2694mm,2.53958mm,1.2694mm">
                  <w:txbxContent>
                    <w:p w14:paraId="5F2F8255" w14:textId="2B0F521C" w:rsidR="004E59BB" w:rsidRDefault="004E59BB" w:rsidP="004E59BB">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3CA7DA16" w14:textId="77777777" w:rsidR="004E59BB" w:rsidRDefault="004E59BB" w:rsidP="004E59BB">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v:textbox>
                <w10:wrap type="square" anchorx="margin"/>
              </v:rect>
            </w:pict>
          </mc:Fallback>
        </mc:AlternateContent>
      </w:r>
    </w:p>
    <w:p w14:paraId="540A999F" w14:textId="77777777" w:rsidR="004E59BB" w:rsidRDefault="004E59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4D5DF8" w14:paraId="4134B3E4" w14:textId="77777777" w:rsidTr="004706E6">
        <w:trPr>
          <w:trHeight w:val="558"/>
        </w:trPr>
        <w:tc>
          <w:tcPr>
            <w:tcW w:w="2103" w:type="dxa"/>
            <w:vAlign w:val="center"/>
          </w:tcPr>
          <w:p w14:paraId="1640B1EA" w14:textId="4C392FF8" w:rsidR="002D1E5A" w:rsidRPr="004D5DF8" w:rsidRDefault="00B963B5" w:rsidP="00E536E1">
            <w:pPr>
              <w:spacing w:line="340" w:lineRule="exact"/>
              <w:jc w:val="center"/>
            </w:pPr>
            <w:r w:rsidRPr="004D5DF8">
              <w:rPr>
                <w:rFonts w:hint="eastAsia"/>
              </w:rPr>
              <w:t>文学</w:t>
            </w:r>
            <w:r w:rsidR="00616BD4" w:rsidRPr="004D5DF8">
              <w:rPr>
                <w:rFonts w:hint="eastAsia"/>
              </w:rPr>
              <w:t>国語</w:t>
            </w:r>
          </w:p>
        </w:tc>
        <w:tc>
          <w:tcPr>
            <w:tcW w:w="1263" w:type="dxa"/>
            <w:vAlign w:val="center"/>
          </w:tcPr>
          <w:p w14:paraId="4AF61B60" w14:textId="77777777" w:rsidR="002D1E5A" w:rsidRPr="004D5DF8" w:rsidRDefault="002D1E5A" w:rsidP="00E536E1">
            <w:pPr>
              <w:spacing w:line="340" w:lineRule="exact"/>
              <w:jc w:val="center"/>
            </w:pPr>
            <w:r w:rsidRPr="004D5DF8">
              <w:rPr>
                <w:rFonts w:hint="eastAsia"/>
              </w:rPr>
              <w:t>単位数</w:t>
            </w:r>
          </w:p>
        </w:tc>
        <w:tc>
          <w:tcPr>
            <w:tcW w:w="1404" w:type="dxa"/>
            <w:vAlign w:val="center"/>
          </w:tcPr>
          <w:p w14:paraId="5E8519A6" w14:textId="2B125244" w:rsidR="002D1E5A" w:rsidRPr="004D5DF8" w:rsidRDefault="00B963B5" w:rsidP="00E536E1">
            <w:pPr>
              <w:spacing w:line="340" w:lineRule="exact"/>
              <w:jc w:val="center"/>
            </w:pPr>
            <w:r w:rsidRPr="004D5DF8">
              <w:rPr>
                <w:rFonts w:hint="eastAsia"/>
              </w:rPr>
              <w:t>４</w:t>
            </w:r>
            <w:r w:rsidR="002D1E5A" w:rsidRPr="004D5DF8">
              <w:rPr>
                <w:rFonts w:hint="eastAsia"/>
              </w:rPr>
              <w:t>単位</w:t>
            </w:r>
          </w:p>
        </w:tc>
        <w:tc>
          <w:tcPr>
            <w:tcW w:w="2385" w:type="dxa"/>
            <w:vAlign w:val="center"/>
          </w:tcPr>
          <w:p w14:paraId="3335E519" w14:textId="77777777" w:rsidR="002D1E5A" w:rsidRPr="004D5DF8" w:rsidRDefault="002D1E5A" w:rsidP="00E536E1">
            <w:pPr>
              <w:spacing w:line="340" w:lineRule="exact"/>
              <w:jc w:val="center"/>
            </w:pPr>
            <w:r w:rsidRPr="004D5DF8">
              <w:rPr>
                <w:rFonts w:hint="eastAsia"/>
              </w:rPr>
              <w:t>学科・学年・学級</w:t>
            </w:r>
          </w:p>
        </w:tc>
        <w:tc>
          <w:tcPr>
            <w:tcW w:w="7411" w:type="dxa"/>
          </w:tcPr>
          <w:p w14:paraId="35A2CA39" w14:textId="77777777" w:rsidR="002D1E5A" w:rsidRPr="004D5DF8" w:rsidRDefault="002D1E5A" w:rsidP="00E536E1">
            <w:pPr>
              <w:spacing w:line="340" w:lineRule="exact"/>
            </w:pPr>
          </w:p>
        </w:tc>
      </w:tr>
    </w:tbl>
    <w:p w14:paraId="1DE5FABC" w14:textId="381513E3" w:rsidR="002D1E5A" w:rsidRPr="004D5DF8" w:rsidRDefault="002D1E5A" w:rsidP="002D1E5A">
      <w:pPr>
        <w:spacing w:line="340" w:lineRule="exact"/>
      </w:pPr>
    </w:p>
    <w:p w14:paraId="1AD0CE06" w14:textId="77777777" w:rsidR="00BB0D38" w:rsidRPr="004D5DF8" w:rsidRDefault="00BB0D38" w:rsidP="00BB0D38">
      <w:pPr>
        <w:overflowPunct w:val="0"/>
        <w:textAlignment w:val="baseline"/>
        <w:rPr>
          <w:rFonts w:ascii="ＭＳ 明朝" w:eastAsia="ＭＳ ゴシック" w:cs="ＭＳ ゴシック"/>
          <w:b/>
          <w:bCs/>
          <w:sz w:val="22"/>
        </w:rPr>
      </w:pPr>
      <w:r w:rsidRPr="004D5DF8">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4D5DF8" w:rsidRPr="004D5DF8" w14:paraId="5D5B401D" w14:textId="77777777" w:rsidTr="00BB0D38">
        <w:tc>
          <w:tcPr>
            <w:tcW w:w="13731" w:type="dxa"/>
            <w:gridSpan w:val="3"/>
            <w:vAlign w:val="center"/>
          </w:tcPr>
          <w:p w14:paraId="577C79D8" w14:textId="47924391" w:rsidR="00BB0D38" w:rsidRPr="004D5DF8" w:rsidRDefault="003F6E65" w:rsidP="00BB0D38">
            <w:pPr>
              <w:overflowPunct w:val="0"/>
              <w:jc w:val="left"/>
              <w:textAlignment w:val="baseline"/>
              <w:rPr>
                <w:rFonts w:ascii="ＭＳ 明朝" w:hAnsi="ＭＳ 明朝" w:cs="ＭＳ ゴシック"/>
                <w:bCs/>
                <w:szCs w:val="20"/>
              </w:rPr>
            </w:pPr>
            <w:r w:rsidRPr="004D5DF8">
              <w:rPr>
                <w:rFonts w:ascii="ＭＳ 明朝" w:hAnsi="ＭＳ 明朝" w:cs="ＭＳ ゴシック" w:hint="eastAsia"/>
                <w:bCs/>
                <w:szCs w:val="20"/>
              </w:rPr>
              <w:t>言葉による見方・考え方を働かせ</w:t>
            </w:r>
            <w:r w:rsidR="004E59BB">
              <w:rPr>
                <w:rFonts w:ascii="ＭＳ 明朝" w:hAnsi="ＭＳ 明朝" w:cs="ＭＳ ゴシック" w:hint="eastAsia"/>
                <w:bCs/>
                <w:szCs w:val="20"/>
              </w:rPr>
              <w:t>、</w:t>
            </w:r>
            <w:r w:rsidRPr="004D5DF8">
              <w:rPr>
                <w:rFonts w:ascii="ＭＳ 明朝" w:hAnsi="ＭＳ 明朝" w:cs="ＭＳ ゴシック" w:hint="eastAsia"/>
                <w:bCs/>
                <w:szCs w:val="20"/>
              </w:rPr>
              <w:t>言語活動を通して</w:t>
            </w:r>
            <w:r w:rsidR="004E59BB">
              <w:rPr>
                <w:rFonts w:ascii="ＭＳ 明朝" w:hAnsi="ＭＳ 明朝" w:cs="ＭＳ ゴシック" w:hint="eastAsia"/>
                <w:bCs/>
                <w:szCs w:val="20"/>
              </w:rPr>
              <w:t>、</w:t>
            </w:r>
            <w:r w:rsidRPr="004D5DF8">
              <w:rPr>
                <w:rFonts w:ascii="ＭＳ 明朝" w:hAnsi="ＭＳ 明朝" w:cs="ＭＳ ゴシック" w:hint="eastAsia"/>
                <w:bCs/>
                <w:szCs w:val="20"/>
              </w:rPr>
              <w:t>国語で的確に理解し効果的に表現する資質・能力を次のとおり育成することを目指す。</w:t>
            </w:r>
          </w:p>
        </w:tc>
      </w:tr>
      <w:tr w:rsidR="004D5DF8" w:rsidRPr="004D5DF8" w14:paraId="40123EE3" w14:textId="77777777" w:rsidTr="00BB0D38">
        <w:tc>
          <w:tcPr>
            <w:tcW w:w="4138" w:type="dxa"/>
            <w:vAlign w:val="center"/>
          </w:tcPr>
          <w:p w14:paraId="10B780EA" w14:textId="77777777" w:rsidR="00BB0D38" w:rsidRPr="004D5DF8" w:rsidRDefault="003F6E65" w:rsidP="00D57697">
            <w:pPr>
              <w:overflowPunct w:val="0"/>
              <w:jc w:val="center"/>
              <w:textAlignment w:val="baseline"/>
            </w:pPr>
            <w:r w:rsidRPr="004D5DF8">
              <w:rPr>
                <w:rFonts w:ascii="ＭＳ 明朝" w:eastAsia="ＭＳ ゴシック" w:cs="ＭＳ ゴシック" w:hint="eastAsia"/>
                <w:b/>
                <w:bCs/>
                <w:szCs w:val="20"/>
              </w:rPr>
              <w:t>知識及び</w:t>
            </w:r>
            <w:r w:rsidR="00BB0D38" w:rsidRPr="004D5DF8">
              <w:rPr>
                <w:rFonts w:ascii="ＭＳ 明朝" w:eastAsia="ＭＳ ゴシック" w:cs="ＭＳ ゴシック" w:hint="eastAsia"/>
                <w:b/>
                <w:bCs/>
                <w:szCs w:val="20"/>
              </w:rPr>
              <w:t>技能</w:t>
            </w:r>
          </w:p>
        </w:tc>
        <w:tc>
          <w:tcPr>
            <w:tcW w:w="4819" w:type="dxa"/>
            <w:vAlign w:val="center"/>
          </w:tcPr>
          <w:p w14:paraId="6AD94575" w14:textId="31E84E49" w:rsidR="00BB0D38" w:rsidRPr="004D5DF8" w:rsidRDefault="00BB0D38" w:rsidP="003F6E65">
            <w:pPr>
              <w:overflowPunct w:val="0"/>
              <w:jc w:val="center"/>
              <w:textAlignment w:val="baseline"/>
            </w:pPr>
            <w:r w:rsidRPr="004D5DF8">
              <w:rPr>
                <w:rFonts w:ascii="ＭＳ 明朝" w:eastAsia="ＭＳ ゴシック" w:cs="ＭＳ ゴシック" w:hint="eastAsia"/>
                <w:b/>
                <w:bCs/>
                <w:szCs w:val="20"/>
              </w:rPr>
              <w:t>思考</w:t>
            </w:r>
            <w:r w:rsidR="003F6E65" w:rsidRPr="004D5DF8">
              <w:rPr>
                <w:rFonts w:ascii="ＭＳ 明朝" w:eastAsia="ＭＳ ゴシック" w:cs="ＭＳ ゴシック" w:hint="eastAsia"/>
                <w:b/>
                <w:bCs/>
                <w:szCs w:val="20"/>
              </w:rPr>
              <w:t>力</w:t>
            </w:r>
            <w:r w:rsidR="004E59BB">
              <w:rPr>
                <w:rFonts w:ascii="ＭＳ 明朝" w:eastAsia="ＭＳ ゴシック" w:cs="ＭＳ ゴシック" w:hint="eastAsia"/>
                <w:b/>
                <w:bCs/>
                <w:szCs w:val="20"/>
              </w:rPr>
              <w:t>、</w:t>
            </w:r>
            <w:r w:rsidRPr="004D5DF8">
              <w:rPr>
                <w:rFonts w:ascii="ＭＳ 明朝" w:eastAsia="ＭＳ ゴシック" w:cs="ＭＳ ゴシック" w:hint="eastAsia"/>
                <w:b/>
                <w:bCs/>
                <w:szCs w:val="20"/>
              </w:rPr>
              <w:t>判断</w:t>
            </w:r>
            <w:r w:rsidR="003F6E65" w:rsidRPr="004D5DF8">
              <w:rPr>
                <w:rFonts w:ascii="ＭＳ 明朝" w:eastAsia="ＭＳ ゴシック" w:cs="ＭＳ ゴシック" w:hint="eastAsia"/>
                <w:b/>
                <w:bCs/>
                <w:szCs w:val="20"/>
              </w:rPr>
              <w:t>力</w:t>
            </w:r>
            <w:r w:rsidR="004E59BB">
              <w:rPr>
                <w:rFonts w:ascii="ＭＳ 明朝" w:eastAsia="ＭＳ ゴシック" w:cs="ＭＳ ゴシック" w:hint="eastAsia"/>
                <w:b/>
                <w:bCs/>
                <w:szCs w:val="20"/>
              </w:rPr>
              <w:t>、</w:t>
            </w:r>
            <w:r w:rsidRPr="004D5DF8">
              <w:rPr>
                <w:rFonts w:ascii="ＭＳ 明朝" w:eastAsia="ＭＳ ゴシック" w:cs="ＭＳ ゴシック" w:hint="eastAsia"/>
                <w:b/>
                <w:bCs/>
                <w:szCs w:val="20"/>
              </w:rPr>
              <w:t>表現</w:t>
            </w:r>
            <w:r w:rsidR="003F6E65" w:rsidRPr="004D5DF8">
              <w:rPr>
                <w:rFonts w:ascii="ＭＳ 明朝" w:eastAsia="ＭＳ ゴシック" w:cs="ＭＳ ゴシック" w:hint="eastAsia"/>
                <w:b/>
                <w:bCs/>
                <w:szCs w:val="20"/>
              </w:rPr>
              <w:t>力等</w:t>
            </w:r>
          </w:p>
        </w:tc>
        <w:tc>
          <w:tcPr>
            <w:tcW w:w="4774" w:type="dxa"/>
            <w:vAlign w:val="center"/>
          </w:tcPr>
          <w:p w14:paraId="2C4A790A" w14:textId="5C4C0B63" w:rsidR="00BB0D38" w:rsidRPr="004D5DF8" w:rsidRDefault="003F6E65" w:rsidP="00D57697">
            <w:pPr>
              <w:overflowPunct w:val="0"/>
              <w:jc w:val="center"/>
              <w:textAlignment w:val="baseline"/>
              <w:rPr>
                <w:rFonts w:ascii="ＭＳ ゴシック" w:eastAsia="ＭＳ ゴシック" w:hAnsi="ＭＳ ゴシック"/>
                <w:b/>
              </w:rPr>
            </w:pPr>
            <w:r w:rsidRPr="004D5DF8">
              <w:rPr>
                <w:rFonts w:ascii="ＭＳ ゴシック" w:eastAsia="ＭＳ ゴシック" w:hAnsi="ＭＳ ゴシック" w:hint="eastAsia"/>
                <w:b/>
              </w:rPr>
              <w:t>学びに向かう力</w:t>
            </w:r>
            <w:r w:rsidR="004E59BB">
              <w:rPr>
                <w:rFonts w:ascii="ＭＳ ゴシック" w:eastAsia="ＭＳ ゴシック" w:hAnsi="ＭＳ ゴシック" w:hint="eastAsia"/>
                <w:b/>
              </w:rPr>
              <w:t>、</w:t>
            </w:r>
            <w:r w:rsidRPr="004D5DF8">
              <w:rPr>
                <w:rFonts w:ascii="ＭＳ ゴシック" w:eastAsia="ＭＳ ゴシック" w:hAnsi="ＭＳ ゴシック" w:hint="eastAsia"/>
                <w:b/>
              </w:rPr>
              <w:t>人間性等</w:t>
            </w:r>
          </w:p>
        </w:tc>
      </w:tr>
      <w:tr w:rsidR="00BB0D38" w:rsidRPr="004D5DF8" w14:paraId="4DCA11BB" w14:textId="77777777" w:rsidTr="00BB0D38">
        <w:tc>
          <w:tcPr>
            <w:tcW w:w="4138" w:type="dxa"/>
          </w:tcPr>
          <w:p w14:paraId="17036488" w14:textId="640A43D9" w:rsidR="00BB0D38" w:rsidRPr="004D5DF8" w:rsidRDefault="00B963B5" w:rsidP="00FF1408">
            <w:pPr>
              <w:overflowPunct w:val="0"/>
              <w:textAlignment w:val="baseline"/>
              <w:rPr>
                <w:szCs w:val="20"/>
              </w:rPr>
            </w:pPr>
            <w:r w:rsidRPr="004D5DF8">
              <w:rPr>
                <w:rFonts w:hint="eastAsia"/>
                <w:szCs w:val="20"/>
              </w:rPr>
              <w:t>生涯にわたる社会生活に必要な国語の知識や技能を身に付けるとともに</w:t>
            </w:r>
            <w:r w:rsidR="004E59BB">
              <w:rPr>
                <w:rFonts w:hint="eastAsia"/>
                <w:szCs w:val="20"/>
              </w:rPr>
              <w:t>、</w:t>
            </w:r>
            <w:r w:rsidRPr="004D5DF8">
              <w:rPr>
                <w:rFonts w:hint="eastAsia"/>
                <w:szCs w:val="20"/>
              </w:rPr>
              <w:t>我が国の言語文化に対する理解を深めることができるようにする。</w:t>
            </w:r>
          </w:p>
        </w:tc>
        <w:tc>
          <w:tcPr>
            <w:tcW w:w="4819" w:type="dxa"/>
          </w:tcPr>
          <w:p w14:paraId="7834759E" w14:textId="375F43FD" w:rsidR="00BB0D38" w:rsidRPr="004D5DF8" w:rsidRDefault="00B963B5" w:rsidP="00D57697">
            <w:pPr>
              <w:overflowPunct w:val="0"/>
              <w:textAlignment w:val="baseline"/>
              <w:rPr>
                <w:szCs w:val="20"/>
                <w:highlight w:val="cyan"/>
              </w:rPr>
            </w:pPr>
            <w:r w:rsidRPr="004D5DF8">
              <w:rPr>
                <w:rFonts w:hint="eastAsia"/>
                <w:szCs w:val="20"/>
              </w:rPr>
              <w:t>深く共感したり豊かに想像したりする力を伸ばすとともに</w:t>
            </w:r>
            <w:r w:rsidR="004E59BB">
              <w:rPr>
                <w:rFonts w:hint="eastAsia"/>
                <w:szCs w:val="20"/>
              </w:rPr>
              <w:t>、</w:t>
            </w:r>
            <w:r w:rsidRPr="004D5DF8">
              <w:rPr>
                <w:rFonts w:hint="eastAsia"/>
                <w:szCs w:val="20"/>
              </w:rPr>
              <w:t>創造的に考える力を養い</w:t>
            </w:r>
            <w:r w:rsidR="004E59BB">
              <w:rPr>
                <w:rFonts w:hint="eastAsia"/>
                <w:szCs w:val="20"/>
              </w:rPr>
              <w:t>、</w:t>
            </w:r>
            <w:r w:rsidRPr="004D5DF8">
              <w:rPr>
                <w:rFonts w:hint="eastAsia"/>
                <w:szCs w:val="20"/>
              </w:rPr>
              <w:t>他者との関わりの中で伝え合う力を高め</w:t>
            </w:r>
            <w:r w:rsidR="004E59BB">
              <w:rPr>
                <w:rFonts w:hint="eastAsia"/>
                <w:szCs w:val="20"/>
              </w:rPr>
              <w:t>、</w:t>
            </w:r>
            <w:r w:rsidRPr="004D5DF8">
              <w:rPr>
                <w:rFonts w:hint="eastAsia"/>
                <w:szCs w:val="20"/>
              </w:rPr>
              <w:t>自分の思いや考えを広げたり深めたりすることができるようにする。</w:t>
            </w:r>
          </w:p>
        </w:tc>
        <w:tc>
          <w:tcPr>
            <w:tcW w:w="4774" w:type="dxa"/>
          </w:tcPr>
          <w:p w14:paraId="0F9121CB" w14:textId="5A7D5B41" w:rsidR="00BB0D38" w:rsidRPr="004D5DF8" w:rsidRDefault="00B963B5" w:rsidP="00D57697">
            <w:pPr>
              <w:overflowPunct w:val="0"/>
              <w:textAlignment w:val="baseline"/>
              <w:rPr>
                <w:szCs w:val="20"/>
                <w:highlight w:val="cyan"/>
              </w:rPr>
            </w:pPr>
            <w:r w:rsidRPr="004D5DF8">
              <w:rPr>
                <w:rFonts w:hint="eastAsia"/>
                <w:szCs w:val="20"/>
              </w:rPr>
              <w:t>言葉がもつ価値への認識を深めるとともに</w:t>
            </w:r>
            <w:r w:rsidR="004E59BB">
              <w:rPr>
                <w:rFonts w:hint="eastAsia"/>
                <w:szCs w:val="20"/>
              </w:rPr>
              <w:t>、</w:t>
            </w:r>
            <w:r w:rsidRPr="004D5DF8">
              <w:rPr>
                <w:rFonts w:hint="eastAsia"/>
                <w:szCs w:val="20"/>
              </w:rPr>
              <w:t>生涯にわたって読書に親しみ自己を向上させ</w:t>
            </w:r>
            <w:r w:rsidR="004E59BB">
              <w:rPr>
                <w:rFonts w:hint="eastAsia"/>
                <w:szCs w:val="20"/>
              </w:rPr>
              <w:t>、</w:t>
            </w:r>
            <w:r w:rsidRPr="004D5DF8">
              <w:rPr>
                <w:rFonts w:hint="eastAsia"/>
                <w:szCs w:val="20"/>
              </w:rPr>
              <w:t>我が国の言語文化の担い手としての自覚を深め</w:t>
            </w:r>
            <w:r w:rsidR="004E59BB">
              <w:rPr>
                <w:rFonts w:hint="eastAsia"/>
                <w:szCs w:val="20"/>
              </w:rPr>
              <w:t>、</w:t>
            </w:r>
            <w:r w:rsidRPr="004D5DF8">
              <w:rPr>
                <w:rFonts w:hint="eastAsia"/>
                <w:szCs w:val="20"/>
              </w:rPr>
              <w:t>言葉を通して他者や社会に関わろうとする態度を養う。</w:t>
            </w:r>
          </w:p>
        </w:tc>
      </w:tr>
    </w:tbl>
    <w:p w14:paraId="5C171A7C" w14:textId="49BEAE28" w:rsidR="00BB0D38" w:rsidRPr="004D5DF8" w:rsidRDefault="00BB0D38" w:rsidP="002D1E5A">
      <w:pPr>
        <w:spacing w:line="340" w:lineRule="exact"/>
        <w:rPr>
          <w:rFonts w:ascii="ＭＳ ゴシック" w:eastAsia="ＭＳ ゴシック" w:hAnsi="ＭＳ ゴシック"/>
          <w:b/>
          <w:sz w:val="22"/>
        </w:rPr>
      </w:pPr>
    </w:p>
    <w:p w14:paraId="7D5FE1EE" w14:textId="63D9CC7F" w:rsidR="002D1E5A" w:rsidRPr="004D5DF8" w:rsidRDefault="00BB0D38" w:rsidP="002D1E5A">
      <w:pPr>
        <w:overflowPunct w:val="0"/>
        <w:spacing w:line="340" w:lineRule="exact"/>
        <w:textAlignment w:val="baseline"/>
        <w:rPr>
          <w:rFonts w:ascii="ＭＳ 明朝" w:hAnsi="Times New Roman"/>
          <w:kern w:val="0"/>
          <w:sz w:val="18"/>
          <w:szCs w:val="18"/>
        </w:rPr>
      </w:pPr>
      <w:r w:rsidRPr="004D5DF8">
        <w:rPr>
          <w:rFonts w:ascii="ＭＳ 明朝" w:eastAsia="ＭＳ ゴシック" w:hAnsi="Times New Roman" w:cs="ＭＳ ゴシック" w:hint="eastAsia"/>
          <w:b/>
          <w:bCs/>
          <w:kern w:val="0"/>
          <w:sz w:val="22"/>
        </w:rPr>
        <w:t>２</w:t>
      </w:r>
      <w:r w:rsidR="002D1E5A" w:rsidRPr="004D5DF8">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4D5DF8" w:rsidRPr="004D5DF8" w14:paraId="5E035ADF" w14:textId="77777777" w:rsidTr="00E536E1">
        <w:trPr>
          <w:trHeight w:val="453"/>
        </w:trPr>
        <w:tc>
          <w:tcPr>
            <w:tcW w:w="1276" w:type="dxa"/>
            <w:vAlign w:val="center"/>
          </w:tcPr>
          <w:p w14:paraId="626B7453" w14:textId="77777777" w:rsidR="002D1E5A" w:rsidRPr="004D5DF8" w:rsidRDefault="002D1E5A" w:rsidP="00E536E1">
            <w:pPr>
              <w:spacing w:line="340" w:lineRule="exact"/>
              <w:jc w:val="center"/>
            </w:pPr>
            <w:r w:rsidRPr="004D5DF8">
              <w:rPr>
                <w:rFonts w:ascii="ＭＳ 明朝" w:eastAsia="ＭＳ ゴシック" w:cs="ＭＳ ゴシック" w:hint="eastAsia"/>
                <w:b/>
                <w:bCs/>
                <w:szCs w:val="20"/>
              </w:rPr>
              <w:t>使用教科書</w:t>
            </w:r>
          </w:p>
        </w:tc>
        <w:tc>
          <w:tcPr>
            <w:tcW w:w="13492" w:type="dxa"/>
            <w:vAlign w:val="center"/>
          </w:tcPr>
          <w:p w14:paraId="4F5A8093" w14:textId="642C97E8" w:rsidR="002D1E5A" w:rsidRPr="004D5DF8" w:rsidRDefault="00174C9C" w:rsidP="00E536E1">
            <w:pPr>
              <w:spacing w:line="340" w:lineRule="exact"/>
            </w:pPr>
            <w:r w:rsidRPr="004D5DF8">
              <w:rPr>
                <w:rFonts w:hint="eastAsia"/>
              </w:rPr>
              <w:t>東京書籍「</w:t>
            </w:r>
            <w:r w:rsidR="007F3288">
              <w:rPr>
                <w:rFonts w:hint="eastAsia"/>
              </w:rPr>
              <w:t>新編</w:t>
            </w:r>
            <w:r w:rsidR="00B963B5" w:rsidRPr="004D5DF8">
              <w:rPr>
                <w:rFonts w:hint="eastAsia"/>
              </w:rPr>
              <w:t>文学国語</w:t>
            </w:r>
            <w:r w:rsidRPr="004D5DF8">
              <w:rPr>
                <w:rFonts w:hint="eastAsia"/>
              </w:rPr>
              <w:t>」（</w:t>
            </w:r>
            <w:r w:rsidR="00B963B5" w:rsidRPr="004D5DF8">
              <w:rPr>
                <w:rFonts w:hint="eastAsia"/>
              </w:rPr>
              <w:t>文</w:t>
            </w:r>
            <w:r w:rsidR="001E69B8" w:rsidRPr="004D5DF8">
              <w:rPr>
                <w:rFonts w:hint="eastAsia"/>
              </w:rPr>
              <w:t>国</w:t>
            </w:r>
            <w:r w:rsidR="004E59BB">
              <w:rPr>
                <w:rFonts w:hint="eastAsia"/>
              </w:rPr>
              <w:t>002-90</w:t>
            </w:r>
            <w:r w:rsidR="007F3288">
              <w:rPr>
                <w:rFonts w:hint="eastAsia"/>
              </w:rPr>
              <w:t>1</w:t>
            </w:r>
            <w:r w:rsidR="002D1E5A" w:rsidRPr="004D5DF8">
              <w:rPr>
                <w:rFonts w:hint="eastAsia"/>
              </w:rPr>
              <w:t>）</w:t>
            </w:r>
          </w:p>
        </w:tc>
      </w:tr>
      <w:tr w:rsidR="00B201BF" w:rsidRPr="004D5DF8" w14:paraId="45F9F093" w14:textId="77777777" w:rsidTr="00E536E1">
        <w:tc>
          <w:tcPr>
            <w:tcW w:w="1276" w:type="dxa"/>
            <w:vAlign w:val="center"/>
          </w:tcPr>
          <w:p w14:paraId="41C20430" w14:textId="77777777" w:rsidR="002D1E5A" w:rsidRPr="004D5DF8" w:rsidRDefault="002D1E5A" w:rsidP="00E536E1">
            <w:pPr>
              <w:spacing w:line="340" w:lineRule="exact"/>
              <w:jc w:val="center"/>
            </w:pPr>
            <w:r w:rsidRPr="004D5DF8">
              <w:rPr>
                <w:rFonts w:ascii="ＭＳ 明朝" w:eastAsia="ＭＳ ゴシック" w:cs="ＭＳ ゴシック" w:hint="eastAsia"/>
                <w:b/>
                <w:bCs/>
                <w:szCs w:val="20"/>
              </w:rPr>
              <w:t>副教材</w:t>
            </w:r>
            <w:r w:rsidR="00F620B6" w:rsidRPr="004D5DF8">
              <w:rPr>
                <w:rFonts w:ascii="ＭＳ 明朝" w:eastAsia="ＭＳ ゴシック" w:cs="ＭＳ ゴシック" w:hint="eastAsia"/>
                <w:b/>
                <w:bCs/>
                <w:szCs w:val="20"/>
              </w:rPr>
              <w:t>など</w:t>
            </w:r>
          </w:p>
        </w:tc>
        <w:tc>
          <w:tcPr>
            <w:tcW w:w="13492" w:type="dxa"/>
            <w:vAlign w:val="center"/>
          </w:tcPr>
          <w:p w14:paraId="4B2783D9" w14:textId="5E98ACDE" w:rsidR="002D1E5A" w:rsidRPr="004D5DF8" w:rsidRDefault="00174C9C" w:rsidP="00E536E1">
            <w:pPr>
              <w:overflowPunct w:val="0"/>
              <w:textAlignment w:val="baseline"/>
              <w:rPr>
                <w:rFonts w:ascii="ＭＳ 明朝" w:hAnsi="Times New Roman"/>
                <w:kern w:val="0"/>
                <w:sz w:val="18"/>
                <w:szCs w:val="18"/>
              </w:rPr>
            </w:pPr>
            <w:r w:rsidRPr="004D5DF8">
              <w:rPr>
                <w:rFonts w:ascii="Times New Roman" w:hAnsi="Times New Roman" w:cs="ＭＳ 明朝" w:hint="eastAsia"/>
                <w:kern w:val="0"/>
                <w:sz w:val="18"/>
                <w:szCs w:val="18"/>
              </w:rPr>
              <w:t>「</w:t>
            </w:r>
            <w:r w:rsidR="003D3C54">
              <w:rPr>
                <w:rFonts w:ascii="Times New Roman" w:hAnsi="Times New Roman" w:cs="ＭＳ 明朝" w:hint="eastAsia"/>
                <w:kern w:val="0"/>
                <w:sz w:val="18"/>
                <w:szCs w:val="18"/>
              </w:rPr>
              <w:t>新編</w:t>
            </w:r>
            <w:r w:rsidR="007E1331" w:rsidRPr="004D5DF8">
              <w:rPr>
                <w:rFonts w:ascii="Times New Roman" w:hAnsi="Times New Roman" w:cs="ＭＳ 明朝" w:hint="eastAsia"/>
                <w:kern w:val="0"/>
                <w:sz w:val="18"/>
                <w:szCs w:val="18"/>
              </w:rPr>
              <w:t>文学</w:t>
            </w:r>
            <w:r w:rsidR="006228F4" w:rsidRPr="004D5DF8">
              <w:rPr>
                <w:rFonts w:ascii="Times New Roman" w:hAnsi="Times New Roman" w:cs="ＭＳ 明朝" w:hint="eastAsia"/>
                <w:kern w:val="0"/>
                <w:sz w:val="18"/>
                <w:szCs w:val="18"/>
              </w:rPr>
              <w:t>国語</w:t>
            </w:r>
            <w:r w:rsidR="00285134" w:rsidRPr="004D5DF8">
              <w:rPr>
                <w:rFonts w:ascii="Times New Roman" w:hAnsi="Times New Roman" w:cs="ＭＳ 明朝" w:hint="eastAsia"/>
                <w:kern w:val="0"/>
                <w:sz w:val="18"/>
                <w:szCs w:val="18"/>
              </w:rPr>
              <w:t xml:space="preserve"> </w:t>
            </w:r>
            <w:r w:rsidR="00285134" w:rsidRPr="004D5DF8">
              <w:rPr>
                <w:rFonts w:ascii="Times New Roman" w:hAnsi="Times New Roman" w:cs="ＭＳ 明朝"/>
                <w:kern w:val="0"/>
                <w:sz w:val="18"/>
                <w:szCs w:val="18"/>
              </w:rPr>
              <w:t xml:space="preserve"> </w:t>
            </w:r>
            <w:r w:rsidR="002D1E5A" w:rsidRPr="004D5DF8">
              <w:rPr>
                <w:rFonts w:ascii="Times New Roman" w:hAnsi="Times New Roman" w:cs="ＭＳ 明朝" w:hint="eastAsia"/>
                <w:kern w:val="0"/>
                <w:sz w:val="18"/>
                <w:szCs w:val="18"/>
              </w:rPr>
              <w:t>学習課題ノート」（準拠ノート）／「新総合図説国語」／</w:t>
            </w:r>
            <w:r w:rsidR="006228F4" w:rsidRPr="004D5DF8">
              <w:rPr>
                <w:rFonts w:ascii="Times New Roman" w:hAnsi="Times New Roman" w:cs="ＭＳ 明朝" w:hint="eastAsia"/>
                <w:kern w:val="0"/>
                <w:sz w:val="18"/>
                <w:szCs w:val="18"/>
              </w:rPr>
              <w:t>「ジャンプアップ高校漢字問題集　改訂版」</w:t>
            </w:r>
            <w:r w:rsidR="00B201BF" w:rsidRPr="004D5DF8">
              <w:rPr>
                <w:rFonts w:ascii="Times New Roman" w:hAnsi="Times New Roman" w:cs="ＭＳ 明朝" w:hint="eastAsia"/>
                <w:kern w:val="0"/>
                <w:sz w:val="18"/>
                <w:szCs w:val="18"/>
              </w:rPr>
              <w:t>／「常用漢字の</w:t>
            </w:r>
            <w:r w:rsidR="00A00195">
              <w:rPr>
                <w:rFonts w:ascii="Times New Roman" w:hAnsi="Times New Roman" w:cs="ＭＳ 明朝" w:hint="eastAsia"/>
                <w:kern w:val="0"/>
                <w:sz w:val="18"/>
                <w:szCs w:val="18"/>
              </w:rPr>
              <w:t>標準</w:t>
            </w:r>
            <w:r w:rsidR="00B201BF" w:rsidRPr="004D5DF8">
              <w:rPr>
                <w:rFonts w:ascii="Times New Roman" w:hAnsi="Times New Roman" w:cs="ＭＳ 明朝" w:hint="eastAsia"/>
                <w:kern w:val="0"/>
                <w:sz w:val="18"/>
                <w:szCs w:val="18"/>
              </w:rPr>
              <w:t>演習　改訂版」</w:t>
            </w:r>
            <w:r w:rsidR="006228F4" w:rsidRPr="004D5DF8">
              <w:rPr>
                <w:rFonts w:ascii="Times New Roman" w:hAnsi="Times New Roman" w:cs="ＭＳ 明朝" w:hint="eastAsia"/>
                <w:kern w:val="0"/>
                <w:sz w:val="18"/>
                <w:szCs w:val="18"/>
              </w:rPr>
              <w:t>／「常用漢字の標準演習　改訂版」／</w:t>
            </w:r>
            <w:r w:rsidR="000F5756" w:rsidRPr="000F5756">
              <w:rPr>
                <w:rFonts w:ascii="Times New Roman" w:hAnsi="Times New Roman" w:cs="ＭＳ 明朝" w:hint="eastAsia"/>
                <w:kern w:val="0"/>
                <w:sz w:val="18"/>
                <w:szCs w:val="18"/>
              </w:rPr>
              <w:t>「よくわかる新選古典文法」／「新選古典文法ノート」／「新徹底理解高校漢文」／「新徹底理解高校漢文ワーク」／古語辞典／</w:t>
            </w:r>
            <w:r w:rsidR="002D1E5A" w:rsidRPr="004D5DF8">
              <w:rPr>
                <w:rFonts w:ascii="Times New Roman" w:hAnsi="Times New Roman" w:cs="ＭＳ 明朝" w:hint="eastAsia"/>
                <w:kern w:val="0"/>
                <w:sz w:val="18"/>
                <w:szCs w:val="18"/>
              </w:rPr>
              <w:t>その他</w:t>
            </w:r>
            <w:r w:rsidR="004E59BB">
              <w:rPr>
                <w:rFonts w:ascii="Times New Roman" w:hAnsi="Times New Roman" w:cs="ＭＳ 明朝" w:hint="eastAsia"/>
                <w:kern w:val="0"/>
                <w:sz w:val="18"/>
                <w:szCs w:val="18"/>
              </w:rPr>
              <w:t>、</w:t>
            </w:r>
            <w:r w:rsidR="004E59BB">
              <w:rPr>
                <w:rFonts w:ascii="Times New Roman" w:hAnsi="Times New Roman" w:cs="ＭＳ 明朝" w:hint="eastAsia"/>
                <w:kern w:val="0"/>
                <w:sz w:val="18"/>
                <w:szCs w:val="18"/>
              </w:rPr>
              <w:t>QR</w:t>
            </w:r>
            <w:r w:rsidR="00F620B6" w:rsidRPr="004D5DF8">
              <w:rPr>
                <w:rFonts w:ascii="Times New Roman" w:hAnsi="Times New Roman" w:cs="ＭＳ 明朝" w:hint="eastAsia"/>
                <w:kern w:val="0"/>
                <w:sz w:val="18"/>
                <w:szCs w:val="18"/>
              </w:rPr>
              <w:t>コンテンツ</w:t>
            </w:r>
            <w:r w:rsidR="008B26C6" w:rsidRPr="004D5DF8">
              <w:rPr>
                <w:rFonts w:ascii="Times New Roman" w:hAnsi="Times New Roman" w:cs="ＭＳ 明朝" w:hint="eastAsia"/>
                <w:kern w:val="0"/>
                <w:sz w:val="18"/>
                <w:szCs w:val="18"/>
              </w:rPr>
              <w:t>（教科書）</w:t>
            </w:r>
            <w:r w:rsidR="004E59BB">
              <w:rPr>
                <w:rFonts w:ascii="Times New Roman" w:hAnsi="Times New Roman" w:cs="ＭＳ 明朝" w:hint="eastAsia"/>
                <w:kern w:val="0"/>
                <w:sz w:val="18"/>
                <w:szCs w:val="18"/>
              </w:rPr>
              <w:t>、</w:t>
            </w:r>
            <w:r w:rsidR="00F620B6" w:rsidRPr="004D5DF8">
              <w:rPr>
                <w:rFonts w:ascii="Times New Roman" w:hAnsi="Times New Roman" w:cs="ＭＳ 明朝" w:hint="eastAsia"/>
                <w:kern w:val="0"/>
                <w:sz w:val="18"/>
                <w:szCs w:val="18"/>
              </w:rPr>
              <w:t>指導</w:t>
            </w:r>
            <w:r w:rsidR="002D1E5A" w:rsidRPr="004D5DF8">
              <w:rPr>
                <w:rFonts w:ascii="Times New Roman" w:hAnsi="Times New Roman" w:cs="ＭＳ 明朝" w:hint="eastAsia"/>
                <w:kern w:val="0"/>
                <w:sz w:val="18"/>
                <w:szCs w:val="18"/>
              </w:rPr>
              <w:t>用</w:t>
            </w:r>
            <w:r w:rsidR="002D1E5A" w:rsidRPr="004D5DF8">
              <w:rPr>
                <w:rFonts w:ascii="Times New Roman" w:hAnsi="Times New Roman"/>
                <w:kern w:val="0"/>
                <w:sz w:val="18"/>
                <w:szCs w:val="18"/>
              </w:rPr>
              <w:t>D</w:t>
            </w:r>
            <w:r w:rsidR="002D1E5A" w:rsidRPr="004D5DF8">
              <w:rPr>
                <w:rFonts w:ascii="Times New Roman" w:hAnsi="Times New Roman" w:hint="eastAsia"/>
                <w:kern w:val="0"/>
                <w:sz w:val="18"/>
                <w:szCs w:val="18"/>
              </w:rPr>
              <w:t>VD</w:t>
            </w:r>
            <w:r w:rsidR="002D1E5A" w:rsidRPr="004D5DF8">
              <w:rPr>
                <w:rFonts w:ascii="Times New Roman" w:hAnsi="Times New Roman"/>
                <w:kern w:val="0"/>
                <w:sz w:val="18"/>
                <w:szCs w:val="18"/>
              </w:rPr>
              <w:t>-ROM</w:t>
            </w:r>
            <w:r w:rsidR="005E186B" w:rsidRPr="004D5DF8">
              <w:rPr>
                <w:rFonts w:ascii="Times New Roman" w:hAnsi="Times New Roman" w:cs="ＭＳ 明朝" w:hint="eastAsia"/>
                <w:kern w:val="0"/>
                <w:sz w:val="18"/>
                <w:szCs w:val="18"/>
              </w:rPr>
              <w:t>収録</w:t>
            </w:r>
            <w:r w:rsidR="002D1E5A" w:rsidRPr="004D5DF8">
              <w:rPr>
                <w:rFonts w:ascii="Times New Roman" w:hAnsi="Times New Roman" w:cs="ＭＳ 明朝" w:hint="eastAsia"/>
                <w:kern w:val="0"/>
                <w:sz w:val="18"/>
                <w:szCs w:val="18"/>
              </w:rPr>
              <w:t>の補助資料など</w:t>
            </w:r>
          </w:p>
        </w:tc>
      </w:tr>
    </w:tbl>
    <w:p w14:paraId="208F21F4" w14:textId="77777777" w:rsidR="00D01BDC" w:rsidRPr="004D5DF8" w:rsidRDefault="00D01BDC" w:rsidP="00D01BDC">
      <w:pPr>
        <w:spacing w:line="340" w:lineRule="exact"/>
        <w:jc w:val="left"/>
        <w:rPr>
          <w:b/>
        </w:rPr>
      </w:pPr>
    </w:p>
    <w:p w14:paraId="2E164C5B" w14:textId="77777777" w:rsidR="00EB2A1B" w:rsidRPr="004D5DF8" w:rsidRDefault="00EB2A1B" w:rsidP="00D01BDC">
      <w:pPr>
        <w:spacing w:line="340" w:lineRule="exact"/>
        <w:rPr>
          <w:rFonts w:ascii="ＭＳ 明朝" w:eastAsia="ＭＳ ゴシック" w:hAnsi="Times New Roman" w:cs="ＭＳ ゴシック"/>
          <w:b/>
          <w:bCs/>
          <w:kern w:val="0"/>
          <w:sz w:val="22"/>
        </w:rPr>
      </w:pPr>
      <w:r w:rsidRPr="004D5DF8">
        <w:rPr>
          <w:rFonts w:ascii="ＭＳ 明朝" w:eastAsia="ＭＳ ゴシック" w:hAnsi="Times New Roman" w:cs="ＭＳ ゴシック" w:hint="eastAsia"/>
          <w:b/>
          <w:bCs/>
          <w:kern w:val="0"/>
          <w:sz w:val="22"/>
        </w:rPr>
        <w:t>３　評価の３観点と学習指導要領</w:t>
      </w:r>
      <w:r w:rsidR="00FA0E9D" w:rsidRPr="004D5DF8">
        <w:rPr>
          <w:rFonts w:ascii="ＭＳ 明朝" w:eastAsia="ＭＳ ゴシック" w:hAnsi="Times New Roman" w:cs="ＭＳ ゴシック" w:hint="eastAsia"/>
          <w:b/>
          <w:bCs/>
          <w:kern w:val="0"/>
          <w:sz w:val="22"/>
        </w:rPr>
        <w:t>と</w:t>
      </w:r>
      <w:r w:rsidR="00F03445" w:rsidRPr="004D5DF8">
        <w:rPr>
          <w:rFonts w:ascii="ＭＳ 明朝" w:eastAsia="ＭＳ ゴシック" w:hAnsi="Times New Roman" w:cs="ＭＳ ゴシック" w:hint="eastAsia"/>
          <w:b/>
          <w:bCs/>
          <w:kern w:val="0"/>
          <w:sz w:val="22"/>
        </w:rPr>
        <w:t>の対応</w:t>
      </w:r>
    </w:p>
    <w:p w14:paraId="287C1A2C" w14:textId="464FDD60" w:rsidR="00EB2A1B" w:rsidRPr="004D5DF8" w:rsidRDefault="00EB2A1B" w:rsidP="002D1E5A">
      <w:pPr>
        <w:overflowPunct w:val="0"/>
        <w:textAlignment w:val="baseline"/>
        <w:rPr>
          <w:rFonts w:ascii="ＭＳ 明朝" w:hAnsi="ＭＳ 明朝" w:cs="ＭＳ ゴシック"/>
          <w:bCs/>
          <w:kern w:val="0"/>
          <w:szCs w:val="20"/>
        </w:rPr>
      </w:pPr>
      <w:r w:rsidRPr="004D5DF8">
        <w:rPr>
          <w:rFonts w:ascii="ＭＳ 明朝" w:eastAsia="ＭＳ ゴシック" w:hAnsi="Times New Roman" w:cs="ＭＳ ゴシック" w:hint="eastAsia"/>
          <w:b/>
          <w:bCs/>
          <w:kern w:val="0"/>
          <w:sz w:val="22"/>
        </w:rPr>
        <w:t xml:space="preserve">　</w:t>
      </w:r>
      <w:r w:rsidR="000E5AB9" w:rsidRPr="004D5DF8">
        <w:rPr>
          <w:rFonts w:ascii="ＭＳ 明朝" w:hAnsi="ＭＳ 明朝" w:cs="ＭＳ ゴシック" w:hint="eastAsia"/>
          <w:bCs/>
          <w:kern w:val="0"/>
          <w:szCs w:val="20"/>
        </w:rPr>
        <w:t>平成30</w:t>
      </w:r>
      <w:r w:rsidR="00AA7E1B" w:rsidRPr="004D5DF8">
        <w:rPr>
          <w:rFonts w:ascii="ＭＳ 明朝" w:hAnsi="ＭＳ 明朝" w:cs="ＭＳ ゴシック" w:hint="eastAsia"/>
          <w:bCs/>
          <w:kern w:val="0"/>
          <w:szCs w:val="20"/>
        </w:rPr>
        <w:t>年告示</w:t>
      </w:r>
      <w:r w:rsidR="000E5AB9" w:rsidRPr="004D5DF8">
        <w:rPr>
          <w:rFonts w:ascii="ＭＳ 明朝" w:hAnsi="ＭＳ 明朝" w:cs="ＭＳ ゴシック" w:hint="eastAsia"/>
          <w:bCs/>
          <w:kern w:val="0"/>
          <w:szCs w:val="20"/>
        </w:rPr>
        <w:t>の学習指導要領では</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評価</w:t>
      </w:r>
      <w:r w:rsidR="00F03445" w:rsidRPr="004D5DF8">
        <w:rPr>
          <w:rFonts w:ascii="ＭＳ 明朝" w:hAnsi="ＭＳ 明朝" w:cs="ＭＳ ゴシック" w:hint="eastAsia"/>
          <w:bCs/>
          <w:kern w:val="0"/>
          <w:szCs w:val="20"/>
        </w:rPr>
        <w:t>の観点</w:t>
      </w:r>
      <w:r w:rsidR="000E5AB9" w:rsidRPr="004D5DF8">
        <w:rPr>
          <w:rFonts w:ascii="ＭＳ 明朝" w:hAnsi="ＭＳ 明朝" w:cs="ＭＳ ゴシック" w:hint="eastAsia"/>
          <w:bCs/>
          <w:kern w:val="0"/>
          <w:szCs w:val="20"/>
        </w:rPr>
        <w:t>が</w:t>
      </w:r>
      <w:r w:rsidR="00F03445" w:rsidRPr="004D5DF8">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学習指導要領との対応</w:t>
      </w:r>
      <w:r w:rsidR="00FA0E9D" w:rsidRPr="004D5DF8">
        <w:rPr>
          <w:rFonts w:ascii="ＭＳ 明朝" w:hAnsi="ＭＳ 明朝" w:cs="ＭＳ ゴシック" w:hint="eastAsia"/>
          <w:bCs/>
          <w:kern w:val="0"/>
          <w:szCs w:val="20"/>
        </w:rPr>
        <w:t>は</w:t>
      </w:r>
      <w:r w:rsidRPr="004D5DF8">
        <w:rPr>
          <w:rFonts w:ascii="ＭＳ 明朝" w:hAnsi="ＭＳ 明朝" w:cs="ＭＳ ゴシック" w:hint="eastAsia"/>
          <w:bCs/>
          <w:kern w:val="0"/>
          <w:szCs w:val="20"/>
        </w:rPr>
        <w:t>以下のとおり</w:t>
      </w:r>
      <w:r w:rsidR="00FA0E9D" w:rsidRPr="004D5DF8">
        <w:rPr>
          <w:rFonts w:ascii="ＭＳ 明朝" w:hAnsi="ＭＳ 明朝" w:cs="ＭＳ ゴシック" w:hint="eastAsia"/>
          <w:bCs/>
          <w:kern w:val="0"/>
          <w:szCs w:val="20"/>
        </w:rPr>
        <w:t>である</w:t>
      </w:r>
      <w:r w:rsidRPr="004D5DF8">
        <w:rPr>
          <w:rFonts w:ascii="ＭＳ 明朝" w:hAnsi="ＭＳ 明朝" w:cs="ＭＳ ゴシック" w:hint="eastAsia"/>
          <w:bCs/>
          <w:kern w:val="0"/>
          <w:szCs w:val="20"/>
        </w:rPr>
        <w:t>。</w:t>
      </w:r>
    </w:p>
    <w:p w14:paraId="21ECEF9A" w14:textId="77777777"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・「知識・技能」：学習指導要領の〔知識及び技能〕に</w:t>
      </w:r>
      <w:r w:rsidR="006F3301" w:rsidRPr="004D5DF8">
        <w:rPr>
          <w:rFonts w:ascii="ＭＳ 明朝" w:hAnsi="ＭＳ 明朝" w:cs="ＭＳ ゴシック" w:hint="eastAsia"/>
          <w:bCs/>
          <w:kern w:val="0"/>
          <w:szCs w:val="20"/>
        </w:rPr>
        <w:t>ついて指導したことを評価する</w:t>
      </w:r>
      <w:r w:rsidRPr="004D5DF8">
        <w:rPr>
          <w:rFonts w:ascii="ＭＳ 明朝" w:hAnsi="ＭＳ 明朝" w:cs="ＭＳ ゴシック" w:hint="eastAsia"/>
          <w:bCs/>
          <w:kern w:val="0"/>
          <w:szCs w:val="20"/>
        </w:rPr>
        <w:t>。</w:t>
      </w:r>
    </w:p>
    <w:p w14:paraId="19B0BB8B" w14:textId="4F6909DA"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・「思考・判断・表現」：</w:t>
      </w:r>
      <w:r w:rsidR="000708CA" w:rsidRPr="004D5DF8">
        <w:rPr>
          <w:rFonts w:ascii="ＭＳ 明朝" w:hAnsi="ＭＳ 明朝" w:cs="ＭＳ ゴシック" w:hint="eastAsia"/>
          <w:bCs/>
          <w:kern w:val="0"/>
          <w:szCs w:val="20"/>
        </w:rPr>
        <w:t>学習指導要領の〔思考力</w:t>
      </w:r>
      <w:r w:rsidR="004E59BB">
        <w:rPr>
          <w:rFonts w:ascii="ＭＳ 明朝" w:hAnsi="ＭＳ 明朝" w:cs="ＭＳ ゴシック" w:hint="eastAsia"/>
          <w:bCs/>
          <w:kern w:val="0"/>
          <w:szCs w:val="20"/>
        </w:rPr>
        <w:t>、</w:t>
      </w:r>
      <w:r w:rsidR="000708CA" w:rsidRPr="004D5DF8">
        <w:rPr>
          <w:rFonts w:ascii="ＭＳ 明朝" w:hAnsi="ＭＳ 明朝" w:cs="ＭＳ ゴシック" w:hint="eastAsia"/>
          <w:bCs/>
          <w:kern w:val="0"/>
          <w:szCs w:val="20"/>
        </w:rPr>
        <w:t>判断力</w:t>
      </w:r>
      <w:r w:rsidR="004E59BB">
        <w:rPr>
          <w:rFonts w:ascii="ＭＳ 明朝" w:hAnsi="ＭＳ 明朝" w:cs="ＭＳ ゴシック" w:hint="eastAsia"/>
          <w:bCs/>
          <w:kern w:val="0"/>
          <w:szCs w:val="20"/>
        </w:rPr>
        <w:t>、</w:t>
      </w:r>
      <w:r w:rsidR="000708CA" w:rsidRPr="004D5DF8">
        <w:rPr>
          <w:rFonts w:ascii="ＭＳ 明朝" w:hAnsi="ＭＳ 明朝" w:cs="ＭＳ ゴシック" w:hint="eastAsia"/>
          <w:bCs/>
          <w:kern w:val="0"/>
          <w:szCs w:val="20"/>
        </w:rPr>
        <w:t>表現力</w:t>
      </w:r>
      <w:r w:rsidR="002B68FE" w:rsidRPr="004D5DF8">
        <w:rPr>
          <w:rFonts w:ascii="ＭＳ 明朝" w:hAnsi="ＭＳ 明朝" w:cs="ＭＳ ゴシック" w:hint="eastAsia"/>
          <w:bCs/>
          <w:kern w:val="0"/>
          <w:szCs w:val="20"/>
        </w:rPr>
        <w:t>等</w:t>
      </w:r>
      <w:r w:rsidR="000708CA" w:rsidRPr="004D5DF8">
        <w:rPr>
          <w:rFonts w:ascii="ＭＳ 明朝" w:hAnsi="ＭＳ 明朝" w:cs="ＭＳ ゴシック" w:hint="eastAsia"/>
          <w:bCs/>
          <w:kern w:val="0"/>
          <w:szCs w:val="20"/>
        </w:rPr>
        <w:t>〕</w:t>
      </w:r>
      <w:r w:rsidR="006F3301" w:rsidRPr="004D5DF8">
        <w:rPr>
          <w:rFonts w:ascii="ＭＳ 明朝" w:hAnsi="ＭＳ 明朝" w:cs="ＭＳ ゴシック" w:hint="eastAsia"/>
          <w:bCs/>
          <w:kern w:val="0"/>
          <w:szCs w:val="20"/>
        </w:rPr>
        <w:t>について指導したことを評価する。</w:t>
      </w:r>
    </w:p>
    <w:p w14:paraId="2C1779BF" w14:textId="57884771"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・「主体的に学習に取り組む態度」：学習指導要領に</w:t>
      </w:r>
      <w:r w:rsidR="00044DB8" w:rsidRPr="004D5DF8">
        <w:rPr>
          <w:rFonts w:ascii="ＭＳ 明朝" w:hAnsi="ＭＳ 明朝" w:cs="ＭＳ ゴシック" w:hint="eastAsia"/>
          <w:bCs/>
          <w:kern w:val="0"/>
          <w:szCs w:val="20"/>
        </w:rPr>
        <w:t>直接</w:t>
      </w:r>
      <w:r w:rsidRPr="004D5DF8">
        <w:rPr>
          <w:rFonts w:ascii="ＭＳ 明朝" w:hAnsi="ＭＳ 明朝" w:cs="ＭＳ ゴシック" w:hint="eastAsia"/>
          <w:bCs/>
          <w:kern w:val="0"/>
          <w:szCs w:val="20"/>
        </w:rPr>
        <w:t>該当する</w:t>
      </w:r>
      <w:r w:rsidR="00044DB8" w:rsidRPr="004D5DF8">
        <w:rPr>
          <w:rFonts w:ascii="ＭＳ 明朝" w:hAnsi="ＭＳ 明朝" w:cs="ＭＳ ゴシック" w:hint="eastAsia"/>
          <w:bCs/>
          <w:kern w:val="0"/>
          <w:szCs w:val="20"/>
        </w:rPr>
        <w:t>項目</w:t>
      </w:r>
      <w:r w:rsidRPr="004D5DF8">
        <w:rPr>
          <w:rFonts w:ascii="ＭＳ 明朝" w:hAnsi="ＭＳ 明朝" w:cs="ＭＳ ゴシック" w:hint="eastAsia"/>
          <w:bCs/>
          <w:kern w:val="0"/>
          <w:szCs w:val="20"/>
        </w:rPr>
        <w:t>はないが</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次の２つの側面を評価することが求められている。</w:t>
      </w:r>
    </w:p>
    <w:p w14:paraId="1BA65B59" w14:textId="64D899D5"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①知識及び技能を獲得したり</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思考力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判断力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表現力等を身に</w:t>
      </w:r>
      <w:r w:rsidR="0037629E" w:rsidRPr="004D5DF8">
        <w:rPr>
          <w:rFonts w:ascii="ＭＳ 明朝" w:hAnsi="ＭＳ 明朝" w:cs="ＭＳ ゴシック" w:hint="eastAsia"/>
          <w:bCs/>
          <w:kern w:val="0"/>
          <w:szCs w:val="20"/>
        </w:rPr>
        <w:t>つ</w:t>
      </w:r>
      <w:r w:rsidRPr="004D5DF8">
        <w:rPr>
          <w:rFonts w:ascii="ＭＳ 明朝" w:hAnsi="ＭＳ 明朝" w:cs="ＭＳ ゴシック" w:hint="eastAsia"/>
          <w:bCs/>
          <w:kern w:val="0"/>
          <w:szCs w:val="20"/>
        </w:rPr>
        <w:t>けたりすることに向けた粘り強い取</w:t>
      </w:r>
      <w:r w:rsidR="0037629E" w:rsidRPr="004D5DF8">
        <w:rPr>
          <w:rFonts w:ascii="ＭＳ 明朝" w:hAnsi="ＭＳ 明朝" w:cs="ＭＳ ゴシック" w:hint="eastAsia"/>
          <w:bCs/>
          <w:kern w:val="0"/>
          <w:szCs w:val="20"/>
        </w:rPr>
        <w:t>り</w:t>
      </w:r>
      <w:r w:rsidRPr="004D5DF8">
        <w:rPr>
          <w:rFonts w:ascii="ＭＳ 明朝" w:hAnsi="ＭＳ 明朝" w:cs="ＭＳ ゴシック" w:hint="eastAsia"/>
          <w:bCs/>
          <w:kern w:val="0"/>
          <w:szCs w:val="20"/>
        </w:rPr>
        <w:t>組</w:t>
      </w:r>
      <w:r w:rsidR="0037629E" w:rsidRPr="004D5DF8">
        <w:rPr>
          <w:rFonts w:ascii="ＭＳ 明朝" w:hAnsi="ＭＳ 明朝" w:cs="ＭＳ ゴシック" w:hint="eastAsia"/>
          <w:bCs/>
          <w:kern w:val="0"/>
          <w:szCs w:val="20"/>
        </w:rPr>
        <w:t>み</w:t>
      </w:r>
      <w:r w:rsidRPr="004D5DF8">
        <w:rPr>
          <w:rFonts w:ascii="ＭＳ 明朝" w:hAnsi="ＭＳ 明朝" w:cs="ＭＳ ゴシック" w:hint="eastAsia"/>
          <w:bCs/>
          <w:kern w:val="0"/>
          <w:szCs w:val="20"/>
        </w:rPr>
        <w:t>を行おうと</w:t>
      </w:r>
      <w:r w:rsidR="00D57697" w:rsidRPr="004D5DF8">
        <w:rPr>
          <w:rFonts w:ascii="ＭＳ 明朝" w:hAnsi="ＭＳ 明朝" w:cs="ＭＳ ゴシック" w:hint="eastAsia"/>
          <w:bCs/>
          <w:kern w:val="0"/>
          <w:szCs w:val="20"/>
        </w:rPr>
        <w:t>す</w:t>
      </w:r>
      <w:r w:rsidRPr="004D5DF8">
        <w:rPr>
          <w:rFonts w:ascii="ＭＳ 明朝" w:hAnsi="ＭＳ 明朝" w:cs="ＭＳ ゴシック" w:hint="eastAsia"/>
          <w:bCs/>
          <w:kern w:val="0"/>
          <w:szCs w:val="20"/>
        </w:rPr>
        <w:t>る側面。</w:t>
      </w:r>
    </w:p>
    <w:p w14:paraId="580B1955" w14:textId="6070476C"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②①の粘り強い</w:t>
      </w:r>
      <w:r w:rsidR="0037629E" w:rsidRPr="004D5DF8">
        <w:rPr>
          <w:rFonts w:ascii="ＭＳ 明朝" w:hAnsi="ＭＳ 明朝" w:cs="ＭＳ ゴシック" w:hint="eastAsia"/>
          <w:bCs/>
          <w:kern w:val="0"/>
          <w:szCs w:val="20"/>
        </w:rPr>
        <w:t>取り組み</w:t>
      </w:r>
      <w:r w:rsidRPr="004D5DF8">
        <w:rPr>
          <w:rFonts w:ascii="ＭＳ 明朝" w:hAnsi="ＭＳ 明朝" w:cs="ＭＳ ゴシック" w:hint="eastAsia"/>
          <w:bCs/>
          <w:kern w:val="0"/>
          <w:szCs w:val="20"/>
        </w:rPr>
        <w:t>を行う中で</w:t>
      </w:r>
      <w:r w:rsidR="004E59BB">
        <w:rPr>
          <w:rFonts w:ascii="ＭＳ 明朝" w:hAnsi="ＭＳ 明朝" w:cs="ＭＳ ゴシック" w:hint="eastAsia"/>
          <w:bCs/>
          <w:kern w:val="0"/>
          <w:szCs w:val="20"/>
        </w:rPr>
        <w:t>、</w:t>
      </w:r>
      <w:r w:rsidR="00BE451C" w:rsidRPr="004D5DF8">
        <w:rPr>
          <w:rFonts w:ascii="ＭＳ 明朝" w:hAnsi="ＭＳ 明朝" w:cs="ＭＳ ゴシック" w:hint="eastAsia"/>
          <w:bCs/>
          <w:kern w:val="0"/>
          <w:szCs w:val="20"/>
        </w:rPr>
        <w:t>自らの学習を調整しようとする側面。</w:t>
      </w:r>
    </w:p>
    <w:p w14:paraId="3CD7ADF7" w14:textId="74AA0B6D" w:rsidR="002D1E5A" w:rsidRPr="004D5DF8" w:rsidRDefault="002D1E5A" w:rsidP="002D1E5A">
      <w:pPr>
        <w:ind w:left="221" w:hangingChars="100" w:hanging="221"/>
        <w:rPr>
          <w:rFonts w:ascii="ＭＳ ゴシック" w:eastAsia="ＭＳ ゴシック" w:hAnsi="ＭＳ ゴシック"/>
          <w:b/>
          <w:sz w:val="22"/>
        </w:rPr>
      </w:pPr>
      <w:r w:rsidRPr="004D5DF8">
        <w:rPr>
          <w:rFonts w:ascii="ＭＳ 明朝" w:eastAsia="ＭＳ ゴシック" w:hAnsi="Times New Roman" w:cs="ＭＳ ゴシック"/>
          <w:b/>
          <w:bCs/>
          <w:kern w:val="0"/>
          <w:sz w:val="22"/>
        </w:rPr>
        <w:br w:type="page"/>
      </w:r>
      <w:r w:rsidR="002B68FE" w:rsidRPr="004D5DF8">
        <w:rPr>
          <w:rFonts w:ascii="ＭＳ 明朝" w:eastAsia="ＭＳ ゴシック" w:hAnsi="Times New Roman" w:cs="ＭＳ ゴシック" w:hint="eastAsia"/>
          <w:b/>
          <w:bCs/>
          <w:kern w:val="0"/>
          <w:sz w:val="22"/>
        </w:rPr>
        <w:lastRenderedPageBreak/>
        <w:t>４</w:t>
      </w:r>
      <w:r w:rsidRPr="004D5DF8">
        <w:rPr>
          <w:rFonts w:ascii="ＭＳ 明朝" w:eastAsia="ＭＳ ゴシック" w:hAnsi="Times New Roman" w:cs="ＭＳ ゴシック" w:hint="eastAsia"/>
          <w:b/>
          <w:bCs/>
          <w:kern w:val="0"/>
          <w:sz w:val="22"/>
        </w:rPr>
        <w:t xml:space="preserve">　</w:t>
      </w:r>
      <w:r w:rsidRPr="004D5DF8">
        <w:rPr>
          <w:rFonts w:ascii="ＭＳ ゴシック" w:eastAsia="ＭＳ ゴシック" w:hAnsi="ＭＳ ゴシック" w:hint="eastAsia"/>
          <w:b/>
          <w:sz w:val="22"/>
        </w:rPr>
        <w:t>「年間指導計画例」の見方</w:t>
      </w:r>
    </w:p>
    <w:p w14:paraId="3939BFA3" w14:textId="5ECBB1CA" w:rsidR="002D1E5A" w:rsidRPr="004D5DF8" w:rsidRDefault="002D1E5A" w:rsidP="002D1E5A">
      <w:pPr>
        <w:ind w:left="200" w:hangingChars="100" w:hanging="200"/>
        <w:rPr>
          <w:szCs w:val="20"/>
        </w:rPr>
      </w:pPr>
      <w:r w:rsidRPr="004D5DF8">
        <w:rPr>
          <w:rFonts w:hint="eastAsia"/>
          <w:szCs w:val="20"/>
        </w:rPr>
        <w:t xml:space="preserve">　本資料の各項目の概要は</w:t>
      </w:r>
      <w:r w:rsidR="004E59BB">
        <w:rPr>
          <w:rFonts w:hint="eastAsia"/>
          <w:szCs w:val="20"/>
        </w:rPr>
        <w:t>、</w:t>
      </w:r>
      <w:r w:rsidRPr="004D5DF8">
        <w:rPr>
          <w:rFonts w:hint="eastAsia"/>
          <w:szCs w:val="20"/>
        </w:rPr>
        <w:t>以下のとおりです。</w:t>
      </w:r>
    </w:p>
    <w:p w14:paraId="7779A10F" w14:textId="5B1A2843" w:rsidR="002D1E5A" w:rsidRPr="004D5DF8" w:rsidRDefault="002D1E5A" w:rsidP="002D1E5A">
      <w:pPr>
        <w:overflowPunct w:val="0"/>
        <w:textAlignment w:val="baseline"/>
        <w:rPr>
          <w:rFonts w:ascii="ＭＳ ゴシック" w:eastAsia="ＭＳ ゴシック" w:hAnsi="ＭＳ ゴシック"/>
          <w:b/>
          <w:szCs w:val="20"/>
        </w:rPr>
      </w:pPr>
      <w:r w:rsidRPr="004D5DF8">
        <w:rPr>
          <w:rFonts w:ascii="ＭＳ ゴシック" w:eastAsia="ＭＳ ゴシック" w:hAnsi="ＭＳ ゴシック" w:hint="eastAsia"/>
          <w:b/>
          <w:szCs w:val="20"/>
        </w:rPr>
        <w:t>《薄いグレーの見出し》</w:t>
      </w:r>
    </w:p>
    <w:p w14:paraId="1024BC48" w14:textId="41D47746" w:rsidR="00D27D5E" w:rsidRPr="004D5DF8" w:rsidRDefault="002D1E5A" w:rsidP="002D1E5A">
      <w:pPr>
        <w:ind w:left="200" w:hangingChars="100" w:hanging="200"/>
        <w:rPr>
          <w:szCs w:val="20"/>
        </w:rPr>
      </w:pPr>
      <w:r w:rsidRPr="004D5DF8">
        <w:rPr>
          <w:rFonts w:hint="eastAsia"/>
          <w:szCs w:val="20"/>
        </w:rPr>
        <w:t>・学期と各</w:t>
      </w:r>
      <w:r w:rsidR="00976819" w:rsidRPr="004D5DF8">
        <w:rPr>
          <w:rFonts w:hint="eastAsia"/>
          <w:szCs w:val="20"/>
        </w:rPr>
        <w:t>編</w:t>
      </w:r>
      <w:r w:rsidRPr="004D5DF8">
        <w:rPr>
          <w:rFonts w:hint="eastAsia"/>
          <w:szCs w:val="20"/>
        </w:rPr>
        <w:t>の単元番号と名称</w:t>
      </w:r>
      <w:r w:rsidR="004E59BB">
        <w:rPr>
          <w:rFonts w:hint="eastAsia"/>
          <w:szCs w:val="20"/>
        </w:rPr>
        <w:t>、</w:t>
      </w:r>
      <w:r w:rsidRPr="004D5DF8">
        <w:rPr>
          <w:rFonts w:hint="eastAsia"/>
          <w:szCs w:val="20"/>
        </w:rPr>
        <w:t>配当月を示した。</w:t>
      </w:r>
    </w:p>
    <w:p w14:paraId="6C57C522" w14:textId="3986053F"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w:t>
      </w:r>
      <w:r w:rsidR="00BE334B" w:rsidRPr="004D5DF8">
        <w:rPr>
          <w:rFonts w:ascii="ＭＳ ゴシック" w:eastAsia="ＭＳ ゴシック" w:hAnsi="ＭＳ ゴシック" w:hint="eastAsia"/>
          <w:b/>
          <w:szCs w:val="20"/>
        </w:rPr>
        <w:t>領域・</w:t>
      </w:r>
      <w:r w:rsidR="00D01BDC" w:rsidRPr="004D5DF8">
        <w:rPr>
          <w:rFonts w:ascii="ＭＳ ゴシック" w:eastAsia="ＭＳ ゴシック" w:hAnsi="ＭＳ ゴシック" w:hint="eastAsia"/>
          <w:b/>
          <w:szCs w:val="20"/>
        </w:rPr>
        <w:t>教材名・</w:t>
      </w:r>
      <w:r w:rsidRPr="004D5DF8">
        <w:rPr>
          <w:rFonts w:ascii="ＭＳ ゴシック" w:eastAsia="ＭＳ ゴシック" w:hAnsi="ＭＳ ゴシック" w:hint="eastAsia"/>
          <w:b/>
          <w:szCs w:val="20"/>
        </w:rPr>
        <w:t>ページ数・配当時数》</w:t>
      </w:r>
    </w:p>
    <w:p w14:paraId="7E32A548" w14:textId="34BB9179" w:rsidR="002D1E5A" w:rsidRPr="004D5DF8" w:rsidRDefault="002D1E5A" w:rsidP="002D1E5A">
      <w:pPr>
        <w:ind w:left="200" w:hangingChars="100" w:hanging="200"/>
        <w:rPr>
          <w:szCs w:val="20"/>
          <w:highlight w:val="yellow"/>
        </w:rPr>
      </w:pPr>
      <w:r w:rsidRPr="004D5DF8">
        <w:rPr>
          <w:rFonts w:hint="eastAsia"/>
          <w:szCs w:val="20"/>
        </w:rPr>
        <w:t>・領域</w:t>
      </w:r>
      <w:r w:rsidR="00D01BDC" w:rsidRPr="004D5DF8">
        <w:rPr>
          <w:rFonts w:hint="eastAsia"/>
          <w:szCs w:val="20"/>
        </w:rPr>
        <w:t>（</w:t>
      </w:r>
      <w:r w:rsidR="001E69B8" w:rsidRPr="004D5DF8">
        <w:rPr>
          <w:rFonts w:hint="eastAsia"/>
          <w:szCs w:val="20"/>
        </w:rPr>
        <w:t>書く</w:t>
      </w:r>
      <w:r w:rsidR="00D01BDC" w:rsidRPr="004D5DF8">
        <w:rPr>
          <w:rFonts w:hint="eastAsia"/>
          <w:szCs w:val="20"/>
        </w:rPr>
        <w:t>／</w:t>
      </w:r>
      <w:r w:rsidR="001E69B8" w:rsidRPr="004D5DF8">
        <w:rPr>
          <w:rFonts w:hint="eastAsia"/>
          <w:szCs w:val="20"/>
        </w:rPr>
        <w:t>読む</w:t>
      </w:r>
      <w:r w:rsidR="00D01BDC" w:rsidRPr="004D5DF8">
        <w:rPr>
          <w:rFonts w:hint="eastAsia"/>
          <w:szCs w:val="20"/>
        </w:rPr>
        <w:t>）</w:t>
      </w:r>
      <w:r w:rsidR="004E59BB">
        <w:rPr>
          <w:rFonts w:hint="eastAsia"/>
          <w:szCs w:val="20"/>
        </w:rPr>
        <w:t>、</w:t>
      </w:r>
      <w:r w:rsidRPr="004D5DF8">
        <w:rPr>
          <w:rFonts w:hint="eastAsia"/>
          <w:szCs w:val="20"/>
        </w:rPr>
        <w:t>教材名</w:t>
      </w:r>
      <w:r w:rsidR="004E59BB">
        <w:rPr>
          <w:rFonts w:hint="eastAsia"/>
          <w:szCs w:val="20"/>
        </w:rPr>
        <w:t>、</w:t>
      </w:r>
      <w:r w:rsidRPr="004D5DF8">
        <w:rPr>
          <w:rFonts w:hint="eastAsia"/>
          <w:szCs w:val="20"/>
        </w:rPr>
        <w:t>ページ数</w:t>
      </w:r>
      <w:r w:rsidR="004E59BB">
        <w:rPr>
          <w:rFonts w:hint="eastAsia"/>
          <w:szCs w:val="20"/>
        </w:rPr>
        <w:t>、</w:t>
      </w:r>
      <w:r w:rsidRPr="004D5DF8">
        <w:rPr>
          <w:rFonts w:hint="eastAsia"/>
          <w:szCs w:val="20"/>
        </w:rPr>
        <w:t>配当時数を示した。</w:t>
      </w:r>
    </w:p>
    <w:p w14:paraId="77FBA5C7" w14:textId="151D834B"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《学習指導要領との対応》</w:t>
      </w:r>
    </w:p>
    <w:p w14:paraId="0C13AF6B" w14:textId="500D59EE" w:rsidR="002D1E5A" w:rsidRPr="004D5DF8" w:rsidRDefault="002D1E5A" w:rsidP="002D1E5A">
      <w:pPr>
        <w:ind w:left="200" w:hangingChars="100" w:hanging="200"/>
        <w:rPr>
          <w:szCs w:val="20"/>
        </w:rPr>
      </w:pPr>
      <w:r w:rsidRPr="004D5DF8">
        <w:rPr>
          <w:rFonts w:hint="eastAsia"/>
          <w:szCs w:val="20"/>
        </w:rPr>
        <w:t>・学習指導要領の指導事項や言語活動例との対応を示した。</w:t>
      </w:r>
    </w:p>
    <w:p w14:paraId="6A3D538A" w14:textId="074460E2"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記号の意味</w:t>
      </w:r>
    </w:p>
    <w:p w14:paraId="4DBAD3C3" w14:textId="28428B8C" w:rsidR="002D1E5A" w:rsidRPr="004D5DF8" w:rsidRDefault="002D1E5A" w:rsidP="002D1E5A">
      <w:pPr>
        <w:tabs>
          <w:tab w:val="left" w:leader="middleDot" w:pos="1800"/>
        </w:tabs>
        <w:ind w:leftChars="300" w:left="600"/>
        <w:rPr>
          <w:szCs w:val="20"/>
        </w:rPr>
      </w:pPr>
      <w:r w:rsidRPr="004D5DF8">
        <w:rPr>
          <w:rFonts w:hint="eastAsia"/>
          <w:szCs w:val="20"/>
        </w:rPr>
        <w:t>［知技］</w:t>
      </w:r>
      <w:r w:rsidRPr="004D5DF8">
        <w:rPr>
          <w:rFonts w:ascii="ＭＳ 明朝" w:hAnsi="ＭＳ 明朝"/>
          <w:sz w:val="16"/>
          <w:szCs w:val="16"/>
        </w:rPr>
        <w:tab/>
      </w:r>
      <w:r w:rsidRPr="004D5DF8">
        <w:rPr>
          <w:rFonts w:hint="eastAsia"/>
          <w:szCs w:val="20"/>
        </w:rPr>
        <w:t>「知識及び技能」の指導事項</w:t>
      </w:r>
    </w:p>
    <w:p w14:paraId="135AB8A2" w14:textId="7DD34B2D" w:rsidR="002D1E5A" w:rsidRPr="004D5DF8" w:rsidRDefault="002D1E5A" w:rsidP="002D1E5A">
      <w:pPr>
        <w:tabs>
          <w:tab w:val="left" w:leader="middleDot" w:pos="1800"/>
        </w:tabs>
        <w:ind w:leftChars="300" w:left="600"/>
        <w:rPr>
          <w:szCs w:val="20"/>
        </w:rPr>
      </w:pPr>
      <w:r w:rsidRPr="004D5DF8">
        <w:rPr>
          <w:rFonts w:hint="eastAsia"/>
          <w:szCs w:val="20"/>
        </w:rPr>
        <w:t>［思判表］</w:t>
      </w:r>
      <w:r w:rsidRPr="004D5DF8">
        <w:rPr>
          <w:rFonts w:ascii="ＭＳ 明朝" w:hAnsi="ＭＳ 明朝"/>
          <w:sz w:val="16"/>
          <w:szCs w:val="16"/>
        </w:rPr>
        <w:tab/>
      </w:r>
      <w:r w:rsidRPr="004D5DF8">
        <w:rPr>
          <w:rFonts w:hint="eastAsia"/>
          <w:szCs w:val="20"/>
        </w:rPr>
        <w:t>「思考力</w:t>
      </w:r>
      <w:r w:rsidR="004E59BB">
        <w:rPr>
          <w:rFonts w:hint="eastAsia"/>
          <w:szCs w:val="20"/>
        </w:rPr>
        <w:t>、</w:t>
      </w:r>
      <w:r w:rsidRPr="004D5DF8">
        <w:rPr>
          <w:rFonts w:hint="eastAsia"/>
          <w:szCs w:val="20"/>
        </w:rPr>
        <w:t>判断力</w:t>
      </w:r>
      <w:r w:rsidR="004E59BB">
        <w:rPr>
          <w:rFonts w:hint="eastAsia"/>
          <w:szCs w:val="20"/>
        </w:rPr>
        <w:t>、</w:t>
      </w:r>
      <w:r w:rsidRPr="004D5DF8">
        <w:rPr>
          <w:rFonts w:hint="eastAsia"/>
          <w:szCs w:val="20"/>
        </w:rPr>
        <w:t>表現力等」の指導事項</w:t>
      </w:r>
    </w:p>
    <w:p w14:paraId="1A69DBB2" w14:textId="54140BFB" w:rsidR="002D1E5A" w:rsidRPr="004D5DF8" w:rsidRDefault="002D1E5A" w:rsidP="002D1E5A">
      <w:pPr>
        <w:tabs>
          <w:tab w:val="left" w:leader="middleDot" w:pos="1800"/>
        </w:tabs>
        <w:ind w:leftChars="300" w:left="600"/>
        <w:rPr>
          <w:szCs w:val="20"/>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hAnsi="ＭＳ 明朝"/>
          <w:sz w:val="16"/>
          <w:szCs w:val="16"/>
        </w:rPr>
        <w:tab/>
      </w:r>
      <w:r w:rsidRPr="004D5DF8">
        <w:rPr>
          <w:rFonts w:hint="eastAsia"/>
          <w:szCs w:val="20"/>
        </w:rPr>
        <w:t>「思考力</w:t>
      </w:r>
      <w:r w:rsidR="004E59BB">
        <w:rPr>
          <w:rFonts w:hint="eastAsia"/>
          <w:szCs w:val="20"/>
        </w:rPr>
        <w:t>、</w:t>
      </w:r>
      <w:r w:rsidRPr="004D5DF8">
        <w:rPr>
          <w:rFonts w:hint="eastAsia"/>
          <w:szCs w:val="20"/>
        </w:rPr>
        <w:t>判断力</w:t>
      </w:r>
      <w:r w:rsidR="004E59BB">
        <w:rPr>
          <w:rFonts w:hint="eastAsia"/>
          <w:szCs w:val="20"/>
        </w:rPr>
        <w:t>、</w:t>
      </w:r>
      <w:r w:rsidRPr="004D5DF8">
        <w:rPr>
          <w:rFonts w:hint="eastAsia"/>
          <w:szCs w:val="20"/>
        </w:rPr>
        <w:t>表現力等」の言語活動例</w:t>
      </w:r>
    </w:p>
    <w:p w14:paraId="6A1E0205" w14:textId="6852CA8D"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《学習目標》</w:t>
      </w:r>
    </w:p>
    <w:p w14:paraId="1C40692A" w14:textId="4B31648E" w:rsidR="002D1E5A" w:rsidRPr="004D5DF8" w:rsidRDefault="002D1E5A" w:rsidP="002D1E5A">
      <w:pPr>
        <w:ind w:left="200" w:hangingChars="100" w:hanging="200"/>
        <w:rPr>
          <w:szCs w:val="20"/>
        </w:rPr>
      </w:pPr>
      <w:r w:rsidRPr="004D5DF8">
        <w:rPr>
          <w:rFonts w:hint="eastAsia"/>
          <w:szCs w:val="20"/>
        </w:rPr>
        <w:t>・</w:t>
      </w:r>
      <w:r w:rsidR="00D01BDC" w:rsidRPr="004D5DF8">
        <w:rPr>
          <w:rFonts w:hint="eastAsia"/>
          <w:szCs w:val="20"/>
        </w:rPr>
        <w:t>附録「この教科書で学ぶこと」に掲載の</w:t>
      </w:r>
      <w:r w:rsidRPr="004D5DF8">
        <w:rPr>
          <w:rFonts w:hint="eastAsia"/>
          <w:szCs w:val="20"/>
        </w:rPr>
        <w:t>学習目標を示した。</w:t>
      </w:r>
    </w:p>
    <w:p w14:paraId="6E0F2096" w14:textId="40EB738D"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《学習活動例》</w:t>
      </w:r>
    </w:p>
    <w:p w14:paraId="5561FA66" w14:textId="22AA8B3B" w:rsidR="002D1E5A" w:rsidRPr="004D5DF8" w:rsidRDefault="002D1E5A" w:rsidP="002D1E5A">
      <w:pPr>
        <w:ind w:left="200" w:hangingChars="100" w:hanging="200"/>
        <w:rPr>
          <w:szCs w:val="20"/>
        </w:rPr>
      </w:pPr>
      <w:r w:rsidRPr="004D5DF8">
        <w:rPr>
          <w:rFonts w:hint="eastAsia"/>
          <w:szCs w:val="20"/>
        </w:rPr>
        <w:t>・配当時数の中で考えられる学習活動の例を示した。</w:t>
      </w:r>
    </w:p>
    <w:p w14:paraId="2AD00814" w14:textId="138B702F"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記号の説明</w:t>
      </w:r>
    </w:p>
    <w:p w14:paraId="712DC9AF" w14:textId="553968F1" w:rsidR="002D1E5A" w:rsidRPr="004D5DF8" w:rsidRDefault="002D1E5A" w:rsidP="004E59BB">
      <w:pPr>
        <w:tabs>
          <w:tab w:val="left" w:leader="middleDot" w:pos="1800"/>
        </w:tabs>
        <w:ind w:leftChars="300" w:left="600"/>
        <w:rPr>
          <w:szCs w:val="20"/>
        </w:rPr>
      </w:pPr>
      <w:r w:rsidRPr="004D5DF8">
        <w:rPr>
          <w:rFonts w:hint="eastAsia"/>
          <w:szCs w:val="20"/>
        </w:rPr>
        <w:t>＊</w:t>
      </w:r>
      <w:r w:rsidRPr="004D5DF8">
        <w:rPr>
          <w:rFonts w:ascii="ＭＳ 明朝" w:hAnsi="ＭＳ 明朝" w:hint="eastAsia"/>
          <w:sz w:val="16"/>
          <w:szCs w:val="16"/>
        </w:rPr>
        <w:tab/>
      </w:r>
      <w:r w:rsidRPr="004D5DF8">
        <w:rPr>
          <w:rFonts w:hint="eastAsia"/>
          <w:szCs w:val="20"/>
        </w:rPr>
        <w:t>指導上の留意点や別案</w:t>
      </w:r>
    </w:p>
    <w:p w14:paraId="049F1FFC" w14:textId="77777777"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《評価規準例》</w:t>
      </w:r>
    </w:p>
    <w:p w14:paraId="679ABF1E" w14:textId="77777777" w:rsidR="00983DF0" w:rsidRPr="004D5DF8" w:rsidRDefault="002D1E5A" w:rsidP="00761205">
      <w:pPr>
        <w:ind w:left="200" w:hangingChars="100" w:hanging="200"/>
        <w:rPr>
          <w:szCs w:val="20"/>
        </w:rPr>
      </w:pPr>
      <w:r w:rsidRPr="004D5DF8">
        <w:rPr>
          <w:rFonts w:hint="eastAsia"/>
          <w:szCs w:val="20"/>
        </w:rPr>
        <w:t>・「知識・技能」「思考・判断・表現」「主体的に学習に取り組む態度」の３観点による評価規準例を示した。</w:t>
      </w:r>
    </w:p>
    <w:p w14:paraId="36A2C10F" w14:textId="6CC24C80" w:rsidR="002B68FE" w:rsidRPr="004D5DF8" w:rsidRDefault="002B68FE" w:rsidP="002D1E5A">
      <w:pPr>
        <w:ind w:left="200" w:hangingChars="100" w:hanging="200"/>
        <w:rPr>
          <w:rFonts w:ascii="ＭＳ 明朝" w:hAnsi="ＭＳ 明朝" w:cs="ＭＳ ゴシック"/>
          <w:bCs/>
          <w:kern w:val="0"/>
          <w:szCs w:val="20"/>
        </w:rPr>
      </w:pPr>
      <w:r w:rsidRPr="004D5DF8">
        <w:rPr>
          <w:rFonts w:hint="eastAsia"/>
          <w:szCs w:val="20"/>
        </w:rPr>
        <w:t>・「知識・技能」の評価規準例は</w:t>
      </w:r>
      <w:r w:rsidR="004E59BB">
        <w:rPr>
          <w:rFonts w:hint="eastAsia"/>
          <w:szCs w:val="20"/>
        </w:rPr>
        <w:t>、</w:t>
      </w:r>
      <w:r w:rsidR="00B852A9" w:rsidRPr="004D5DF8">
        <w:rPr>
          <w:rFonts w:hint="eastAsia"/>
          <w:szCs w:val="20"/>
        </w:rPr>
        <w:t>各教材で育成を目指す資質・</w:t>
      </w:r>
      <w:r w:rsidR="0007763F" w:rsidRPr="004D5DF8">
        <w:rPr>
          <w:rFonts w:hint="eastAsia"/>
          <w:szCs w:val="20"/>
        </w:rPr>
        <w:t>能力に該当する</w:t>
      </w:r>
      <w:r w:rsidR="00983DF0" w:rsidRPr="004D5DF8">
        <w:rPr>
          <w:rFonts w:ascii="ＭＳ 明朝" w:hAnsi="ＭＳ 明朝" w:cs="ＭＳ ゴシック" w:hint="eastAsia"/>
          <w:bCs/>
          <w:kern w:val="0"/>
          <w:szCs w:val="20"/>
        </w:rPr>
        <w:t>学習指導要領の〔知識及び技能〕の指導事項の文言をそのまま用いて</w:t>
      </w:r>
      <w:r w:rsidR="004E59BB">
        <w:rPr>
          <w:rFonts w:ascii="ＭＳ 明朝" w:hAnsi="ＭＳ 明朝" w:cs="ＭＳ ゴシック" w:hint="eastAsia"/>
          <w:bCs/>
          <w:kern w:val="0"/>
          <w:szCs w:val="20"/>
        </w:rPr>
        <w:t>、</w:t>
      </w:r>
      <w:r w:rsidR="00983DF0" w:rsidRPr="004D5DF8">
        <w:rPr>
          <w:rFonts w:ascii="ＭＳ 明朝" w:hAnsi="ＭＳ 明朝" w:cs="ＭＳ ゴシック" w:hint="eastAsia"/>
          <w:bCs/>
          <w:kern w:val="0"/>
          <w:szCs w:val="20"/>
        </w:rPr>
        <w:t>文末を「～している。」とした。</w:t>
      </w:r>
    </w:p>
    <w:p w14:paraId="1CD52A27" w14:textId="58109D43" w:rsidR="00983DF0" w:rsidRPr="004D5DF8" w:rsidRDefault="00983DF0" w:rsidP="002D1E5A">
      <w:pPr>
        <w:ind w:left="200" w:hangingChars="100" w:hanging="200"/>
        <w:rPr>
          <w:rFonts w:ascii="ＭＳ 明朝" w:hAnsi="ＭＳ 明朝" w:cs="ＭＳ ゴシック"/>
          <w:bCs/>
          <w:kern w:val="0"/>
          <w:szCs w:val="20"/>
        </w:rPr>
      </w:pPr>
      <w:r w:rsidRPr="004D5DF8">
        <w:rPr>
          <w:rFonts w:ascii="ＭＳ 明朝" w:hAnsi="ＭＳ 明朝" w:cs="ＭＳ ゴシック" w:hint="eastAsia"/>
          <w:bCs/>
          <w:kern w:val="0"/>
          <w:szCs w:val="20"/>
        </w:rPr>
        <w:t>・「思考・判断・表現」の</w:t>
      </w:r>
      <w:r w:rsidRPr="004D5DF8">
        <w:rPr>
          <w:rFonts w:hint="eastAsia"/>
          <w:szCs w:val="20"/>
        </w:rPr>
        <w:t>評価規準例は</w:t>
      </w:r>
      <w:r w:rsidR="004E59BB">
        <w:rPr>
          <w:rFonts w:hint="eastAsia"/>
          <w:szCs w:val="20"/>
        </w:rPr>
        <w:t>、</w:t>
      </w:r>
      <w:r w:rsidR="0007763F" w:rsidRPr="004D5DF8">
        <w:rPr>
          <w:rFonts w:hint="eastAsia"/>
          <w:szCs w:val="20"/>
        </w:rPr>
        <w:t>各教材で育成を目指す資質・能力に該当する</w:t>
      </w:r>
      <w:r w:rsidRPr="004D5DF8">
        <w:rPr>
          <w:rFonts w:ascii="ＭＳ 明朝" w:hAnsi="ＭＳ 明朝" w:cs="ＭＳ ゴシック" w:hint="eastAsia"/>
          <w:bCs/>
          <w:kern w:val="0"/>
          <w:szCs w:val="20"/>
        </w:rPr>
        <w:t>学習指導要領の〔思考力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判断力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表現力等〕の指導事項の文言をそのまま用いて</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冒頭を「（領域名）において</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」として領域を明示し</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更に文末を「～している。」とした。</w:t>
      </w:r>
    </w:p>
    <w:p w14:paraId="38BEDB82" w14:textId="639B561B" w:rsidR="002D1E5A" w:rsidRPr="004D5DF8" w:rsidRDefault="00A14026" w:rsidP="00A14026">
      <w:pPr>
        <w:ind w:left="200" w:hangingChars="100" w:hanging="200"/>
        <w:rPr>
          <w:szCs w:val="20"/>
        </w:rPr>
      </w:pPr>
      <w:r w:rsidRPr="004D5DF8">
        <w:rPr>
          <w:rFonts w:hint="eastAsia"/>
          <w:szCs w:val="20"/>
        </w:rPr>
        <w:t>・</w:t>
      </w:r>
      <w:r w:rsidR="002D1E5A" w:rsidRPr="004D5DF8">
        <w:rPr>
          <w:rFonts w:hint="eastAsia"/>
          <w:szCs w:val="20"/>
        </w:rPr>
        <w:t>「知識・技能」「思考・判断・</w:t>
      </w:r>
      <w:r w:rsidR="00462581" w:rsidRPr="004D5DF8">
        <w:rPr>
          <w:rFonts w:hint="eastAsia"/>
          <w:szCs w:val="20"/>
        </w:rPr>
        <w:t>表現」の評価規準例は</w:t>
      </w:r>
      <w:r w:rsidR="004E59BB">
        <w:rPr>
          <w:rFonts w:hint="eastAsia"/>
          <w:szCs w:val="20"/>
        </w:rPr>
        <w:t>、</w:t>
      </w:r>
      <w:r w:rsidR="00462581" w:rsidRPr="004D5DF8">
        <w:rPr>
          <w:rFonts w:hint="eastAsia"/>
          <w:szCs w:val="20"/>
        </w:rPr>
        <w:t>扱っている全ての指導事項について設定した。</w:t>
      </w:r>
    </w:p>
    <w:p w14:paraId="0CF7CCB1" w14:textId="678CB3A0" w:rsidR="002D1E5A" w:rsidRPr="004D5DF8" w:rsidRDefault="002D1E5A" w:rsidP="00761205">
      <w:pPr>
        <w:ind w:left="200" w:rightChars="41" w:right="82" w:hangingChars="100" w:hanging="200"/>
        <w:rPr>
          <w:szCs w:val="20"/>
        </w:rPr>
      </w:pPr>
      <w:r w:rsidRPr="004D5DF8">
        <w:rPr>
          <w:rFonts w:hint="eastAsia"/>
          <w:szCs w:val="20"/>
        </w:rPr>
        <w:t>・「主体的に学習に取り組む態度」は</w:t>
      </w:r>
      <w:r w:rsidR="004E59BB">
        <w:rPr>
          <w:rFonts w:hint="eastAsia"/>
          <w:szCs w:val="20"/>
        </w:rPr>
        <w:t>、</w:t>
      </w:r>
      <w:r w:rsidRPr="004D5DF8">
        <w:rPr>
          <w:rFonts w:hint="eastAsia"/>
          <w:szCs w:val="20"/>
        </w:rPr>
        <w:t>次の４つの内容を</w:t>
      </w:r>
      <w:r w:rsidR="005A34A6" w:rsidRPr="004D5DF8">
        <w:rPr>
          <w:rFonts w:hint="eastAsia"/>
          <w:szCs w:val="20"/>
        </w:rPr>
        <w:t>全て</w:t>
      </w:r>
      <w:r w:rsidRPr="004D5DF8">
        <w:rPr>
          <w:rFonts w:hint="eastAsia"/>
          <w:szCs w:val="20"/>
        </w:rPr>
        <w:t>含め</w:t>
      </w:r>
      <w:r w:rsidR="004E59BB">
        <w:rPr>
          <w:rFonts w:hint="eastAsia"/>
          <w:szCs w:val="20"/>
        </w:rPr>
        <w:t>、</w:t>
      </w:r>
      <w:r w:rsidR="009B6006" w:rsidRPr="004D5DF8">
        <w:rPr>
          <w:rFonts w:hint="eastAsia"/>
          <w:szCs w:val="20"/>
        </w:rPr>
        <w:t>各教材の目標や学習内容等に応じて</w:t>
      </w:r>
      <w:r w:rsidR="004E59BB">
        <w:rPr>
          <w:rFonts w:hint="eastAsia"/>
          <w:szCs w:val="20"/>
        </w:rPr>
        <w:t>、</w:t>
      </w:r>
      <w:r w:rsidR="009B6006" w:rsidRPr="004D5DF8">
        <w:rPr>
          <w:rFonts w:hint="eastAsia"/>
          <w:szCs w:val="20"/>
        </w:rPr>
        <w:t>その組み合わせを工夫しながら</w:t>
      </w:r>
      <w:r w:rsidRPr="004D5DF8">
        <w:rPr>
          <w:rFonts w:hint="eastAsia"/>
          <w:szCs w:val="20"/>
        </w:rPr>
        <w:t>設定している。</w:t>
      </w:r>
      <w:r w:rsidR="005A34A6" w:rsidRPr="004D5DF8">
        <w:rPr>
          <w:rFonts w:hint="eastAsia"/>
          <w:szCs w:val="20"/>
        </w:rPr>
        <w:t>また</w:t>
      </w:r>
      <w:r w:rsidR="004E59BB">
        <w:rPr>
          <w:rFonts w:hint="eastAsia"/>
          <w:szCs w:val="20"/>
        </w:rPr>
        <w:t>、</w:t>
      </w:r>
      <w:r w:rsidR="005A34A6" w:rsidRPr="004D5DF8">
        <w:rPr>
          <w:rFonts w:hint="eastAsia"/>
          <w:szCs w:val="20"/>
        </w:rPr>
        <w:t>文末は「～しようとしている。」とした。</w:t>
      </w:r>
    </w:p>
    <w:p w14:paraId="19745A33" w14:textId="55D1DEFF" w:rsidR="002D1E5A" w:rsidRPr="004D5DF8" w:rsidRDefault="002D1E5A" w:rsidP="002D1E5A">
      <w:pPr>
        <w:ind w:leftChars="200" w:left="600" w:hangingChars="100" w:hanging="200"/>
        <w:rPr>
          <w:szCs w:val="20"/>
        </w:rPr>
      </w:pPr>
      <w:r w:rsidRPr="004D5DF8">
        <w:rPr>
          <w:rFonts w:hint="eastAsia"/>
          <w:szCs w:val="20"/>
        </w:rPr>
        <w:lastRenderedPageBreak/>
        <w:t>①粘り強さ</w:t>
      </w:r>
      <w:r w:rsidR="005A34A6" w:rsidRPr="004D5DF8">
        <w:rPr>
          <w:rFonts w:hint="eastAsia"/>
          <w:szCs w:val="20"/>
        </w:rPr>
        <w:t>〈積極的に</w:t>
      </w:r>
      <w:r w:rsidR="004E59BB">
        <w:rPr>
          <w:rFonts w:hint="eastAsia"/>
          <w:szCs w:val="20"/>
        </w:rPr>
        <w:t>、</w:t>
      </w:r>
      <w:r w:rsidR="005A34A6" w:rsidRPr="004D5DF8">
        <w:rPr>
          <w:rFonts w:hint="eastAsia"/>
          <w:szCs w:val="20"/>
        </w:rPr>
        <w:t>進んで</w:t>
      </w:r>
      <w:r w:rsidR="004E59BB">
        <w:rPr>
          <w:rFonts w:hint="eastAsia"/>
          <w:szCs w:val="20"/>
        </w:rPr>
        <w:t>、</w:t>
      </w:r>
      <w:r w:rsidR="005A34A6" w:rsidRPr="004D5DF8">
        <w:rPr>
          <w:rFonts w:hint="eastAsia"/>
          <w:szCs w:val="20"/>
        </w:rPr>
        <w:t>粘り強く等〉</w:t>
      </w:r>
    </w:p>
    <w:p w14:paraId="1FB51D56" w14:textId="7BC82644" w:rsidR="002D1E5A" w:rsidRPr="004D5DF8" w:rsidRDefault="002D1E5A" w:rsidP="002D1E5A">
      <w:pPr>
        <w:ind w:leftChars="200" w:left="600" w:hangingChars="100" w:hanging="200"/>
        <w:rPr>
          <w:szCs w:val="20"/>
        </w:rPr>
      </w:pPr>
      <w:r w:rsidRPr="004D5DF8">
        <w:rPr>
          <w:rFonts w:hint="eastAsia"/>
          <w:szCs w:val="20"/>
        </w:rPr>
        <w:t>②自らの学習の調整</w:t>
      </w:r>
      <w:r w:rsidR="005A34A6" w:rsidRPr="004D5DF8">
        <w:rPr>
          <w:rFonts w:hint="eastAsia"/>
          <w:szCs w:val="20"/>
        </w:rPr>
        <w:t>〈学習の見通しをもって</w:t>
      </w:r>
      <w:r w:rsidR="004E59BB">
        <w:rPr>
          <w:rFonts w:hint="eastAsia"/>
          <w:szCs w:val="20"/>
        </w:rPr>
        <w:t>、</w:t>
      </w:r>
      <w:r w:rsidR="005A34A6" w:rsidRPr="004D5DF8">
        <w:rPr>
          <w:rFonts w:hint="eastAsia"/>
          <w:szCs w:val="20"/>
        </w:rPr>
        <w:t>学習課題に沿って</w:t>
      </w:r>
      <w:r w:rsidR="004E59BB">
        <w:rPr>
          <w:rFonts w:hint="eastAsia"/>
          <w:szCs w:val="20"/>
        </w:rPr>
        <w:t>、</w:t>
      </w:r>
      <w:r w:rsidR="005A34A6" w:rsidRPr="004D5DF8">
        <w:rPr>
          <w:rFonts w:hint="eastAsia"/>
          <w:szCs w:val="20"/>
        </w:rPr>
        <w:t>今までの学習を生かして等〉</w:t>
      </w:r>
    </w:p>
    <w:p w14:paraId="023338AC" w14:textId="2FE4B391" w:rsidR="002D1E5A" w:rsidRPr="004D5DF8" w:rsidRDefault="002D1E5A" w:rsidP="002D1E5A">
      <w:pPr>
        <w:ind w:leftChars="200" w:left="600" w:hangingChars="100" w:hanging="200"/>
        <w:rPr>
          <w:szCs w:val="20"/>
        </w:rPr>
      </w:pPr>
      <w:r w:rsidRPr="004D5DF8">
        <w:rPr>
          <w:rFonts w:hint="eastAsia"/>
          <w:szCs w:val="20"/>
        </w:rPr>
        <w:t>③他の２観点において重点とする内容</w:t>
      </w:r>
      <w:r w:rsidR="005A34A6" w:rsidRPr="004D5DF8">
        <w:rPr>
          <w:rFonts w:hint="eastAsia"/>
          <w:szCs w:val="20"/>
        </w:rPr>
        <w:t>（特に</w:t>
      </w:r>
      <w:r w:rsidR="004E59BB">
        <w:rPr>
          <w:rFonts w:hint="eastAsia"/>
          <w:szCs w:val="20"/>
        </w:rPr>
        <w:t>、</w:t>
      </w:r>
      <w:r w:rsidR="005A34A6" w:rsidRPr="004D5DF8">
        <w:rPr>
          <w:rFonts w:hint="eastAsia"/>
          <w:szCs w:val="20"/>
        </w:rPr>
        <w:t>粘り強さを発揮してほしい内容）</w:t>
      </w:r>
    </w:p>
    <w:p w14:paraId="0211DC74" w14:textId="77777777" w:rsidR="002D1E5A" w:rsidRPr="004D5DF8" w:rsidRDefault="002D1E5A" w:rsidP="002D1E5A">
      <w:pPr>
        <w:ind w:leftChars="200" w:left="600" w:hangingChars="100" w:hanging="200"/>
        <w:rPr>
          <w:szCs w:val="20"/>
        </w:rPr>
      </w:pPr>
      <w:r w:rsidRPr="004D5DF8">
        <w:rPr>
          <w:rFonts w:hint="eastAsia"/>
          <w:szCs w:val="20"/>
        </w:rPr>
        <w:t>④当該単元の具体的な言語活動</w:t>
      </w:r>
      <w:r w:rsidR="005A34A6" w:rsidRPr="004D5DF8">
        <w:rPr>
          <w:rFonts w:hint="eastAsia"/>
          <w:szCs w:val="20"/>
        </w:rPr>
        <w:t>（自らの学習の調整が必要となる具体的な言語活動）</w:t>
      </w:r>
    </w:p>
    <w:p w14:paraId="024309F1" w14:textId="77777777"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記号の意味</w:t>
      </w:r>
    </w:p>
    <w:p w14:paraId="60E104B6" w14:textId="77777777" w:rsidR="002D1E5A" w:rsidRPr="004D5DF8" w:rsidRDefault="002D1E5A" w:rsidP="002D1E5A">
      <w:pPr>
        <w:tabs>
          <w:tab w:val="left" w:leader="middleDot" w:pos="1800"/>
        </w:tabs>
        <w:ind w:leftChars="300" w:left="600"/>
        <w:rPr>
          <w:szCs w:val="20"/>
        </w:rPr>
      </w:pPr>
      <w:r w:rsidRPr="004D5DF8">
        <w:rPr>
          <w:rFonts w:hint="eastAsia"/>
          <w:szCs w:val="20"/>
        </w:rPr>
        <w:t>［知技］</w:t>
      </w:r>
      <w:r w:rsidRPr="004D5DF8">
        <w:rPr>
          <w:rFonts w:ascii="ＭＳ 明朝" w:hAnsi="ＭＳ 明朝"/>
          <w:sz w:val="16"/>
          <w:szCs w:val="16"/>
        </w:rPr>
        <w:tab/>
      </w:r>
      <w:r w:rsidRPr="004D5DF8">
        <w:rPr>
          <w:rFonts w:hint="eastAsia"/>
          <w:szCs w:val="20"/>
        </w:rPr>
        <w:t>「知識・技能」の評価規準例</w:t>
      </w:r>
    </w:p>
    <w:p w14:paraId="337EAC1A" w14:textId="77777777" w:rsidR="002D1E5A" w:rsidRPr="004D5DF8" w:rsidRDefault="002D1E5A" w:rsidP="002D1E5A">
      <w:pPr>
        <w:tabs>
          <w:tab w:val="left" w:leader="middleDot" w:pos="1800"/>
        </w:tabs>
        <w:ind w:leftChars="300" w:left="600"/>
        <w:rPr>
          <w:szCs w:val="20"/>
        </w:rPr>
      </w:pPr>
      <w:r w:rsidRPr="004D5DF8">
        <w:rPr>
          <w:rFonts w:hint="eastAsia"/>
          <w:szCs w:val="20"/>
        </w:rPr>
        <w:t>［思判表］</w:t>
      </w:r>
      <w:r w:rsidRPr="004D5DF8">
        <w:rPr>
          <w:rFonts w:ascii="ＭＳ 明朝" w:hAnsi="ＭＳ 明朝"/>
          <w:sz w:val="16"/>
          <w:szCs w:val="16"/>
        </w:rPr>
        <w:tab/>
      </w:r>
      <w:r w:rsidRPr="004D5DF8">
        <w:rPr>
          <w:rFonts w:hint="eastAsia"/>
          <w:szCs w:val="20"/>
        </w:rPr>
        <w:t>「思考・判断・表現」の評価規準例</w:t>
      </w:r>
    </w:p>
    <w:p w14:paraId="5235E5A7" w14:textId="1DD3BF8D" w:rsidR="00661C6A" w:rsidRPr="004D5DF8" w:rsidRDefault="002D1E5A" w:rsidP="00661C6A">
      <w:pPr>
        <w:tabs>
          <w:tab w:val="left" w:leader="middleDot" w:pos="1800"/>
        </w:tabs>
        <w:ind w:leftChars="300" w:left="600"/>
        <w:rPr>
          <w:szCs w:val="20"/>
        </w:rPr>
      </w:pPr>
      <w:r w:rsidRPr="004D5DF8">
        <w:rPr>
          <w:rFonts w:hint="eastAsia"/>
          <w:szCs w:val="20"/>
        </w:rPr>
        <w:t>［主］</w:t>
      </w:r>
      <w:r w:rsidRPr="004D5DF8">
        <w:rPr>
          <w:rFonts w:ascii="ＭＳ 明朝" w:hAnsi="ＭＳ 明朝"/>
          <w:sz w:val="16"/>
          <w:szCs w:val="16"/>
        </w:rPr>
        <w:tab/>
      </w:r>
      <w:r w:rsidRPr="004D5DF8">
        <w:rPr>
          <w:rFonts w:hint="eastAsia"/>
          <w:szCs w:val="20"/>
        </w:rPr>
        <w:t>「主体的に学習に取り組む態度」の評価規準例</w:t>
      </w:r>
    </w:p>
    <w:p w14:paraId="30ED343D" w14:textId="77777777" w:rsidR="00454EB4" w:rsidRPr="004D5DF8" w:rsidRDefault="00454EB4">
      <w:pPr>
        <w:widowControl/>
        <w:jc w:val="left"/>
        <w:rPr>
          <w:rFonts w:ascii="ＭＳ 明朝" w:eastAsia="ＭＳ Ｐ明朝" w:hAnsi="Times New Roman" w:cs="ＭＳ Ｐ明朝"/>
          <w:kern w:val="0"/>
          <w:sz w:val="18"/>
          <w:szCs w:val="18"/>
        </w:rPr>
      </w:pPr>
      <w:r w:rsidRPr="004D5DF8">
        <w:rPr>
          <w:rFonts w:ascii="ＭＳ 明朝" w:eastAsia="ＭＳ Ｐ明朝" w:hAnsi="Times New Roman" w:cs="ＭＳ Ｐ明朝"/>
          <w:kern w:val="0"/>
          <w:sz w:val="18"/>
          <w:szCs w:val="18"/>
        </w:rPr>
        <w:br w:type="page"/>
      </w:r>
    </w:p>
    <w:p w14:paraId="16F9E5D3" w14:textId="511F758D" w:rsidR="00E839B9" w:rsidRPr="004D5DF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4D5DF8">
        <w:rPr>
          <w:rFonts w:ascii="ＭＳ ゴシック" w:eastAsia="ＭＳ ゴシック" w:hAnsi="ＭＳ ゴシック" w:cs="ＭＳ Ｐ明朝" w:hint="eastAsia"/>
          <w:b/>
          <w:kern w:val="0"/>
          <w:sz w:val="24"/>
          <w:szCs w:val="24"/>
        </w:rPr>
        <w:lastRenderedPageBreak/>
        <w:t>◆年間指導計画例</w:t>
      </w:r>
      <w:r w:rsidR="004E59BB">
        <w:rPr>
          <w:rFonts w:ascii="ＭＳ ゴシック" w:eastAsia="ＭＳ ゴシック" w:hAnsi="ＭＳ ゴシック" w:cs="ＭＳ Ｐ明朝" w:hint="eastAsia"/>
          <w:b/>
          <w:kern w:val="0"/>
          <w:sz w:val="24"/>
          <w:szCs w:val="24"/>
        </w:rPr>
        <w:t xml:space="preserve">　</w:t>
      </w:r>
      <w:r w:rsidR="004E59BB">
        <w:rPr>
          <w:rFonts w:ascii="ＭＳ ゴシック" w:eastAsia="ＭＳ ゴシック" w:hAnsi="ＭＳ ゴシック" w:cs="ＭＳ ゴシック"/>
          <w:b/>
          <w:sz w:val="24"/>
          <w:szCs w:val="24"/>
        </w:rPr>
        <w:t>≪部分サンプル≫</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4D5DF8" w:rsidRPr="004D5DF8" w14:paraId="1C973F94" w14:textId="77777777" w:rsidTr="00EE207E">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0BF28514" w14:textId="0D698AAD" w:rsidR="002D1E5A" w:rsidRPr="004D5DF8" w:rsidRDefault="002D1E5A" w:rsidP="00E536E1">
            <w:pPr>
              <w:spacing w:line="300" w:lineRule="exact"/>
              <w:jc w:val="center"/>
              <w:rPr>
                <w:rFonts w:ascii="ＭＳ ゴシック" w:eastAsia="ＭＳ ゴシック" w:hAnsi="ＭＳ ゴシック"/>
                <w:sz w:val="18"/>
                <w:szCs w:val="18"/>
              </w:rPr>
            </w:pPr>
            <w:r w:rsidRPr="004D5DF8">
              <w:rPr>
                <w:rFonts w:ascii="ＭＳ 明朝" w:eastAsia="ＭＳ Ｐ明朝" w:hAnsi="Times New Roman" w:cs="ＭＳ Ｐ明朝"/>
                <w:kern w:val="0"/>
                <w:sz w:val="18"/>
                <w:szCs w:val="18"/>
              </w:rPr>
              <w:br w:type="page"/>
            </w:r>
            <w:r w:rsidRPr="004D5DF8">
              <w:rPr>
                <w:rFonts w:ascii="ＭＳ ゴシック" w:eastAsia="ＭＳ ゴシック" w:hAnsi="ＭＳ ゴシック" w:hint="eastAsia"/>
                <w:sz w:val="18"/>
                <w:szCs w:val="18"/>
              </w:rPr>
              <w:t>領域</w:t>
            </w:r>
            <w:r w:rsidR="00BE334B" w:rsidRPr="004D5DF8">
              <w:rPr>
                <w:rFonts w:ascii="ＭＳ ゴシック" w:eastAsia="ＭＳ ゴシック" w:hAnsi="ＭＳ ゴシック" w:hint="eastAsia"/>
                <w:sz w:val="18"/>
                <w:szCs w:val="18"/>
              </w:rPr>
              <w:t>・</w:t>
            </w:r>
            <w:r w:rsidRPr="004D5DF8">
              <w:rPr>
                <w:rFonts w:ascii="ＭＳ ゴシック" w:eastAsia="ＭＳ ゴシック" w:hAnsi="ＭＳ ゴシック" w:hint="eastAsia"/>
                <w:sz w:val="18"/>
                <w:szCs w:val="18"/>
              </w:rPr>
              <w:t>教材名</w:t>
            </w:r>
          </w:p>
          <w:p w14:paraId="71E8174C" w14:textId="01B4DCC9" w:rsidR="002D1E5A" w:rsidRPr="004D5DF8" w:rsidRDefault="002D1E5A" w:rsidP="00044DB8">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FD29FF0" w14:textId="229C4DFE" w:rsidR="002D1E5A" w:rsidRPr="004D5DF8" w:rsidRDefault="002D1E5A" w:rsidP="00205803">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E4EB897" w14:textId="559F6939" w:rsidR="002D1E5A" w:rsidRPr="004D5DF8" w:rsidRDefault="002D1E5A" w:rsidP="00E536E1">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2D0C632E" w14:textId="4E54E050" w:rsidR="002D1E5A" w:rsidRPr="004D5DF8" w:rsidRDefault="002D1E5A" w:rsidP="00E536E1">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学習活動例</w:t>
            </w:r>
          </w:p>
          <w:p w14:paraId="4F45ABF5" w14:textId="7B5907B7" w:rsidR="00205803" w:rsidRPr="004D5DF8"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4D5DF8">
              <w:rPr>
                <w:rFonts w:ascii="ＭＳ ゴシック" w:eastAsia="ＭＳ ゴシック" w:hAnsi="ＭＳ ゴシック" w:hint="eastAsia"/>
                <w:sz w:val="18"/>
                <w:szCs w:val="18"/>
              </w:rPr>
              <w:t>（</w:t>
            </w:r>
            <w:r w:rsidRPr="004D5DF8">
              <w:rPr>
                <w:rFonts w:ascii="ＭＳ 明朝" w:hAnsi="ＭＳ 明朝" w:hint="eastAsia"/>
                <w:sz w:val="18"/>
                <w:szCs w:val="18"/>
              </w:rPr>
              <w:t>＊</w:t>
            </w:r>
            <w:r w:rsidRPr="004D5DF8">
              <w:rPr>
                <w:rFonts w:ascii="ＭＳ ゴシック" w:eastAsia="ＭＳ ゴシック" w:hAnsi="ＭＳ ゴシック" w:hint="eastAsia"/>
                <w:sz w:val="18"/>
                <w:szCs w:val="18"/>
              </w:rPr>
              <w:t>は指導上の留意点</w:t>
            </w:r>
            <w:r w:rsidR="00205803" w:rsidRPr="004D5DF8">
              <w:rPr>
                <w:rFonts w:ascii="ＭＳ ゴシック" w:eastAsia="ＭＳ ゴシック" w:hAnsi="ＭＳ ゴシック" w:hint="eastAsia"/>
                <w:sz w:val="18"/>
                <w:szCs w:val="18"/>
              </w:rPr>
              <w:t>など</w:t>
            </w:r>
            <w:r w:rsidRPr="004D5DF8">
              <w:rPr>
                <w:rFonts w:ascii="ＭＳ ゴシック" w:eastAsia="ＭＳ ゴシック" w:hAnsi="ＭＳ ゴシック" w:hint="eastAsia"/>
                <w:sz w:val="18"/>
                <w:szCs w:val="18"/>
              </w:rPr>
              <w:t>）</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4D5DF8" w:rsidRDefault="002D1E5A" w:rsidP="00205803">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評価規準例</w:t>
            </w:r>
          </w:p>
        </w:tc>
      </w:tr>
      <w:tr w:rsidR="004D5DF8" w:rsidRPr="004D5DF8" w14:paraId="2F28E305"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C03F709" w14:textId="21EB5362" w:rsidR="006E3929" w:rsidRPr="004D5DF8" w:rsidRDefault="006E3929" w:rsidP="004623E0">
            <w:pPr>
              <w:spacing w:line="300" w:lineRule="exact"/>
              <w:jc w:val="left"/>
              <w:rPr>
                <w:rFonts w:ascii="ＭＳ 明朝" w:hAnsi="ＭＳ 明朝"/>
                <w:sz w:val="18"/>
                <w:szCs w:val="18"/>
              </w:rPr>
            </w:pPr>
            <w:r w:rsidRPr="004D5DF8">
              <w:rPr>
                <w:rFonts w:ascii="ＭＳ 明朝" w:hAnsi="ＭＳ 明朝" w:hint="eastAsia"/>
                <w:sz w:val="18"/>
                <w:szCs w:val="18"/>
              </w:rPr>
              <w:t>■</w:t>
            </w:r>
            <w:r w:rsidR="004E59BB">
              <w:rPr>
                <w:rFonts w:ascii="ＭＳ 明朝" w:hAnsi="ＭＳ 明朝" w:cs="ＭＳ 明朝"/>
                <w:sz w:val="18"/>
                <w:szCs w:val="18"/>
              </w:rPr>
              <w:t>〓</w:t>
            </w:r>
            <w:r w:rsidRPr="004D5DF8">
              <w:rPr>
                <w:rFonts w:ascii="ＭＳ 明朝" w:hAnsi="ＭＳ 明朝" w:hint="eastAsia"/>
                <w:sz w:val="18"/>
                <w:szCs w:val="18"/>
              </w:rPr>
              <w:t>学期</w:t>
            </w:r>
          </w:p>
        </w:tc>
      </w:tr>
      <w:tr w:rsidR="004D5DF8" w:rsidRPr="004D5DF8" w14:paraId="06F0F50B"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E9A0CFC" w14:textId="7E42EFD7" w:rsidR="006E3929" w:rsidRPr="004D5DF8" w:rsidRDefault="006E3929"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　４　小説２（</w:t>
            </w:r>
            <w:r w:rsidR="004E59BB">
              <w:rPr>
                <w:rFonts w:ascii="ＭＳ 明朝" w:hAnsi="ＭＳ 明朝" w:cs="ＭＳ 明朝"/>
                <w:sz w:val="18"/>
                <w:szCs w:val="18"/>
              </w:rPr>
              <w:t>〓</w:t>
            </w:r>
            <w:r w:rsidRPr="004D5DF8">
              <w:rPr>
                <w:rFonts w:ascii="ＭＳ 明朝" w:hAnsi="ＭＳ 明朝" w:hint="eastAsia"/>
                <w:sz w:val="18"/>
                <w:szCs w:val="18"/>
              </w:rPr>
              <w:t>月）</w:t>
            </w:r>
          </w:p>
        </w:tc>
      </w:tr>
      <w:tr w:rsidR="004D5DF8" w:rsidRPr="004D5DF8" w14:paraId="3FCDFFAA" w14:textId="77777777" w:rsidTr="00EE207E">
        <w:trPr>
          <w:trHeight w:val="283"/>
        </w:trPr>
        <w:tc>
          <w:tcPr>
            <w:tcW w:w="2267" w:type="dxa"/>
            <w:tcBorders>
              <w:top w:val="single" w:sz="4" w:space="0" w:color="auto"/>
              <w:left w:val="single" w:sz="8" w:space="0" w:color="auto"/>
              <w:bottom w:val="single" w:sz="4" w:space="0" w:color="auto"/>
            </w:tcBorders>
            <w:tcMar>
              <w:left w:w="57" w:type="dxa"/>
              <w:right w:w="57" w:type="dxa"/>
            </w:tcMar>
          </w:tcPr>
          <w:p w14:paraId="64F56423"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50F74F2"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山椒魚</w:t>
            </w:r>
          </w:p>
          <w:p w14:paraId="2D0646C6" w14:textId="64AE31DC"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004E59BB">
              <w:rPr>
                <w:rFonts w:ascii="ＭＳ 明朝" w:hAnsi="ＭＳ 明朝" w:cs="Arial" w:hint="eastAsia"/>
                <w:sz w:val="18"/>
                <w:szCs w:val="18"/>
              </w:rPr>
              <w:t>6</w:t>
            </w:r>
            <w:r w:rsidR="00831C96">
              <w:rPr>
                <w:rFonts w:ascii="ＭＳ 明朝" w:hAnsi="ＭＳ 明朝" w:cs="Arial" w:hint="eastAsia"/>
                <w:sz w:val="18"/>
                <w:szCs w:val="18"/>
              </w:rPr>
              <w:t>8</w:t>
            </w:r>
          </w:p>
          <w:p w14:paraId="64D5F21E" w14:textId="77777777" w:rsidR="006E3929" w:rsidRPr="004D5DF8" w:rsidRDefault="006E3929" w:rsidP="004623E0">
            <w:pPr>
              <w:spacing w:line="300" w:lineRule="exact"/>
              <w:jc w:val="left"/>
              <w:rPr>
                <w:rFonts w:ascii="ＭＳ 明朝" w:hAnsi="ＭＳ 明朝" w:cs="Arial"/>
                <w:sz w:val="18"/>
                <w:szCs w:val="18"/>
              </w:rPr>
            </w:pPr>
          </w:p>
          <w:p w14:paraId="7EB66114" w14:textId="77777777" w:rsidR="006E3929" w:rsidRPr="004D5DF8" w:rsidRDefault="006E3929" w:rsidP="004623E0">
            <w:pPr>
              <w:spacing w:line="300" w:lineRule="exact"/>
              <w:ind w:right="360"/>
              <w:rPr>
                <w:rFonts w:ascii="ＭＳ 明朝" w:hAnsi="ＭＳ 明朝" w:cs="Arial"/>
                <w:sz w:val="18"/>
                <w:szCs w:val="18"/>
              </w:rPr>
            </w:pPr>
          </w:p>
          <w:p w14:paraId="35B749F5" w14:textId="62F9CB57"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【文学の</w:t>
            </w:r>
            <w:r w:rsidR="00831C96">
              <w:rPr>
                <w:rFonts w:ascii="ＭＳ 明朝" w:hAnsi="ＭＳ 明朝" w:cs="Arial" w:hint="eastAsia"/>
                <w:sz w:val="18"/>
                <w:szCs w:val="18"/>
              </w:rPr>
              <w:t>窓</w:t>
            </w:r>
            <w:r w:rsidR="004E59BB">
              <w:rPr>
                <w:rFonts w:ascii="ＭＳ 明朝" w:hAnsi="ＭＳ 明朝" w:cs="Arial" w:hint="eastAsia"/>
                <w:sz w:val="18"/>
                <w:szCs w:val="18"/>
              </w:rPr>
              <w:t>２</w:t>
            </w:r>
            <w:r w:rsidRPr="004D5DF8">
              <w:rPr>
                <w:rFonts w:ascii="ＭＳ 明朝" w:hAnsi="ＭＳ 明朝" w:cs="Arial" w:hint="eastAsia"/>
                <w:sz w:val="18"/>
                <w:szCs w:val="18"/>
              </w:rPr>
              <w:t>】</w:t>
            </w:r>
          </w:p>
          <w:p w14:paraId="539D0210" w14:textId="77777777"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小説は誰のものか</w:t>
            </w:r>
          </w:p>
          <w:p w14:paraId="4964F348" w14:textId="6A2C25BF"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00831C96">
              <w:rPr>
                <w:rFonts w:ascii="ＭＳ 明朝" w:hAnsi="ＭＳ 明朝" w:cs="Arial" w:hint="eastAsia"/>
                <w:sz w:val="18"/>
                <w:szCs w:val="18"/>
              </w:rPr>
              <w:t>10</w:t>
            </w:r>
            <w:r w:rsidR="004E59BB">
              <w:rPr>
                <w:rFonts w:ascii="ＭＳ 明朝" w:hAnsi="ＭＳ 明朝" w:cs="Arial" w:hint="eastAsia"/>
                <w:sz w:val="18"/>
                <w:szCs w:val="18"/>
              </w:rPr>
              <w:t>6</w:t>
            </w:r>
          </w:p>
          <w:p w14:paraId="40D5F855" w14:textId="323E4901" w:rsidR="006E3929" w:rsidRPr="004D5DF8" w:rsidRDefault="00831C96" w:rsidP="004623E0">
            <w:pPr>
              <w:spacing w:line="300" w:lineRule="exact"/>
              <w:jc w:val="right"/>
              <w:rPr>
                <w:rFonts w:ascii="ＭＳ 明朝" w:hAnsi="ＭＳ 明朝" w:cs="Arial"/>
                <w:sz w:val="18"/>
                <w:szCs w:val="18"/>
              </w:rPr>
            </w:pPr>
            <w:r>
              <w:rPr>
                <w:rFonts w:ascii="ＭＳ 明朝" w:hAnsi="ＭＳ 明朝" w:cs="Arial" w:hint="eastAsia"/>
                <w:sz w:val="18"/>
                <w:szCs w:val="18"/>
              </w:rPr>
              <w:t>４</w:t>
            </w:r>
            <w:r w:rsidR="006E3929" w:rsidRPr="004D5DF8">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6BA4B349" w14:textId="41D6765B"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w:t>
            </w:r>
            <w:r w:rsidR="004E59BB">
              <w:rPr>
                <w:rFonts w:ascii="ＭＳ 明朝" w:hAnsi="ＭＳ 明朝" w:cs="ＭＳ ゴシック" w:hint="eastAsia"/>
                <w:sz w:val="18"/>
                <w:szCs w:val="18"/>
              </w:rPr>
              <w:t>、</w:t>
            </w:r>
            <w:r w:rsidRPr="004D5DF8">
              <w:rPr>
                <w:rFonts w:ascii="ＭＳ 明朝" w:hAnsi="ＭＳ 明朝" w:cs="ＭＳ ゴシック" w:hint="eastAsia"/>
                <w:sz w:val="18"/>
                <w:szCs w:val="18"/>
              </w:rPr>
              <w:t>イ⑵ア</w:t>
            </w:r>
          </w:p>
          <w:p w14:paraId="287EF2A1" w14:textId="68B490C0"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w:t>
            </w:r>
            <w:r w:rsidR="004E59BB">
              <w:rPr>
                <w:rFonts w:ascii="ＭＳ 明朝" w:hAnsi="ＭＳ 明朝" w:cs="Arial" w:hint="eastAsia"/>
                <w:sz w:val="18"/>
                <w:szCs w:val="18"/>
              </w:rPr>
              <w:t>、</w:t>
            </w:r>
            <w:r w:rsidRPr="004D5DF8">
              <w:rPr>
                <w:rFonts w:ascii="ＭＳ 明朝" w:hAnsi="ＭＳ 明朝" w:cs="Arial" w:hint="eastAsia"/>
                <w:sz w:val="18"/>
                <w:szCs w:val="18"/>
              </w:rPr>
              <w:t>エ</w:t>
            </w:r>
          </w:p>
          <w:p w14:paraId="292ECEC0" w14:textId="77777777" w:rsidR="006E3929" w:rsidRPr="004D5DF8" w:rsidRDefault="006E3929" w:rsidP="004623E0">
            <w:pPr>
              <w:spacing w:line="300" w:lineRule="exact"/>
              <w:rPr>
                <w:rFonts w:ascii="ＭＳ 明朝" w:hAnsi="ＭＳ 明朝" w:cs="Arial"/>
                <w:sz w:val="18"/>
                <w:szCs w:val="18"/>
              </w:rPr>
            </w:pPr>
          </w:p>
          <w:p w14:paraId="03BE6170"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⑴エ</w:t>
            </w:r>
          </w:p>
          <w:p w14:paraId="39ACB65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⑴オ</w:t>
            </w:r>
          </w:p>
        </w:tc>
        <w:tc>
          <w:tcPr>
            <w:tcW w:w="1843" w:type="dxa"/>
            <w:tcBorders>
              <w:top w:val="single" w:sz="4" w:space="0" w:color="auto"/>
              <w:bottom w:val="single" w:sz="4" w:space="0" w:color="auto"/>
            </w:tcBorders>
            <w:tcMar>
              <w:left w:w="57" w:type="dxa"/>
              <w:right w:w="57" w:type="dxa"/>
            </w:tcMar>
          </w:tcPr>
          <w:p w14:paraId="31DB16D8" w14:textId="2071C629"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・登場人物の心情を理解しつつ</w:t>
            </w:r>
            <w:r w:rsidR="004E59BB">
              <w:rPr>
                <w:rFonts w:ascii="ＭＳ 明朝" w:hAnsi="ＭＳ 明朝" w:hint="eastAsia"/>
                <w:sz w:val="18"/>
                <w:szCs w:val="18"/>
              </w:rPr>
              <w:t>、</w:t>
            </w:r>
            <w:r w:rsidRPr="004D5DF8">
              <w:rPr>
                <w:rFonts w:ascii="ＭＳ 明朝" w:hAnsi="ＭＳ 明朝" w:hint="eastAsia"/>
                <w:sz w:val="18"/>
                <w:szCs w:val="18"/>
              </w:rPr>
              <w:t>現代社会に生きる私たちが抱える問題について考える。</w:t>
            </w:r>
          </w:p>
        </w:tc>
        <w:tc>
          <w:tcPr>
            <w:tcW w:w="4535" w:type="dxa"/>
            <w:tcBorders>
              <w:top w:val="single" w:sz="4" w:space="0" w:color="auto"/>
              <w:bottom w:val="single" w:sz="4" w:space="0" w:color="auto"/>
            </w:tcBorders>
            <w:tcMar>
              <w:left w:w="57" w:type="dxa"/>
              <w:right w:w="57" w:type="dxa"/>
            </w:tcMar>
          </w:tcPr>
          <w:p w14:paraId="3D083901"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7F7FC1B6" w14:textId="3617B808"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１井伏鱒二や「山椒魚」について</w:t>
            </w:r>
            <w:r w:rsidR="004E59BB">
              <w:rPr>
                <w:rFonts w:ascii="ＭＳ 明朝" w:hAnsi="Times New Roman" w:hint="eastAsia"/>
                <w:kern w:val="0"/>
                <w:sz w:val="18"/>
                <w:szCs w:val="18"/>
              </w:rPr>
              <w:t>、</w:t>
            </w:r>
            <w:r w:rsidRPr="004D5DF8">
              <w:rPr>
                <w:rFonts w:ascii="ＭＳ 明朝" w:hAnsi="Times New Roman" w:hint="eastAsia"/>
                <w:kern w:val="0"/>
                <w:sz w:val="18"/>
                <w:szCs w:val="18"/>
              </w:rPr>
              <w:t>教科書の作者紹介などを参考にして</w:t>
            </w:r>
            <w:r w:rsidR="004E59BB">
              <w:rPr>
                <w:rFonts w:ascii="ＭＳ 明朝" w:hAnsi="Times New Roman" w:hint="eastAsia"/>
                <w:kern w:val="0"/>
                <w:sz w:val="18"/>
                <w:szCs w:val="18"/>
              </w:rPr>
              <w:t>、</w:t>
            </w:r>
            <w:r w:rsidRPr="004D5DF8">
              <w:rPr>
                <w:rFonts w:ascii="ＭＳ 明朝" w:hAnsi="Times New Roman" w:hint="eastAsia"/>
                <w:kern w:val="0"/>
                <w:sz w:val="18"/>
                <w:szCs w:val="18"/>
              </w:rPr>
              <w:t>知っていることを発表する。</w:t>
            </w:r>
          </w:p>
          <w:p w14:paraId="633767F7" w14:textId="446FD401" w:rsidR="006E3929" w:rsidRPr="004D5DF8" w:rsidRDefault="006E3929" w:rsidP="004623E0">
            <w:pPr>
              <w:spacing w:line="300" w:lineRule="exact"/>
              <w:ind w:left="180" w:hangingChars="100" w:hanging="180"/>
              <w:rPr>
                <w:rFonts w:ascii="ＭＳ 明朝" w:hAnsi="Times New Roman"/>
                <w:kern w:val="0"/>
                <w:sz w:val="18"/>
                <w:szCs w:val="18"/>
              </w:rPr>
            </w:pPr>
            <w:r w:rsidRPr="004D5DF8">
              <w:rPr>
                <w:rFonts w:ascii="ＭＳ 明朝" w:hAnsi="Times New Roman" w:hint="eastAsia"/>
                <w:kern w:val="0"/>
                <w:sz w:val="18"/>
                <w:szCs w:val="18"/>
              </w:rPr>
              <w:t>２山椒魚の心情や行動に注意しながら本文を通読し</w:t>
            </w:r>
            <w:r w:rsidR="004E59BB">
              <w:rPr>
                <w:rFonts w:ascii="ＭＳ 明朝" w:hAnsi="Times New Roman" w:hint="eastAsia"/>
                <w:kern w:val="0"/>
                <w:sz w:val="18"/>
                <w:szCs w:val="18"/>
              </w:rPr>
              <w:t>、</w:t>
            </w:r>
            <w:r w:rsidRPr="004D5DF8">
              <w:rPr>
                <w:rFonts w:ascii="ＭＳ 明朝" w:hAnsi="Times New Roman" w:hint="eastAsia"/>
                <w:kern w:val="0"/>
                <w:sz w:val="18"/>
                <w:szCs w:val="18"/>
              </w:rPr>
              <w:t>あらすじをつかむ。(手引き１)</w:t>
            </w:r>
          </w:p>
          <w:p w14:paraId="5F9C4A84" w14:textId="605C1ECA"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Pr="004D5DF8">
              <w:rPr>
                <w:rFonts w:ascii="ＭＳ 明朝" w:hAnsi="Times New Roman" w:hint="eastAsia"/>
                <w:kern w:val="0"/>
                <w:sz w:val="18"/>
                <w:szCs w:val="18"/>
              </w:rPr>
              <w:t>第一段を読んで</w:t>
            </w:r>
            <w:r w:rsidR="004E59BB">
              <w:rPr>
                <w:rFonts w:ascii="ＭＳ 明朝" w:hAnsi="Times New Roman" w:hint="eastAsia"/>
                <w:kern w:val="0"/>
                <w:sz w:val="18"/>
                <w:szCs w:val="18"/>
              </w:rPr>
              <w:t>、</w:t>
            </w:r>
            <w:r w:rsidRPr="004D5DF8">
              <w:rPr>
                <w:rFonts w:ascii="ＭＳ 明朝" w:hAnsi="Times New Roman" w:hint="eastAsia"/>
                <w:kern w:val="0"/>
                <w:sz w:val="18"/>
                <w:szCs w:val="18"/>
              </w:rPr>
              <w:t>語句や表現に留意しながら</w:t>
            </w:r>
            <w:r w:rsidR="004E59BB">
              <w:rPr>
                <w:rFonts w:ascii="ＭＳ 明朝" w:hAnsi="Times New Roman" w:hint="eastAsia"/>
                <w:kern w:val="0"/>
                <w:sz w:val="18"/>
                <w:szCs w:val="18"/>
              </w:rPr>
              <w:t>、</w:t>
            </w:r>
            <w:r w:rsidRPr="004D5DF8">
              <w:rPr>
                <w:rFonts w:ascii="ＭＳ 明朝" w:hAnsi="Times New Roman" w:hint="eastAsia"/>
                <w:kern w:val="0"/>
                <w:sz w:val="18"/>
                <w:szCs w:val="18"/>
              </w:rPr>
              <w:t>岩屋に閉じ込められた山椒魚の置かれた状況やその心情を読み取る。</w:t>
            </w:r>
            <w:r w:rsidRPr="004D5DF8">
              <w:rPr>
                <w:rFonts w:ascii="ＭＳ 明朝" w:hAnsi="ＭＳ 明朝" w:hint="eastAsia"/>
                <w:sz w:val="18"/>
                <w:szCs w:val="18"/>
              </w:rPr>
              <w:t>（手引き２）</w:t>
            </w:r>
          </w:p>
          <w:p w14:paraId="09E3975A" w14:textId="65295DF8"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４第二段を読んで</w:t>
            </w:r>
            <w:r w:rsidR="004E59BB">
              <w:rPr>
                <w:rFonts w:ascii="ＭＳ 明朝" w:hAnsi="Times New Roman" w:hint="eastAsia"/>
                <w:kern w:val="0"/>
                <w:sz w:val="18"/>
                <w:szCs w:val="18"/>
              </w:rPr>
              <w:t>、</w:t>
            </w:r>
            <w:r w:rsidRPr="004D5DF8">
              <w:rPr>
                <w:rFonts w:ascii="ＭＳ 明朝" w:hAnsi="Times New Roman" w:hint="eastAsia"/>
                <w:kern w:val="0"/>
                <w:sz w:val="18"/>
                <w:szCs w:val="18"/>
              </w:rPr>
              <w:t>岩屋の内外の動植物の様子についてまとめ</w:t>
            </w:r>
            <w:r w:rsidR="004E59BB">
              <w:rPr>
                <w:rFonts w:ascii="ＭＳ 明朝" w:hAnsi="Times New Roman" w:hint="eastAsia"/>
                <w:kern w:val="0"/>
                <w:sz w:val="18"/>
                <w:szCs w:val="18"/>
              </w:rPr>
              <w:t>、</w:t>
            </w:r>
            <w:r w:rsidRPr="004D5DF8">
              <w:rPr>
                <w:rFonts w:ascii="ＭＳ 明朝" w:hAnsi="Times New Roman" w:hint="eastAsia"/>
                <w:kern w:val="0"/>
                <w:sz w:val="18"/>
                <w:szCs w:val="18"/>
              </w:rPr>
              <w:t>それぞれに対する山椒魚の気持ちを整理する。 (手引き</w:t>
            </w:r>
            <w:r w:rsidRPr="004D5DF8">
              <w:rPr>
                <w:rFonts w:ascii="ＭＳ 明朝" w:hAnsi="ＭＳ 明朝" w:hint="eastAsia"/>
                <w:sz w:val="18"/>
                <w:szCs w:val="18"/>
              </w:rPr>
              <w:t>３−１</w:t>
            </w:r>
            <w:r w:rsidRPr="004D5DF8">
              <w:rPr>
                <w:rFonts w:ascii="ＭＳ 明朝" w:hAnsi="Times New Roman" w:hint="eastAsia"/>
                <w:kern w:val="0"/>
                <w:sz w:val="18"/>
                <w:szCs w:val="18"/>
              </w:rPr>
              <w:t>・</w:t>
            </w:r>
            <w:r w:rsidRPr="004D5DF8">
              <w:rPr>
                <w:rFonts w:ascii="ＭＳ 明朝" w:hAnsi="ＭＳ 明朝" w:hint="eastAsia"/>
                <w:sz w:val="18"/>
                <w:szCs w:val="18"/>
              </w:rPr>
              <w:t>３−２</w:t>
            </w:r>
            <w:r w:rsidR="001B7B5F">
              <w:rPr>
                <w:rFonts w:ascii="ＭＳ 明朝" w:hAnsi="ＭＳ 明朝" w:hint="eastAsia"/>
                <w:sz w:val="18"/>
                <w:szCs w:val="18"/>
              </w:rPr>
              <w:t>・４</w:t>
            </w:r>
            <w:r w:rsidR="001B7B5F" w:rsidRPr="004D5DF8">
              <w:rPr>
                <w:rFonts w:ascii="ＭＳ 明朝" w:hAnsi="ＭＳ 明朝" w:hint="eastAsia"/>
                <w:sz w:val="18"/>
                <w:szCs w:val="18"/>
              </w:rPr>
              <w:t>−</w:t>
            </w:r>
            <w:r w:rsidR="001B7B5F">
              <w:rPr>
                <w:rFonts w:ascii="ＭＳ 明朝" w:hAnsi="ＭＳ 明朝" w:hint="eastAsia"/>
                <w:sz w:val="18"/>
                <w:szCs w:val="18"/>
              </w:rPr>
              <w:t>１</w:t>
            </w:r>
            <w:r w:rsidRPr="004D5DF8">
              <w:rPr>
                <w:rFonts w:ascii="ＭＳ 明朝" w:hAnsi="ＭＳ 明朝" w:hint="eastAsia"/>
                <w:sz w:val="18"/>
                <w:szCs w:val="18"/>
              </w:rPr>
              <w:t>）</w:t>
            </w:r>
          </w:p>
          <w:p w14:paraId="7B3212A9"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B02DBB9" w14:textId="095DF91D"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１第三段を読んで</w:t>
            </w:r>
            <w:r w:rsidR="004E59BB">
              <w:rPr>
                <w:rFonts w:ascii="ＭＳ 明朝" w:hAnsi="Times New Roman" w:hint="eastAsia"/>
                <w:kern w:val="0"/>
                <w:sz w:val="18"/>
                <w:szCs w:val="18"/>
              </w:rPr>
              <w:t>、</w:t>
            </w:r>
            <w:r w:rsidRPr="004D5DF8">
              <w:rPr>
                <w:rFonts w:ascii="ＭＳ 明朝" w:hAnsi="Times New Roman" w:hint="eastAsia"/>
                <w:kern w:val="0"/>
                <w:sz w:val="18"/>
                <w:szCs w:val="18"/>
              </w:rPr>
              <w:t>小えびの侵入に伴う山椒魚の心境の変化と</w:t>
            </w:r>
            <w:r w:rsidR="004E59BB">
              <w:rPr>
                <w:rFonts w:ascii="ＭＳ 明朝" w:hAnsi="Times New Roman" w:hint="eastAsia"/>
                <w:kern w:val="0"/>
                <w:sz w:val="18"/>
                <w:szCs w:val="18"/>
              </w:rPr>
              <w:t>、</w:t>
            </w:r>
            <w:r w:rsidRPr="004D5DF8">
              <w:rPr>
                <w:rFonts w:ascii="ＭＳ 明朝" w:hAnsi="Times New Roman" w:hint="eastAsia"/>
                <w:kern w:val="0"/>
                <w:sz w:val="18"/>
                <w:szCs w:val="18"/>
              </w:rPr>
              <w:t>その後の山椒魚の行動を読み取る。</w:t>
            </w:r>
            <w:r w:rsidR="001B7B5F">
              <w:rPr>
                <w:rFonts w:ascii="ＭＳ 明朝" w:hAnsi="Times New Roman" w:hint="eastAsia"/>
                <w:kern w:val="0"/>
                <w:sz w:val="18"/>
                <w:szCs w:val="18"/>
              </w:rPr>
              <w:t>（手引き４</w:t>
            </w:r>
            <w:r w:rsidR="001B7B5F" w:rsidRPr="004D5DF8">
              <w:rPr>
                <w:rFonts w:ascii="ＭＳ 明朝" w:hAnsi="ＭＳ 明朝" w:hint="eastAsia"/>
                <w:sz w:val="18"/>
                <w:szCs w:val="18"/>
              </w:rPr>
              <w:t>−</w:t>
            </w:r>
            <w:r w:rsidR="001B7B5F">
              <w:rPr>
                <w:rFonts w:ascii="ＭＳ 明朝" w:hAnsi="Times New Roman" w:hint="eastAsia"/>
                <w:kern w:val="0"/>
                <w:sz w:val="18"/>
                <w:szCs w:val="18"/>
              </w:rPr>
              <w:t>２）</w:t>
            </w:r>
          </w:p>
          <w:p w14:paraId="173C6D33" w14:textId="5BBB4F52" w:rsidR="00661C6A" w:rsidRPr="004D5DF8" w:rsidRDefault="00661C6A" w:rsidP="00BB5C5A">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w:t>
            </w:r>
            <w:r w:rsidR="00BB5C5A" w:rsidRPr="004D5DF8">
              <w:rPr>
                <w:rFonts w:ascii="ＭＳ 明朝" w:hAnsi="Times New Roman" w:hint="eastAsia"/>
                <w:kern w:val="0"/>
                <w:sz w:val="18"/>
                <w:szCs w:val="18"/>
              </w:rPr>
              <w:t>第四段を読んで</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岩屋の外に出られない山椒魚が</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外に出られないことを嘆き</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岩屋の外の世界で遊ぶ小動物の様子を</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感動の瞳で眺める様子を読み取る。</w:t>
            </w:r>
          </w:p>
          <w:p w14:paraId="47B42BA3" w14:textId="0EDE13C6"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w:t>
            </w:r>
            <w:r w:rsidR="006E3929" w:rsidRPr="004D5DF8">
              <w:rPr>
                <w:rFonts w:ascii="ＭＳ 明朝" w:hAnsi="Times New Roman" w:hint="eastAsia"/>
                <w:kern w:val="0"/>
                <w:sz w:val="18"/>
                <w:szCs w:val="18"/>
              </w:rPr>
              <w:t>第五段を読んで</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岩屋の窓から紛れ込んだ蛙を外に出ることができないようにした山椒魚と</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閉じ込められた蛙との激しい口論の様子を読み取る。</w:t>
            </w:r>
          </w:p>
          <w:p w14:paraId="65FAE77A" w14:textId="3A7B3EBC"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w:t>
            </w:r>
            <w:r w:rsidR="006E3929" w:rsidRPr="004D5DF8">
              <w:rPr>
                <w:rFonts w:ascii="ＭＳ 明朝" w:hAnsi="Times New Roman" w:hint="eastAsia"/>
                <w:kern w:val="0"/>
                <w:sz w:val="18"/>
                <w:szCs w:val="18"/>
              </w:rPr>
              <w:t>第六段を読んで</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一年が過ぎ</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鉱物から生物によみがえった山椒魚と蛙が</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口論を続ける様子を読み取る。</w:t>
            </w:r>
          </w:p>
          <w:p w14:paraId="658F164C" w14:textId="3AF39A8A"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５</w:t>
            </w:r>
            <w:r w:rsidR="006E3929" w:rsidRPr="004D5DF8">
              <w:rPr>
                <w:rFonts w:ascii="ＭＳ 明朝" w:hAnsi="Times New Roman" w:hint="eastAsia"/>
                <w:kern w:val="0"/>
                <w:sz w:val="18"/>
                <w:szCs w:val="18"/>
              </w:rPr>
              <w:t>第七段を読んで</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更に一年が経過した山椒魚と蛙の様子に見られる変化を読み取る。</w:t>
            </w:r>
          </w:p>
          <w:p w14:paraId="3D575FCA" w14:textId="79518C43"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lastRenderedPageBreak/>
              <w:t>６</w:t>
            </w:r>
            <w:r w:rsidR="006E3929" w:rsidRPr="004D5DF8">
              <w:rPr>
                <w:rFonts w:ascii="ＭＳ 明朝" w:hAnsi="Times New Roman" w:hint="eastAsia"/>
                <w:kern w:val="0"/>
                <w:sz w:val="18"/>
                <w:szCs w:val="18"/>
              </w:rPr>
              <w:t>山椒魚と蛙が歩み寄りを見せ</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和解に向かう経過について整理する。（手引き５）</w:t>
            </w:r>
          </w:p>
          <w:p w14:paraId="5C029DBA" w14:textId="08F1A1CC"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w:t>
            </w:r>
            <w:r w:rsidR="00831C96">
              <w:rPr>
                <w:rFonts w:ascii="ＭＳ ゴシック" w:eastAsia="ＭＳ ゴシック" w:hAnsi="ＭＳ ゴシック" w:cs="ＭＳ 明朝" w:hint="eastAsia"/>
                <w:b/>
                <w:kern w:val="0"/>
                <w:sz w:val="18"/>
                <w:szCs w:val="18"/>
              </w:rPr>
              <w:t>～４</w:t>
            </w:r>
            <w:r w:rsidRPr="004D5DF8">
              <w:rPr>
                <w:rFonts w:ascii="ＭＳ ゴシック" w:eastAsia="ＭＳ ゴシック" w:hAnsi="ＭＳ ゴシック" w:cs="ＭＳ 明朝" w:hint="eastAsia"/>
                <w:b/>
                <w:kern w:val="0"/>
                <w:sz w:val="18"/>
                <w:szCs w:val="18"/>
              </w:rPr>
              <w:t>時＞</w:t>
            </w:r>
          </w:p>
          <w:p w14:paraId="6B69BE23" w14:textId="203E1A8F"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この作品に込められた寓意について</w:t>
            </w:r>
            <w:r w:rsidR="004E59BB">
              <w:rPr>
                <w:rFonts w:ascii="ＭＳ 明朝" w:hAnsi="Times New Roman" w:hint="eastAsia"/>
                <w:kern w:val="0"/>
                <w:sz w:val="18"/>
                <w:szCs w:val="18"/>
              </w:rPr>
              <w:t>、</w:t>
            </w:r>
            <w:r w:rsidRPr="004D5DF8">
              <w:rPr>
                <w:rFonts w:ascii="ＭＳ 明朝" w:hAnsi="Times New Roman" w:hint="eastAsia"/>
                <w:kern w:val="0"/>
                <w:sz w:val="18"/>
                <w:szCs w:val="18"/>
              </w:rPr>
              <w:t>自分自身の生き方や考え方に触れながら</w:t>
            </w:r>
            <w:r w:rsidR="004E59BB">
              <w:rPr>
                <w:rFonts w:ascii="ＭＳ 明朝" w:hAnsi="Times New Roman" w:hint="eastAsia"/>
                <w:kern w:val="0"/>
                <w:sz w:val="18"/>
                <w:szCs w:val="18"/>
              </w:rPr>
              <w:t>、</w:t>
            </w:r>
            <w:r w:rsidRPr="004D5DF8">
              <w:rPr>
                <w:rFonts w:ascii="ＭＳ 明朝" w:hAnsi="Times New Roman" w:hint="eastAsia"/>
                <w:kern w:val="0"/>
                <w:sz w:val="18"/>
                <w:szCs w:val="18"/>
              </w:rPr>
              <w:t>六百字程度の文章にまとめる。</w:t>
            </w:r>
            <w:r w:rsidRPr="004D5DF8">
              <w:rPr>
                <w:rFonts w:ascii="ＭＳ 明朝" w:hAnsi="ＭＳ 明朝" w:hint="eastAsia"/>
                <w:sz w:val="18"/>
                <w:szCs w:val="18"/>
              </w:rPr>
              <w:t>（言語活動）</w:t>
            </w:r>
          </w:p>
          <w:p w14:paraId="52B02F30" w14:textId="190F9ABE" w:rsidR="006E3929" w:rsidRPr="004D5DF8" w:rsidRDefault="006E3929" w:rsidP="004623E0">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２グループで発表し</w:t>
            </w:r>
            <w:r w:rsidR="004E59BB">
              <w:rPr>
                <w:rFonts w:ascii="ＭＳ 明朝" w:hAnsi="ＭＳ 明朝" w:hint="eastAsia"/>
                <w:sz w:val="18"/>
                <w:szCs w:val="18"/>
              </w:rPr>
              <w:t>、</w:t>
            </w:r>
            <w:r w:rsidRPr="004D5DF8">
              <w:rPr>
                <w:rFonts w:ascii="ＭＳ 明朝" w:hAnsi="ＭＳ 明朝" w:hint="eastAsia"/>
                <w:sz w:val="18"/>
                <w:szCs w:val="18"/>
              </w:rPr>
              <w:t>感想を伝え合う。</w:t>
            </w:r>
          </w:p>
          <w:p w14:paraId="4C0F229F" w14:textId="3F318252"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hint="eastAsia"/>
                <w:sz w:val="18"/>
                <w:szCs w:val="18"/>
              </w:rPr>
              <w:t>３</w:t>
            </w:r>
            <w:r w:rsidRPr="004D5DF8">
              <w:rPr>
                <w:rFonts w:ascii="ＭＳ 明朝" w:hAnsi="ＭＳ 明朝" w:cs="Arial" w:hint="eastAsia"/>
                <w:sz w:val="18"/>
                <w:szCs w:val="18"/>
              </w:rPr>
              <w:t>【文学の</w:t>
            </w:r>
            <w:r w:rsidR="001B7B5F">
              <w:rPr>
                <w:rFonts w:ascii="ＭＳ 明朝" w:hAnsi="ＭＳ 明朝" w:cs="Arial" w:hint="eastAsia"/>
                <w:sz w:val="18"/>
                <w:szCs w:val="18"/>
              </w:rPr>
              <w:t>窓</w:t>
            </w:r>
            <w:r w:rsidR="00786AF1">
              <w:rPr>
                <w:rFonts w:ascii="ＭＳ 明朝" w:hAnsi="ＭＳ 明朝" w:cs="Arial" w:hint="eastAsia"/>
                <w:sz w:val="18"/>
                <w:szCs w:val="18"/>
              </w:rPr>
              <w:t>２</w:t>
            </w:r>
            <w:r w:rsidRPr="004D5DF8">
              <w:rPr>
                <w:rFonts w:ascii="ＭＳ 明朝" w:hAnsi="ＭＳ 明朝" w:cs="Arial" w:hint="eastAsia"/>
                <w:sz w:val="18"/>
                <w:szCs w:val="18"/>
              </w:rPr>
              <w:t>】「小説は誰のものか</w:t>
            </w:r>
            <w:r w:rsidR="00DC76A5" w:rsidRPr="004D5DF8">
              <w:rPr>
                <w:rFonts w:ascii="ＭＳ 明朝" w:hAnsi="ＭＳ 明朝" w:cs="Arial" w:hint="eastAsia"/>
                <w:sz w:val="18"/>
                <w:szCs w:val="18"/>
              </w:rPr>
              <w:t>」を読み</w:t>
            </w:r>
            <w:r w:rsidR="004E59BB">
              <w:rPr>
                <w:rFonts w:ascii="ＭＳ 明朝" w:hAnsi="ＭＳ 明朝" w:cs="Arial" w:hint="eastAsia"/>
                <w:sz w:val="18"/>
                <w:szCs w:val="18"/>
              </w:rPr>
              <w:t>、</w:t>
            </w:r>
            <w:r w:rsidR="00DC76A5" w:rsidRPr="004D5DF8">
              <w:rPr>
                <w:rFonts w:ascii="ＭＳ 明朝" w:hAnsi="ＭＳ 明朝" w:cs="Arial" w:hint="eastAsia"/>
                <w:sz w:val="18"/>
                <w:szCs w:val="18"/>
              </w:rPr>
              <w:t>作者</w:t>
            </w:r>
            <w:r w:rsidRPr="004D5DF8">
              <w:rPr>
                <w:rFonts w:ascii="ＭＳ 明朝" w:hAnsi="ＭＳ 明朝" w:cs="Arial" w:hint="eastAsia"/>
                <w:sz w:val="18"/>
                <w:szCs w:val="18"/>
              </w:rPr>
              <w:t>自身による改変について理解する。</w:t>
            </w:r>
          </w:p>
          <w:p w14:paraId="7BB013F6" w14:textId="4318F3CA"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４作者が削除した部分がある場合とない場合を比較して</w:t>
            </w:r>
            <w:r w:rsidR="004E59BB">
              <w:rPr>
                <w:rFonts w:ascii="ＭＳ 明朝" w:hAnsi="ＭＳ 明朝" w:cs="Arial" w:hint="eastAsia"/>
                <w:sz w:val="18"/>
                <w:szCs w:val="18"/>
              </w:rPr>
              <w:t>、</w:t>
            </w:r>
            <w:r w:rsidRPr="004D5DF8">
              <w:rPr>
                <w:rFonts w:ascii="ＭＳ 明朝" w:hAnsi="ＭＳ 明朝" w:cs="Arial" w:hint="eastAsia"/>
                <w:sz w:val="18"/>
                <w:szCs w:val="18"/>
              </w:rPr>
              <w:t>その部分が持つ意味を考える。</w:t>
            </w:r>
          </w:p>
          <w:p w14:paraId="2CFABB48" w14:textId="3ADCA4B0"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５作者が削除した部分がある場合とない場合では</w:t>
            </w:r>
            <w:r w:rsidR="004E59BB">
              <w:rPr>
                <w:rFonts w:ascii="ＭＳ 明朝" w:hAnsi="ＭＳ 明朝" w:cs="Arial" w:hint="eastAsia"/>
                <w:sz w:val="18"/>
                <w:szCs w:val="18"/>
              </w:rPr>
              <w:t>、</w:t>
            </w:r>
            <w:r w:rsidRPr="004D5DF8">
              <w:rPr>
                <w:rFonts w:ascii="ＭＳ 明朝" w:hAnsi="ＭＳ 明朝" w:cs="Arial" w:hint="eastAsia"/>
                <w:sz w:val="18"/>
                <w:szCs w:val="18"/>
              </w:rPr>
              <w:t>どちらが今の自分にとって納得がいく作品になるか</w:t>
            </w:r>
            <w:r w:rsidR="004E59BB">
              <w:rPr>
                <w:rFonts w:ascii="ＭＳ 明朝" w:hAnsi="ＭＳ 明朝" w:cs="Arial" w:hint="eastAsia"/>
                <w:sz w:val="18"/>
                <w:szCs w:val="18"/>
              </w:rPr>
              <w:t>、</w:t>
            </w:r>
            <w:r w:rsidRPr="004D5DF8">
              <w:rPr>
                <w:rFonts w:ascii="ＭＳ 明朝" w:hAnsi="ＭＳ 明朝" w:cs="Arial" w:hint="eastAsia"/>
                <w:sz w:val="18"/>
                <w:szCs w:val="18"/>
              </w:rPr>
              <w:t>理由とともにまとめる。</w:t>
            </w:r>
          </w:p>
          <w:p w14:paraId="29EF76D3" w14:textId="3763CDB9"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６「小説は誰のものか」</w:t>
            </w:r>
            <w:r w:rsidR="00DC76A5" w:rsidRPr="004D5DF8">
              <w:rPr>
                <w:rFonts w:ascii="ＭＳ 明朝" w:hAnsi="ＭＳ 明朝" w:cs="Arial" w:hint="eastAsia"/>
                <w:sz w:val="18"/>
                <w:szCs w:val="18"/>
              </w:rPr>
              <w:t>について</w:t>
            </w:r>
            <w:r w:rsidR="004E59BB">
              <w:rPr>
                <w:rFonts w:ascii="ＭＳ 明朝" w:hAnsi="ＭＳ 明朝" w:cs="Arial" w:hint="eastAsia"/>
                <w:sz w:val="18"/>
                <w:szCs w:val="18"/>
              </w:rPr>
              <w:t>、</w:t>
            </w:r>
            <w:r w:rsidRPr="004D5DF8">
              <w:rPr>
                <w:rFonts w:ascii="ＭＳ 明朝" w:hAnsi="ＭＳ 明朝" w:cs="Arial" w:hint="eastAsia"/>
                <w:sz w:val="18"/>
                <w:szCs w:val="18"/>
              </w:rPr>
              <w:t>自分の考えをまとめる。（【文学の</w:t>
            </w:r>
            <w:r w:rsidR="001B7B5F">
              <w:rPr>
                <w:rFonts w:ascii="ＭＳ 明朝" w:hAnsi="ＭＳ 明朝" w:cs="Arial" w:hint="eastAsia"/>
                <w:sz w:val="18"/>
                <w:szCs w:val="18"/>
              </w:rPr>
              <w:t>窓</w:t>
            </w:r>
            <w:r w:rsidR="00786AF1">
              <w:rPr>
                <w:rFonts w:ascii="ＭＳ 明朝" w:hAnsi="ＭＳ 明朝" w:cs="Arial" w:hint="eastAsia"/>
                <w:sz w:val="18"/>
                <w:szCs w:val="18"/>
              </w:rPr>
              <w:t>２</w:t>
            </w:r>
            <w:r w:rsidRPr="004D5DF8">
              <w:rPr>
                <w:rFonts w:ascii="ＭＳ 明朝" w:hAnsi="ＭＳ 明朝" w:cs="Arial" w:hint="eastAsia"/>
                <w:sz w:val="18"/>
                <w:szCs w:val="18"/>
              </w:rPr>
              <w:t>】小説は誰のものか）</w:t>
            </w:r>
          </w:p>
        </w:tc>
        <w:tc>
          <w:tcPr>
            <w:tcW w:w="4538" w:type="dxa"/>
            <w:tcBorders>
              <w:top w:val="single" w:sz="4" w:space="0" w:color="auto"/>
              <w:bottom w:val="single" w:sz="4" w:space="0" w:color="auto"/>
              <w:right w:val="single" w:sz="8" w:space="0" w:color="auto"/>
            </w:tcBorders>
            <w:tcMar>
              <w:left w:w="57" w:type="dxa"/>
              <w:right w:w="57" w:type="dxa"/>
            </w:tcMar>
          </w:tcPr>
          <w:p w14:paraId="62AE42EF"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524AB333" w14:textId="4C6ED189"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4E59BB">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16C98658" w14:textId="2F076992"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4E59BB">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4E59BB">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4C339723" w14:textId="58DE8202"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w:t>
            </w:r>
            <w:r w:rsidR="004E59BB">
              <w:rPr>
                <w:rFonts w:ascii="ＭＳ 明朝" w:hAnsi="ＭＳ 明朝" w:cs="Arial" w:hint="eastAsia"/>
                <w:sz w:val="18"/>
                <w:szCs w:val="18"/>
              </w:rPr>
              <w:t>、</w:t>
            </w:r>
            <w:r w:rsidRPr="004D5DF8">
              <w:rPr>
                <w:rFonts w:ascii="ＭＳ 明朝" w:hAnsi="ＭＳ 明朝" w:cs="Arial" w:hint="eastAsia"/>
                <w:sz w:val="18"/>
                <w:szCs w:val="18"/>
              </w:rPr>
              <w:t>体系的に理解し使っている。</w:t>
            </w:r>
          </w:p>
          <w:p w14:paraId="723A0A41" w14:textId="6CD11121"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4E59BB">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37A85913" w14:textId="007472F8"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w:t>
            </w:r>
            <w:r w:rsidR="004E59BB">
              <w:rPr>
                <w:rFonts w:ascii="ＭＳ 明朝" w:hAnsi="ＭＳ 明朝" w:cs="Arial" w:hint="eastAsia"/>
                <w:sz w:val="18"/>
                <w:szCs w:val="18"/>
              </w:rPr>
              <w:t>、</w:t>
            </w:r>
            <w:r w:rsidRPr="004D5DF8">
              <w:rPr>
                <w:rFonts w:ascii="ＭＳ 明朝" w:hAnsi="ＭＳ 明朝" w:cs="Arial" w:hint="eastAsia"/>
                <w:sz w:val="18"/>
                <w:szCs w:val="18"/>
              </w:rPr>
              <w:t>社会</w:t>
            </w:r>
            <w:r w:rsidR="004E59BB">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4E59BB">
              <w:rPr>
                <w:rFonts w:ascii="ＭＳ 明朝" w:hAnsi="ＭＳ 明朝" w:cs="Arial" w:hint="eastAsia"/>
                <w:sz w:val="18"/>
                <w:szCs w:val="18"/>
              </w:rPr>
              <w:t>、</w:t>
            </w:r>
            <w:r w:rsidRPr="004D5DF8">
              <w:rPr>
                <w:rFonts w:ascii="ＭＳ 明朝" w:hAnsi="ＭＳ 明朝" w:cs="Arial" w:hint="eastAsia"/>
                <w:sz w:val="18"/>
                <w:szCs w:val="18"/>
              </w:rPr>
              <w:t>感じ方</w:t>
            </w:r>
            <w:r w:rsidR="004E59BB">
              <w:rPr>
                <w:rFonts w:ascii="ＭＳ 明朝" w:hAnsi="ＭＳ 明朝" w:cs="Arial" w:hint="eastAsia"/>
                <w:sz w:val="18"/>
                <w:szCs w:val="18"/>
              </w:rPr>
              <w:t>、</w:t>
            </w:r>
            <w:r w:rsidRPr="004D5DF8">
              <w:rPr>
                <w:rFonts w:ascii="ＭＳ 明朝" w:hAnsi="ＭＳ 明朝" w:cs="Arial" w:hint="eastAsia"/>
                <w:sz w:val="18"/>
                <w:szCs w:val="18"/>
              </w:rPr>
              <w:t>考え方を豊かにする読書の意義と効用について理解を深めている。</w:t>
            </w:r>
          </w:p>
          <w:p w14:paraId="506DF250" w14:textId="77777777" w:rsidR="006E3929" w:rsidRPr="004D5DF8" w:rsidRDefault="006E3929"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4F5BAAF" w14:textId="66A9C4D5"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4E59BB">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4E59BB">
              <w:rPr>
                <w:rFonts w:ascii="ＭＳ 明朝" w:hAnsi="ＭＳ 明朝" w:cs="Arial" w:hint="eastAsia"/>
                <w:sz w:val="18"/>
                <w:szCs w:val="18"/>
              </w:rPr>
              <w:t>、</w:t>
            </w:r>
            <w:r w:rsidRPr="004D5DF8">
              <w:rPr>
                <w:rFonts w:ascii="ＭＳ 明朝" w:hAnsi="ＭＳ 明朝" w:cs="Arial" w:hint="eastAsia"/>
                <w:sz w:val="18"/>
                <w:szCs w:val="18"/>
              </w:rPr>
              <w:t>内容や構成</w:t>
            </w:r>
            <w:r w:rsidR="004E59BB">
              <w:rPr>
                <w:rFonts w:ascii="ＭＳ 明朝" w:hAnsi="ＭＳ 明朝" w:cs="Arial" w:hint="eastAsia"/>
                <w:sz w:val="18"/>
                <w:szCs w:val="18"/>
              </w:rPr>
              <w:t>、</w:t>
            </w:r>
            <w:r w:rsidRPr="004D5DF8">
              <w:rPr>
                <w:rFonts w:ascii="ＭＳ 明朝" w:hAnsi="ＭＳ 明朝" w:cs="Arial" w:hint="eastAsia"/>
                <w:sz w:val="18"/>
                <w:szCs w:val="18"/>
              </w:rPr>
              <w:t>展開</w:t>
            </w:r>
            <w:r w:rsidR="004E59BB">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02079A54" w14:textId="0ED46A73"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4E59BB">
              <w:rPr>
                <w:rFonts w:ascii="ＭＳ 明朝" w:hAnsi="ＭＳ 明朝" w:cs="Arial" w:hint="eastAsia"/>
                <w:sz w:val="18"/>
                <w:szCs w:val="18"/>
              </w:rPr>
              <w:t>、</w:t>
            </w:r>
            <w:r w:rsidRPr="004D5DF8">
              <w:rPr>
                <w:rFonts w:ascii="ＭＳ 明朝" w:hAnsi="ＭＳ 明朝" w:cs="Arial" w:hint="eastAsia"/>
                <w:sz w:val="18"/>
                <w:szCs w:val="18"/>
              </w:rPr>
              <w:t>文章の構成や展開</w:t>
            </w:r>
            <w:r w:rsidR="004E59BB">
              <w:rPr>
                <w:rFonts w:ascii="ＭＳ 明朝" w:hAnsi="ＭＳ 明朝" w:cs="Arial" w:hint="eastAsia"/>
                <w:sz w:val="18"/>
                <w:szCs w:val="18"/>
              </w:rPr>
              <w:t>、</w:t>
            </w:r>
            <w:r w:rsidRPr="004D5DF8">
              <w:rPr>
                <w:rFonts w:ascii="ＭＳ 明朝" w:hAnsi="ＭＳ 明朝" w:cs="Arial" w:hint="eastAsia"/>
                <w:sz w:val="18"/>
                <w:szCs w:val="18"/>
              </w:rPr>
              <w:t>表現の仕方を踏まえ</w:t>
            </w:r>
            <w:r w:rsidR="004E59BB">
              <w:rPr>
                <w:rFonts w:ascii="ＭＳ 明朝" w:hAnsi="ＭＳ 明朝" w:cs="Arial" w:hint="eastAsia"/>
                <w:sz w:val="18"/>
                <w:szCs w:val="18"/>
              </w:rPr>
              <w:t>、</w:t>
            </w:r>
            <w:r w:rsidRPr="004D5DF8">
              <w:rPr>
                <w:rFonts w:ascii="ＭＳ 明朝" w:hAnsi="ＭＳ 明朝" w:cs="Arial" w:hint="eastAsia"/>
                <w:sz w:val="18"/>
                <w:szCs w:val="18"/>
              </w:rPr>
              <w:t>解釈の多様性について考察している。</w:t>
            </w:r>
          </w:p>
          <w:p w14:paraId="78B83851" w14:textId="10EC9A3A"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4E59BB">
              <w:rPr>
                <w:rFonts w:ascii="ＭＳ 明朝" w:hAnsi="ＭＳ 明朝" w:cs="Arial" w:hint="eastAsia"/>
                <w:sz w:val="18"/>
                <w:szCs w:val="18"/>
              </w:rPr>
              <w:t>、</w:t>
            </w:r>
            <w:r w:rsidRPr="004D5DF8">
              <w:rPr>
                <w:rFonts w:ascii="ＭＳ 明朝" w:hAnsi="ＭＳ 明朝" w:cs="Arial" w:hint="eastAsia"/>
                <w:sz w:val="18"/>
                <w:szCs w:val="18"/>
              </w:rPr>
              <w:t>作品に表れているものの見方</w:t>
            </w:r>
            <w:r w:rsidR="004E59BB">
              <w:rPr>
                <w:rFonts w:ascii="ＭＳ 明朝" w:hAnsi="ＭＳ 明朝" w:cs="Arial" w:hint="eastAsia"/>
                <w:sz w:val="18"/>
                <w:szCs w:val="18"/>
              </w:rPr>
              <w:t>、</w:t>
            </w:r>
            <w:r w:rsidRPr="004D5DF8">
              <w:rPr>
                <w:rFonts w:ascii="ＭＳ 明朝" w:hAnsi="ＭＳ 明朝" w:cs="Arial" w:hint="eastAsia"/>
                <w:sz w:val="18"/>
                <w:szCs w:val="18"/>
              </w:rPr>
              <w:t>感じ方</w:t>
            </w:r>
            <w:r w:rsidR="004E59BB">
              <w:rPr>
                <w:rFonts w:ascii="ＭＳ 明朝" w:hAnsi="ＭＳ 明朝" w:cs="Arial" w:hint="eastAsia"/>
                <w:sz w:val="18"/>
                <w:szCs w:val="18"/>
              </w:rPr>
              <w:t>、</w:t>
            </w:r>
            <w:r w:rsidRPr="004D5DF8">
              <w:rPr>
                <w:rFonts w:ascii="ＭＳ 明朝" w:hAnsi="ＭＳ 明朝" w:cs="Arial" w:hint="eastAsia"/>
                <w:sz w:val="18"/>
                <w:szCs w:val="18"/>
              </w:rPr>
              <w:t>考え方を捉えるとともに</w:t>
            </w:r>
            <w:r w:rsidR="004E59BB">
              <w:rPr>
                <w:rFonts w:ascii="ＭＳ 明朝" w:hAnsi="ＭＳ 明朝" w:cs="Arial" w:hint="eastAsia"/>
                <w:sz w:val="18"/>
                <w:szCs w:val="18"/>
              </w:rPr>
              <w:t>、</w:t>
            </w:r>
            <w:r w:rsidRPr="004D5DF8">
              <w:rPr>
                <w:rFonts w:ascii="ＭＳ 明朝" w:hAnsi="ＭＳ 明朝" w:cs="Arial" w:hint="eastAsia"/>
                <w:sz w:val="18"/>
                <w:szCs w:val="18"/>
              </w:rPr>
              <w:t>作品が成立した背景や他の作品などとの関係を踏まえ</w:t>
            </w:r>
            <w:r w:rsidR="004E59BB">
              <w:rPr>
                <w:rFonts w:ascii="ＭＳ 明朝" w:hAnsi="ＭＳ 明朝" w:cs="Arial" w:hint="eastAsia"/>
                <w:sz w:val="18"/>
                <w:szCs w:val="18"/>
              </w:rPr>
              <w:t>、</w:t>
            </w:r>
            <w:r w:rsidRPr="004D5DF8">
              <w:rPr>
                <w:rFonts w:ascii="ＭＳ 明朝" w:hAnsi="ＭＳ 明朝" w:cs="Arial" w:hint="eastAsia"/>
                <w:sz w:val="18"/>
                <w:szCs w:val="18"/>
              </w:rPr>
              <w:t>作品の解釈を深めている。</w:t>
            </w:r>
          </w:p>
          <w:p w14:paraId="4E557749" w14:textId="296F79D5"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粘り強く登場人物の心情を把握し</w:t>
            </w:r>
            <w:r w:rsidR="004E59BB">
              <w:rPr>
                <w:rFonts w:ascii="ＭＳ 明朝" w:hAnsi="ＭＳ 明朝" w:cs="ＭＳ 明朝" w:hint="eastAsia"/>
                <w:sz w:val="18"/>
                <w:szCs w:val="18"/>
              </w:rPr>
              <w:t>、</w:t>
            </w:r>
            <w:r w:rsidRPr="004D5DF8">
              <w:rPr>
                <w:rFonts w:ascii="ＭＳ 明朝" w:hAnsi="ＭＳ 明朝" w:cs="ＭＳ 明朝" w:hint="eastAsia"/>
                <w:sz w:val="18"/>
                <w:szCs w:val="18"/>
              </w:rPr>
              <w:t>学習課題に沿って作品に込められた寓意について</w:t>
            </w:r>
            <w:r w:rsidR="004E59BB">
              <w:rPr>
                <w:rFonts w:ascii="ＭＳ 明朝" w:hAnsi="ＭＳ 明朝" w:cs="ＭＳ 明朝" w:hint="eastAsia"/>
                <w:sz w:val="18"/>
                <w:szCs w:val="18"/>
              </w:rPr>
              <w:t>、</w:t>
            </w:r>
            <w:r w:rsidRPr="004D5DF8">
              <w:rPr>
                <w:rFonts w:ascii="ＭＳ 明朝" w:hAnsi="ＭＳ 明朝" w:cs="Arial" w:hint="eastAsia"/>
                <w:sz w:val="18"/>
                <w:szCs w:val="18"/>
              </w:rPr>
              <w:t>自分自身の生き方や考え方に触れながら文章にまとめようとしてい</w:t>
            </w:r>
            <w:r w:rsidRPr="004D5DF8">
              <w:rPr>
                <w:rFonts w:ascii="ＭＳ 明朝" w:hAnsi="ＭＳ 明朝" w:cs="Arial" w:hint="eastAsia"/>
                <w:sz w:val="18"/>
                <w:szCs w:val="18"/>
              </w:rPr>
              <w:lastRenderedPageBreak/>
              <w:t>る。</w:t>
            </w:r>
          </w:p>
        </w:tc>
      </w:tr>
      <w:tr w:rsidR="008446F2" w:rsidRPr="004D5DF8" w14:paraId="5AACF26A" w14:textId="77777777" w:rsidTr="00982C32">
        <w:trPr>
          <w:trHeight w:val="784"/>
        </w:trPr>
        <w:tc>
          <w:tcPr>
            <w:tcW w:w="2267" w:type="dxa"/>
            <w:tcBorders>
              <w:top w:val="single" w:sz="4" w:space="0" w:color="auto"/>
              <w:left w:val="single" w:sz="8" w:space="0" w:color="auto"/>
              <w:bottom w:val="single" w:sz="4" w:space="0" w:color="auto"/>
            </w:tcBorders>
            <w:tcMar>
              <w:left w:w="57" w:type="dxa"/>
              <w:right w:w="57" w:type="dxa"/>
            </w:tcMar>
          </w:tcPr>
          <w:p w14:paraId="099FDBDC" w14:textId="77777777" w:rsidR="008446F2" w:rsidRPr="004D5DF8" w:rsidRDefault="008446F2" w:rsidP="008446F2">
            <w:pPr>
              <w:spacing w:line="300" w:lineRule="exact"/>
              <w:jc w:val="left"/>
              <w:rPr>
                <w:rFonts w:ascii="ＭＳ 明朝" w:hAnsi="ＭＳ 明朝" w:cs="Arial"/>
                <w:sz w:val="18"/>
                <w:szCs w:val="18"/>
              </w:rPr>
            </w:pPr>
            <w:r w:rsidRPr="004D5DF8">
              <w:rPr>
                <w:rFonts w:ascii="ＭＳ 明朝" w:hAnsi="ＭＳ 明朝" w:cs="Arial" w:hint="eastAsia"/>
                <w:sz w:val="18"/>
                <w:szCs w:val="18"/>
              </w:rPr>
              <w:lastRenderedPageBreak/>
              <w:t>書く</w:t>
            </w:r>
          </w:p>
          <w:p w14:paraId="54C24663" w14:textId="77777777" w:rsidR="008446F2" w:rsidRPr="004D5DF8" w:rsidRDefault="008446F2" w:rsidP="008446F2">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3C131809" w14:textId="57F0DD9F" w:rsidR="008446F2" w:rsidRPr="004D5DF8" w:rsidRDefault="001B7B5F" w:rsidP="008446F2">
            <w:pPr>
              <w:spacing w:line="300" w:lineRule="exact"/>
              <w:jc w:val="left"/>
              <w:rPr>
                <w:rFonts w:ascii="ＭＳ 明朝" w:hAnsi="ＭＳ 明朝" w:cs="Arial"/>
                <w:bCs/>
                <w:sz w:val="21"/>
                <w:szCs w:val="18"/>
              </w:rPr>
            </w:pPr>
            <w:r>
              <w:rPr>
                <w:rFonts w:ascii="ＭＳ 明朝" w:hAnsi="ＭＳ 明朝" w:cs="Arial" w:hint="eastAsia"/>
                <w:bCs/>
                <w:sz w:val="21"/>
                <w:szCs w:val="18"/>
              </w:rPr>
              <w:t>言葉で表現しよう</w:t>
            </w:r>
          </w:p>
          <w:p w14:paraId="438DE377" w14:textId="7B8B68D4" w:rsidR="008446F2" w:rsidRPr="004D5DF8" w:rsidRDefault="008446F2" w:rsidP="008446F2">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001B7B5F">
              <w:rPr>
                <w:rFonts w:ascii="ＭＳ 明朝" w:hAnsi="ＭＳ 明朝" w:cs="Arial" w:hint="eastAsia"/>
                <w:sz w:val="18"/>
                <w:szCs w:val="18"/>
              </w:rPr>
              <w:t>20</w:t>
            </w:r>
          </w:p>
          <w:p w14:paraId="7FD963D0" w14:textId="77ADE3F1" w:rsidR="008446F2" w:rsidRPr="004D5DF8" w:rsidRDefault="001B7B5F" w:rsidP="008446F2">
            <w:pPr>
              <w:spacing w:line="300" w:lineRule="exact"/>
              <w:rPr>
                <w:rFonts w:ascii="ＭＳ 明朝" w:hAnsi="ＭＳ 明朝" w:cs="Arial"/>
                <w:sz w:val="18"/>
                <w:szCs w:val="18"/>
              </w:rPr>
            </w:pPr>
            <w:r>
              <w:rPr>
                <w:rFonts w:ascii="ＭＳ 明朝" w:hAnsi="ＭＳ 明朝" w:cs="Arial" w:hint="eastAsia"/>
                <w:sz w:val="18"/>
                <w:szCs w:val="18"/>
              </w:rPr>
              <w:t>３</w:t>
            </w:r>
            <w:r w:rsidR="008446F2" w:rsidRPr="004D5DF8">
              <w:rPr>
                <w:rFonts w:ascii="ＭＳ 明朝" w:hAnsi="ＭＳ 明朝" w:cs="Arial" w:hint="eastAsia"/>
                <w:sz w:val="18"/>
                <w:szCs w:val="18"/>
              </w:rPr>
              <w:t>時間</w:t>
            </w:r>
          </w:p>
        </w:tc>
        <w:tc>
          <w:tcPr>
            <w:tcW w:w="1418" w:type="dxa"/>
            <w:tcBorders>
              <w:top w:val="single" w:sz="4" w:space="0" w:color="auto"/>
              <w:bottom w:val="single" w:sz="4" w:space="0" w:color="auto"/>
            </w:tcBorders>
            <w:tcMar>
              <w:left w:w="57" w:type="dxa"/>
              <w:right w:w="57" w:type="dxa"/>
            </w:tcMar>
          </w:tcPr>
          <w:p w14:paraId="2CABA103" w14:textId="7A5F113F" w:rsidR="008446F2" w:rsidRPr="004D5DF8" w:rsidRDefault="008446F2" w:rsidP="008446F2">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w:t>
            </w:r>
            <w:r>
              <w:rPr>
                <w:rFonts w:ascii="ＭＳ 明朝" w:hAnsi="ＭＳ 明朝" w:cs="Arial" w:hint="eastAsia"/>
                <w:bCs/>
                <w:sz w:val="18"/>
                <w:szCs w:val="18"/>
              </w:rPr>
              <w:t>、</w:t>
            </w:r>
            <w:r w:rsidR="001B7B5F">
              <w:rPr>
                <w:rFonts w:ascii="ＭＳ 明朝" w:hAnsi="ＭＳ 明朝" w:cs="Arial" w:hint="eastAsia"/>
                <w:bCs/>
                <w:sz w:val="18"/>
                <w:szCs w:val="18"/>
              </w:rPr>
              <w:t>イ</w:t>
            </w:r>
          </w:p>
          <w:p w14:paraId="4F4CBE77" w14:textId="77777777" w:rsidR="008446F2" w:rsidRPr="004D5DF8" w:rsidRDefault="008446F2" w:rsidP="008446F2">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［思判表］書くこと</w:t>
            </w:r>
            <w:r w:rsidRPr="004D5DF8">
              <w:rPr>
                <w:rFonts w:ascii="ＭＳ 明朝" w:hAnsi="ＭＳ 明朝" w:cs="ＭＳ ゴシック" w:hint="eastAsia"/>
                <w:sz w:val="18"/>
                <w:szCs w:val="18"/>
              </w:rPr>
              <w:t>⑴ア</w:t>
            </w:r>
          </w:p>
          <w:p w14:paraId="51D724F0" w14:textId="4E33B4EB" w:rsidR="008446F2" w:rsidRPr="004D5DF8" w:rsidRDefault="008446F2" w:rsidP="008446F2">
            <w:pPr>
              <w:spacing w:line="300" w:lineRule="exact"/>
              <w:ind w:left="180" w:hangingChars="100" w:hanging="180"/>
              <w:rPr>
                <w:rFonts w:ascii="ＭＳ 明朝" w:eastAsia="BIZ UDゴシック" w:hAnsi="ＭＳ 明朝" w:cs="ＭＳ 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書くこと</w:t>
            </w:r>
            <w:r w:rsidRPr="004D5DF8">
              <w:rPr>
                <w:rFonts w:ascii="ＭＳ 明朝" w:hAnsi="ＭＳ 明朝" w:cs="ＭＳ ゴシック" w:hint="eastAsia"/>
                <w:sz w:val="18"/>
                <w:szCs w:val="18"/>
              </w:rPr>
              <w:t>⑵ア</w:t>
            </w:r>
          </w:p>
        </w:tc>
        <w:tc>
          <w:tcPr>
            <w:tcW w:w="1843" w:type="dxa"/>
            <w:tcBorders>
              <w:top w:val="single" w:sz="4" w:space="0" w:color="auto"/>
              <w:bottom w:val="single" w:sz="4" w:space="0" w:color="auto"/>
            </w:tcBorders>
            <w:tcMar>
              <w:left w:w="57" w:type="dxa"/>
              <w:right w:w="57" w:type="dxa"/>
            </w:tcMar>
          </w:tcPr>
          <w:p w14:paraId="45B0E720" w14:textId="6E61D824"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・何をどのように</w:t>
            </w:r>
            <w:r w:rsidR="001B7B5F">
              <w:rPr>
                <w:rFonts w:ascii="ＭＳ 明朝" w:hAnsi="ＭＳ 明朝" w:hint="eastAsia"/>
                <w:sz w:val="18"/>
                <w:szCs w:val="18"/>
              </w:rPr>
              <w:t>表現するかということに注意し、表現したいことを明確にして文章に書く</w:t>
            </w:r>
            <w:r w:rsidRPr="004D5DF8">
              <w:rPr>
                <w:rFonts w:ascii="ＭＳ 明朝" w:hAnsi="ＭＳ 明朝" w:hint="eastAsia"/>
                <w:sz w:val="18"/>
                <w:szCs w:val="18"/>
              </w:rPr>
              <w:t>。</w:t>
            </w:r>
          </w:p>
        </w:tc>
        <w:tc>
          <w:tcPr>
            <w:tcW w:w="4535" w:type="dxa"/>
            <w:tcBorders>
              <w:top w:val="single" w:sz="4" w:space="0" w:color="auto"/>
              <w:bottom w:val="single" w:sz="4" w:space="0" w:color="auto"/>
            </w:tcBorders>
            <w:tcMar>
              <w:left w:w="57" w:type="dxa"/>
              <w:right w:w="57" w:type="dxa"/>
            </w:tcMar>
          </w:tcPr>
          <w:p w14:paraId="7EFD2E39" w14:textId="77777777" w:rsidR="008446F2" w:rsidRPr="004D5DF8" w:rsidRDefault="008446F2" w:rsidP="008446F2">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51E3348C" w14:textId="6BFA1F94"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１本文を読み</w:t>
            </w:r>
            <w:r>
              <w:rPr>
                <w:rFonts w:ascii="ＭＳ 明朝" w:hAnsi="ＭＳ 明朝" w:hint="eastAsia"/>
                <w:sz w:val="18"/>
                <w:szCs w:val="18"/>
              </w:rPr>
              <w:t>、</w:t>
            </w:r>
            <w:r w:rsidR="001B7B5F">
              <w:rPr>
                <w:rFonts w:ascii="ＭＳ 明朝" w:hAnsi="ＭＳ 明朝" w:hint="eastAsia"/>
                <w:sz w:val="18"/>
                <w:szCs w:val="18"/>
              </w:rPr>
              <w:t>学習の流れ</w:t>
            </w:r>
            <w:r w:rsidRPr="004D5DF8">
              <w:rPr>
                <w:rFonts w:ascii="ＭＳ 明朝" w:hAnsi="ＭＳ 明朝" w:hint="eastAsia"/>
                <w:sz w:val="18"/>
                <w:szCs w:val="18"/>
              </w:rPr>
              <w:t>を理解する。</w:t>
            </w:r>
          </w:p>
          <w:p w14:paraId="1463B1CF" w14:textId="5A388D72"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1B7B5F">
              <w:rPr>
                <w:rFonts w:ascii="ＭＳ 明朝" w:hAnsi="ＭＳ 明朝" w:hint="eastAsia"/>
                <w:sz w:val="18"/>
                <w:szCs w:val="18"/>
              </w:rPr>
              <w:t>グループで「お題」となる物事</w:t>
            </w:r>
            <w:r w:rsidRPr="004D5DF8">
              <w:rPr>
                <w:rFonts w:ascii="ＭＳ 明朝" w:hAnsi="ＭＳ 明朝" w:hint="eastAsia"/>
                <w:sz w:val="18"/>
                <w:szCs w:val="18"/>
              </w:rPr>
              <w:t>を</w:t>
            </w:r>
            <w:r w:rsidR="001B7B5F">
              <w:rPr>
                <w:rFonts w:ascii="ＭＳ 明朝" w:hAnsi="ＭＳ 明朝" w:hint="eastAsia"/>
                <w:sz w:val="18"/>
                <w:szCs w:val="18"/>
              </w:rPr>
              <w:t>できるだけたくさん</w:t>
            </w:r>
            <w:r w:rsidRPr="004D5DF8">
              <w:rPr>
                <w:rFonts w:ascii="ＭＳ 明朝" w:hAnsi="ＭＳ 明朝" w:hint="eastAsia"/>
                <w:sz w:val="18"/>
                <w:szCs w:val="18"/>
              </w:rPr>
              <w:t>考える。</w:t>
            </w:r>
          </w:p>
          <w:p w14:paraId="4FA90899" w14:textId="620B002D"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1B7B5F">
              <w:rPr>
                <w:rFonts w:ascii="ＭＳ 明朝" w:hAnsi="ＭＳ 明朝" w:hint="eastAsia"/>
                <w:sz w:val="18"/>
                <w:szCs w:val="18"/>
              </w:rPr>
              <w:t>お題をクラス全体で共有する</w:t>
            </w:r>
            <w:r w:rsidRPr="004D5DF8">
              <w:rPr>
                <w:rFonts w:ascii="ＭＳ 明朝" w:hAnsi="ＭＳ 明朝" w:hint="eastAsia"/>
                <w:sz w:val="18"/>
                <w:szCs w:val="18"/>
              </w:rPr>
              <w:t>。</w:t>
            </w:r>
          </w:p>
          <w:p w14:paraId="22BBAA7A" w14:textId="7589AE2A" w:rsidR="008446F2" w:rsidRPr="004D5DF8" w:rsidRDefault="008446F2" w:rsidP="008446F2">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1487DC72" w14:textId="18E9C865" w:rsidR="008446F2" w:rsidRPr="004D5DF8" w:rsidRDefault="008446F2" w:rsidP="008446F2">
            <w:pPr>
              <w:spacing w:line="300" w:lineRule="exact"/>
              <w:ind w:left="180" w:hangingChars="100" w:hanging="180"/>
              <w:rPr>
                <w:rFonts w:ascii="ＭＳ 明朝" w:hAnsi="ＭＳ 明朝" w:cs="ＭＳ 明朝"/>
                <w:kern w:val="0"/>
                <w:sz w:val="18"/>
                <w:szCs w:val="18"/>
              </w:rPr>
            </w:pPr>
            <w:r w:rsidRPr="004D5DF8">
              <w:rPr>
                <w:rFonts w:ascii="ＭＳ 明朝" w:hAnsi="ＭＳ 明朝" w:cs="ＭＳ 明朝" w:hint="eastAsia"/>
                <w:kern w:val="0"/>
                <w:sz w:val="18"/>
                <w:szCs w:val="18"/>
              </w:rPr>
              <w:t>１</w:t>
            </w:r>
            <w:r w:rsidR="001B7B5F">
              <w:rPr>
                <w:rFonts w:ascii="ＭＳ 明朝" w:hAnsi="ＭＳ 明朝" w:cs="ＭＳ 明朝" w:hint="eastAsia"/>
                <w:kern w:val="0"/>
                <w:sz w:val="18"/>
                <w:szCs w:val="18"/>
              </w:rPr>
              <w:t>表現者、解答者、出題者の役割分担を行う</w:t>
            </w:r>
            <w:r w:rsidRPr="004D5DF8">
              <w:rPr>
                <w:rFonts w:ascii="ＭＳ 明朝" w:hAnsi="ＭＳ 明朝" w:cs="ＭＳ 明朝" w:hint="eastAsia"/>
                <w:kern w:val="0"/>
                <w:sz w:val="18"/>
                <w:szCs w:val="18"/>
              </w:rPr>
              <w:t>。</w:t>
            </w:r>
          </w:p>
          <w:p w14:paraId="3B20B7E3" w14:textId="4197C263" w:rsidR="008446F2"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1B7B5F">
              <w:rPr>
                <w:rFonts w:ascii="ＭＳ 明朝" w:hAnsi="ＭＳ 明朝" w:hint="eastAsia"/>
                <w:sz w:val="18"/>
                <w:szCs w:val="18"/>
              </w:rPr>
              <w:t>役割分担に基づいて、出題者は前時に決めたお題の中から一つの物事を選ぶ</w:t>
            </w:r>
            <w:r w:rsidRPr="004D5DF8">
              <w:rPr>
                <w:rFonts w:ascii="ＭＳ 明朝" w:hAnsi="ＭＳ 明朝" w:hint="eastAsia"/>
                <w:sz w:val="18"/>
                <w:szCs w:val="18"/>
              </w:rPr>
              <w:t>。</w:t>
            </w:r>
          </w:p>
          <w:p w14:paraId="59A98917" w14:textId="652AEA44" w:rsidR="001B7B5F" w:rsidRPr="004D5DF8" w:rsidRDefault="001B7B5F" w:rsidP="008446F2">
            <w:pPr>
              <w:spacing w:line="300" w:lineRule="exact"/>
              <w:ind w:left="180" w:hangingChars="100" w:hanging="180"/>
              <w:rPr>
                <w:rFonts w:ascii="ＭＳ 明朝" w:hAnsi="ＭＳ 明朝"/>
                <w:sz w:val="18"/>
                <w:szCs w:val="18"/>
              </w:rPr>
            </w:pPr>
            <w:r>
              <w:rPr>
                <w:rFonts w:ascii="ＭＳ 明朝" w:hAnsi="ＭＳ 明朝" w:hint="eastAsia"/>
                <w:sz w:val="18"/>
                <w:szCs w:val="18"/>
              </w:rPr>
              <w:t>３表現者はお題をほかの言葉で表現し、解答者はお題が何かを考える。</w:t>
            </w:r>
          </w:p>
          <w:p w14:paraId="713B5B53" w14:textId="01714E63" w:rsidR="008446F2" w:rsidRPr="004D5DF8" w:rsidRDefault="008446F2" w:rsidP="008446F2">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w:t>
            </w:r>
            <w:r w:rsidR="001B7B5F">
              <w:rPr>
                <w:rFonts w:ascii="ＭＳ ゴシック" w:eastAsia="ＭＳ ゴシック" w:hAnsi="ＭＳ ゴシック" w:cs="ＭＳ 明朝" w:hint="eastAsia"/>
                <w:b/>
                <w:kern w:val="0"/>
                <w:sz w:val="18"/>
                <w:szCs w:val="18"/>
              </w:rPr>
              <w:t>３</w:t>
            </w:r>
            <w:r w:rsidRPr="004D5DF8">
              <w:rPr>
                <w:rFonts w:ascii="ＭＳ ゴシック" w:eastAsia="ＭＳ ゴシック" w:hAnsi="ＭＳ ゴシック" w:cs="ＭＳ 明朝" w:hint="eastAsia"/>
                <w:b/>
                <w:kern w:val="0"/>
                <w:sz w:val="18"/>
                <w:szCs w:val="18"/>
              </w:rPr>
              <w:t>時＞</w:t>
            </w:r>
          </w:p>
          <w:p w14:paraId="0D2B7385" w14:textId="40272E8A"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3B1843">
              <w:rPr>
                <w:rFonts w:ascii="ＭＳ 明朝" w:hAnsi="ＭＳ 明朝" w:hint="eastAsia"/>
                <w:sz w:val="18"/>
                <w:szCs w:val="18"/>
              </w:rPr>
              <w:t>前時の活動を振り返り、どのような表現であればお題の物事を適切に伝えられるかを考える。</w:t>
            </w:r>
          </w:p>
          <w:p w14:paraId="2E9F8B98" w14:textId="2B86CE6A" w:rsidR="008446F2" w:rsidRPr="004D5DF8" w:rsidRDefault="008446F2" w:rsidP="008446F2">
            <w:pPr>
              <w:overflowPunct w:val="0"/>
              <w:ind w:left="180" w:hangingChars="100" w:hanging="180"/>
              <w:textAlignment w:val="baseline"/>
              <w:rPr>
                <w:rFonts w:ascii="ＭＳ ゴシック" w:eastAsia="ＭＳ ゴシック" w:hAnsi="ＭＳ ゴシック" w:cs="ＭＳ 明朝"/>
                <w:b/>
                <w:kern w:val="0"/>
                <w:sz w:val="18"/>
                <w:szCs w:val="18"/>
              </w:rPr>
            </w:pPr>
            <w:r w:rsidRPr="004D5DF8">
              <w:rPr>
                <w:rFonts w:ascii="ＭＳ 明朝" w:hAnsi="ＭＳ 明朝" w:hint="eastAsia"/>
                <w:sz w:val="18"/>
                <w:szCs w:val="18"/>
              </w:rPr>
              <w:lastRenderedPageBreak/>
              <w:t>２</w:t>
            </w:r>
            <w:r w:rsidR="003B1843">
              <w:rPr>
                <w:rFonts w:ascii="ＭＳ 明朝" w:hAnsi="ＭＳ 明朝" w:hint="eastAsia"/>
                <w:sz w:val="18"/>
                <w:szCs w:val="18"/>
              </w:rPr>
              <w:t>考えた内容を文章にまとめ、グループ内で交換して読み、評価をし合う</w:t>
            </w:r>
            <w:r w:rsidRPr="004D5DF8">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tcMar>
              <w:left w:w="57" w:type="dxa"/>
              <w:right w:w="57" w:type="dxa"/>
            </w:tcMar>
          </w:tcPr>
          <w:p w14:paraId="06743F79" w14:textId="77777777" w:rsidR="008446F2" w:rsidRPr="004D5DF8" w:rsidRDefault="008446F2" w:rsidP="008446F2">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34B3BA3B" w14:textId="1FF97738" w:rsidR="008446F2" w:rsidRPr="004D5DF8" w:rsidRDefault="008446F2" w:rsidP="008446F2">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02853C68" w14:textId="7E805646" w:rsidR="008446F2" w:rsidRPr="004D5DF8" w:rsidRDefault="008446F2" w:rsidP="003B1843">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w:t>
            </w:r>
            <w:r w:rsidR="003B1843">
              <w:rPr>
                <w:rFonts w:ascii="ＭＳ 明朝" w:hAnsi="ＭＳ 明朝" w:cs="Arial" w:hint="eastAsia"/>
                <w:sz w:val="18"/>
                <w:szCs w:val="18"/>
              </w:rPr>
              <w:t>情景の豊かさや心情の機微を表す語句の量を増し、文章の中で使うことを通して、語感を磨き語彙を豊かにしている。</w:t>
            </w:r>
          </w:p>
          <w:p w14:paraId="4C6B12B6" w14:textId="77777777" w:rsidR="008446F2" w:rsidRPr="004D5DF8" w:rsidRDefault="008446F2" w:rsidP="008446F2">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42B99B0C" w14:textId="444806DB" w:rsidR="008446F2" w:rsidRPr="004D5DF8" w:rsidRDefault="008446F2" w:rsidP="008446F2">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・「書くこと」において</w:t>
            </w:r>
            <w:r>
              <w:rPr>
                <w:rFonts w:ascii="ＭＳ 明朝" w:hAnsi="ＭＳ 明朝" w:cs="Arial" w:hint="eastAsia"/>
                <w:sz w:val="18"/>
                <w:szCs w:val="18"/>
              </w:rPr>
              <w:t>、</w:t>
            </w:r>
            <w:r w:rsidRPr="004D5DF8">
              <w:rPr>
                <w:rFonts w:ascii="ＭＳ 明朝" w:hAnsi="ＭＳ 明朝" w:cs="Arial" w:hint="eastAsia"/>
                <w:sz w:val="18"/>
                <w:szCs w:val="18"/>
              </w:rPr>
              <w:t>文学的な文章を書くために</w:t>
            </w:r>
            <w:r>
              <w:rPr>
                <w:rFonts w:ascii="ＭＳ 明朝" w:hAnsi="ＭＳ 明朝" w:cs="Arial" w:hint="eastAsia"/>
                <w:sz w:val="18"/>
                <w:szCs w:val="18"/>
              </w:rPr>
              <w:t>、</w:t>
            </w:r>
            <w:r w:rsidRPr="004D5DF8">
              <w:rPr>
                <w:rFonts w:ascii="ＭＳ 明朝" w:hAnsi="ＭＳ 明朝" w:cs="Arial" w:hint="eastAsia"/>
                <w:sz w:val="18"/>
                <w:szCs w:val="18"/>
              </w:rPr>
              <w:t>選んだ題材に応じて情報を収集</w:t>
            </w:r>
            <w:r>
              <w:rPr>
                <w:rFonts w:ascii="ＭＳ 明朝" w:hAnsi="ＭＳ 明朝" w:cs="Arial" w:hint="eastAsia"/>
                <w:sz w:val="18"/>
                <w:szCs w:val="18"/>
              </w:rPr>
              <w:t>、</w:t>
            </w:r>
            <w:r w:rsidRPr="004D5DF8">
              <w:rPr>
                <w:rFonts w:ascii="ＭＳ 明朝" w:hAnsi="ＭＳ 明朝" w:cs="Arial" w:hint="eastAsia"/>
                <w:sz w:val="18"/>
                <w:szCs w:val="18"/>
              </w:rPr>
              <w:t>整理して</w:t>
            </w:r>
            <w:r>
              <w:rPr>
                <w:rFonts w:ascii="ＭＳ 明朝" w:hAnsi="ＭＳ 明朝" w:cs="Arial" w:hint="eastAsia"/>
                <w:sz w:val="18"/>
                <w:szCs w:val="18"/>
              </w:rPr>
              <w:t>、</w:t>
            </w:r>
            <w:r w:rsidRPr="004D5DF8">
              <w:rPr>
                <w:rFonts w:ascii="ＭＳ 明朝" w:hAnsi="ＭＳ 明朝" w:cs="Arial" w:hint="eastAsia"/>
                <w:sz w:val="18"/>
                <w:szCs w:val="18"/>
              </w:rPr>
              <w:t>表現したいことを明確にしている。</w:t>
            </w:r>
          </w:p>
          <w:p w14:paraId="39BB1F4F" w14:textId="6D451C63" w:rsidR="008446F2" w:rsidRPr="004D5DF8" w:rsidRDefault="008446F2" w:rsidP="008446F2">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ＭＳ ゴシック" w:hint="eastAsia"/>
                <w:sz w:val="18"/>
                <w:szCs w:val="18"/>
              </w:rPr>
              <w:t>［主］</w:t>
            </w:r>
            <w:r w:rsidRPr="004D5DF8">
              <w:rPr>
                <w:rFonts w:ascii="ＭＳ 明朝" w:hAnsi="ＭＳ 明朝" w:cs="ＭＳ ゴシック" w:hint="eastAsia"/>
                <w:sz w:val="18"/>
                <w:szCs w:val="18"/>
              </w:rPr>
              <w:t>積極的に「何をどのよ</w:t>
            </w:r>
            <w:r w:rsidR="003B1843">
              <w:rPr>
                <w:rFonts w:ascii="ＭＳ 明朝" w:hAnsi="ＭＳ 明朝" w:cs="ＭＳ ゴシック" w:hint="eastAsia"/>
                <w:sz w:val="18"/>
                <w:szCs w:val="18"/>
              </w:rPr>
              <w:t>うに表現するか</w:t>
            </w:r>
            <w:r w:rsidRPr="004D5DF8">
              <w:rPr>
                <w:rFonts w:ascii="ＭＳ 明朝" w:hAnsi="ＭＳ 明朝" w:cs="ＭＳ ゴシック" w:hint="eastAsia"/>
                <w:sz w:val="18"/>
                <w:szCs w:val="18"/>
              </w:rPr>
              <w:t>」を明確にして</w:t>
            </w:r>
            <w:r>
              <w:rPr>
                <w:rFonts w:ascii="ＭＳ 明朝" w:hAnsi="ＭＳ 明朝" w:cs="ＭＳ ゴシック" w:hint="eastAsia"/>
                <w:sz w:val="18"/>
                <w:szCs w:val="18"/>
              </w:rPr>
              <w:t>、</w:t>
            </w:r>
            <w:r w:rsidRPr="004D5DF8">
              <w:rPr>
                <w:rFonts w:ascii="ＭＳ 明朝" w:hAnsi="ＭＳ 明朝" w:cs="ＭＳ ゴシック" w:hint="eastAsia"/>
                <w:sz w:val="18"/>
                <w:szCs w:val="18"/>
              </w:rPr>
              <w:t>今までの学習を生かして工夫しながら</w:t>
            </w:r>
            <w:r w:rsidR="003B1843">
              <w:rPr>
                <w:rFonts w:ascii="ＭＳ 明朝" w:hAnsi="ＭＳ 明朝" w:cs="ＭＳ ゴシック" w:hint="eastAsia"/>
                <w:sz w:val="18"/>
                <w:szCs w:val="18"/>
              </w:rPr>
              <w:t>言葉で表現するとともに</w:t>
            </w:r>
            <w:r>
              <w:rPr>
                <w:rFonts w:ascii="ＭＳ 明朝" w:hAnsi="ＭＳ 明朝" w:cs="ＭＳ ゴシック" w:hint="eastAsia"/>
                <w:sz w:val="18"/>
                <w:szCs w:val="18"/>
              </w:rPr>
              <w:t>、</w:t>
            </w:r>
            <w:r w:rsidR="003B1843">
              <w:rPr>
                <w:rFonts w:ascii="ＭＳ 明朝" w:hAnsi="ＭＳ 明朝" w:cs="ＭＳ ゴシック" w:hint="eastAsia"/>
                <w:sz w:val="18"/>
                <w:szCs w:val="18"/>
              </w:rPr>
              <w:t>グループで読み合った評価を生かしながら</w:t>
            </w:r>
            <w:r>
              <w:rPr>
                <w:rFonts w:ascii="ＭＳ 明朝" w:hAnsi="ＭＳ 明朝" w:cs="ＭＳ ゴシック" w:hint="eastAsia"/>
                <w:sz w:val="18"/>
                <w:szCs w:val="18"/>
              </w:rPr>
              <w:t>、</w:t>
            </w:r>
            <w:r w:rsidR="003B1843">
              <w:rPr>
                <w:rFonts w:ascii="ＭＳ 明朝" w:hAnsi="ＭＳ 明朝" w:cs="ＭＳ ゴシック" w:hint="eastAsia"/>
                <w:sz w:val="18"/>
                <w:szCs w:val="18"/>
              </w:rPr>
              <w:t>物事を言葉で表現しようとしている</w:t>
            </w:r>
            <w:r w:rsidRPr="004D5DF8">
              <w:rPr>
                <w:rFonts w:ascii="ＭＳ 明朝" w:hAnsi="ＭＳ 明朝" w:cs="ＭＳ ゴシック" w:hint="eastAsia"/>
                <w:sz w:val="18"/>
                <w:szCs w:val="18"/>
              </w:rPr>
              <w:t>。</w:t>
            </w:r>
          </w:p>
        </w:tc>
      </w:tr>
    </w:tbl>
    <w:p w14:paraId="16DFD1F0" w14:textId="672E05DF" w:rsidR="002D1E5A" w:rsidRPr="004D5DF8"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4D5DF8" w:rsidSect="004E59BB">
      <w:footerReference w:type="default" r:id="rId7"/>
      <w:pgSz w:w="16838" w:h="11906" w:orient="landscape" w:code="9"/>
      <w:pgMar w:top="1077" w:right="1077" w:bottom="993"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2467" w14:textId="77777777" w:rsidR="002C65E7" w:rsidRDefault="002C65E7" w:rsidP="00A721D4">
      <w:r>
        <w:separator/>
      </w:r>
    </w:p>
  </w:endnote>
  <w:endnote w:type="continuationSeparator" w:id="0">
    <w:p w14:paraId="09119BCA" w14:textId="77777777" w:rsidR="002C65E7" w:rsidRDefault="002C65E7"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7E28FE84" w:rsidR="000E0CF2" w:rsidRDefault="000E0CF2">
        <w:pPr>
          <w:pStyle w:val="a5"/>
          <w:jc w:val="center"/>
        </w:pPr>
        <w:r>
          <w:fldChar w:fldCharType="begin"/>
        </w:r>
        <w:r>
          <w:instrText>PAGE   \* MERGEFORMAT</w:instrText>
        </w:r>
        <w:r>
          <w:fldChar w:fldCharType="separate"/>
        </w:r>
        <w:r w:rsidR="00552188" w:rsidRPr="00552188">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67C6" w14:textId="77777777" w:rsidR="002C65E7" w:rsidRDefault="002C65E7" w:rsidP="00A721D4">
      <w:r>
        <w:separator/>
      </w:r>
    </w:p>
  </w:footnote>
  <w:footnote w:type="continuationSeparator" w:id="0">
    <w:p w14:paraId="3FB4692E" w14:textId="77777777" w:rsidR="002C65E7" w:rsidRDefault="002C65E7"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711"/>
    <w:rsid w:val="000009D0"/>
    <w:rsid w:val="000049D4"/>
    <w:rsid w:val="000106CF"/>
    <w:rsid w:val="000151FF"/>
    <w:rsid w:val="0001745B"/>
    <w:rsid w:val="00017D08"/>
    <w:rsid w:val="00026CEB"/>
    <w:rsid w:val="000306AE"/>
    <w:rsid w:val="000357C3"/>
    <w:rsid w:val="0004084E"/>
    <w:rsid w:val="0004137B"/>
    <w:rsid w:val="00044DB8"/>
    <w:rsid w:val="000526B3"/>
    <w:rsid w:val="00060B7F"/>
    <w:rsid w:val="00060FE7"/>
    <w:rsid w:val="000628BF"/>
    <w:rsid w:val="0006588A"/>
    <w:rsid w:val="000708CA"/>
    <w:rsid w:val="00076CA9"/>
    <w:rsid w:val="0007763F"/>
    <w:rsid w:val="0008798B"/>
    <w:rsid w:val="00093130"/>
    <w:rsid w:val="00096790"/>
    <w:rsid w:val="000A009F"/>
    <w:rsid w:val="000A2353"/>
    <w:rsid w:val="000A2DD5"/>
    <w:rsid w:val="000A3F18"/>
    <w:rsid w:val="000A51BE"/>
    <w:rsid w:val="000B0D3E"/>
    <w:rsid w:val="000B20C4"/>
    <w:rsid w:val="000B23CF"/>
    <w:rsid w:val="000B274B"/>
    <w:rsid w:val="000C04B1"/>
    <w:rsid w:val="000C07AE"/>
    <w:rsid w:val="000C20C1"/>
    <w:rsid w:val="000C2F31"/>
    <w:rsid w:val="000C362A"/>
    <w:rsid w:val="000C4A5B"/>
    <w:rsid w:val="000C5C12"/>
    <w:rsid w:val="000C7E03"/>
    <w:rsid w:val="000D06E2"/>
    <w:rsid w:val="000D3033"/>
    <w:rsid w:val="000D4BBA"/>
    <w:rsid w:val="000E0CF2"/>
    <w:rsid w:val="000E1C00"/>
    <w:rsid w:val="000E5572"/>
    <w:rsid w:val="000E5AB9"/>
    <w:rsid w:val="000E5EC5"/>
    <w:rsid w:val="000F2FFE"/>
    <w:rsid w:val="000F317B"/>
    <w:rsid w:val="000F5756"/>
    <w:rsid w:val="000F6F40"/>
    <w:rsid w:val="00100798"/>
    <w:rsid w:val="0010532D"/>
    <w:rsid w:val="0010629D"/>
    <w:rsid w:val="001078BF"/>
    <w:rsid w:val="00111294"/>
    <w:rsid w:val="00113F5F"/>
    <w:rsid w:val="00115481"/>
    <w:rsid w:val="0012293C"/>
    <w:rsid w:val="0014171D"/>
    <w:rsid w:val="00141A02"/>
    <w:rsid w:val="0014256B"/>
    <w:rsid w:val="00143C9A"/>
    <w:rsid w:val="0014654E"/>
    <w:rsid w:val="0015115D"/>
    <w:rsid w:val="00154170"/>
    <w:rsid w:val="0015504C"/>
    <w:rsid w:val="00164D34"/>
    <w:rsid w:val="001674E3"/>
    <w:rsid w:val="00174C9C"/>
    <w:rsid w:val="00175604"/>
    <w:rsid w:val="001773FB"/>
    <w:rsid w:val="00177F9E"/>
    <w:rsid w:val="0018245D"/>
    <w:rsid w:val="001833ED"/>
    <w:rsid w:val="001912AE"/>
    <w:rsid w:val="001A035B"/>
    <w:rsid w:val="001A13C0"/>
    <w:rsid w:val="001A4FBD"/>
    <w:rsid w:val="001B7B5F"/>
    <w:rsid w:val="001C57A5"/>
    <w:rsid w:val="001C7E66"/>
    <w:rsid w:val="001D537C"/>
    <w:rsid w:val="001D6EB6"/>
    <w:rsid w:val="001E38EA"/>
    <w:rsid w:val="001E50E0"/>
    <w:rsid w:val="001E5104"/>
    <w:rsid w:val="001E69B8"/>
    <w:rsid w:val="001E74EE"/>
    <w:rsid w:val="001F1CE7"/>
    <w:rsid w:val="001F3EC0"/>
    <w:rsid w:val="001F67A2"/>
    <w:rsid w:val="00200262"/>
    <w:rsid w:val="00203CB1"/>
    <w:rsid w:val="00205803"/>
    <w:rsid w:val="00206704"/>
    <w:rsid w:val="002106D8"/>
    <w:rsid w:val="00211555"/>
    <w:rsid w:val="002147EC"/>
    <w:rsid w:val="0021619D"/>
    <w:rsid w:val="00220211"/>
    <w:rsid w:val="00225CCC"/>
    <w:rsid w:val="00227D86"/>
    <w:rsid w:val="002312AD"/>
    <w:rsid w:val="002417DF"/>
    <w:rsid w:val="00243A3A"/>
    <w:rsid w:val="00243C77"/>
    <w:rsid w:val="00247487"/>
    <w:rsid w:val="00251CD3"/>
    <w:rsid w:val="002613A3"/>
    <w:rsid w:val="00261905"/>
    <w:rsid w:val="002637AD"/>
    <w:rsid w:val="00265AD5"/>
    <w:rsid w:val="00271169"/>
    <w:rsid w:val="00271778"/>
    <w:rsid w:val="00271F30"/>
    <w:rsid w:val="00272F5B"/>
    <w:rsid w:val="002742F1"/>
    <w:rsid w:val="0027565A"/>
    <w:rsid w:val="0027646D"/>
    <w:rsid w:val="0027723D"/>
    <w:rsid w:val="00282D21"/>
    <w:rsid w:val="002850E8"/>
    <w:rsid w:val="00285134"/>
    <w:rsid w:val="002A008B"/>
    <w:rsid w:val="002A1BEC"/>
    <w:rsid w:val="002A275D"/>
    <w:rsid w:val="002A41E7"/>
    <w:rsid w:val="002B0332"/>
    <w:rsid w:val="002B1402"/>
    <w:rsid w:val="002B25A3"/>
    <w:rsid w:val="002B68FE"/>
    <w:rsid w:val="002C3E49"/>
    <w:rsid w:val="002C65E7"/>
    <w:rsid w:val="002D1ACC"/>
    <w:rsid w:val="002D1E5A"/>
    <w:rsid w:val="002D372B"/>
    <w:rsid w:val="002D4047"/>
    <w:rsid w:val="002E1F34"/>
    <w:rsid w:val="002E33B4"/>
    <w:rsid w:val="002E3746"/>
    <w:rsid w:val="002E3BAC"/>
    <w:rsid w:val="002F174D"/>
    <w:rsid w:val="002F76BC"/>
    <w:rsid w:val="00300D1D"/>
    <w:rsid w:val="00302BD3"/>
    <w:rsid w:val="003059D4"/>
    <w:rsid w:val="00305BD8"/>
    <w:rsid w:val="00311914"/>
    <w:rsid w:val="003213CE"/>
    <w:rsid w:val="0032227C"/>
    <w:rsid w:val="00344032"/>
    <w:rsid w:val="00350FD9"/>
    <w:rsid w:val="00353B0A"/>
    <w:rsid w:val="0035628B"/>
    <w:rsid w:val="00357777"/>
    <w:rsid w:val="00360EB1"/>
    <w:rsid w:val="00373B71"/>
    <w:rsid w:val="00374F12"/>
    <w:rsid w:val="0037629E"/>
    <w:rsid w:val="00394419"/>
    <w:rsid w:val="00396CFE"/>
    <w:rsid w:val="003A0242"/>
    <w:rsid w:val="003A365A"/>
    <w:rsid w:val="003A36D8"/>
    <w:rsid w:val="003A4189"/>
    <w:rsid w:val="003A5F13"/>
    <w:rsid w:val="003A744A"/>
    <w:rsid w:val="003B1843"/>
    <w:rsid w:val="003D1708"/>
    <w:rsid w:val="003D3C54"/>
    <w:rsid w:val="003D3CA0"/>
    <w:rsid w:val="003E2140"/>
    <w:rsid w:val="003E5C1C"/>
    <w:rsid w:val="003F18FF"/>
    <w:rsid w:val="003F5406"/>
    <w:rsid w:val="003F6E65"/>
    <w:rsid w:val="00405937"/>
    <w:rsid w:val="004067CC"/>
    <w:rsid w:val="004076F8"/>
    <w:rsid w:val="00407798"/>
    <w:rsid w:val="00420655"/>
    <w:rsid w:val="00421593"/>
    <w:rsid w:val="004225FD"/>
    <w:rsid w:val="004247F4"/>
    <w:rsid w:val="00430200"/>
    <w:rsid w:val="0043375E"/>
    <w:rsid w:val="00437148"/>
    <w:rsid w:val="00437DA5"/>
    <w:rsid w:val="0044057C"/>
    <w:rsid w:val="00442117"/>
    <w:rsid w:val="00442A02"/>
    <w:rsid w:val="00445A10"/>
    <w:rsid w:val="00451BF4"/>
    <w:rsid w:val="00454EB4"/>
    <w:rsid w:val="00461D61"/>
    <w:rsid w:val="004623E0"/>
    <w:rsid w:val="00462581"/>
    <w:rsid w:val="00463745"/>
    <w:rsid w:val="004656AD"/>
    <w:rsid w:val="00467411"/>
    <w:rsid w:val="004706E6"/>
    <w:rsid w:val="0047651F"/>
    <w:rsid w:val="00477C31"/>
    <w:rsid w:val="004819AA"/>
    <w:rsid w:val="00486C9D"/>
    <w:rsid w:val="004924C1"/>
    <w:rsid w:val="00497CCD"/>
    <w:rsid w:val="004A04FC"/>
    <w:rsid w:val="004A0C5D"/>
    <w:rsid w:val="004A3599"/>
    <w:rsid w:val="004A4CDC"/>
    <w:rsid w:val="004A7652"/>
    <w:rsid w:val="004B1A2B"/>
    <w:rsid w:val="004B378D"/>
    <w:rsid w:val="004B42B5"/>
    <w:rsid w:val="004C1087"/>
    <w:rsid w:val="004C29D8"/>
    <w:rsid w:val="004C396D"/>
    <w:rsid w:val="004C5577"/>
    <w:rsid w:val="004C73FC"/>
    <w:rsid w:val="004D0069"/>
    <w:rsid w:val="004D017F"/>
    <w:rsid w:val="004D5DF8"/>
    <w:rsid w:val="004D7CFC"/>
    <w:rsid w:val="004E04E5"/>
    <w:rsid w:val="004E19D5"/>
    <w:rsid w:val="004E4FEB"/>
    <w:rsid w:val="004E55FC"/>
    <w:rsid w:val="004E59BB"/>
    <w:rsid w:val="004F14AA"/>
    <w:rsid w:val="004F4EB1"/>
    <w:rsid w:val="00512DE0"/>
    <w:rsid w:val="005148E1"/>
    <w:rsid w:val="00516FB2"/>
    <w:rsid w:val="00523B1A"/>
    <w:rsid w:val="00527168"/>
    <w:rsid w:val="00536613"/>
    <w:rsid w:val="005405BA"/>
    <w:rsid w:val="005417AF"/>
    <w:rsid w:val="00542B6F"/>
    <w:rsid w:val="00546B8C"/>
    <w:rsid w:val="00552188"/>
    <w:rsid w:val="00553C71"/>
    <w:rsid w:val="005572EC"/>
    <w:rsid w:val="00557E2F"/>
    <w:rsid w:val="00561E5F"/>
    <w:rsid w:val="005670F2"/>
    <w:rsid w:val="00574407"/>
    <w:rsid w:val="00575D31"/>
    <w:rsid w:val="00583CB1"/>
    <w:rsid w:val="005849C2"/>
    <w:rsid w:val="00585748"/>
    <w:rsid w:val="00586346"/>
    <w:rsid w:val="00591A47"/>
    <w:rsid w:val="00594688"/>
    <w:rsid w:val="005A3095"/>
    <w:rsid w:val="005A34A6"/>
    <w:rsid w:val="005A42A9"/>
    <w:rsid w:val="005B01DB"/>
    <w:rsid w:val="005B022F"/>
    <w:rsid w:val="005B2299"/>
    <w:rsid w:val="005B4AA6"/>
    <w:rsid w:val="005B51F0"/>
    <w:rsid w:val="005B5BAD"/>
    <w:rsid w:val="005C6AB7"/>
    <w:rsid w:val="005D2499"/>
    <w:rsid w:val="005D3D67"/>
    <w:rsid w:val="005D6294"/>
    <w:rsid w:val="005D753F"/>
    <w:rsid w:val="005E186B"/>
    <w:rsid w:val="005E4AD2"/>
    <w:rsid w:val="005F02B9"/>
    <w:rsid w:val="005F4385"/>
    <w:rsid w:val="005F4E79"/>
    <w:rsid w:val="005F5F46"/>
    <w:rsid w:val="006012CD"/>
    <w:rsid w:val="00603855"/>
    <w:rsid w:val="00604B44"/>
    <w:rsid w:val="00616BD4"/>
    <w:rsid w:val="0062006F"/>
    <w:rsid w:val="006211F0"/>
    <w:rsid w:val="0062136C"/>
    <w:rsid w:val="006228F4"/>
    <w:rsid w:val="00623B8C"/>
    <w:rsid w:val="006243FC"/>
    <w:rsid w:val="00630AA4"/>
    <w:rsid w:val="00635032"/>
    <w:rsid w:val="006375AB"/>
    <w:rsid w:val="00641A72"/>
    <w:rsid w:val="00657F27"/>
    <w:rsid w:val="00661AC1"/>
    <w:rsid w:val="00661C6A"/>
    <w:rsid w:val="0066531E"/>
    <w:rsid w:val="00666552"/>
    <w:rsid w:val="00666B9C"/>
    <w:rsid w:val="00676168"/>
    <w:rsid w:val="00676BF8"/>
    <w:rsid w:val="0068076C"/>
    <w:rsid w:val="00690693"/>
    <w:rsid w:val="0069136B"/>
    <w:rsid w:val="006A1739"/>
    <w:rsid w:val="006A292C"/>
    <w:rsid w:val="006A33A4"/>
    <w:rsid w:val="006A558C"/>
    <w:rsid w:val="006B0D32"/>
    <w:rsid w:val="006C1DE8"/>
    <w:rsid w:val="006C712C"/>
    <w:rsid w:val="006E079F"/>
    <w:rsid w:val="006E0E5D"/>
    <w:rsid w:val="006E3929"/>
    <w:rsid w:val="006E49A8"/>
    <w:rsid w:val="006E544A"/>
    <w:rsid w:val="006F029A"/>
    <w:rsid w:val="006F3301"/>
    <w:rsid w:val="00703C17"/>
    <w:rsid w:val="00705E58"/>
    <w:rsid w:val="00706A65"/>
    <w:rsid w:val="00713384"/>
    <w:rsid w:val="00720737"/>
    <w:rsid w:val="0073667F"/>
    <w:rsid w:val="00744412"/>
    <w:rsid w:val="00761205"/>
    <w:rsid w:val="007655AE"/>
    <w:rsid w:val="00770B70"/>
    <w:rsid w:val="0077257A"/>
    <w:rsid w:val="0077270A"/>
    <w:rsid w:val="00774C34"/>
    <w:rsid w:val="00774C5E"/>
    <w:rsid w:val="00776A39"/>
    <w:rsid w:val="007802F7"/>
    <w:rsid w:val="00783193"/>
    <w:rsid w:val="00785381"/>
    <w:rsid w:val="00785414"/>
    <w:rsid w:val="00786AF1"/>
    <w:rsid w:val="0079132D"/>
    <w:rsid w:val="00791C70"/>
    <w:rsid w:val="00792F46"/>
    <w:rsid w:val="00794873"/>
    <w:rsid w:val="00796627"/>
    <w:rsid w:val="007967F6"/>
    <w:rsid w:val="007A1E65"/>
    <w:rsid w:val="007A3F7B"/>
    <w:rsid w:val="007A451E"/>
    <w:rsid w:val="007A73D5"/>
    <w:rsid w:val="007B29B9"/>
    <w:rsid w:val="007B5636"/>
    <w:rsid w:val="007B6C14"/>
    <w:rsid w:val="007C2F08"/>
    <w:rsid w:val="007C493E"/>
    <w:rsid w:val="007D1B03"/>
    <w:rsid w:val="007D459D"/>
    <w:rsid w:val="007D68EB"/>
    <w:rsid w:val="007E1331"/>
    <w:rsid w:val="007F0117"/>
    <w:rsid w:val="007F3288"/>
    <w:rsid w:val="007F63CB"/>
    <w:rsid w:val="00802640"/>
    <w:rsid w:val="00802C80"/>
    <w:rsid w:val="00803D5E"/>
    <w:rsid w:val="00806103"/>
    <w:rsid w:val="00807EF4"/>
    <w:rsid w:val="00810976"/>
    <w:rsid w:val="00810FDD"/>
    <w:rsid w:val="00811075"/>
    <w:rsid w:val="0081294A"/>
    <w:rsid w:val="00813133"/>
    <w:rsid w:val="00823141"/>
    <w:rsid w:val="008306AA"/>
    <w:rsid w:val="00831B31"/>
    <w:rsid w:val="00831C96"/>
    <w:rsid w:val="008434D8"/>
    <w:rsid w:val="008446F2"/>
    <w:rsid w:val="0084741E"/>
    <w:rsid w:val="00850A5F"/>
    <w:rsid w:val="00857F1E"/>
    <w:rsid w:val="00867649"/>
    <w:rsid w:val="008802AC"/>
    <w:rsid w:val="00880B2C"/>
    <w:rsid w:val="00883AAA"/>
    <w:rsid w:val="00885E7D"/>
    <w:rsid w:val="008913D4"/>
    <w:rsid w:val="008A683C"/>
    <w:rsid w:val="008B03BB"/>
    <w:rsid w:val="008B25D2"/>
    <w:rsid w:val="008B26C6"/>
    <w:rsid w:val="008B3618"/>
    <w:rsid w:val="008B76A0"/>
    <w:rsid w:val="008C5EE8"/>
    <w:rsid w:val="008D4E6F"/>
    <w:rsid w:val="008E018F"/>
    <w:rsid w:val="008E1948"/>
    <w:rsid w:val="008E4D2B"/>
    <w:rsid w:val="008F41F7"/>
    <w:rsid w:val="008F68F0"/>
    <w:rsid w:val="008F69B4"/>
    <w:rsid w:val="009029D0"/>
    <w:rsid w:val="00903E2D"/>
    <w:rsid w:val="00904EA1"/>
    <w:rsid w:val="0091270D"/>
    <w:rsid w:val="009242AA"/>
    <w:rsid w:val="00925533"/>
    <w:rsid w:val="009332F8"/>
    <w:rsid w:val="00941B54"/>
    <w:rsid w:val="00943823"/>
    <w:rsid w:val="0095193D"/>
    <w:rsid w:val="00955E04"/>
    <w:rsid w:val="00963713"/>
    <w:rsid w:val="00964590"/>
    <w:rsid w:val="00965894"/>
    <w:rsid w:val="00976819"/>
    <w:rsid w:val="009773B6"/>
    <w:rsid w:val="00982974"/>
    <w:rsid w:val="00982C32"/>
    <w:rsid w:val="0098314C"/>
    <w:rsid w:val="00983DF0"/>
    <w:rsid w:val="0099049B"/>
    <w:rsid w:val="0099119D"/>
    <w:rsid w:val="0099609F"/>
    <w:rsid w:val="009A32CD"/>
    <w:rsid w:val="009A7067"/>
    <w:rsid w:val="009B0FAC"/>
    <w:rsid w:val="009B26E5"/>
    <w:rsid w:val="009B6006"/>
    <w:rsid w:val="009B6ACE"/>
    <w:rsid w:val="009B6CC4"/>
    <w:rsid w:val="009C1739"/>
    <w:rsid w:val="009C4421"/>
    <w:rsid w:val="009E0FC5"/>
    <w:rsid w:val="009E1CFD"/>
    <w:rsid w:val="009E1FB5"/>
    <w:rsid w:val="009E495F"/>
    <w:rsid w:val="009E4DF7"/>
    <w:rsid w:val="009F3BE9"/>
    <w:rsid w:val="00A00195"/>
    <w:rsid w:val="00A029AC"/>
    <w:rsid w:val="00A03C75"/>
    <w:rsid w:val="00A04B90"/>
    <w:rsid w:val="00A06D47"/>
    <w:rsid w:val="00A14026"/>
    <w:rsid w:val="00A25209"/>
    <w:rsid w:val="00A32DE1"/>
    <w:rsid w:val="00A4197E"/>
    <w:rsid w:val="00A50E70"/>
    <w:rsid w:val="00A6070D"/>
    <w:rsid w:val="00A63C7B"/>
    <w:rsid w:val="00A63EC2"/>
    <w:rsid w:val="00A649F6"/>
    <w:rsid w:val="00A65334"/>
    <w:rsid w:val="00A67571"/>
    <w:rsid w:val="00A721D4"/>
    <w:rsid w:val="00A74F1F"/>
    <w:rsid w:val="00AA2E6B"/>
    <w:rsid w:val="00AA47D6"/>
    <w:rsid w:val="00AA7E1B"/>
    <w:rsid w:val="00AB2845"/>
    <w:rsid w:val="00AC3B99"/>
    <w:rsid w:val="00AC4CC7"/>
    <w:rsid w:val="00AD359C"/>
    <w:rsid w:val="00AD373A"/>
    <w:rsid w:val="00AE082E"/>
    <w:rsid w:val="00AE1ACC"/>
    <w:rsid w:val="00AE777E"/>
    <w:rsid w:val="00AF4865"/>
    <w:rsid w:val="00B02D75"/>
    <w:rsid w:val="00B050F0"/>
    <w:rsid w:val="00B059FF"/>
    <w:rsid w:val="00B11939"/>
    <w:rsid w:val="00B201BF"/>
    <w:rsid w:val="00B26E6B"/>
    <w:rsid w:val="00B31709"/>
    <w:rsid w:val="00B32034"/>
    <w:rsid w:val="00B3292B"/>
    <w:rsid w:val="00B35791"/>
    <w:rsid w:val="00B51341"/>
    <w:rsid w:val="00B5357E"/>
    <w:rsid w:val="00B557B0"/>
    <w:rsid w:val="00B664B0"/>
    <w:rsid w:val="00B75C48"/>
    <w:rsid w:val="00B82A29"/>
    <w:rsid w:val="00B84FE4"/>
    <w:rsid w:val="00B852A9"/>
    <w:rsid w:val="00B87593"/>
    <w:rsid w:val="00B92F86"/>
    <w:rsid w:val="00B931FE"/>
    <w:rsid w:val="00B9360E"/>
    <w:rsid w:val="00B94C0A"/>
    <w:rsid w:val="00B963B5"/>
    <w:rsid w:val="00BA22B1"/>
    <w:rsid w:val="00BA46B8"/>
    <w:rsid w:val="00BA53CD"/>
    <w:rsid w:val="00BB0D38"/>
    <w:rsid w:val="00BB2952"/>
    <w:rsid w:val="00BB546B"/>
    <w:rsid w:val="00BB584E"/>
    <w:rsid w:val="00BB5C5A"/>
    <w:rsid w:val="00BC678F"/>
    <w:rsid w:val="00BD0759"/>
    <w:rsid w:val="00BD6E37"/>
    <w:rsid w:val="00BE0D5E"/>
    <w:rsid w:val="00BE0FC8"/>
    <w:rsid w:val="00BE334B"/>
    <w:rsid w:val="00BE41D4"/>
    <w:rsid w:val="00BE4307"/>
    <w:rsid w:val="00BE451C"/>
    <w:rsid w:val="00BE6FA4"/>
    <w:rsid w:val="00BF0D32"/>
    <w:rsid w:val="00BF23C3"/>
    <w:rsid w:val="00BF5A66"/>
    <w:rsid w:val="00BF7C39"/>
    <w:rsid w:val="00C10298"/>
    <w:rsid w:val="00C113DB"/>
    <w:rsid w:val="00C13A72"/>
    <w:rsid w:val="00C149EA"/>
    <w:rsid w:val="00C15AE6"/>
    <w:rsid w:val="00C23D67"/>
    <w:rsid w:val="00C33113"/>
    <w:rsid w:val="00C333EA"/>
    <w:rsid w:val="00C36CC5"/>
    <w:rsid w:val="00C41A62"/>
    <w:rsid w:val="00C42185"/>
    <w:rsid w:val="00C513E9"/>
    <w:rsid w:val="00C573EF"/>
    <w:rsid w:val="00C6077B"/>
    <w:rsid w:val="00C6238B"/>
    <w:rsid w:val="00C62A92"/>
    <w:rsid w:val="00C64196"/>
    <w:rsid w:val="00C64BD9"/>
    <w:rsid w:val="00C8185E"/>
    <w:rsid w:val="00C872CB"/>
    <w:rsid w:val="00C91D89"/>
    <w:rsid w:val="00C92EC5"/>
    <w:rsid w:val="00C9333D"/>
    <w:rsid w:val="00C9681C"/>
    <w:rsid w:val="00CA20B6"/>
    <w:rsid w:val="00CB0DB7"/>
    <w:rsid w:val="00CB10D7"/>
    <w:rsid w:val="00CB46BB"/>
    <w:rsid w:val="00CC3227"/>
    <w:rsid w:val="00CD0773"/>
    <w:rsid w:val="00CD1486"/>
    <w:rsid w:val="00CE5A71"/>
    <w:rsid w:val="00CF4B3A"/>
    <w:rsid w:val="00CF7D91"/>
    <w:rsid w:val="00D007E4"/>
    <w:rsid w:val="00D01BDC"/>
    <w:rsid w:val="00D01F82"/>
    <w:rsid w:val="00D049E5"/>
    <w:rsid w:val="00D14589"/>
    <w:rsid w:val="00D26319"/>
    <w:rsid w:val="00D27D5E"/>
    <w:rsid w:val="00D3014D"/>
    <w:rsid w:val="00D32EC5"/>
    <w:rsid w:val="00D3483E"/>
    <w:rsid w:val="00D42C0D"/>
    <w:rsid w:val="00D442D1"/>
    <w:rsid w:val="00D501C7"/>
    <w:rsid w:val="00D53A54"/>
    <w:rsid w:val="00D57697"/>
    <w:rsid w:val="00D641EC"/>
    <w:rsid w:val="00D70B66"/>
    <w:rsid w:val="00D72C87"/>
    <w:rsid w:val="00D80242"/>
    <w:rsid w:val="00D82064"/>
    <w:rsid w:val="00D82D89"/>
    <w:rsid w:val="00D87871"/>
    <w:rsid w:val="00D9002C"/>
    <w:rsid w:val="00D94FA8"/>
    <w:rsid w:val="00DA4BA9"/>
    <w:rsid w:val="00DB26F4"/>
    <w:rsid w:val="00DC0F26"/>
    <w:rsid w:val="00DC0F35"/>
    <w:rsid w:val="00DC2167"/>
    <w:rsid w:val="00DC6CA9"/>
    <w:rsid w:val="00DC76A5"/>
    <w:rsid w:val="00DD6C95"/>
    <w:rsid w:val="00DE4720"/>
    <w:rsid w:val="00DF2B9E"/>
    <w:rsid w:val="00DF69FF"/>
    <w:rsid w:val="00E04671"/>
    <w:rsid w:val="00E10379"/>
    <w:rsid w:val="00E10FE5"/>
    <w:rsid w:val="00E12935"/>
    <w:rsid w:val="00E156C8"/>
    <w:rsid w:val="00E23E5E"/>
    <w:rsid w:val="00E23E84"/>
    <w:rsid w:val="00E25485"/>
    <w:rsid w:val="00E30435"/>
    <w:rsid w:val="00E32EEC"/>
    <w:rsid w:val="00E3462B"/>
    <w:rsid w:val="00E536E1"/>
    <w:rsid w:val="00E55986"/>
    <w:rsid w:val="00E55A39"/>
    <w:rsid w:val="00E564F1"/>
    <w:rsid w:val="00E62406"/>
    <w:rsid w:val="00E64784"/>
    <w:rsid w:val="00E712D6"/>
    <w:rsid w:val="00E7160F"/>
    <w:rsid w:val="00E7390D"/>
    <w:rsid w:val="00E839B9"/>
    <w:rsid w:val="00E849EB"/>
    <w:rsid w:val="00EA26F3"/>
    <w:rsid w:val="00EA40FC"/>
    <w:rsid w:val="00EA4EA5"/>
    <w:rsid w:val="00EA56CF"/>
    <w:rsid w:val="00EB10DE"/>
    <w:rsid w:val="00EB1582"/>
    <w:rsid w:val="00EB2A1B"/>
    <w:rsid w:val="00EB2B06"/>
    <w:rsid w:val="00EB3D2A"/>
    <w:rsid w:val="00EB5038"/>
    <w:rsid w:val="00EC0337"/>
    <w:rsid w:val="00ED6EC2"/>
    <w:rsid w:val="00EE207E"/>
    <w:rsid w:val="00EF0F36"/>
    <w:rsid w:val="00EF22CE"/>
    <w:rsid w:val="00EF2683"/>
    <w:rsid w:val="00EF6179"/>
    <w:rsid w:val="00F031CF"/>
    <w:rsid w:val="00F03445"/>
    <w:rsid w:val="00F05206"/>
    <w:rsid w:val="00F05BF1"/>
    <w:rsid w:val="00F12389"/>
    <w:rsid w:val="00F1262D"/>
    <w:rsid w:val="00F1342B"/>
    <w:rsid w:val="00F16D6E"/>
    <w:rsid w:val="00F265C8"/>
    <w:rsid w:val="00F271EA"/>
    <w:rsid w:val="00F2795D"/>
    <w:rsid w:val="00F27EA2"/>
    <w:rsid w:val="00F30CF5"/>
    <w:rsid w:val="00F34430"/>
    <w:rsid w:val="00F3495F"/>
    <w:rsid w:val="00F43F47"/>
    <w:rsid w:val="00F45F55"/>
    <w:rsid w:val="00F55408"/>
    <w:rsid w:val="00F620B6"/>
    <w:rsid w:val="00F67DE3"/>
    <w:rsid w:val="00F72AF8"/>
    <w:rsid w:val="00F7505C"/>
    <w:rsid w:val="00F806EE"/>
    <w:rsid w:val="00F8071A"/>
    <w:rsid w:val="00F82A5B"/>
    <w:rsid w:val="00F84B75"/>
    <w:rsid w:val="00F9197A"/>
    <w:rsid w:val="00F91EAB"/>
    <w:rsid w:val="00F95D17"/>
    <w:rsid w:val="00FA0A4F"/>
    <w:rsid w:val="00FA0E9D"/>
    <w:rsid w:val="00FA317B"/>
    <w:rsid w:val="00FA61D4"/>
    <w:rsid w:val="00FA78C6"/>
    <w:rsid w:val="00FB0001"/>
    <w:rsid w:val="00FD2399"/>
    <w:rsid w:val="00FE473E"/>
    <w:rsid w:val="00FE5C46"/>
    <w:rsid w:val="00FF1408"/>
    <w:rsid w:val="00FF22C4"/>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661C6A"/>
    <w:rPr>
      <w:rFonts w:ascii="Century" w:eastAsia="ＭＳ 明朝" w:hAnsi="Century" w:cs="Times New Roman"/>
      <w:sz w:val="20"/>
    </w:rPr>
  </w:style>
  <w:style w:type="character" w:styleId="aa">
    <w:name w:val="annotation reference"/>
    <w:basedOn w:val="a0"/>
    <w:uiPriority w:val="99"/>
    <w:semiHidden/>
    <w:unhideWhenUsed/>
    <w:rsid w:val="009332F8"/>
    <w:rPr>
      <w:sz w:val="18"/>
      <w:szCs w:val="18"/>
    </w:rPr>
  </w:style>
  <w:style w:type="paragraph" w:styleId="ab">
    <w:name w:val="annotation text"/>
    <w:basedOn w:val="a"/>
    <w:link w:val="ac"/>
    <w:uiPriority w:val="99"/>
    <w:unhideWhenUsed/>
    <w:rsid w:val="009332F8"/>
    <w:pPr>
      <w:jc w:val="left"/>
    </w:pPr>
  </w:style>
  <w:style w:type="character" w:customStyle="1" w:styleId="ac">
    <w:name w:val="コメント文字列 (文字)"/>
    <w:basedOn w:val="a0"/>
    <w:link w:val="ab"/>
    <w:uiPriority w:val="99"/>
    <w:rsid w:val="009332F8"/>
    <w:rPr>
      <w:rFonts w:ascii="Century" w:eastAsia="ＭＳ 明朝" w:hAnsi="Century" w:cs="Times New Roman"/>
      <w:sz w:val="20"/>
    </w:rPr>
  </w:style>
  <w:style w:type="paragraph" w:styleId="ad">
    <w:name w:val="annotation subject"/>
    <w:basedOn w:val="ab"/>
    <w:next w:val="ab"/>
    <w:link w:val="ae"/>
    <w:uiPriority w:val="99"/>
    <w:semiHidden/>
    <w:unhideWhenUsed/>
    <w:rsid w:val="009332F8"/>
    <w:rPr>
      <w:b/>
      <w:bCs/>
    </w:rPr>
  </w:style>
  <w:style w:type="character" w:customStyle="1" w:styleId="ae">
    <w:name w:val="コメント内容 (文字)"/>
    <w:basedOn w:val="ac"/>
    <w:link w:val="ad"/>
    <w:uiPriority w:val="99"/>
    <w:semiHidden/>
    <w:rsid w:val="009332F8"/>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4551-46E4-47A6-BA54-C02CA33B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613</Words>
  <Characters>3496</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2026-05-18T02:25:00Z</dcterms:created>
  <dcterms:modified xsi:type="dcterms:W3CDTF">2026-05-19T02:04:00Z</dcterms:modified>
</cp:coreProperties>
</file>