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F0FFE" w14:textId="38334451" w:rsidR="008E2604" w:rsidRPr="00CF3C8C" w:rsidRDefault="008E2604">
      <w:pPr>
        <w:rPr>
          <w:rFonts w:ascii="BIZ UDPゴシック" w:eastAsia="BIZ UDPゴシック" w:hAnsi="BIZ UDPゴシック" w:cs="BIZ UDPゴシック"/>
          <w:b/>
          <w:sz w:val="24"/>
          <w:szCs w:val="24"/>
        </w:rPr>
      </w:pPr>
      <w:bookmarkStart w:id="0" w:name="_Hlk106726185"/>
      <w:r w:rsidRPr="00CF3C8C">
        <w:rPr>
          <w:rFonts w:ascii="Arial Black" w:eastAsia="BIZ UDPゴシック" w:hAnsi="Arial Black" w:cs="BIZ UDPゴシック"/>
          <w:b/>
          <w:sz w:val="24"/>
          <w:szCs w:val="24"/>
        </w:rPr>
        <w:t xml:space="preserve">ENRICH LEARNING </w:t>
      </w:r>
      <w:r w:rsidR="00CF3C8C" w:rsidRPr="00CF3C8C">
        <w:rPr>
          <w:rFonts w:ascii="Arial Black" w:hAnsi="Arial Black" w:cs="Arial"/>
          <w:sz w:val="24"/>
          <w:szCs w:val="24"/>
        </w:rPr>
        <w:t>E</w:t>
      </w:r>
      <w:r w:rsidR="00980BE2">
        <w:rPr>
          <w:rFonts w:ascii="Arial Black" w:hAnsi="Arial Black" w:cs="Arial" w:hint="eastAsia"/>
          <w:sz w:val="24"/>
          <w:szCs w:val="24"/>
        </w:rPr>
        <w:t>nglish</w:t>
      </w:r>
      <w:r w:rsidR="00CF3C8C" w:rsidRPr="00CF3C8C">
        <w:rPr>
          <w:rFonts w:ascii="Arial Black" w:hAnsi="Arial Black" w:cs="Arial"/>
          <w:sz w:val="24"/>
          <w:szCs w:val="24"/>
        </w:rPr>
        <w:t xml:space="preserve"> C</w:t>
      </w:r>
      <w:r w:rsidR="00980BE2">
        <w:rPr>
          <w:rFonts w:ascii="Arial Black" w:hAnsi="Arial Black" w:cs="Arial" w:hint="eastAsia"/>
          <w:sz w:val="24"/>
          <w:szCs w:val="24"/>
        </w:rPr>
        <w:t>ommunication</w:t>
      </w:r>
      <w:r w:rsidR="00CF3C8C" w:rsidRPr="00CF3C8C">
        <w:rPr>
          <w:rFonts w:ascii="Arial Black" w:hAnsi="Arial Black" w:cs="Arial"/>
          <w:sz w:val="24"/>
          <w:szCs w:val="24"/>
        </w:rPr>
        <w:t xml:space="preserve"> II</w:t>
      </w:r>
      <w:r w:rsidR="00980BE2">
        <w:rPr>
          <w:rFonts w:ascii="Arial Black" w:hAnsi="Arial Black" w:cs="Arial" w:hint="eastAsia"/>
          <w:sz w:val="24"/>
          <w:szCs w:val="24"/>
        </w:rPr>
        <w:t xml:space="preserve"> Revised</w:t>
      </w:r>
      <w:r w:rsidR="00CF3C8C" w:rsidRPr="00CF3C8C">
        <w:rPr>
          <w:rFonts w:ascii="Arial Black" w:hAnsi="Arial Black" w:cs="Arial" w:hint="eastAsia"/>
          <w:sz w:val="24"/>
          <w:szCs w:val="24"/>
        </w:rPr>
        <w:t xml:space="preserve">　</w:t>
      </w:r>
      <w:r w:rsidR="00592DCD" w:rsidRPr="00592DCD">
        <w:rPr>
          <w:rFonts w:ascii="Arial" w:eastAsia="BIZ UDPゴシック" w:hAnsi="Arial" w:cs="Arial"/>
          <w:b/>
          <w:sz w:val="24"/>
          <w:szCs w:val="24"/>
        </w:rPr>
        <w:t>CAN-DO</w:t>
      </w:r>
      <w:r w:rsidR="00592DCD" w:rsidRPr="00592DCD">
        <w:rPr>
          <w:rFonts w:ascii="BIZ UDPゴシック" w:eastAsia="BIZ UDPゴシック" w:hAnsi="BIZ UDPゴシック" w:cs="BIZ UDPゴシック"/>
          <w:b/>
          <w:sz w:val="24"/>
          <w:szCs w:val="24"/>
        </w:rPr>
        <w:t>リスト</w:t>
      </w:r>
    </w:p>
    <w:bookmarkEnd w:id="0"/>
    <w:p w14:paraId="7EF084DF" w14:textId="38334451" w:rsidR="00376B6A" w:rsidRPr="00CE5A1A" w:rsidRDefault="00376B6A" w:rsidP="00376B6A">
      <w:pPr>
        <w:spacing w:line="276" w:lineRule="auto"/>
        <w:rPr>
          <w:rFonts w:ascii="Arial" w:eastAsia="BIZ UDPゴシック" w:hAnsi="Arial" w:cs="Arial"/>
          <w:b/>
        </w:rPr>
      </w:pPr>
    </w:p>
    <w:p w14:paraId="6C2652A0" w14:textId="77777777" w:rsidR="00376B6A" w:rsidRPr="00C412D1" w:rsidRDefault="00376B6A" w:rsidP="00376B6A">
      <w:pPr>
        <w:spacing w:line="276" w:lineRule="auto"/>
        <w:rPr>
          <w:rFonts w:ascii="Arial" w:eastAsia="BIZ UDPゴシック" w:hAnsi="Arial" w:cs="Arial"/>
          <w:b/>
        </w:rPr>
      </w:pPr>
      <w:r w:rsidRPr="00C412D1">
        <w:rPr>
          <w:rFonts w:ascii="Arial" w:eastAsia="BIZ UDPゴシック" w:hAnsi="Arial" w:cs="Arial"/>
          <w:b/>
        </w:rPr>
        <w:t>Unit 1</w:t>
      </w:r>
    </w:p>
    <w:tbl>
      <w:tblPr>
        <w:tblStyle w:val="10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9356"/>
      </w:tblGrid>
      <w:tr w:rsidR="00376B6A" w14:paraId="3FD9B75F" w14:textId="77777777" w:rsidTr="00A271F0">
        <w:trPr>
          <w:trHeight w:val="172"/>
        </w:trPr>
        <w:tc>
          <w:tcPr>
            <w:tcW w:w="1134" w:type="dxa"/>
            <w:tcMar>
              <w:left w:w="85" w:type="dxa"/>
              <w:right w:w="85" w:type="dxa"/>
            </w:tcMar>
          </w:tcPr>
          <w:p w14:paraId="153CA875" w14:textId="77777777" w:rsidR="00376B6A" w:rsidRPr="00C412D1" w:rsidRDefault="00376B6A" w:rsidP="00A271F0">
            <w:pPr>
              <w:spacing w:line="276" w:lineRule="auto"/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BIZ UDPゴシック" w:hint="eastAsia"/>
                <w:b/>
                <w:sz w:val="18"/>
                <w:szCs w:val="18"/>
              </w:rPr>
              <w:t>領域</w:t>
            </w:r>
          </w:p>
        </w:tc>
        <w:tc>
          <w:tcPr>
            <w:tcW w:w="9356" w:type="dxa"/>
            <w:tcMar>
              <w:left w:w="85" w:type="dxa"/>
              <w:right w:w="85" w:type="dxa"/>
            </w:tcMar>
          </w:tcPr>
          <w:p w14:paraId="53174C5F" w14:textId="77777777" w:rsidR="00376B6A" w:rsidRPr="00C412D1" w:rsidRDefault="00376B6A" w:rsidP="00A271F0">
            <w:pPr>
              <w:snapToGrid w:val="0"/>
              <w:spacing w:line="276" w:lineRule="auto"/>
              <w:jc w:val="center"/>
              <w:rPr>
                <w:rFonts w:ascii="Arial" w:eastAsia="BIZ UDPゴシック" w:hAnsi="Arial" w:cs="Arial"/>
                <w:b/>
                <w:sz w:val="18"/>
                <w:szCs w:val="18"/>
              </w:rPr>
            </w:pPr>
            <w:r w:rsidRPr="00C412D1">
              <w:rPr>
                <w:rFonts w:ascii="Arial" w:eastAsia="BIZ UDPゴシック" w:hAnsi="Arial" w:cs="Arial"/>
                <w:b/>
                <w:sz w:val="18"/>
                <w:szCs w:val="18"/>
              </w:rPr>
              <w:t>CAN-DO</w:t>
            </w:r>
            <w:r>
              <w:rPr>
                <w:rFonts w:ascii="Arial" w:eastAsia="BIZ UDPゴシック" w:hAnsi="Arial" w:cs="Arial" w:hint="eastAsia"/>
                <w:b/>
                <w:sz w:val="18"/>
                <w:szCs w:val="18"/>
              </w:rPr>
              <w:t>（思考・判断・表現）</w:t>
            </w:r>
          </w:p>
        </w:tc>
      </w:tr>
      <w:tr w:rsidR="00376B6A" w14:paraId="3DEB04F2" w14:textId="77777777" w:rsidTr="00A271F0">
        <w:tc>
          <w:tcPr>
            <w:tcW w:w="1134" w:type="dxa"/>
            <w:tcMar>
              <w:left w:w="85" w:type="dxa"/>
              <w:right w:w="85" w:type="dxa"/>
            </w:tcMar>
          </w:tcPr>
          <w:p w14:paraId="1E5C8FB4" w14:textId="77777777" w:rsidR="00376B6A" w:rsidRDefault="00376B6A" w:rsidP="00A271F0">
            <w:pPr>
              <w:spacing w:line="276" w:lineRule="auto"/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  <w:t>聞くこと</w:t>
            </w:r>
          </w:p>
        </w:tc>
        <w:tc>
          <w:tcPr>
            <w:tcW w:w="9356" w:type="dxa"/>
            <w:tcMar>
              <w:left w:w="85" w:type="dxa"/>
              <w:right w:w="85" w:type="dxa"/>
            </w:tcMar>
          </w:tcPr>
          <w:p w14:paraId="6001BE36" w14:textId="7585F152" w:rsidR="00376B6A" w:rsidRPr="008A45F6" w:rsidRDefault="00592DCD" w:rsidP="00A271F0">
            <w:pPr>
              <w:snapToGrid w:val="0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やる気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に関する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悩みへの助言に生かすために</w:t>
            </w:r>
            <w:r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1D4CCA">
              <w:rPr>
                <w:rFonts w:ascii="Century" w:eastAsia="ＭＳ 明朝" w:hAnsi="Century" w:cs="BIZ UDPゴシック"/>
                <w:sz w:val="18"/>
                <w:szCs w:val="18"/>
              </w:rPr>
              <w:t>動機付け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や習慣形成に</w:t>
            </w:r>
            <w:r w:rsidRPr="001D4CCA">
              <w:rPr>
                <w:rFonts w:ascii="Century" w:eastAsia="ＭＳ 明朝" w:hAnsi="Century" w:cs="BIZ UDPゴシック"/>
                <w:sz w:val="18"/>
                <w:szCs w:val="18"/>
              </w:rPr>
              <w:t>ついて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の日常会話や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ポッドキャストを聞いて</w:t>
            </w:r>
            <w:r w:rsidR="004A192C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必要な情報を聞き取ったり</w:t>
            </w:r>
            <w:r w:rsidR="004A192C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概要や要点を捉え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たりする</w:t>
            </w:r>
            <w:r w:rsidR="00376B6A">
              <w:rPr>
                <w:rFonts w:ascii="Century" w:eastAsia="ＭＳ 明朝" w:hAnsi="Century" w:cs="BIZ UDPゴシック" w:hint="eastAsia"/>
                <w:sz w:val="18"/>
                <w:szCs w:val="18"/>
              </w:rPr>
              <w:t>ことができる</w:t>
            </w:r>
            <w:r w:rsidR="00376B6A" w:rsidRPr="00424895">
              <w:rPr>
                <w:rFonts w:ascii="Century" w:eastAsia="ＭＳ 明朝" w:hAnsi="Century" w:cs="BIZ UDPゴシック"/>
                <w:sz w:val="18"/>
                <w:szCs w:val="18"/>
              </w:rPr>
              <w:t>。</w:t>
            </w:r>
          </w:p>
        </w:tc>
      </w:tr>
      <w:tr w:rsidR="00376B6A" w14:paraId="602EDD75" w14:textId="77777777" w:rsidTr="00A271F0">
        <w:trPr>
          <w:trHeight w:val="79"/>
        </w:trPr>
        <w:tc>
          <w:tcPr>
            <w:tcW w:w="1134" w:type="dxa"/>
            <w:tcMar>
              <w:left w:w="85" w:type="dxa"/>
              <w:right w:w="85" w:type="dxa"/>
            </w:tcMar>
          </w:tcPr>
          <w:p w14:paraId="7C297DE5" w14:textId="77777777" w:rsidR="00376B6A" w:rsidRDefault="00376B6A" w:rsidP="00A271F0">
            <w:pPr>
              <w:spacing w:line="276" w:lineRule="auto"/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  <w:t>読むこと</w:t>
            </w:r>
          </w:p>
        </w:tc>
        <w:tc>
          <w:tcPr>
            <w:tcW w:w="9356" w:type="dxa"/>
            <w:tcMar>
              <w:left w:w="85" w:type="dxa"/>
              <w:right w:w="85" w:type="dxa"/>
            </w:tcMar>
          </w:tcPr>
          <w:p w14:paraId="7826A77E" w14:textId="0021B1C9" w:rsidR="00592DCD" w:rsidRDefault="00592DCD" w:rsidP="00592DCD">
            <w:pPr>
              <w:snapToGrid w:val="0"/>
              <w:ind w:left="180" w:hangingChars="100" w:hanging="180"/>
              <w:rPr>
                <w:rFonts w:ascii="Century" w:eastAsia="ＭＳ 明朝" w:hAnsi="Century" w:cs="BIZ UDPゴシック"/>
                <w:sz w:val="18"/>
                <w:szCs w:val="18"/>
              </w:rPr>
            </w:pP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・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動機付けの仕組みを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知る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ために</w:t>
            </w:r>
            <w:r w:rsidR="004A192C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内発的・外発的動機付けに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関する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オンライン講演のスクリプトを</w:t>
            </w:r>
            <w:r w:rsidR="004A192C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聞き手を引きつける話し手の工夫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に着目し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ながら読んで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概要や要点を捉え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ることができる。</w:t>
            </w:r>
          </w:p>
          <w:p w14:paraId="5ECFAD0E" w14:textId="08B2D18D" w:rsidR="00376B6A" w:rsidRPr="008A45F6" w:rsidRDefault="00592DCD" w:rsidP="00592DCD">
            <w:pPr>
              <w:snapToGrid w:val="0"/>
              <w:rPr>
                <w:rFonts w:ascii="Century" w:eastAsia="ＭＳ 明朝" w:hAnsi="Century" w:cs="BIZ UDPゴシック"/>
                <w:sz w:val="18"/>
                <w:szCs w:val="18"/>
              </w:rPr>
            </w:pP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・悩み事と助言の伝え方を知るために、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悩み相談のコラムを読んで必要な情報を読み取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ることができる。</w:t>
            </w:r>
          </w:p>
        </w:tc>
      </w:tr>
      <w:tr w:rsidR="00376B6A" w14:paraId="35BA0E12" w14:textId="77777777" w:rsidTr="00A271F0">
        <w:tc>
          <w:tcPr>
            <w:tcW w:w="1134" w:type="dxa"/>
            <w:tcMar>
              <w:left w:w="85" w:type="dxa"/>
              <w:right w:w="85" w:type="dxa"/>
            </w:tcMar>
          </w:tcPr>
          <w:p w14:paraId="00F2B683" w14:textId="77777777" w:rsidR="00376B6A" w:rsidRDefault="00376B6A" w:rsidP="00A271F0">
            <w:pPr>
              <w:spacing w:line="276" w:lineRule="auto"/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  <w:t>話すこと</w:t>
            </w:r>
          </w:p>
          <w:p w14:paraId="7A506D5E" w14:textId="77777777" w:rsidR="00376B6A" w:rsidRDefault="00376B6A" w:rsidP="00A271F0">
            <w:pPr>
              <w:spacing w:line="276" w:lineRule="auto"/>
              <w:ind w:right="-107"/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  <w:t>［やり取り］</w:t>
            </w:r>
          </w:p>
        </w:tc>
        <w:tc>
          <w:tcPr>
            <w:tcW w:w="9356" w:type="dxa"/>
            <w:tcMar>
              <w:left w:w="85" w:type="dxa"/>
              <w:right w:w="85" w:type="dxa"/>
            </w:tcMar>
          </w:tcPr>
          <w:p w14:paraId="7A80AEAD" w14:textId="1A9AE94D" w:rsidR="00376B6A" w:rsidRPr="008A45F6" w:rsidRDefault="00592DCD" w:rsidP="00A271F0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互いの悩みを解決できるように</w:t>
            </w:r>
            <w:r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やる気に関する日常的な悩みに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ついて</w:t>
            </w:r>
            <w:r w:rsidR="004A192C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事実や自分の考え</w:t>
            </w:r>
            <w:r w:rsidR="004A192C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気持ちなどを整理し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て話して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伝え合ったり</w:t>
            </w:r>
            <w:r w:rsidR="004A192C">
              <w:rPr>
                <w:rFonts w:ascii="Century" w:eastAsia="ＭＳ 明朝" w:hAnsi="Century" w:cs="BIZ UDPゴシック"/>
                <w:sz w:val="18"/>
                <w:szCs w:val="18"/>
              </w:rPr>
              <w:t>、</w:t>
            </w:r>
            <w:r w:rsidRPr="006E137E">
              <w:rPr>
                <w:rFonts w:ascii="Century" w:eastAsia="ＭＳ 明朝" w:hAnsi="Century" w:cs="BIZ UDPゴシック"/>
                <w:sz w:val="18"/>
                <w:szCs w:val="18"/>
              </w:rPr>
              <w:t>助言し</w:t>
            </w: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合ったりする</w:t>
            </w:r>
            <w:r w:rsidR="00376B6A">
              <w:rPr>
                <w:rFonts w:ascii="Century" w:eastAsia="ＭＳ 明朝" w:hAnsi="Century" w:cs="BIZ UDPゴシック" w:hint="eastAsia"/>
                <w:sz w:val="18"/>
                <w:szCs w:val="18"/>
              </w:rPr>
              <w:t>ことができる</w:t>
            </w:r>
            <w:r w:rsidR="00376B6A" w:rsidRPr="00424895">
              <w:rPr>
                <w:rFonts w:ascii="Century" w:eastAsia="ＭＳ 明朝" w:hAnsi="Century" w:cs="BIZ UDPゴシック"/>
                <w:sz w:val="18"/>
                <w:szCs w:val="18"/>
              </w:rPr>
              <w:t>。</w:t>
            </w:r>
          </w:p>
        </w:tc>
      </w:tr>
      <w:tr w:rsidR="00376B6A" w14:paraId="44E5E832" w14:textId="77777777" w:rsidTr="00A271F0">
        <w:tc>
          <w:tcPr>
            <w:tcW w:w="1134" w:type="dxa"/>
            <w:tcMar>
              <w:left w:w="85" w:type="dxa"/>
              <w:right w:w="85" w:type="dxa"/>
            </w:tcMar>
          </w:tcPr>
          <w:p w14:paraId="3DBA9FAE" w14:textId="77777777" w:rsidR="00376B6A" w:rsidRDefault="00376B6A" w:rsidP="00A271F0">
            <w:pPr>
              <w:spacing w:line="276" w:lineRule="auto"/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  <w:t>話すこと</w:t>
            </w:r>
          </w:p>
          <w:p w14:paraId="3B8CB991" w14:textId="77777777" w:rsidR="00376B6A" w:rsidRDefault="00376B6A" w:rsidP="00A271F0">
            <w:pPr>
              <w:spacing w:line="276" w:lineRule="auto"/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  <w:t>［発表］</w:t>
            </w:r>
          </w:p>
        </w:tc>
        <w:tc>
          <w:tcPr>
            <w:tcW w:w="9356" w:type="dxa"/>
            <w:tcMar>
              <w:left w:w="85" w:type="dxa"/>
              <w:right w:w="85" w:type="dxa"/>
            </w:tcMar>
          </w:tcPr>
          <w:p w14:paraId="20B7C3F9" w14:textId="77777777" w:rsidR="00376B6A" w:rsidRPr="008A45F6" w:rsidRDefault="00376B6A" w:rsidP="00A271F0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―</w:t>
            </w:r>
          </w:p>
        </w:tc>
      </w:tr>
      <w:tr w:rsidR="00376B6A" w14:paraId="2DA71D22" w14:textId="77777777" w:rsidTr="00A271F0">
        <w:tc>
          <w:tcPr>
            <w:tcW w:w="1134" w:type="dxa"/>
            <w:tcMar>
              <w:left w:w="85" w:type="dxa"/>
              <w:right w:w="85" w:type="dxa"/>
            </w:tcMar>
          </w:tcPr>
          <w:p w14:paraId="43099D9B" w14:textId="77777777" w:rsidR="00376B6A" w:rsidRDefault="00376B6A" w:rsidP="00A271F0">
            <w:pPr>
              <w:spacing w:line="276" w:lineRule="auto"/>
              <w:jc w:val="center"/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BIZ UDPゴシック"/>
                <w:b/>
                <w:sz w:val="18"/>
                <w:szCs w:val="18"/>
              </w:rPr>
              <w:t>書くこと</w:t>
            </w:r>
          </w:p>
        </w:tc>
        <w:tc>
          <w:tcPr>
            <w:tcW w:w="9356" w:type="dxa"/>
            <w:tcMar>
              <w:left w:w="85" w:type="dxa"/>
              <w:right w:w="85" w:type="dxa"/>
            </w:tcMar>
          </w:tcPr>
          <w:p w14:paraId="62F01C2C" w14:textId="77777777" w:rsidR="00376B6A" w:rsidRDefault="00376B6A" w:rsidP="00A271F0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  <w:r>
              <w:rPr>
                <w:rFonts w:ascii="Century" w:eastAsia="ＭＳ 明朝" w:hAnsi="Century" w:cs="BIZ UDPゴシック" w:hint="eastAsia"/>
                <w:sz w:val="18"/>
                <w:szCs w:val="18"/>
              </w:rPr>
              <w:t>―</w:t>
            </w:r>
          </w:p>
          <w:p w14:paraId="3075AE29" w14:textId="77777777" w:rsidR="00376B6A" w:rsidRPr="008A45F6" w:rsidRDefault="00376B6A" w:rsidP="00A271F0">
            <w:pPr>
              <w:jc w:val="left"/>
              <w:rPr>
                <w:rFonts w:ascii="Century" w:eastAsia="ＭＳ 明朝" w:hAnsi="Century" w:cs="BIZ UDPゴシック"/>
                <w:sz w:val="18"/>
                <w:szCs w:val="18"/>
              </w:rPr>
            </w:pPr>
          </w:p>
        </w:tc>
      </w:tr>
    </w:tbl>
    <w:p w14:paraId="7F156AB4" w14:textId="77777777" w:rsidR="00376B6A" w:rsidRDefault="00376B6A" w:rsidP="00376B6A"/>
    <w:sectPr w:rsidR="00376B6A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FD315" w14:textId="77777777" w:rsidR="00D510B1" w:rsidRDefault="00D510B1" w:rsidP="00FC3CCD">
      <w:r>
        <w:separator/>
      </w:r>
    </w:p>
  </w:endnote>
  <w:endnote w:type="continuationSeparator" w:id="0">
    <w:p w14:paraId="4542D9EA" w14:textId="77777777" w:rsidR="00D510B1" w:rsidRDefault="00D510B1" w:rsidP="00FC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91193" w14:textId="77777777" w:rsidR="00D510B1" w:rsidRDefault="00D510B1" w:rsidP="00FC3CCD">
      <w:r>
        <w:separator/>
      </w:r>
    </w:p>
  </w:footnote>
  <w:footnote w:type="continuationSeparator" w:id="0">
    <w:p w14:paraId="5C2BBB2D" w14:textId="77777777" w:rsidR="00D510B1" w:rsidRDefault="00D510B1" w:rsidP="00FC3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3CE"/>
    <w:rsid w:val="000166B0"/>
    <w:rsid w:val="00017BE5"/>
    <w:rsid w:val="0003256E"/>
    <w:rsid w:val="00032A23"/>
    <w:rsid w:val="000435EE"/>
    <w:rsid w:val="00047CA8"/>
    <w:rsid w:val="00063338"/>
    <w:rsid w:val="00074CC3"/>
    <w:rsid w:val="00076BDD"/>
    <w:rsid w:val="00085339"/>
    <w:rsid w:val="000937E2"/>
    <w:rsid w:val="000D6748"/>
    <w:rsid w:val="000D685D"/>
    <w:rsid w:val="000F1CF0"/>
    <w:rsid w:val="00122171"/>
    <w:rsid w:val="0014122E"/>
    <w:rsid w:val="00175846"/>
    <w:rsid w:val="001868EF"/>
    <w:rsid w:val="00196C00"/>
    <w:rsid w:val="001A0B68"/>
    <w:rsid w:val="001A7FEB"/>
    <w:rsid w:val="001B2E39"/>
    <w:rsid w:val="001D4313"/>
    <w:rsid w:val="001D4CCA"/>
    <w:rsid w:val="001E4235"/>
    <w:rsid w:val="001F6A18"/>
    <w:rsid w:val="00210554"/>
    <w:rsid w:val="002714C3"/>
    <w:rsid w:val="002737AB"/>
    <w:rsid w:val="002E3F16"/>
    <w:rsid w:val="002E6510"/>
    <w:rsid w:val="002E6664"/>
    <w:rsid w:val="002F3264"/>
    <w:rsid w:val="002F6167"/>
    <w:rsid w:val="002F79F6"/>
    <w:rsid w:val="00306CF9"/>
    <w:rsid w:val="00315B42"/>
    <w:rsid w:val="0031695B"/>
    <w:rsid w:val="0036604D"/>
    <w:rsid w:val="003763A3"/>
    <w:rsid w:val="00376B6A"/>
    <w:rsid w:val="0038213F"/>
    <w:rsid w:val="00391C36"/>
    <w:rsid w:val="00392613"/>
    <w:rsid w:val="00397E9E"/>
    <w:rsid w:val="003A5703"/>
    <w:rsid w:val="003B79CA"/>
    <w:rsid w:val="003D372B"/>
    <w:rsid w:val="00402416"/>
    <w:rsid w:val="00433786"/>
    <w:rsid w:val="00453748"/>
    <w:rsid w:val="004774A9"/>
    <w:rsid w:val="004943DF"/>
    <w:rsid w:val="004A192C"/>
    <w:rsid w:val="004C5454"/>
    <w:rsid w:val="004D18E3"/>
    <w:rsid w:val="004D3EBC"/>
    <w:rsid w:val="004D5104"/>
    <w:rsid w:val="005471A7"/>
    <w:rsid w:val="005555C6"/>
    <w:rsid w:val="005673CE"/>
    <w:rsid w:val="0056785B"/>
    <w:rsid w:val="005809B7"/>
    <w:rsid w:val="00592DCD"/>
    <w:rsid w:val="00595D51"/>
    <w:rsid w:val="005D5C14"/>
    <w:rsid w:val="005E27F8"/>
    <w:rsid w:val="005E2D1F"/>
    <w:rsid w:val="00601AFB"/>
    <w:rsid w:val="00606149"/>
    <w:rsid w:val="0061000C"/>
    <w:rsid w:val="00613306"/>
    <w:rsid w:val="0061397B"/>
    <w:rsid w:val="006514CD"/>
    <w:rsid w:val="00673A65"/>
    <w:rsid w:val="006D08C8"/>
    <w:rsid w:val="006D5267"/>
    <w:rsid w:val="006E137E"/>
    <w:rsid w:val="006E659A"/>
    <w:rsid w:val="006E7FA2"/>
    <w:rsid w:val="006F628B"/>
    <w:rsid w:val="00702DD4"/>
    <w:rsid w:val="00704752"/>
    <w:rsid w:val="00710F66"/>
    <w:rsid w:val="00734994"/>
    <w:rsid w:val="007630BF"/>
    <w:rsid w:val="007730AC"/>
    <w:rsid w:val="0079429D"/>
    <w:rsid w:val="007952B1"/>
    <w:rsid w:val="007B1627"/>
    <w:rsid w:val="007F1EAB"/>
    <w:rsid w:val="007F4193"/>
    <w:rsid w:val="007F5FC5"/>
    <w:rsid w:val="007F766C"/>
    <w:rsid w:val="008123C9"/>
    <w:rsid w:val="008640E2"/>
    <w:rsid w:val="008675EC"/>
    <w:rsid w:val="00872138"/>
    <w:rsid w:val="00877C2F"/>
    <w:rsid w:val="00887EF9"/>
    <w:rsid w:val="008A3150"/>
    <w:rsid w:val="008A45F6"/>
    <w:rsid w:val="008A6DC9"/>
    <w:rsid w:val="008B1D57"/>
    <w:rsid w:val="008B2605"/>
    <w:rsid w:val="008E2604"/>
    <w:rsid w:val="008E7489"/>
    <w:rsid w:val="00906330"/>
    <w:rsid w:val="00907913"/>
    <w:rsid w:val="00920F27"/>
    <w:rsid w:val="00921905"/>
    <w:rsid w:val="0092290F"/>
    <w:rsid w:val="00924D4A"/>
    <w:rsid w:val="009453DF"/>
    <w:rsid w:val="00970C1B"/>
    <w:rsid w:val="00980BE2"/>
    <w:rsid w:val="00995D86"/>
    <w:rsid w:val="009A3751"/>
    <w:rsid w:val="009C3029"/>
    <w:rsid w:val="009D0C7C"/>
    <w:rsid w:val="009D39D7"/>
    <w:rsid w:val="009D49B7"/>
    <w:rsid w:val="00A16BFB"/>
    <w:rsid w:val="00A249CC"/>
    <w:rsid w:val="00A32468"/>
    <w:rsid w:val="00A3312E"/>
    <w:rsid w:val="00A45BC8"/>
    <w:rsid w:val="00A4743B"/>
    <w:rsid w:val="00A55B11"/>
    <w:rsid w:val="00A64621"/>
    <w:rsid w:val="00A65676"/>
    <w:rsid w:val="00A7541B"/>
    <w:rsid w:val="00A82F74"/>
    <w:rsid w:val="00A91725"/>
    <w:rsid w:val="00AA6FA1"/>
    <w:rsid w:val="00AC1CA1"/>
    <w:rsid w:val="00AF3A40"/>
    <w:rsid w:val="00AF7A57"/>
    <w:rsid w:val="00B04C24"/>
    <w:rsid w:val="00B073AD"/>
    <w:rsid w:val="00B1251C"/>
    <w:rsid w:val="00B21921"/>
    <w:rsid w:val="00B41E4E"/>
    <w:rsid w:val="00B50630"/>
    <w:rsid w:val="00B80E64"/>
    <w:rsid w:val="00B82D50"/>
    <w:rsid w:val="00B866AB"/>
    <w:rsid w:val="00BA5059"/>
    <w:rsid w:val="00BB1E90"/>
    <w:rsid w:val="00C007E3"/>
    <w:rsid w:val="00C10540"/>
    <w:rsid w:val="00C23786"/>
    <w:rsid w:val="00C25B15"/>
    <w:rsid w:val="00C415D4"/>
    <w:rsid w:val="00C415D8"/>
    <w:rsid w:val="00C51540"/>
    <w:rsid w:val="00C561AE"/>
    <w:rsid w:val="00C63D8F"/>
    <w:rsid w:val="00C91582"/>
    <w:rsid w:val="00C923BC"/>
    <w:rsid w:val="00C9644E"/>
    <w:rsid w:val="00CA2555"/>
    <w:rsid w:val="00CB2AD8"/>
    <w:rsid w:val="00CC7B7D"/>
    <w:rsid w:val="00CD6120"/>
    <w:rsid w:val="00CE0CF7"/>
    <w:rsid w:val="00CF3C8C"/>
    <w:rsid w:val="00D0484D"/>
    <w:rsid w:val="00D11C48"/>
    <w:rsid w:val="00D17F59"/>
    <w:rsid w:val="00D21A22"/>
    <w:rsid w:val="00D23385"/>
    <w:rsid w:val="00D510B1"/>
    <w:rsid w:val="00D5343D"/>
    <w:rsid w:val="00D63F15"/>
    <w:rsid w:val="00D64C44"/>
    <w:rsid w:val="00D70C78"/>
    <w:rsid w:val="00D71C56"/>
    <w:rsid w:val="00DA18C1"/>
    <w:rsid w:val="00DB6FB3"/>
    <w:rsid w:val="00DD1D33"/>
    <w:rsid w:val="00DF04BB"/>
    <w:rsid w:val="00DF2B5D"/>
    <w:rsid w:val="00DF7843"/>
    <w:rsid w:val="00E0178A"/>
    <w:rsid w:val="00E0495A"/>
    <w:rsid w:val="00E1005C"/>
    <w:rsid w:val="00E47C0C"/>
    <w:rsid w:val="00E66F68"/>
    <w:rsid w:val="00E74672"/>
    <w:rsid w:val="00E817ED"/>
    <w:rsid w:val="00E92078"/>
    <w:rsid w:val="00E9550E"/>
    <w:rsid w:val="00EA011F"/>
    <w:rsid w:val="00EA1515"/>
    <w:rsid w:val="00EA3D01"/>
    <w:rsid w:val="00EA634E"/>
    <w:rsid w:val="00EF3A9E"/>
    <w:rsid w:val="00F03CCD"/>
    <w:rsid w:val="00F257F3"/>
    <w:rsid w:val="00F30B21"/>
    <w:rsid w:val="00F43DB4"/>
    <w:rsid w:val="00F43F14"/>
    <w:rsid w:val="00F461EB"/>
    <w:rsid w:val="00F50CCC"/>
    <w:rsid w:val="00F54884"/>
    <w:rsid w:val="00F56373"/>
    <w:rsid w:val="00F93C0F"/>
    <w:rsid w:val="00FB276A"/>
    <w:rsid w:val="00FB38DD"/>
    <w:rsid w:val="00FC3CCD"/>
    <w:rsid w:val="00FE13B3"/>
    <w:rsid w:val="00FF7926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F6FE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DC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842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B46E71"/>
  </w:style>
  <w:style w:type="character" w:customStyle="1" w:styleId="a6">
    <w:name w:val="日付 (文字)"/>
    <w:basedOn w:val="a0"/>
    <w:link w:val="a5"/>
    <w:uiPriority w:val="99"/>
    <w:semiHidden/>
    <w:rsid w:val="00B46E71"/>
  </w:style>
  <w:style w:type="paragraph" w:styleId="a7">
    <w:name w:val="header"/>
    <w:basedOn w:val="a"/>
    <w:link w:val="a8"/>
    <w:uiPriority w:val="99"/>
    <w:unhideWhenUsed/>
    <w:rsid w:val="00AD7C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D7C1B"/>
  </w:style>
  <w:style w:type="paragraph" w:styleId="a9">
    <w:name w:val="footer"/>
    <w:basedOn w:val="a"/>
    <w:link w:val="aa"/>
    <w:uiPriority w:val="99"/>
    <w:unhideWhenUsed/>
    <w:rsid w:val="00AD7C1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D7C1B"/>
  </w:style>
  <w:style w:type="character" w:styleId="ab">
    <w:name w:val="annotation reference"/>
    <w:basedOn w:val="a0"/>
    <w:uiPriority w:val="99"/>
    <w:semiHidden/>
    <w:unhideWhenUsed/>
    <w:rsid w:val="0089501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F273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F273F"/>
  </w:style>
  <w:style w:type="paragraph" w:styleId="ae">
    <w:name w:val="annotation subject"/>
    <w:basedOn w:val="ac"/>
    <w:next w:val="ac"/>
    <w:link w:val="af"/>
    <w:uiPriority w:val="99"/>
    <w:semiHidden/>
    <w:unhideWhenUsed/>
    <w:rsid w:val="00BF273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F273F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BF27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BF273F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2026-06-19T05:59:00Z</dcterms:created>
  <dcterms:modified xsi:type="dcterms:W3CDTF">2026-06-19T06:00:00Z</dcterms:modified>
</cp:coreProperties>
</file>