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E8D13D" w14:textId="77777777" w:rsidR="00481025" w:rsidRDefault="00000000">
      <w:pPr>
        <w:jc w:val="center"/>
        <w:rPr>
          <w:rFonts w:ascii="Century" w:eastAsia="Century" w:hAnsi="Century" w:cs="Century"/>
          <w:sz w:val="20"/>
          <w:szCs w:val="20"/>
        </w:rPr>
      </w:pPr>
      <w:r>
        <w:rPr>
          <w:rFonts w:ascii="Century" w:eastAsia="Century" w:hAnsi="Century" w:cs="Century"/>
          <w:sz w:val="20"/>
          <w:szCs w:val="20"/>
        </w:rPr>
        <w:t>外国語</w:t>
      </w:r>
    </w:p>
    <w:tbl>
      <w:tblPr>
        <w:tblStyle w:val="a5"/>
        <w:tblW w:w="145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1134"/>
        <w:gridCol w:w="1276"/>
        <w:gridCol w:w="1134"/>
        <w:gridCol w:w="1559"/>
        <w:gridCol w:w="1418"/>
        <w:gridCol w:w="4678"/>
      </w:tblGrid>
      <w:tr w:rsidR="00481025" w14:paraId="4D4763CC" w14:textId="77777777">
        <w:tc>
          <w:tcPr>
            <w:tcW w:w="3397" w:type="dxa"/>
          </w:tcPr>
          <w:p w14:paraId="18B003F4" w14:textId="77777777" w:rsidR="00481025" w:rsidRDefault="00000000">
            <w:pPr>
              <w:rPr>
                <w:rFonts w:ascii="Century" w:eastAsia="Century" w:hAnsi="Century" w:cs="Century"/>
                <w:sz w:val="20"/>
                <w:szCs w:val="20"/>
              </w:rPr>
            </w:pPr>
            <w:r>
              <w:rPr>
                <w:rFonts w:ascii="Century" w:eastAsia="Century" w:hAnsi="Century" w:cs="Century"/>
                <w:sz w:val="20"/>
                <w:szCs w:val="20"/>
              </w:rPr>
              <w:t>「英語コミュニケーションⅡ」</w:t>
            </w:r>
          </w:p>
        </w:tc>
        <w:tc>
          <w:tcPr>
            <w:tcW w:w="1134" w:type="dxa"/>
            <w:shd w:val="clear" w:color="auto" w:fill="D9D9D9"/>
          </w:tcPr>
          <w:p w14:paraId="3394659B" w14:textId="77777777" w:rsidR="00481025" w:rsidRDefault="00000000">
            <w:pPr>
              <w:rPr>
                <w:rFonts w:ascii="Century" w:eastAsia="Century" w:hAnsi="Century" w:cs="Century"/>
                <w:sz w:val="20"/>
                <w:szCs w:val="20"/>
              </w:rPr>
            </w:pPr>
            <w:r>
              <w:rPr>
                <w:rFonts w:ascii="Century" w:eastAsia="Century" w:hAnsi="Century" w:cs="Century"/>
                <w:sz w:val="20"/>
                <w:szCs w:val="20"/>
              </w:rPr>
              <w:t>単位数</w:t>
            </w:r>
          </w:p>
        </w:tc>
        <w:tc>
          <w:tcPr>
            <w:tcW w:w="1276" w:type="dxa"/>
          </w:tcPr>
          <w:p w14:paraId="5F0ACD77" w14:textId="77777777" w:rsidR="00481025" w:rsidRDefault="00000000">
            <w:pPr>
              <w:rPr>
                <w:rFonts w:ascii="Century" w:eastAsia="Century" w:hAnsi="Century" w:cs="Century"/>
                <w:sz w:val="20"/>
                <w:szCs w:val="20"/>
              </w:rPr>
            </w:pPr>
            <w:r>
              <w:rPr>
                <w:rFonts w:ascii="Century" w:eastAsia="Century" w:hAnsi="Century" w:cs="Century"/>
                <w:sz w:val="20"/>
                <w:szCs w:val="20"/>
              </w:rPr>
              <w:t>4単位</w:t>
            </w:r>
          </w:p>
        </w:tc>
        <w:tc>
          <w:tcPr>
            <w:tcW w:w="1134" w:type="dxa"/>
            <w:shd w:val="clear" w:color="auto" w:fill="D9D9D9"/>
          </w:tcPr>
          <w:p w14:paraId="3C79261F" w14:textId="77777777" w:rsidR="00481025" w:rsidRDefault="00000000">
            <w:pPr>
              <w:rPr>
                <w:rFonts w:ascii="Century" w:eastAsia="Century" w:hAnsi="Century" w:cs="Century"/>
                <w:sz w:val="20"/>
                <w:szCs w:val="20"/>
              </w:rPr>
            </w:pPr>
            <w:r>
              <w:rPr>
                <w:rFonts w:ascii="Century" w:eastAsia="Century" w:hAnsi="Century" w:cs="Century"/>
                <w:sz w:val="20"/>
                <w:szCs w:val="20"/>
              </w:rPr>
              <w:t>学科</w:t>
            </w:r>
          </w:p>
        </w:tc>
        <w:tc>
          <w:tcPr>
            <w:tcW w:w="1559" w:type="dxa"/>
          </w:tcPr>
          <w:p w14:paraId="0EB84F94" w14:textId="77777777" w:rsidR="00481025" w:rsidRDefault="00000000">
            <w:pPr>
              <w:rPr>
                <w:rFonts w:ascii="ＭＳ 明朝" w:eastAsia="ＭＳ 明朝" w:hAnsi="ＭＳ 明朝" w:cs="ＭＳ 明朝"/>
                <w:sz w:val="20"/>
                <w:szCs w:val="20"/>
              </w:rPr>
            </w:pPr>
            <w:r>
              <w:rPr>
                <w:rFonts w:ascii="ＭＳ 明朝" w:eastAsia="ＭＳ 明朝" w:hAnsi="ＭＳ 明朝" w:cs="ＭＳ 明朝"/>
                <w:sz w:val="20"/>
                <w:szCs w:val="20"/>
              </w:rPr>
              <w:t>○○科</w:t>
            </w:r>
          </w:p>
        </w:tc>
        <w:tc>
          <w:tcPr>
            <w:tcW w:w="1418" w:type="dxa"/>
            <w:shd w:val="clear" w:color="auto" w:fill="D9D9D9"/>
          </w:tcPr>
          <w:p w14:paraId="4FD18BD9" w14:textId="77777777" w:rsidR="00481025" w:rsidRDefault="00000000">
            <w:pPr>
              <w:rPr>
                <w:rFonts w:ascii="ＭＳ 明朝" w:eastAsia="ＭＳ 明朝" w:hAnsi="ＭＳ 明朝" w:cs="ＭＳ 明朝"/>
                <w:sz w:val="20"/>
                <w:szCs w:val="20"/>
              </w:rPr>
            </w:pPr>
            <w:r>
              <w:rPr>
                <w:rFonts w:ascii="ＭＳ 明朝" w:eastAsia="ＭＳ 明朝" w:hAnsi="ＭＳ 明朝" w:cs="ＭＳ 明朝"/>
                <w:sz w:val="20"/>
                <w:szCs w:val="20"/>
              </w:rPr>
              <w:t>学年・学級</w:t>
            </w:r>
          </w:p>
        </w:tc>
        <w:tc>
          <w:tcPr>
            <w:tcW w:w="4678" w:type="dxa"/>
          </w:tcPr>
          <w:p w14:paraId="34EEEEAE" w14:textId="77777777" w:rsidR="00481025" w:rsidRDefault="00000000">
            <w:pPr>
              <w:rPr>
                <w:rFonts w:ascii="ＭＳ 明朝" w:eastAsia="ＭＳ 明朝" w:hAnsi="ＭＳ 明朝" w:cs="ＭＳ 明朝"/>
                <w:sz w:val="20"/>
                <w:szCs w:val="20"/>
              </w:rPr>
            </w:pPr>
            <w:r>
              <w:rPr>
                <w:rFonts w:ascii="ＭＳ 明朝" w:eastAsia="ＭＳ 明朝" w:hAnsi="ＭＳ 明朝" w:cs="ＭＳ 明朝"/>
                <w:sz w:val="20"/>
                <w:szCs w:val="20"/>
              </w:rPr>
              <w:t>第○学年　○組～○組</w:t>
            </w:r>
          </w:p>
        </w:tc>
      </w:tr>
    </w:tbl>
    <w:p w14:paraId="46CC7A1A" w14:textId="77777777" w:rsidR="00481025" w:rsidRDefault="00481025">
      <w:pPr>
        <w:rPr>
          <w:rFonts w:ascii="Century" w:eastAsia="Century" w:hAnsi="Century" w:cs="Century"/>
          <w:sz w:val="20"/>
          <w:szCs w:val="20"/>
        </w:rPr>
      </w:pPr>
    </w:p>
    <w:p w14:paraId="2D750DFD" w14:textId="77777777" w:rsidR="00481025" w:rsidRDefault="00000000">
      <w:pPr>
        <w:rPr>
          <w:rFonts w:ascii="ＭＳ Ｐゴシック" w:eastAsia="ＭＳ Ｐゴシック" w:hAnsi="ＭＳ Ｐゴシック" w:cs="ＭＳ Ｐゴシック"/>
          <w:b/>
          <w:bCs/>
        </w:rPr>
      </w:pPr>
      <w:r>
        <w:rPr>
          <w:rFonts w:ascii="ＭＳ Ｐゴシック" w:eastAsia="ＭＳ Ｐゴシック" w:hAnsi="ＭＳ Ｐゴシック" w:cs="ＭＳ Ｐゴシック"/>
          <w:b/>
          <w:bCs/>
        </w:rPr>
        <w:t>１．学習の到達目標</w:t>
      </w:r>
    </w:p>
    <w:tbl>
      <w:tblPr>
        <w:tblStyle w:val="a6"/>
        <w:tblW w:w="145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3041"/>
      </w:tblGrid>
      <w:tr w:rsidR="00481025" w14:paraId="29BBB88F" w14:textId="77777777">
        <w:tc>
          <w:tcPr>
            <w:tcW w:w="1555" w:type="dxa"/>
            <w:shd w:val="clear" w:color="auto" w:fill="D9D9D9"/>
          </w:tcPr>
          <w:p w14:paraId="7EA674E1" w14:textId="77777777" w:rsidR="00481025" w:rsidRDefault="00000000">
            <w:pPr>
              <w:jc w:val="center"/>
              <w:rPr>
                <w:rFonts w:ascii="Century" w:eastAsia="Century" w:hAnsi="Century" w:cs="Century"/>
                <w:sz w:val="18"/>
                <w:szCs w:val="18"/>
              </w:rPr>
            </w:pPr>
            <w:r>
              <w:rPr>
                <w:rFonts w:ascii="Century" w:eastAsia="Century" w:hAnsi="Century" w:cs="Century"/>
                <w:sz w:val="18"/>
                <w:szCs w:val="18"/>
              </w:rPr>
              <w:t>学習の</w:t>
            </w:r>
          </w:p>
          <w:p w14:paraId="52DED100" w14:textId="77777777" w:rsidR="00481025" w:rsidRDefault="00000000">
            <w:pPr>
              <w:jc w:val="center"/>
              <w:rPr>
                <w:rFonts w:ascii="Century" w:eastAsia="Century" w:hAnsi="Century" w:cs="Century"/>
                <w:sz w:val="18"/>
                <w:szCs w:val="18"/>
              </w:rPr>
            </w:pPr>
            <w:r>
              <w:rPr>
                <w:rFonts w:ascii="Century" w:eastAsia="Century" w:hAnsi="Century" w:cs="Century"/>
                <w:sz w:val="18"/>
                <w:szCs w:val="18"/>
              </w:rPr>
              <w:t>到達目標</w:t>
            </w:r>
          </w:p>
        </w:tc>
        <w:tc>
          <w:tcPr>
            <w:tcW w:w="13041" w:type="dxa"/>
          </w:tcPr>
          <w:p w14:paraId="4904D12E" w14:textId="77777777" w:rsidR="00481025" w:rsidRDefault="00000000">
            <w:pPr>
              <w:ind w:left="403" w:hanging="403"/>
              <w:rPr>
                <w:rFonts w:ascii="Century" w:eastAsia="Century" w:hAnsi="Century" w:cs="Century"/>
                <w:sz w:val="18"/>
                <w:szCs w:val="18"/>
              </w:rPr>
            </w:pPr>
            <w:r>
              <w:rPr>
                <w:rFonts w:ascii="Century" w:eastAsia="Century" w:hAnsi="Century" w:cs="Century"/>
                <w:sz w:val="18"/>
                <w:szCs w:val="18"/>
              </w:rPr>
              <w:t>日常的・社会的な話題について、一定の支援を活用すれば、</w:t>
            </w:r>
          </w:p>
          <w:p w14:paraId="58D9A5EE" w14:textId="77777777" w:rsidR="00481025" w:rsidRDefault="00000000">
            <w:pPr>
              <w:ind w:left="403" w:hanging="403"/>
              <w:rPr>
                <w:rFonts w:ascii="Century" w:eastAsia="Century" w:hAnsi="Century" w:cs="Century"/>
                <w:sz w:val="18"/>
                <w:szCs w:val="18"/>
              </w:rPr>
            </w:pPr>
            <w:r>
              <w:rPr>
                <w:rFonts w:ascii="Century" w:eastAsia="Century" w:hAnsi="Century" w:cs="Century"/>
                <w:sz w:val="18"/>
                <w:szCs w:val="18"/>
              </w:rPr>
              <w:t>1. 必要な情報を聞き取り、話の展開や話し手の意図を把握したり、概要や要点、詳細を目的に応じて捉えたりすることができる。</w:t>
            </w:r>
          </w:p>
          <w:p w14:paraId="30BF7B98" w14:textId="77777777" w:rsidR="00481025" w:rsidRDefault="00000000">
            <w:pPr>
              <w:ind w:left="403" w:hanging="403"/>
              <w:rPr>
                <w:rFonts w:ascii="Century" w:eastAsia="Century" w:hAnsi="Century" w:cs="Century"/>
                <w:sz w:val="18"/>
                <w:szCs w:val="18"/>
              </w:rPr>
            </w:pPr>
            <w:r>
              <w:rPr>
                <w:rFonts w:ascii="Century" w:eastAsia="Century" w:hAnsi="Century" w:cs="Century"/>
                <w:sz w:val="18"/>
                <w:szCs w:val="18"/>
              </w:rPr>
              <w:t>2. 必要な情報を読み取り、文章の展開や書き手の意図を把握したり、概要や要点、詳細を目的に応じて捉えたりすることができる。</w:t>
            </w:r>
          </w:p>
          <w:p w14:paraId="3CF551C8" w14:textId="77777777" w:rsidR="00481025" w:rsidRDefault="00000000">
            <w:pPr>
              <w:ind w:left="403" w:hanging="403"/>
              <w:rPr>
                <w:rFonts w:ascii="Century" w:eastAsia="Century" w:hAnsi="Century" w:cs="Century"/>
                <w:sz w:val="18"/>
                <w:szCs w:val="18"/>
              </w:rPr>
            </w:pPr>
            <w:r>
              <w:rPr>
                <w:rFonts w:ascii="Century" w:eastAsia="Century" w:hAnsi="Century" w:cs="Century"/>
                <w:sz w:val="18"/>
                <w:szCs w:val="18"/>
              </w:rPr>
              <w:t>3. 多様な語句や文を用いて、情報や考え、気持ちなどを複数の文で詳しく話して伝え合うやり取りを続けたり、複数の文で論理性に注意して詳しく話して伝え合ったりすることができる。</w:t>
            </w:r>
          </w:p>
          <w:p w14:paraId="2A4F3E26" w14:textId="77777777" w:rsidR="00481025" w:rsidRDefault="00000000">
            <w:pPr>
              <w:ind w:left="403" w:hanging="403"/>
              <w:rPr>
                <w:rFonts w:ascii="Century" w:eastAsia="Century" w:hAnsi="Century" w:cs="Century"/>
                <w:sz w:val="18"/>
                <w:szCs w:val="18"/>
              </w:rPr>
            </w:pPr>
            <w:r>
              <w:rPr>
                <w:rFonts w:ascii="Century" w:eastAsia="Century" w:hAnsi="Century" w:cs="Century"/>
                <w:sz w:val="18"/>
                <w:szCs w:val="18"/>
              </w:rPr>
              <w:t>4. 多様な語句や文を用いて、情報や考え、気持ちなどを複数の文で論理性に注意して詳しく話して伝えることができる。</w:t>
            </w:r>
          </w:p>
          <w:p w14:paraId="3D0FFF23" w14:textId="77777777" w:rsidR="00481025" w:rsidRDefault="00000000">
            <w:pPr>
              <w:ind w:left="403" w:hanging="403"/>
              <w:rPr>
                <w:rFonts w:ascii="Century" w:eastAsia="Century" w:hAnsi="Century" w:cs="Century"/>
                <w:sz w:val="18"/>
                <w:szCs w:val="18"/>
              </w:rPr>
            </w:pPr>
            <w:r>
              <w:rPr>
                <w:rFonts w:ascii="Century" w:eastAsia="Century" w:hAnsi="Century" w:cs="Century"/>
                <w:sz w:val="18"/>
                <w:szCs w:val="18"/>
              </w:rPr>
              <w:t>5. 多様な語句や文を用いて、情報や考え、気持ちなどを、論理性に注意して複数の段落から成る文章で詳しく書いて伝えることができる。</w:t>
            </w:r>
          </w:p>
        </w:tc>
      </w:tr>
      <w:tr w:rsidR="00481025" w14:paraId="3AACE8DE" w14:textId="77777777">
        <w:tc>
          <w:tcPr>
            <w:tcW w:w="1555" w:type="dxa"/>
            <w:shd w:val="clear" w:color="auto" w:fill="D9D9D9"/>
          </w:tcPr>
          <w:p w14:paraId="21A40D6F" w14:textId="77777777" w:rsidR="00481025" w:rsidRDefault="00000000">
            <w:pPr>
              <w:jc w:val="center"/>
              <w:rPr>
                <w:rFonts w:ascii="Century" w:eastAsia="Century" w:hAnsi="Century" w:cs="Century"/>
                <w:sz w:val="18"/>
                <w:szCs w:val="18"/>
              </w:rPr>
            </w:pPr>
            <w:r>
              <w:rPr>
                <w:rFonts w:ascii="Century" w:eastAsia="Century" w:hAnsi="Century" w:cs="Century"/>
                <w:sz w:val="18"/>
                <w:szCs w:val="18"/>
              </w:rPr>
              <w:t>使用教科書、副教材など</w:t>
            </w:r>
          </w:p>
        </w:tc>
        <w:tc>
          <w:tcPr>
            <w:tcW w:w="13041" w:type="dxa"/>
          </w:tcPr>
          <w:p w14:paraId="2DA419BE" w14:textId="77777777" w:rsidR="00481025" w:rsidRDefault="00000000">
            <w:pPr>
              <w:spacing w:line="320" w:lineRule="auto"/>
              <w:rPr>
                <w:rFonts w:ascii="Century" w:eastAsia="Century" w:hAnsi="Century" w:cs="Century"/>
                <w:sz w:val="18"/>
                <w:szCs w:val="18"/>
              </w:rPr>
            </w:pPr>
            <w:r>
              <w:rPr>
                <w:rFonts w:ascii="Century" w:eastAsia="Century" w:hAnsi="Century" w:cs="Century"/>
                <w:sz w:val="18"/>
                <w:szCs w:val="18"/>
              </w:rPr>
              <w:t>「Power On English Communication II Revised」（CII 002-902）、</w:t>
            </w:r>
          </w:p>
          <w:p w14:paraId="0B7C4D44" w14:textId="77777777" w:rsidR="00481025" w:rsidRDefault="00000000">
            <w:pPr>
              <w:spacing w:line="320" w:lineRule="auto"/>
              <w:rPr>
                <w:rFonts w:ascii="Century" w:eastAsia="Century" w:hAnsi="Century" w:cs="Century"/>
                <w:sz w:val="18"/>
                <w:szCs w:val="18"/>
              </w:rPr>
            </w:pPr>
            <w:r>
              <w:rPr>
                <w:rFonts w:ascii="Century" w:eastAsia="Century" w:hAnsi="Century" w:cs="Century"/>
                <w:sz w:val="18"/>
                <w:szCs w:val="18"/>
              </w:rPr>
              <w:t>「Power On English Communication II Revised WORKBOOK」（東京書籍）、「Power On English Communication II Revised スタディノート」（東京書籍）</w:t>
            </w:r>
          </w:p>
        </w:tc>
      </w:tr>
    </w:tbl>
    <w:p w14:paraId="166E6B36" w14:textId="77777777" w:rsidR="00481025" w:rsidRDefault="00481025">
      <w:pPr>
        <w:rPr>
          <w:rFonts w:ascii="Century" w:eastAsia="Century" w:hAnsi="Century" w:cs="Century"/>
          <w:sz w:val="20"/>
          <w:szCs w:val="20"/>
        </w:rPr>
      </w:pPr>
    </w:p>
    <w:p w14:paraId="2513B2F0" w14:textId="77777777" w:rsidR="00481025" w:rsidRDefault="00000000">
      <w:pPr>
        <w:rPr>
          <w:rFonts w:ascii="ＭＳ Ｐゴシック" w:eastAsia="ＭＳ Ｐゴシック" w:hAnsi="ＭＳ Ｐゴシック" w:cs="ＭＳ Ｐゴシック"/>
          <w:b/>
          <w:bCs/>
        </w:rPr>
      </w:pPr>
      <w:r>
        <w:rPr>
          <w:rFonts w:ascii="ＭＳ Ｐゴシック" w:eastAsia="ＭＳ Ｐゴシック" w:hAnsi="ＭＳ Ｐゴシック" w:cs="ＭＳ Ｐゴシック"/>
          <w:b/>
          <w:bCs/>
        </w:rPr>
        <w:t>２．学習指導計画及び評価方法等</w:t>
      </w:r>
    </w:p>
    <w:tbl>
      <w:tblPr>
        <w:tblStyle w:val="a7"/>
        <w:tblW w:w="145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3"/>
        <w:gridCol w:w="462"/>
        <w:gridCol w:w="1338"/>
        <w:gridCol w:w="2730"/>
        <w:gridCol w:w="462"/>
        <w:gridCol w:w="3471"/>
        <w:gridCol w:w="2835"/>
        <w:gridCol w:w="2835"/>
      </w:tblGrid>
      <w:tr w:rsidR="00481025" w14:paraId="5855D165" w14:textId="77777777" w:rsidTr="00F07CFD">
        <w:trPr>
          <w:trHeight w:val="482"/>
          <w:tblHeader/>
          <w:jc w:val="center"/>
        </w:trPr>
        <w:tc>
          <w:tcPr>
            <w:tcW w:w="463" w:type="dxa"/>
            <w:tcBorders>
              <w:top w:val="single" w:sz="4" w:space="0" w:color="auto"/>
            </w:tcBorders>
            <w:shd w:val="clear" w:color="auto" w:fill="E7E6E6"/>
            <w:vAlign w:val="center"/>
          </w:tcPr>
          <w:p w14:paraId="7FC45D20" w14:textId="77777777" w:rsidR="00481025" w:rsidRDefault="00000000">
            <w:pPr>
              <w:ind w:left="113" w:right="113"/>
              <w:jc w:val="center"/>
              <w:rPr>
                <w:rFonts w:ascii="ＭＳ Ｐゴシック" w:eastAsia="ＭＳ Ｐゴシック" w:hAnsi="ＭＳ Ｐゴシック" w:cs="ＭＳ Ｐゴシック"/>
                <w:b/>
                <w:bCs/>
                <w:sz w:val="18"/>
                <w:szCs w:val="18"/>
              </w:rPr>
            </w:pPr>
            <w:r>
              <w:rPr>
                <w:rFonts w:ascii="ＭＳ Ｐゴシック" w:eastAsia="ＭＳ Ｐゴシック" w:hAnsi="ＭＳ Ｐゴシック" w:cs="ＭＳ Ｐゴシック"/>
                <w:b/>
                <w:bCs/>
                <w:sz w:val="18"/>
                <w:szCs w:val="18"/>
              </w:rPr>
              <w:t>学期</w:t>
            </w:r>
          </w:p>
        </w:tc>
        <w:tc>
          <w:tcPr>
            <w:tcW w:w="462" w:type="dxa"/>
            <w:tcBorders>
              <w:top w:val="single" w:sz="4" w:space="0" w:color="auto"/>
            </w:tcBorders>
            <w:shd w:val="clear" w:color="auto" w:fill="E7E6E6"/>
            <w:vAlign w:val="center"/>
          </w:tcPr>
          <w:p w14:paraId="2B35A0D1" w14:textId="77777777" w:rsidR="00481025" w:rsidRDefault="00000000">
            <w:pPr>
              <w:ind w:left="113" w:right="113"/>
              <w:jc w:val="center"/>
              <w:rPr>
                <w:rFonts w:ascii="ＭＳ Ｐゴシック" w:eastAsia="ＭＳ Ｐゴシック" w:hAnsi="ＭＳ Ｐゴシック" w:cs="ＭＳ Ｐゴシック"/>
                <w:b/>
                <w:bCs/>
                <w:sz w:val="18"/>
                <w:szCs w:val="18"/>
              </w:rPr>
            </w:pPr>
            <w:r>
              <w:rPr>
                <w:rFonts w:ascii="ＭＳ Ｐゴシック" w:eastAsia="ＭＳ Ｐゴシック" w:hAnsi="ＭＳ Ｐゴシック" w:cs="ＭＳ Ｐゴシック"/>
                <w:b/>
                <w:bCs/>
                <w:sz w:val="18"/>
                <w:szCs w:val="18"/>
              </w:rPr>
              <w:t>月</w:t>
            </w:r>
          </w:p>
        </w:tc>
        <w:tc>
          <w:tcPr>
            <w:tcW w:w="1338" w:type="dxa"/>
            <w:tcBorders>
              <w:top w:val="single" w:sz="4" w:space="0" w:color="auto"/>
            </w:tcBorders>
            <w:shd w:val="clear" w:color="auto" w:fill="E7E6E6"/>
            <w:vAlign w:val="center"/>
          </w:tcPr>
          <w:p w14:paraId="43674612" w14:textId="77777777" w:rsidR="00481025" w:rsidRDefault="00000000">
            <w:pPr>
              <w:jc w:val="center"/>
              <w:rPr>
                <w:rFonts w:ascii="ＭＳ Ｐゴシック" w:eastAsia="ＭＳ Ｐゴシック" w:hAnsi="ＭＳ Ｐゴシック" w:cs="ＭＳ Ｐゴシック"/>
                <w:b/>
                <w:bCs/>
                <w:sz w:val="18"/>
                <w:szCs w:val="18"/>
              </w:rPr>
            </w:pPr>
            <w:r>
              <w:rPr>
                <w:rFonts w:ascii="ＭＳ Ｐゴシック" w:eastAsia="ＭＳ Ｐゴシック" w:hAnsi="ＭＳ Ｐゴシック" w:cs="ＭＳ Ｐゴシック"/>
                <w:b/>
                <w:bCs/>
                <w:sz w:val="18"/>
                <w:szCs w:val="18"/>
              </w:rPr>
              <w:t>学習内容</w:t>
            </w:r>
          </w:p>
          <w:p w14:paraId="6BF7F9B4" w14:textId="77777777" w:rsidR="00481025" w:rsidRDefault="00000000">
            <w:pPr>
              <w:jc w:val="center"/>
              <w:rPr>
                <w:rFonts w:ascii="ＭＳ Ｐゴシック" w:eastAsia="ＭＳ Ｐゴシック" w:hAnsi="ＭＳ Ｐゴシック" w:cs="ＭＳ Ｐゴシック"/>
                <w:b/>
                <w:bCs/>
                <w:sz w:val="18"/>
                <w:szCs w:val="18"/>
              </w:rPr>
            </w:pPr>
            <w:r>
              <w:rPr>
                <w:rFonts w:ascii="ＭＳ Ｐゴシック" w:eastAsia="ＭＳ Ｐゴシック" w:hAnsi="ＭＳ Ｐゴシック" w:cs="ＭＳ Ｐゴシック"/>
                <w:b/>
                <w:bCs/>
                <w:sz w:val="18"/>
                <w:szCs w:val="18"/>
              </w:rPr>
              <w:t>（教科書の構成）</w:t>
            </w:r>
          </w:p>
        </w:tc>
        <w:tc>
          <w:tcPr>
            <w:tcW w:w="2730" w:type="dxa"/>
            <w:tcBorders>
              <w:top w:val="single" w:sz="4" w:space="0" w:color="auto"/>
            </w:tcBorders>
            <w:shd w:val="clear" w:color="auto" w:fill="E7E6E6"/>
            <w:vAlign w:val="center"/>
          </w:tcPr>
          <w:p w14:paraId="23334E13" w14:textId="77777777" w:rsidR="00481025" w:rsidRDefault="00000000">
            <w:pPr>
              <w:jc w:val="center"/>
              <w:rPr>
                <w:rFonts w:ascii="ＭＳ Ｐゴシック" w:eastAsia="ＭＳ Ｐゴシック" w:hAnsi="ＭＳ Ｐゴシック" w:cs="ＭＳ Ｐゴシック"/>
                <w:b/>
                <w:bCs/>
                <w:sz w:val="18"/>
                <w:szCs w:val="18"/>
              </w:rPr>
            </w:pPr>
            <w:r>
              <w:rPr>
                <w:rFonts w:ascii="ＭＳ Ｐゴシック" w:eastAsia="ＭＳ Ｐゴシック" w:hAnsi="ＭＳ Ｐゴシック" w:cs="ＭＳ Ｐゴシック"/>
                <w:b/>
                <w:bCs/>
                <w:sz w:val="18"/>
                <w:szCs w:val="18"/>
              </w:rPr>
              <w:t>学習のねらい</w:t>
            </w:r>
          </w:p>
        </w:tc>
        <w:tc>
          <w:tcPr>
            <w:tcW w:w="462" w:type="dxa"/>
            <w:tcBorders>
              <w:top w:val="single" w:sz="4" w:space="0" w:color="auto"/>
            </w:tcBorders>
            <w:shd w:val="clear" w:color="auto" w:fill="E7E6E6"/>
            <w:vAlign w:val="center"/>
          </w:tcPr>
          <w:p w14:paraId="02470719" w14:textId="77777777" w:rsidR="00481025" w:rsidRDefault="00000000">
            <w:pPr>
              <w:jc w:val="center"/>
              <w:rPr>
                <w:rFonts w:ascii="ＭＳ Ｐゴシック" w:eastAsia="ＭＳ Ｐゴシック" w:hAnsi="ＭＳ Ｐゴシック" w:cs="ＭＳ Ｐゴシック"/>
                <w:b/>
                <w:bCs/>
                <w:sz w:val="18"/>
                <w:szCs w:val="18"/>
              </w:rPr>
            </w:pPr>
            <w:r>
              <w:rPr>
                <w:rFonts w:ascii="ＭＳ Ｐゴシック" w:eastAsia="ＭＳ Ｐゴシック" w:hAnsi="ＭＳ Ｐゴシック" w:cs="ＭＳ Ｐゴシック"/>
                <w:b/>
                <w:bCs/>
                <w:sz w:val="18"/>
                <w:szCs w:val="18"/>
              </w:rPr>
              <w:t>考査範囲</w:t>
            </w:r>
          </w:p>
        </w:tc>
        <w:tc>
          <w:tcPr>
            <w:tcW w:w="3471" w:type="dxa"/>
            <w:tcBorders>
              <w:top w:val="single" w:sz="4" w:space="0" w:color="auto"/>
            </w:tcBorders>
            <w:shd w:val="clear" w:color="auto" w:fill="E7E6E6"/>
            <w:vAlign w:val="center"/>
          </w:tcPr>
          <w:p w14:paraId="79E7F58A" w14:textId="77777777" w:rsidR="00481025" w:rsidRDefault="00000000">
            <w:pPr>
              <w:spacing w:line="360" w:lineRule="auto"/>
              <w:jc w:val="center"/>
              <w:rPr>
                <w:rFonts w:ascii="ＭＳ Ｐゴシック" w:eastAsia="ＭＳ Ｐゴシック" w:hAnsi="ＭＳ Ｐゴシック" w:cs="ＭＳ Ｐゴシック"/>
                <w:b/>
                <w:bCs/>
                <w:sz w:val="18"/>
                <w:szCs w:val="18"/>
              </w:rPr>
            </w:pPr>
            <w:r>
              <w:rPr>
                <w:rFonts w:ascii="ＭＳ Ｐゴシック" w:eastAsia="ＭＳ Ｐゴシック" w:hAnsi="ＭＳ Ｐゴシック" w:cs="ＭＳ Ｐゴシック"/>
                <w:b/>
                <w:bCs/>
                <w:sz w:val="18"/>
                <w:szCs w:val="18"/>
              </w:rPr>
              <w:t>知識・技能</w:t>
            </w:r>
          </w:p>
        </w:tc>
        <w:tc>
          <w:tcPr>
            <w:tcW w:w="2835" w:type="dxa"/>
            <w:tcBorders>
              <w:top w:val="single" w:sz="4" w:space="0" w:color="auto"/>
              <w:bottom w:val="single" w:sz="4" w:space="0" w:color="000000"/>
            </w:tcBorders>
            <w:shd w:val="clear" w:color="auto" w:fill="E7E6E6"/>
            <w:vAlign w:val="center"/>
          </w:tcPr>
          <w:p w14:paraId="52C39676" w14:textId="77777777" w:rsidR="00481025" w:rsidRDefault="00000000">
            <w:pPr>
              <w:spacing w:line="360" w:lineRule="auto"/>
              <w:ind w:left="2" w:hanging="96"/>
              <w:jc w:val="center"/>
              <w:rPr>
                <w:rFonts w:ascii="ＭＳ Ｐゴシック" w:eastAsia="ＭＳ Ｐゴシック" w:hAnsi="ＭＳ Ｐゴシック" w:cs="ＭＳ Ｐゴシック"/>
                <w:b/>
                <w:bCs/>
                <w:sz w:val="18"/>
                <w:szCs w:val="18"/>
              </w:rPr>
            </w:pPr>
            <w:r>
              <w:rPr>
                <w:rFonts w:ascii="ＭＳ Ｐゴシック" w:eastAsia="ＭＳ Ｐゴシック" w:hAnsi="ＭＳ Ｐゴシック" w:cs="ＭＳ Ｐゴシック"/>
                <w:b/>
                <w:bCs/>
                <w:sz w:val="18"/>
                <w:szCs w:val="18"/>
              </w:rPr>
              <w:t>思考・判断・表現</w:t>
            </w:r>
          </w:p>
        </w:tc>
        <w:tc>
          <w:tcPr>
            <w:tcW w:w="2835" w:type="dxa"/>
            <w:tcBorders>
              <w:top w:val="single" w:sz="4" w:space="0" w:color="auto"/>
              <w:bottom w:val="single" w:sz="4" w:space="0" w:color="000000"/>
            </w:tcBorders>
            <w:shd w:val="clear" w:color="auto" w:fill="E7E6E6"/>
            <w:vAlign w:val="center"/>
          </w:tcPr>
          <w:p w14:paraId="347009DB" w14:textId="77777777" w:rsidR="00481025" w:rsidRDefault="00000000">
            <w:pPr>
              <w:ind w:left="2" w:hanging="96"/>
              <w:jc w:val="center"/>
              <w:rPr>
                <w:rFonts w:ascii="ＭＳ Ｐゴシック" w:eastAsia="ＭＳ Ｐゴシック" w:hAnsi="ＭＳ Ｐゴシック" w:cs="ＭＳ Ｐゴシック"/>
                <w:b/>
                <w:bCs/>
                <w:sz w:val="18"/>
                <w:szCs w:val="18"/>
              </w:rPr>
            </w:pPr>
            <w:r>
              <w:rPr>
                <w:rFonts w:ascii="ＭＳ Ｐゴシック" w:eastAsia="ＭＳ Ｐゴシック" w:hAnsi="ＭＳ Ｐゴシック" w:cs="ＭＳ Ｐゴシック"/>
                <w:b/>
                <w:bCs/>
                <w:sz w:val="18"/>
                <w:szCs w:val="18"/>
              </w:rPr>
              <w:t>主体的に学習に</w:t>
            </w:r>
          </w:p>
          <w:p w14:paraId="4936D9FE" w14:textId="77777777" w:rsidR="00481025" w:rsidRDefault="00000000">
            <w:pPr>
              <w:ind w:left="2" w:hanging="96"/>
              <w:jc w:val="center"/>
              <w:rPr>
                <w:rFonts w:ascii="ＭＳ Ｐゴシック" w:eastAsia="ＭＳ Ｐゴシック" w:hAnsi="ＭＳ Ｐゴシック" w:cs="ＭＳ Ｐゴシック"/>
                <w:b/>
                <w:bCs/>
                <w:sz w:val="18"/>
                <w:szCs w:val="18"/>
              </w:rPr>
            </w:pPr>
            <w:r>
              <w:rPr>
                <w:rFonts w:ascii="ＭＳ Ｐゴシック" w:eastAsia="ＭＳ Ｐゴシック" w:hAnsi="ＭＳ Ｐゴシック" w:cs="ＭＳ Ｐゴシック"/>
                <w:b/>
                <w:bCs/>
                <w:sz w:val="18"/>
                <w:szCs w:val="18"/>
              </w:rPr>
              <w:t>取り組む態度</w:t>
            </w:r>
          </w:p>
        </w:tc>
      </w:tr>
      <w:tr w:rsidR="00481025" w14:paraId="19B13ECC" w14:textId="77777777" w:rsidTr="00F07CFD">
        <w:trPr>
          <w:cantSplit/>
          <w:trHeight w:val="1134"/>
          <w:jc w:val="center"/>
        </w:trPr>
        <w:tc>
          <w:tcPr>
            <w:tcW w:w="463" w:type="dxa"/>
            <w:tcBorders>
              <w:top w:val="single" w:sz="4" w:space="0" w:color="000000"/>
              <w:left w:val="single" w:sz="4" w:space="0" w:color="000000"/>
              <w:right w:val="single" w:sz="4" w:space="0" w:color="000000"/>
            </w:tcBorders>
          </w:tcPr>
          <w:p w14:paraId="67451E6A" w14:textId="03667119" w:rsidR="00481025" w:rsidRPr="008619B0" w:rsidRDefault="008619B0" w:rsidP="008619B0">
            <w:pPr>
              <w:pBdr>
                <w:top w:val="nil"/>
                <w:left w:val="nil"/>
                <w:bottom w:val="nil"/>
                <w:right w:val="nil"/>
                <w:between w:val="nil"/>
              </w:pBdr>
              <w:spacing w:line="276" w:lineRule="auto"/>
              <w:jc w:val="center"/>
              <w:rPr>
                <w:rFonts w:ascii="Century" w:eastAsiaTheme="minorEastAsia" w:hAnsi="Century" w:cs="Century" w:hint="eastAsia"/>
                <w:sz w:val="18"/>
                <w:szCs w:val="18"/>
                <w:highlight w:val="yellow"/>
              </w:rPr>
            </w:pPr>
            <w:r w:rsidRPr="008619B0">
              <w:rPr>
                <w:rFonts w:ascii="Century" w:eastAsiaTheme="minorEastAsia" w:hAnsi="Century" w:cs="Century" w:hint="eastAsia"/>
                <w:sz w:val="18"/>
                <w:szCs w:val="18"/>
              </w:rPr>
              <w:t>1</w:t>
            </w:r>
          </w:p>
        </w:tc>
        <w:tc>
          <w:tcPr>
            <w:tcW w:w="462" w:type="dxa"/>
            <w:tcBorders>
              <w:left w:val="single" w:sz="4" w:space="0" w:color="000000"/>
            </w:tcBorders>
          </w:tcPr>
          <w:p w14:paraId="61ACBCB8" w14:textId="0C0D901F" w:rsidR="00481025" w:rsidRPr="008619B0" w:rsidRDefault="008619B0" w:rsidP="008619B0">
            <w:pPr>
              <w:pBdr>
                <w:top w:val="nil"/>
                <w:left w:val="nil"/>
                <w:bottom w:val="nil"/>
                <w:right w:val="nil"/>
                <w:between w:val="nil"/>
              </w:pBdr>
              <w:spacing w:line="276" w:lineRule="auto"/>
              <w:jc w:val="center"/>
              <w:rPr>
                <w:rFonts w:ascii="Century" w:eastAsiaTheme="minorEastAsia" w:hAnsi="Century" w:cs="Century" w:hint="eastAsia"/>
                <w:sz w:val="18"/>
                <w:szCs w:val="18"/>
                <w:highlight w:val="yellow"/>
              </w:rPr>
            </w:pPr>
            <w:r w:rsidRPr="008619B0">
              <w:rPr>
                <w:rFonts w:ascii="Century" w:eastAsiaTheme="minorEastAsia" w:hAnsi="Century" w:cs="Century" w:hint="eastAsia"/>
                <w:sz w:val="18"/>
                <w:szCs w:val="18"/>
              </w:rPr>
              <w:t>4</w:t>
            </w:r>
          </w:p>
        </w:tc>
        <w:tc>
          <w:tcPr>
            <w:tcW w:w="1338" w:type="dxa"/>
            <w:tcBorders>
              <w:bottom w:val="single" w:sz="4" w:space="0" w:color="000000"/>
            </w:tcBorders>
          </w:tcPr>
          <w:p w14:paraId="3AD0D47B" w14:textId="77777777" w:rsidR="00481025" w:rsidRDefault="00000000">
            <w:pPr>
              <w:spacing w:line="320" w:lineRule="auto"/>
              <w:ind w:left="105" w:right="105"/>
              <w:jc w:val="left"/>
              <w:rPr>
                <w:rFonts w:ascii="Arial" w:eastAsia="Arial" w:hAnsi="Arial" w:cs="Arial"/>
                <w:b/>
                <w:bCs/>
                <w:sz w:val="18"/>
                <w:szCs w:val="18"/>
              </w:rPr>
            </w:pPr>
            <w:r>
              <w:rPr>
                <w:rFonts w:ascii="Arial" w:eastAsia="Arial" w:hAnsi="Arial" w:cs="Arial"/>
                <w:b/>
                <w:bCs/>
                <w:sz w:val="18"/>
                <w:szCs w:val="18"/>
              </w:rPr>
              <w:t>Lesson 1</w:t>
            </w:r>
          </w:p>
          <w:p w14:paraId="78745343" w14:textId="77777777" w:rsidR="00481025" w:rsidRDefault="00000000">
            <w:pPr>
              <w:spacing w:line="320" w:lineRule="auto"/>
              <w:ind w:left="105" w:right="105"/>
              <w:jc w:val="left"/>
              <w:rPr>
                <w:rFonts w:ascii="Century" w:eastAsia="Century" w:hAnsi="Century" w:cs="Century"/>
                <w:sz w:val="18"/>
                <w:szCs w:val="18"/>
              </w:rPr>
            </w:pPr>
            <w:r>
              <w:rPr>
                <w:rFonts w:ascii="Century" w:eastAsia="Century" w:hAnsi="Century" w:cs="Century"/>
                <w:sz w:val="18"/>
                <w:szCs w:val="18"/>
              </w:rPr>
              <w:t xml:space="preserve">Play Me, </w:t>
            </w:r>
          </w:p>
          <w:p w14:paraId="21AB36B7" w14:textId="77777777" w:rsidR="00481025" w:rsidRDefault="00000000">
            <w:pPr>
              <w:spacing w:line="320" w:lineRule="auto"/>
              <w:ind w:left="105" w:right="105"/>
              <w:jc w:val="left"/>
              <w:rPr>
                <w:rFonts w:ascii="Century" w:eastAsia="Century" w:hAnsi="Century" w:cs="Century"/>
                <w:sz w:val="18"/>
                <w:szCs w:val="18"/>
              </w:rPr>
            </w:pPr>
            <w:r>
              <w:rPr>
                <w:rFonts w:ascii="Century" w:eastAsia="Century" w:hAnsi="Century" w:cs="Century"/>
                <w:sz w:val="18"/>
                <w:szCs w:val="18"/>
              </w:rPr>
              <w:t>I’m Yours</w:t>
            </w:r>
          </w:p>
        </w:tc>
        <w:tc>
          <w:tcPr>
            <w:tcW w:w="2730" w:type="dxa"/>
            <w:tcBorders>
              <w:right w:val="single" w:sz="4" w:space="0" w:color="000000"/>
            </w:tcBorders>
          </w:tcPr>
          <w:p w14:paraId="405ECA3F" w14:textId="77777777" w:rsidR="00481025" w:rsidRDefault="00000000">
            <w:pPr>
              <w:ind w:left="105" w:right="105"/>
              <w:jc w:val="left"/>
              <w:rPr>
                <w:rFonts w:ascii="Century" w:eastAsia="Century" w:hAnsi="Century" w:cs="Century"/>
                <w:sz w:val="18"/>
                <w:szCs w:val="18"/>
              </w:rPr>
            </w:pPr>
            <w:r>
              <w:rPr>
                <w:rFonts w:ascii="Century" w:eastAsia="Century" w:hAnsi="Century" w:cs="Century"/>
                <w:b/>
                <w:bCs/>
                <w:sz w:val="18"/>
                <w:szCs w:val="18"/>
              </w:rPr>
              <w:t>［題材内容］</w:t>
            </w:r>
          </w:p>
          <w:p w14:paraId="0F819C78" w14:textId="77777777" w:rsidR="00481025" w:rsidRDefault="00000000">
            <w:pPr>
              <w:ind w:left="105" w:right="105"/>
              <w:jc w:val="left"/>
              <w:rPr>
                <w:rFonts w:ascii="Century" w:eastAsia="Century" w:hAnsi="Century" w:cs="Century"/>
                <w:sz w:val="18"/>
                <w:szCs w:val="18"/>
              </w:rPr>
            </w:pPr>
            <w:r>
              <w:rPr>
                <w:rFonts w:ascii="Century" w:eastAsia="Century" w:hAnsi="Century" w:cs="Century"/>
                <w:sz w:val="18"/>
                <w:szCs w:val="18"/>
              </w:rPr>
              <w:t>ストリートピアノについてのテレビレポート</w:t>
            </w:r>
          </w:p>
          <w:p w14:paraId="7A5C694D" w14:textId="77777777" w:rsidR="00481025" w:rsidRDefault="00000000">
            <w:pPr>
              <w:ind w:left="105" w:right="105"/>
              <w:jc w:val="left"/>
              <w:rPr>
                <w:rFonts w:ascii="Century" w:eastAsia="Century" w:hAnsi="Century" w:cs="Century"/>
                <w:sz w:val="18"/>
                <w:szCs w:val="18"/>
              </w:rPr>
            </w:pPr>
            <w:r>
              <w:rPr>
                <w:rFonts w:ascii="Century" w:eastAsia="Century" w:hAnsi="Century" w:cs="Century"/>
                <w:b/>
                <w:bCs/>
                <w:sz w:val="18"/>
                <w:szCs w:val="18"/>
              </w:rPr>
              <w:t>［言語材料］</w:t>
            </w:r>
          </w:p>
          <w:p w14:paraId="4640BAA4" w14:textId="77777777" w:rsidR="00481025" w:rsidRDefault="00000000">
            <w:pPr>
              <w:ind w:left="105" w:right="105"/>
              <w:jc w:val="left"/>
              <w:rPr>
                <w:rFonts w:ascii="Century" w:eastAsia="Century" w:hAnsi="Century" w:cs="Century"/>
                <w:sz w:val="18"/>
                <w:szCs w:val="18"/>
              </w:rPr>
            </w:pPr>
            <w:r>
              <w:rPr>
                <w:rFonts w:ascii="Century" w:eastAsia="Century" w:hAnsi="Century" w:cs="Century"/>
                <w:sz w:val="18"/>
                <w:szCs w:val="18"/>
              </w:rPr>
              <w:t>助動詞＋動詞の原形、受け身、S＋V［lookなど］＋C</w:t>
            </w:r>
          </w:p>
          <w:p w14:paraId="3C44EF3C" w14:textId="77777777" w:rsidR="00481025" w:rsidRDefault="00000000">
            <w:pPr>
              <w:ind w:left="105" w:right="105"/>
              <w:jc w:val="left"/>
              <w:rPr>
                <w:rFonts w:ascii="Century" w:eastAsia="Century" w:hAnsi="Century" w:cs="Century"/>
                <w:sz w:val="18"/>
                <w:szCs w:val="18"/>
              </w:rPr>
            </w:pPr>
            <w:r>
              <w:rPr>
                <w:rFonts w:ascii="Century" w:eastAsia="Century" w:hAnsi="Century" w:cs="Century"/>
                <w:b/>
                <w:bCs/>
                <w:sz w:val="18"/>
                <w:szCs w:val="18"/>
              </w:rPr>
              <w:t>［言語の働き］</w:t>
            </w:r>
          </w:p>
          <w:p w14:paraId="3B9A997A" w14:textId="77777777" w:rsidR="00481025" w:rsidRDefault="00000000">
            <w:pPr>
              <w:ind w:left="105" w:right="105"/>
              <w:jc w:val="left"/>
              <w:rPr>
                <w:rFonts w:ascii="Century" w:eastAsia="Century" w:hAnsi="Century" w:cs="Century"/>
                <w:sz w:val="18"/>
                <w:szCs w:val="18"/>
              </w:rPr>
            </w:pPr>
            <w:r>
              <w:rPr>
                <w:rFonts w:ascii="Century" w:eastAsia="Century" w:hAnsi="Century" w:cs="Century"/>
                <w:sz w:val="18"/>
                <w:szCs w:val="18"/>
              </w:rPr>
              <w:t>説明する、報告する、紹介する、発表する</w:t>
            </w:r>
          </w:p>
        </w:tc>
        <w:tc>
          <w:tcPr>
            <w:tcW w:w="462" w:type="dxa"/>
            <w:tcBorders>
              <w:top w:val="single" w:sz="4" w:space="0" w:color="000000"/>
              <w:left w:val="single" w:sz="4" w:space="0" w:color="000000"/>
              <w:right w:val="single" w:sz="4" w:space="0" w:color="000000"/>
            </w:tcBorders>
            <w:vAlign w:val="center"/>
          </w:tcPr>
          <w:p w14:paraId="677D1A5A" w14:textId="77777777" w:rsidR="00F07CFD" w:rsidRDefault="00F07CFD" w:rsidP="00F07CFD">
            <w:pPr>
              <w:pBdr>
                <w:top w:val="nil"/>
                <w:left w:val="nil"/>
                <w:bottom w:val="nil"/>
                <w:right w:val="nil"/>
                <w:between w:val="nil"/>
              </w:pBdr>
              <w:spacing w:line="276" w:lineRule="auto"/>
              <w:jc w:val="center"/>
              <w:rPr>
                <w:rFonts w:asciiTheme="minorEastAsia" w:eastAsiaTheme="minorEastAsia" w:hAnsiTheme="minorEastAsia" w:cs="Century"/>
                <w:sz w:val="18"/>
                <w:szCs w:val="18"/>
              </w:rPr>
            </w:pPr>
            <w:r>
              <w:rPr>
                <w:rFonts w:asciiTheme="minorEastAsia" w:eastAsiaTheme="minorEastAsia" w:hAnsiTheme="minorEastAsia" w:cs="Century" w:hint="eastAsia"/>
                <w:sz w:val="18"/>
                <w:szCs w:val="18"/>
              </w:rPr>
              <w:t>1</w:t>
            </w:r>
          </w:p>
          <w:p w14:paraId="64A4CA9B" w14:textId="77777777" w:rsidR="00F07CFD" w:rsidRDefault="00F07CFD" w:rsidP="00F07CFD">
            <w:pPr>
              <w:pBdr>
                <w:top w:val="nil"/>
                <w:left w:val="nil"/>
                <w:bottom w:val="nil"/>
                <w:right w:val="nil"/>
                <w:between w:val="nil"/>
              </w:pBdr>
              <w:spacing w:line="276" w:lineRule="auto"/>
              <w:jc w:val="center"/>
              <w:rPr>
                <w:rFonts w:asciiTheme="minorEastAsia" w:eastAsiaTheme="minorEastAsia" w:hAnsiTheme="minorEastAsia" w:cs="Century"/>
                <w:sz w:val="18"/>
                <w:szCs w:val="18"/>
              </w:rPr>
            </w:pPr>
            <w:r>
              <w:rPr>
                <w:rFonts w:asciiTheme="minorEastAsia" w:eastAsiaTheme="minorEastAsia" w:hAnsiTheme="minorEastAsia" w:cs="Century" w:hint="eastAsia"/>
                <w:sz w:val="18"/>
                <w:szCs w:val="18"/>
              </w:rPr>
              <w:t>学</w:t>
            </w:r>
          </w:p>
          <w:p w14:paraId="39340440" w14:textId="77777777" w:rsidR="00F07CFD" w:rsidRDefault="00F07CFD" w:rsidP="00F07CFD">
            <w:pPr>
              <w:pBdr>
                <w:top w:val="nil"/>
                <w:left w:val="nil"/>
                <w:bottom w:val="nil"/>
                <w:right w:val="nil"/>
                <w:between w:val="nil"/>
              </w:pBdr>
              <w:spacing w:line="276" w:lineRule="auto"/>
              <w:jc w:val="center"/>
              <w:rPr>
                <w:rFonts w:asciiTheme="minorEastAsia" w:eastAsiaTheme="minorEastAsia" w:hAnsiTheme="minorEastAsia" w:cs="Century"/>
                <w:sz w:val="18"/>
                <w:szCs w:val="18"/>
              </w:rPr>
            </w:pPr>
            <w:r>
              <w:rPr>
                <w:rFonts w:asciiTheme="minorEastAsia" w:eastAsiaTheme="minorEastAsia" w:hAnsiTheme="minorEastAsia" w:cs="Century" w:hint="eastAsia"/>
                <w:sz w:val="18"/>
                <w:szCs w:val="18"/>
              </w:rPr>
              <w:t>期</w:t>
            </w:r>
          </w:p>
          <w:p w14:paraId="121F082C" w14:textId="77777777" w:rsidR="00F07CFD" w:rsidRDefault="00F07CFD" w:rsidP="00F07CFD">
            <w:pPr>
              <w:pBdr>
                <w:top w:val="nil"/>
                <w:left w:val="nil"/>
                <w:bottom w:val="nil"/>
                <w:right w:val="nil"/>
                <w:between w:val="nil"/>
              </w:pBdr>
              <w:spacing w:line="276" w:lineRule="auto"/>
              <w:jc w:val="center"/>
              <w:rPr>
                <w:rFonts w:ascii="ＭＳ 明朝" w:eastAsia="ＭＳ 明朝" w:hAnsi="ＭＳ 明朝" w:cs="ＭＳ 明朝"/>
                <w:sz w:val="18"/>
                <w:szCs w:val="18"/>
              </w:rPr>
            </w:pPr>
            <w:r>
              <w:rPr>
                <w:rFonts w:ascii="ＭＳ 明朝" w:eastAsia="ＭＳ 明朝" w:hAnsi="ＭＳ 明朝" w:cs="ＭＳ 明朝" w:hint="eastAsia"/>
                <w:sz w:val="18"/>
                <w:szCs w:val="18"/>
              </w:rPr>
              <w:t>中</w:t>
            </w:r>
          </w:p>
          <w:p w14:paraId="68E14F0A" w14:textId="77777777" w:rsidR="00F07CFD" w:rsidRDefault="00F07CFD" w:rsidP="00F07CFD">
            <w:pPr>
              <w:pBdr>
                <w:top w:val="nil"/>
                <w:left w:val="nil"/>
                <w:bottom w:val="nil"/>
                <w:right w:val="nil"/>
                <w:between w:val="nil"/>
              </w:pBdr>
              <w:spacing w:line="276" w:lineRule="auto"/>
              <w:jc w:val="center"/>
              <w:rPr>
                <w:rFonts w:ascii="ＭＳ 明朝" w:eastAsia="ＭＳ 明朝" w:hAnsi="ＭＳ 明朝" w:cs="ＭＳ 明朝"/>
                <w:sz w:val="18"/>
                <w:szCs w:val="18"/>
              </w:rPr>
            </w:pPr>
            <w:r>
              <w:rPr>
                <w:rFonts w:ascii="ＭＳ 明朝" w:eastAsia="ＭＳ 明朝" w:hAnsi="ＭＳ 明朝" w:cs="ＭＳ 明朝" w:hint="eastAsia"/>
                <w:sz w:val="18"/>
                <w:szCs w:val="18"/>
              </w:rPr>
              <w:t>間</w:t>
            </w:r>
          </w:p>
          <w:p w14:paraId="33074125" w14:textId="77777777" w:rsidR="00F07CFD" w:rsidRDefault="00F07CFD" w:rsidP="00F07CFD">
            <w:pPr>
              <w:pBdr>
                <w:top w:val="nil"/>
                <w:left w:val="nil"/>
                <w:bottom w:val="nil"/>
                <w:right w:val="nil"/>
                <w:between w:val="nil"/>
              </w:pBdr>
              <w:spacing w:line="276" w:lineRule="auto"/>
              <w:jc w:val="center"/>
              <w:rPr>
                <w:rFonts w:ascii="ＭＳ 明朝" w:eastAsia="ＭＳ 明朝" w:hAnsi="ＭＳ 明朝" w:cs="ＭＳ 明朝"/>
                <w:sz w:val="18"/>
                <w:szCs w:val="18"/>
              </w:rPr>
            </w:pPr>
            <w:r>
              <w:rPr>
                <w:rFonts w:ascii="ＭＳ 明朝" w:eastAsia="ＭＳ 明朝" w:hAnsi="ＭＳ 明朝" w:cs="ＭＳ 明朝" w:hint="eastAsia"/>
                <w:sz w:val="18"/>
                <w:szCs w:val="18"/>
              </w:rPr>
              <w:t>考</w:t>
            </w:r>
          </w:p>
          <w:p w14:paraId="34FEBE81" w14:textId="26A214DE" w:rsidR="00481025" w:rsidRDefault="00F07CFD" w:rsidP="00F07CFD">
            <w:pPr>
              <w:pBdr>
                <w:top w:val="nil"/>
                <w:left w:val="nil"/>
                <w:bottom w:val="nil"/>
                <w:right w:val="nil"/>
                <w:between w:val="nil"/>
              </w:pBdr>
              <w:spacing w:line="276" w:lineRule="auto"/>
              <w:jc w:val="center"/>
              <w:rPr>
                <w:rFonts w:ascii="Century" w:eastAsia="Century" w:hAnsi="Century" w:cs="Century"/>
                <w:sz w:val="18"/>
                <w:szCs w:val="18"/>
              </w:rPr>
            </w:pPr>
            <w:r>
              <w:rPr>
                <w:rFonts w:ascii="ＭＳ 明朝" w:eastAsia="ＭＳ 明朝" w:hAnsi="ＭＳ 明朝" w:cs="ＭＳ 明朝" w:hint="eastAsia"/>
                <w:sz w:val="18"/>
                <w:szCs w:val="18"/>
              </w:rPr>
              <w:t>査</w:t>
            </w:r>
          </w:p>
        </w:tc>
        <w:tc>
          <w:tcPr>
            <w:tcW w:w="3471" w:type="dxa"/>
            <w:tcBorders>
              <w:left w:val="single" w:sz="4" w:space="0" w:color="000000"/>
            </w:tcBorders>
          </w:tcPr>
          <w:p w14:paraId="2BDF24E5" w14:textId="77777777" w:rsidR="00481025" w:rsidRDefault="00000000">
            <w:pPr>
              <w:ind w:left="107" w:right="107"/>
              <w:jc w:val="left"/>
              <w:rPr>
                <w:rFonts w:ascii="Century" w:eastAsia="Century" w:hAnsi="Century" w:cs="Century"/>
                <w:sz w:val="18"/>
                <w:szCs w:val="18"/>
              </w:rPr>
            </w:pPr>
            <w:r>
              <w:rPr>
                <w:rFonts w:ascii="Century" w:eastAsia="Century" w:hAnsi="Century" w:cs="Century"/>
                <w:b/>
                <w:bCs/>
                <w:sz w:val="18"/>
                <w:szCs w:val="18"/>
              </w:rPr>
              <w:t>［知識］</w:t>
            </w:r>
            <w:r>
              <w:rPr>
                <w:rFonts w:ascii="Century" w:eastAsia="Century" w:hAnsi="Century" w:cs="Century"/>
                <w:sz w:val="18"/>
                <w:szCs w:val="18"/>
              </w:rPr>
              <w:t>助動詞＋動詞の原形、受け身、S＋V［lookなど］＋Cを用いた文の形・意味・用法を理解している。</w:t>
            </w:r>
            <w:r>
              <w:rPr>
                <w:rFonts w:ascii="Century" w:eastAsia="Century" w:hAnsi="Century" w:cs="Century"/>
              </w:rPr>
              <w:t xml:space="preserve"> </w:t>
            </w:r>
          </w:p>
          <w:p w14:paraId="2A972A5A" w14:textId="77777777" w:rsidR="00481025" w:rsidRDefault="00000000">
            <w:pPr>
              <w:ind w:left="107" w:right="107"/>
              <w:jc w:val="left"/>
              <w:rPr>
                <w:rFonts w:ascii="Century" w:eastAsia="Century" w:hAnsi="Century" w:cs="Century"/>
                <w:b/>
                <w:bCs/>
                <w:sz w:val="18"/>
                <w:szCs w:val="18"/>
              </w:rPr>
            </w:pPr>
            <w:r>
              <w:rPr>
                <w:rFonts w:ascii="Century" w:eastAsia="Century" w:hAnsi="Century" w:cs="Century"/>
                <w:b/>
                <w:bCs/>
                <w:sz w:val="18"/>
                <w:szCs w:val="18"/>
              </w:rPr>
              <w:t>［技能］</w:t>
            </w:r>
            <w:r>
              <w:rPr>
                <w:rFonts w:ascii="Century" w:eastAsia="Century" w:hAnsi="Century" w:cs="Century"/>
                <w:sz w:val="18"/>
                <w:szCs w:val="18"/>
              </w:rPr>
              <w:t>日本や海外でのストリートピアノと人々・社会とのかかわりについて、助動詞＋動詞の原形、受け身、S＋V［lookなど］＋Cなどを用いて、必要な情報や話し手・書き手の意図、概要や要点、詳細を目的に応じて捉えたり、ストリートピアノがどのような経緯で設置されたかについて、多様な語句や文を用いて、情報や自分の考えなどを詳しく話したり書いたりして伝える技能を身に付けている。</w:t>
            </w:r>
          </w:p>
        </w:tc>
        <w:tc>
          <w:tcPr>
            <w:tcW w:w="2835" w:type="dxa"/>
            <w:tcBorders>
              <w:bottom w:val="single" w:sz="4" w:space="0" w:color="000000"/>
            </w:tcBorders>
          </w:tcPr>
          <w:p w14:paraId="04408B47" w14:textId="77777777" w:rsidR="00481025" w:rsidRDefault="00000000">
            <w:pPr>
              <w:ind w:left="48" w:right="20" w:hanging="4"/>
              <w:jc w:val="left"/>
              <w:rPr>
                <w:rFonts w:ascii="Century" w:eastAsia="Century" w:hAnsi="Century" w:cs="Century"/>
                <w:sz w:val="18"/>
                <w:szCs w:val="18"/>
              </w:rPr>
            </w:pPr>
            <w:r>
              <w:rPr>
                <w:rFonts w:ascii="Century" w:eastAsia="Century" w:hAnsi="Century" w:cs="Century"/>
                <w:sz w:val="18"/>
                <w:szCs w:val="18"/>
              </w:rPr>
              <w:t xml:space="preserve">日本や海外でのストリートピアノと人々・社会とのかかわりについて、必要な情報や話し手・書き手の意図、概要や要点、詳細を捉えたり、聞いたり読んだりしたことを活用しながら、ストリートピアノがどのような経緯で設置されたかについて、情報や自分の考えなどを詳しく話したり書いたりして伝えている。 </w:t>
            </w:r>
          </w:p>
        </w:tc>
        <w:tc>
          <w:tcPr>
            <w:tcW w:w="2835" w:type="dxa"/>
            <w:tcBorders>
              <w:bottom w:val="single" w:sz="4" w:space="0" w:color="000000"/>
            </w:tcBorders>
          </w:tcPr>
          <w:p w14:paraId="3B2BC855" w14:textId="77777777" w:rsidR="00481025" w:rsidRDefault="00000000">
            <w:pPr>
              <w:ind w:left="84" w:firstLine="1"/>
              <w:jc w:val="left"/>
              <w:rPr>
                <w:rFonts w:ascii="Century" w:eastAsia="Century" w:hAnsi="Century" w:cs="Century"/>
                <w:sz w:val="18"/>
                <w:szCs w:val="18"/>
              </w:rPr>
            </w:pPr>
            <w:r>
              <w:rPr>
                <w:rFonts w:ascii="Century" w:eastAsia="Century" w:hAnsi="Century" w:cs="Century"/>
                <w:sz w:val="18"/>
                <w:szCs w:val="18"/>
              </w:rPr>
              <w:t>日本や海外でのストリートピアノと人々・社会とのかかわりについて、必要な情報や話し手・書き手の意図、概要や要点、詳細を捉えようとしたり、聞いたり読んだりしたことを活用しながら、ストリートピアノがどのような経緯で設置されたかについて、情報や自分の考えなどを詳しく話したり書いたりして伝えようとしている。</w:t>
            </w:r>
          </w:p>
        </w:tc>
      </w:tr>
      <w:tr w:rsidR="00481025" w14:paraId="1C85444F" w14:textId="77777777">
        <w:trPr>
          <w:trHeight w:val="1134"/>
          <w:jc w:val="center"/>
        </w:trPr>
        <w:tc>
          <w:tcPr>
            <w:tcW w:w="14596" w:type="dxa"/>
            <w:gridSpan w:val="8"/>
          </w:tcPr>
          <w:p w14:paraId="746496EA" w14:textId="77777777" w:rsidR="00481025" w:rsidRDefault="00000000">
            <w:pPr>
              <w:rPr>
                <w:rFonts w:ascii="Century" w:eastAsia="Century" w:hAnsi="Century" w:cs="Century"/>
                <w:sz w:val="18"/>
                <w:szCs w:val="18"/>
              </w:rPr>
            </w:pPr>
            <w:r>
              <w:rPr>
                <w:rFonts w:ascii="Century" w:eastAsia="Century" w:hAnsi="Century" w:cs="Century"/>
                <w:sz w:val="18"/>
                <w:szCs w:val="18"/>
              </w:rPr>
              <w:t>【課題・提出物など】</w:t>
            </w:r>
          </w:p>
          <w:p w14:paraId="51FE80E6" w14:textId="77777777" w:rsidR="00481025" w:rsidRDefault="00000000">
            <w:pPr>
              <w:ind w:left="140" w:hanging="20"/>
              <w:rPr>
                <w:rFonts w:ascii="Century" w:eastAsia="Century" w:hAnsi="Century" w:cs="Century"/>
                <w:sz w:val="18"/>
                <w:szCs w:val="18"/>
              </w:rPr>
            </w:pPr>
            <w:r>
              <w:rPr>
                <w:rFonts w:ascii="Century" w:eastAsia="Century" w:hAnsi="Century" w:cs="Century"/>
                <w:sz w:val="18"/>
                <w:szCs w:val="18"/>
              </w:rPr>
              <w:t>・Lesson 1～4の課末ActionにおけるWriteのライティング（およびワークシート）</w:t>
            </w:r>
          </w:p>
          <w:p w14:paraId="2BA3D4FE" w14:textId="77777777" w:rsidR="00481025" w:rsidRDefault="00000000">
            <w:pPr>
              <w:ind w:left="140" w:hanging="20"/>
              <w:rPr>
                <w:rFonts w:ascii="Century" w:eastAsia="Century" w:hAnsi="Century" w:cs="Century"/>
                <w:sz w:val="18"/>
                <w:szCs w:val="18"/>
              </w:rPr>
            </w:pPr>
            <w:r>
              <w:rPr>
                <w:rFonts w:ascii="Century" w:eastAsia="Century" w:hAnsi="Century" w:cs="Century"/>
                <w:sz w:val="18"/>
                <w:szCs w:val="18"/>
              </w:rPr>
              <w:t>・授業用ワークシート</w:t>
            </w:r>
          </w:p>
          <w:p w14:paraId="472EDB28" w14:textId="77777777" w:rsidR="00481025" w:rsidRDefault="00000000">
            <w:pPr>
              <w:ind w:left="140" w:hanging="20"/>
              <w:rPr>
                <w:rFonts w:ascii="Century" w:eastAsia="Century" w:hAnsi="Century" w:cs="Century"/>
                <w:sz w:val="18"/>
                <w:szCs w:val="18"/>
              </w:rPr>
            </w:pPr>
            <w:r>
              <w:rPr>
                <w:rFonts w:ascii="Century" w:eastAsia="Century" w:hAnsi="Century" w:cs="Century"/>
                <w:sz w:val="18"/>
                <w:szCs w:val="18"/>
              </w:rPr>
              <w:t>・準拠教材『WORKBOOK』</w:t>
            </w:r>
          </w:p>
          <w:p w14:paraId="6B9A60ED" w14:textId="77777777" w:rsidR="00481025" w:rsidRDefault="00000000">
            <w:pPr>
              <w:ind w:left="140" w:hanging="20"/>
              <w:rPr>
                <w:rFonts w:ascii="Century" w:eastAsia="Century" w:hAnsi="Century" w:cs="Century"/>
                <w:sz w:val="18"/>
                <w:szCs w:val="18"/>
              </w:rPr>
            </w:pPr>
            <w:r>
              <w:rPr>
                <w:rFonts w:ascii="Century" w:eastAsia="Century" w:hAnsi="Century" w:cs="Century"/>
                <w:sz w:val="18"/>
                <w:szCs w:val="18"/>
              </w:rPr>
              <w:t>・準拠教材『スタディノート』</w:t>
            </w:r>
          </w:p>
        </w:tc>
      </w:tr>
      <w:tr w:rsidR="00481025" w14:paraId="02BCE1E4" w14:textId="77777777">
        <w:trPr>
          <w:trHeight w:val="1134"/>
          <w:jc w:val="center"/>
        </w:trPr>
        <w:tc>
          <w:tcPr>
            <w:tcW w:w="14596" w:type="dxa"/>
            <w:gridSpan w:val="8"/>
            <w:tcBorders>
              <w:bottom w:val="single" w:sz="4" w:space="0" w:color="000000"/>
            </w:tcBorders>
          </w:tcPr>
          <w:p w14:paraId="3F9A46DE" w14:textId="77777777" w:rsidR="00481025" w:rsidRDefault="00000000">
            <w:pPr>
              <w:rPr>
                <w:rFonts w:ascii="Century" w:eastAsia="Century" w:hAnsi="Century" w:cs="Century"/>
                <w:sz w:val="18"/>
                <w:szCs w:val="18"/>
              </w:rPr>
            </w:pPr>
            <w:r>
              <w:rPr>
                <w:rFonts w:ascii="Century" w:eastAsia="Century" w:hAnsi="Century" w:cs="Century"/>
                <w:sz w:val="18"/>
                <w:szCs w:val="18"/>
              </w:rPr>
              <w:t>【第1学期の評価方法】</w:t>
            </w:r>
          </w:p>
          <w:p w14:paraId="1C9D8705" w14:textId="6BC73C09" w:rsidR="00481025" w:rsidRPr="00F07CFD" w:rsidRDefault="00000000" w:rsidP="00F07CFD">
            <w:pPr>
              <w:pStyle w:val="ac"/>
              <w:numPr>
                <w:ilvl w:val="0"/>
                <w:numId w:val="5"/>
              </w:numPr>
              <w:pBdr>
                <w:top w:val="nil"/>
                <w:left w:val="nil"/>
                <w:bottom w:val="nil"/>
                <w:right w:val="nil"/>
                <w:between w:val="nil"/>
              </w:pBdr>
              <w:ind w:leftChars="0" w:hanging="218"/>
              <w:rPr>
                <w:rFonts w:ascii="Century" w:eastAsia="Century" w:hAnsi="Century" w:cs="Century"/>
                <w:color w:val="000000"/>
                <w:sz w:val="18"/>
                <w:szCs w:val="18"/>
              </w:rPr>
            </w:pPr>
            <w:r w:rsidRPr="00F07CFD">
              <w:rPr>
                <w:rFonts w:ascii="Century" w:eastAsia="Century" w:hAnsi="Century" w:cs="Century"/>
                <w:color w:val="000000"/>
                <w:sz w:val="18"/>
                <w:szCs w:val="18"/>
              </w:rPr>
              <w:t>言語活動の取り組み状況の観察（思考・判断・表現</w:t>
            </w:r>
            <w:r w:rsidRPr="00F07CFD">
              <w:rPr>
                <w:rFonts w:ascii="ＭＳ 明朝" w:eastAsia="ＭＳ 明朝" w:hAnsi="ＭＳ 明朝" w:cs="ＭＳ 明朝" w:hint="eastAsia"/>
                <w:sz w:val="18"/>
                <w:szCs w:val="18"/>
              </w:rPr>
              <w:t>、</w:t>
            </w:r>
            <w:r w:rsidRPr="00F07CFD">
              <w:rPr>
                <w:rFonts w:ascii="ＭＳ 明朝" w:eastAsia="ＭＳ 明朝" w:hAnsi="ＭＳ 明朝" w:cs="ＭＳ 明朝" w:hint="eastAsia"/>
                <w:color w:val="000000"/>
                <w:sz w:val="18"/>
                <w:szCs w:val="18"/>
              </w:rPr>
              <w:t>主体的に学習に取り組む態度）</w:t>
            </w:r>
          </w:p>
          <w:p w14:paraId="62519285" w14:textId="4808C1F9" w:rsidR="00481025" w:rsidRPr="00F07CFD" w:rsidRDefault="00000000" w:rsidP="00F07CFD">
            <w:pPr>
              <w:pStyle w:val="ac"/>
              <w:numPr>
                <w:ilvl w:val="0"/>
                <w:numId w:val="5"/>
              </w:numPr>
              <w:pBdr>
                <w:top w:val="nil"/>
                <w:left w:val="nil"/>
                <w:bottom w:val="nil"/>
                <w:right w:val="nil"/>
                <w:between w:val="nil"/>
              </w:pBdr>
              <w:ind w:leftChars="0" w:hanging="218"/>
              <w:rPr>
                <w:rFonts w:ascii="Century" w:eastAsia="Century" w:hAnsi="Century" w:cs="Century"/>
                <w:color w:val="000000"/>
                <w:sz w:val="18"/>
                <w:szCs w:val="18"/>
              </w:rPr>
            </w:pPr>
            <w:r w:rsidRPr="00F07CFD">
              <w:rPr>
                <w:rFonts w:ascii="Century" w:eastAsia="Century" w:hAnsi="Century" w:cs="Century"/>
                <w:color w:val="000000"/>
                <w:sz w:val="18"/>
                <w:szCs w:val="18"/>
              </w:rPr>
              <w:t>Lesson 1</w:t>
            </w:r>
            <w:r w:rsidRPr="00F07CFD">
              <w:rPr>
                <w:rFonts w:ascii="ＭＳ 明朝" w:eastAsia="ＭＳ 明朝" w:hAnsi="ＭＳ 明朝" w:cs="ＭＳ 明朝" w:hint="eastAsia"/>
                <w:color w:val="000000"/>
                <w:sz w:val="18"/>
                <w:szCs w:val="18"/>
              </w:rPr>
              <w:t>～</w:t>
            </w:r>
            <w:r w:rsidRPr="00F07CFD">
              <w:rPr>
                <w:rFonts w:ascii="Century" w:eastAsia="Century" w:hAnsi="Century" w:cs="Century"/>
                <w:color w:val="000000"/>
                <w:sz w:val="18"/>
                <w:szCs w:val="18"/>
              </w:rPr>
              <w:t>4 Action</w:t>
            </w:r>
            <w:r w:rsidRPr="00F07CFD">
              <w:rPr>
                <w:rFonts w:ascii="ＭＳ 明朝" w:eastAsia="ＭＳ 明朝" w:hAnsi="ＭＳ 明朝" w:cs="ＭＳ 明朝" w:hint="eastAsia"/>
                <w:color w:val="000000"/>
                <w:sz w:val="18"/>
                <w:szCs w:val="18"/>
              </w:rPr>
              <w:t>のパフォーマンステスト（思考・判断・表現</w:t>
            </w:r>
            <w:r w:rsidRPr="00F07CFD">
              <w:rPr>
                <w:rFonts w:ascii="ＭＳ 明朝" w:eastAsia="ＭＳ 明朝" w:hAnsi="ＭＳ 明朝" w:cs="ＭＳ 明朝" w:hint="eastAsia"/>
                <w:sz w:val="18"/>
                <w:szCs w:val="18"/>
              </w:rPr>
              <w:t>、</w:t>
            </w:r>
            <w:r w:rsidRPr="00F07CFD">
              <w:rPr>
                <w:rFonts w:ascii="ＭＳ 明朝" w:eastAsia="ＭＳ 明朝" w:hAnsi="ＭＳ 明朝" w:cs="ＭＳ 明朝" w:hint="eastAsia"/>
                <w:color w:val="000000"/>
                <w:sz w:val="18"/>
                <w:szCs w:val="18"/>
              </w:rPr>
              <w:t>主体的に学習に取り組む態度）</w:t>
            </w:r>
          </w:p>
          <w:p w14:paraId="6E6EF1FF" w14:textId="77777777" w:rsidR="00481025" w:rsidRDefault="00000000" w:rsidP="00F07CFD">
            <w:pPr>
              <w:numPr>
                <w:ilvl w:val="0"/>
                <w:numId w:val="5"/>
              </w:numPr>
              <w:pBdr>
                <w:top w:val="nil"/>
                <w:left w:val="nil"/>
                <w:bottom w:val="nil"/>
                <w:right w:val="nil"/>
                <w:between w:val="nil"/>
              </w:pBdr>
              <w:ind w:hanging="218"/>
              <w:rPr>
                <w:rFonts w:ascii="Century" w:eastAsia="Century" w:hAnsi="Century" w:cs="Century"/>
                <w:color w:val="000000"/>
                <w:sz w:val="18"/>
                <w:szCs w:val="18"/>
              </w:rPr>
            </w:pPr>
            <w:r>
              <w:rPr>
                <w:rFonts w:ascii="ＭＳ 明朝" w:eastAsia="ＭＳ 明朝" w:hAnsi="ＭＳ 明朝" w:cs="ＭＳ 明朝" w:hint="eastAsia"/>
                <w:color w:val="000000"/>
                <w:sz w:val="18"/>
                <w:szCs w:val="18"/>
              </w:rPr>
              <w:t>上</w:t>
            </w:r>
            <w:r>
              <w:rPr>
                <w:rFonts w:ascii="Century" w:eastAsia="Century" w:hAnsi="Century" w:cs="Century"/>
                <w:color w:val="000000"/>
                <w:sz w:val="18"/>
                <w:szCs w:val="18"/>
              </w:rPr>
              <w:t>記課題等の提出（知識・技能</w:t>
            </w:r>
            <w:r>
              <w:rPr>
                <w:rFonts w:ascii="Century" w:eastAsia="Century" w:hAnsi="Century" w:cs="Century"/>
                <w:sz w:val="18"/>
                <w:szCs w:val="18"/>
              </w:rPr>
              <w:t>、</w:t>
            </w:r>
            <w:r>
              <w:rPr>
                <w:rFonts w:ascii="Century" w:eastAsia="Century" w:hAnsi="Century" w:cs="Century"/>
                <w:color w:val="000000"/>
                <w:sz w:val="18"/>
                <w:szCs w:val="18"/>
              </w:rPr>
              <w:t>思考・判断・表現</w:t>
            </w:r>
            <w:r>
              <w:rPr>
                <w:rFonts w:ascii="Century" w:eastAsia="Century" w:hAnsi="Century" w:cs="Century"/>
                <w:sz w:val="18"/>
                <w:szCs w:val="18"/>
              </w:rPr>
              <w:t>、</w:t>
            </w:r>
            <w:r>
              <w:rPr>
                <w:rFonts w:ascii="Century" w:eastAsia="Century" w:hAnsi="Century" w:cs="Century"/>
                <w:color w:val="000000"/>
                <w:sz w:val="18"/>
                <w:szCs w:val="18"/>
              </w:rPr>
              <w:t>主体的に学習に取り組む態度）</w:t>
            </w:r>
          </w:p>
          <w:p w14:paraId="3146C33E" w14:textId="77777777" w:rsidR="00481025" w:rsidRDefault="00000000" w:rsidP="00F07CFD">
            <w:pPr>
              <w:numPr>
                <w:ilvl w:val="0"/>
                <w:numId w:val="5"/>
              </w:numPr>
              <w:pBdr>
                <w:top w:val="nil"/>
                <w:left w:val="nil"/>
                <w:bottom w:val="nil"/>
                <w:right w:val="nil"/>
                <w:between w:val="nil"/>
              </w:pBdr>
              <w:ind w:hanging="218"/>
              <w:rPr>
                <w:rFonts w:ascii="Century" w:eastAsia="Century" w:hAnsi="Century" w:cs="Century"/>
                <w:color w:val="000000"/>
                <w:sz w:val="18"/>
                <w:szCs w:val="18"/>
              </w:rPr>
            </w:pPr>
            <w:r>
              <w:rPr>
                <w:rFonts w:ascii="Century" w:eastAsia="Century" w:hAnsi="Century" w:cs="Century"/>
                <w:color w:val="000000"/>
                <w:sz w:val="18"/>
                <w:szCs w:val="18"/>
              </w:rPr>
              <w:t>Part確認テスト</w:t>
            </w:r>
            <w:r>
              <w:rPr>
                <w:rFonts w:ascii="Century" w:eastAsia="Century" w:hAnsi="Century" w:cs="Century"/>
                <w:sz w:val="18"/>
                <w:szCs w:val="18"/>
              </w:rPr>
              <w:t>、</w:t>
            </w:r>
            <w:r>
              <w:rPr>
                <w:rFonts w:ascii="Century" w:eastAsia="Century" w:hAnsi="Century" w:cs="Century"/>
                <w:color w:val="000000"/>
                <w:sz w:val="18"/>
                <w:szCs w:val="18"/>
              </w:rPr>
              <w:t>中間・期末考査</w:t>
            </w:r>
            <w:r>
              <w:rPr>
                <w:rFonts w:ascii="Century" w:eastAsia="Century" w:hAnsi="Century" w:cs="Century"/>
                <w:sz w:val="18"/>
                <w:szCs w:val="18"/>
              </w:rPr>
              <w:t>、</w:t>
            </w:r>
            <w:r>
              <w:rPr>
                <w:rFonts w:ascii="Century" w:eastAsia="Century" w:hAnsi="Century" w:cs="Century"/>
                <w:color w:val="000000"/>
                <w:sz w:val="18"/>
                <w:szCs w:val="18"/>
              </w:rPr>
              <w:t>評価問題など（知識・技能</w:t>
            </w:r>
            <w:r>
              <w:rPr>
                <w:rFonts w:ascii="Century" w:eastAsia="Century" w:hAnsi="Century" w:cs="Century"/>
                <w:sz w:val="18"/>
                <w:szCs w:val="18"/>
              </w:rPr>
              <w:t>、</w:t>
            </w:r>
            <w:r>
              <w:rPr>
                <w:rFonts w:ascii="Century" w:eastAsia="Century" w:hAnsi="Century" w:cs="Century"/>
                <w:color w:val="000000"/>
                <w:sz w:val="18"/>
                <w:szCs w:val="18"/>
              </w:rPr>
              <w:t>思考・判断・表現）</w:t>
            </w:r>
          </w:p>
        </w:tc>
      </w:tr>
    </w:tbl>
    <w:p w14:paraId="512DAD5A" w14:textId="77777777" w:rsidR="00481025" w:rsidRDefault="00481025">
      <w:pPr>
        <w:spacing w:line="20" w:lineRule="auto"/>
        <w:rPr>
          <w:rFonts w:ascii="Century" w:eastAsia="Century" w:hAnsi="Century" w:cs="Century"/>
          <w:sz w:val="20"/>
          <w:szCs w:val="20"/>
        </w:rPr>
      </w:pPr>
    </w:p>
    <w:sectPr w:rsidR="00481025">
      <w:headerReference w:type="default" r:id="rId7"/>
      <w:pgSz w:w="16838" w:h="11906" w:orient="landscape"/>
      <w:pgMar w:top="851" w:right="1134" w:bottom="567" w:left="1134" w:header="510"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BF71A1" w14:textId="77777777" w:rsidR="009331E3" w:rsidRDefault="009331E3">
      <w:r>
        <w:separator/>
      </w:r>
    </w:p>
  </w:endnote>
  <w:endnote w:type="continuationSeparator" w:id="0">
    <w:p w14:paraId="720DEDF5" w14:textId="77777777" w:rsidR="009331E3" w:rsidRDefault="009331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embedRegular r:id="rId1" w:fontKey="{D6A18132-0A54-4EF9-A302-A4655C1F28E2}"/>
    <w:embedBold r:id="rId2" w:fontKey="{276B8375-BE66-433E-9585-F6585EE108DA}"/>
  </w:font>
  <w:font w:name="游明朝">
    <w:panose1 w:val="02020400000000000000"/>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embedItalic r:id="rId3" w:fontKey="{694F502E-BF59-4E62-B9A4-6739D966A1FF}"/>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4AA4D5F8-9EC5-4DB0-BEC1-233A2115C295}"/>
  </w:font>
  <w:font w:name="Cambria">
    <w:panose1 w:val="02040503050406030204"/>
    <w:charset w:val="00"/>
    <w:family w:val="roman"/>
    <w:pitch w:val="variable"/>
    <w:sig w:usb0="E00006FF" w:usb1="420024FF" w:usb2="02000000" w:usb3="00000000" w:csb0="0000019F" w:csb1="00000000"/>
    <w:embedRegular r:id="rId5" w:fontKey="{01211724-365B-49BE-937B-5CCBEB88FBB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F9F732" w14:textId="77777777" w:rsidR="009331E3" w:rsidRDefault="009331E3">
      <w:r>
        <w:separator/>
      </w:r>
    </w:p>
  </w:footnote>
  <w:footnote w:type="continuationSeparator" w:id="0">
    <w:p w14:paraId="26494F35" w14:textId="77777777" w:rsidR="009331E3" w:rsidRDefault="009331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C5577" w14:textId="77777777" w:rsidR="00481025" w:rsidRDefault="00000000">
    <w:pPr>
      <w:ind w:firstLine="105"/>
      <w:rPr>
        <w:rFonts w:ascii="Century" w:eastAsia="Century" w:hAnsi="Century" w:cs="Century"/>
      </w:rPr>
    </w:pPr>
    <w:r>
      <w:rPr>
        <w:rFonts w:ascii="Century" w:eastAsia="Century" w:hAnsi="Century" w:cs="Century"/>
      </w:rPr>
      <w:t>Power On English Communication II Revised シラバス案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AD6FC8"/>
    <w:multiLevelType w:val="hybridMultilevel"/>
    <w:tmpl w:val="0E38FDD0"/>
    <w:lvl w:ilvl="0" w:tplc="2F647A58">
      <w:start w:val="1"/>
      <w:numFmt w:val="decimalEnclosedCircle"/>
      <w:lvlText w:val="%1"/>
      <w:lvlJc w:val="left"/>
      <w:pPr>
        <w:ind w:left="360" w:hanging="360"/>
      </w:pPr>
      <w:rPr>
        <w:rFonts w:eastAsia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33E2205B"/>
    <w:multiLevelType w:val="multilevel"/>
    <w:tmpl w:val="D79E4C72"/>
    <w:lvl w:ilvl="0">
      <w:start w:val="1"/>
      <w:numFmt w:val="decimal"/>
      <w:lvlText w:val="%1"/>
      <w:lvlJc w:val="left"/>
      <w:pPr>
        <w:ind w:left="360" w:hanging="360"/>
      </w:pPr>
      <w:rPr>
        <w:color w:val="000000"/>
      </w:rPr>
    </w:lvl>
    <w:lvl w:ilvl="1">
      <w:start w:val="1"/>
      <w:numFmt w:val="decimal"/>
      <w:lvlText w:val="%2"/>
      <w:lvlJc w:val="left"/>
      <w:pPr>
        <w:ind w:left="780" w:hanging="360"/>
      </w:pPr>
      <w:rPr>
        <w:rFonts w:ascii="Century" w:eastAsia="Century" w:hAnsi="Century" w:cs="Century"/>
        <w:color w:val="000000"/>
      </w:r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2" w15:restartNumberingAfterBreak="0">
    <w:nsid w:val="4CEE7DDC"/>
    <w:multiLevelType w:val="multilevel"/>
    <w:tmpl w:val="3BE63134"/>
    <w:lvl w:ilvl="0">
      <w:start w:val="2"/>
      <w:numFmt w:val="decimal"/>
      <w:lvlText w:val="%1"/>
      <w:lvlJc w:val="left"/>
      <w:pPr>
        <w:ind w:left="502" w:hanging="360"/>
      </w:pPr>
      <w:rPr>
        <w:rFonts w:ascii="ＭＳ 明朝" w:eastAsia="ＭＳ 明朝" w:hAnsi="ＭＳ 明朝" w:cs="ＭＳ 明朝"/>
        <w:color w:val="000000"/>
      </w:rPr>
    </w:lvl>
    <w:lvl w:ilvl="1">
      <w:start w:val="1"/>
      <w:numFmt w:val="decimal"/>
      <w:lvlText w:val="(%2)"/>
      <w:lvlJc w:val="left"/>
      <w:pPr>
        <w:ind w:left="982" w:hanging="420"/>
      </w:pPr>
    </w:lvl>
    <w:lvl w:ilvl="2">
      <w:start w:val="1"/>
      <w:numFmt w:val="decimal"/>
      <w:lvlText w:val="%3"/>
      <w:lvlJc w:val="left"/>
      <w:pPr>
        <w:ind w:left="1402" w:hanging="420"/>
      </w:pPr>
    </w:lvl>
    <w:lvl w:ilvl="3">
      <w:start w:val="1"/>
      <w:numFmt w:val="decimal"/>
      <w:lvlText w:val="%4."/>
      <w:lvlJc w:val="left"/>
      <w:pPr>
        <w:ind w:left="1822" w:hanging="420"/>
      </w:pPr>
    </w:lvl>
    <w:lvl w:ilvl="4">
      <w:start w:val="1"/>
      <w:numFmt w:val="decimal"/>
      <w:lvlText w:val="(%5)"/>
      <w:lvlJc w:val="left"/>
      <w:pPr>
        <w:ind w:left="2242" w:hanging="420"/>
      </w:pPr>
    </w:lvl>
    <w:lvl w:ilvl="5">
      <w:start w:val="1"/>
      <w:numFmt w:val="decimal"/>
      <w:lvlText w:val="%6"/>
      <w:lvlJc w:val="left"/>
      <w:pPr>
        <w:ind w:left="2662" w:hanging="420"/>
      </w:pPr>
    </w:lvl>
    <w:lvl w:ilvl="6">
      <w:start w:val="1"/>
      <w:numFmt w:val="decimal"/>
      <w:lvlText w:val="%7."/>
      <w:lvlJc w:val="left"/>
      <w:pPr>
        <w:ind w:left="3082" w:hanging="420"/>
      </w:pPr>
    </w:lvl>
    <w:lvl w:ilvl="7">
      <w:start w:val="1"/>
      <w:numFmt w:val="decimal"/>
      <w:lvlText w:val="(%8)"/>
      <w:lvlJc w:val="left"/>
      <w:pPr>
        <w:ind w:left="3502" w:hanging="420"/>
      </w:pPr>
    </w:lvl>
    <w:lvl w:ilvl="8">
      <w:start w:val="1"/>
      <w:numFmt w:val="decimal"/>
      <w:lvlText w:val="%9"/>
      <w:lvlJc w:val="left"/>
      <w:pPr>
        <w:ind w:left="3922" w:hanging="420"/>
      </w:pPr>
    </w:lvl>
  </w:abstractNum>
  <w:abstractNum w:abstractNumId="3" w15:restartNumberingAfterBreak="0">
    <w:nsid w:val="5A0F4BF7"/>
    <w:multiLevelType w:val="multilevel"/>
    <w:tmpl w:val="2B9E9378"/>
    <w:lvl w:ilvl="0">
      <w:start w:val="1"/>
      <w:numFmt w:val="decimal"/>
      <w:lvlText w:val="%1"/>
      <w:lvlJc w:val="left"/>
      <w:pPr>
        <w:ind w:left="780" w:hanging="360"/>
      </w:pPr>
      <w:rPr>
        <w:color w:val="000000"/>
      </w:r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4" w15:restartNumberingAfterBreak="0">
    <w:nsid w:val="62867F38"/>
    <w:multiLevelType w:val="multilevel"/>
    <w:tmpl w:val="C068F784"/>
    <w:lvl w:ilvl="0">
      <w:start w:val="1"/>
      <w:numFmt w:val="decimal"/>
      <w:lvlText w:val="%1"/>
      <w:lvlJc w:val="left"/>
      <w:pPr>
        <w:ind w:left="780" w:hanging="360"/>
      </w:pPr>
      <w:rPr>
        <w:rFonts w:ascii="Century" w:eastAsia="Century" w:hAnsi="Century" w:cs="Century"/>
        <w:color w:val="000000"/>
      </w:r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num w:numId="1" w16cid:durableId="2118403284">
    <w:abstractNumId w:val="2"/>
  </w:num>
  <w:num w:numId="2" w16cid:durableId="785006776">
    <w:abstractNumId w:val="1"/>
  </w:num>
  <w:num w:numId="3" w16cid:durableId="1922789477">
    <w:abstractNumId w:val="3"/>
  </w:num>
  <w:num w:numId="4" w16cid:durableId="917178241">
    <w:abstractNumId w:val="4"/>
  </w:num>
  <w:num w:numId="5" w16cid:durableId="17841531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1025"/>
    <w:rsid w:val="00315093"/>
    <w:rsid w:val="00481025"/>
    <w:rsid w:val="008619B0"/>
    <w:rsid w:val="009331E3"/>
    <w:rsid w:val="00F031AF"/>
    <w:rsid w:val="00F07C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F98C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游明朝" w:eastAsia="游明朝" w:hAnsi="游明朝" w:cs="游明朝"/>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0" w:type="dxa"/>
        <w:bottom w:w="0" w:type="dxa"/>
        <w:right w:w="28" w:type="dxa"/>
      </w:tblCellMar>
    </w:tblPr>
  </w:style>
  <w:style w:type="paragraph" w:styleId="a8">
    <w:name w:val="header"/>
    <w:basedOn w:val="a"/>
    <w:link w:val="a9"/>
    <w:uiPriority w:val="99"/>
    <w:unhideWhenUsed/>
    <w:rsid w:val="008619B0"/>
    <w:pPr>
      <w:tabs>
        <w:tab w:val="center" w:pos="4252"/>
        <w:tab w:val="right" w:pos="8504"/>
      </w:tabs>
      <w:snapToGrid w:val="0"/>
    </w:pPr>
  </w:style>
  <w:style w:type="character" w:customStyle="1" w:styleId="a9">
    <w:name w:val="ヘッダー (文字)"/>
    <w:basedOn w:val="a0"/>
    <w:link w:val="a8"/>
    <w:uiPriority w:val="99"/>
    <w:rsid w:val="008619B0"/>
  </w:style>
  <w:style w:type="paragraph" w:styleId="aa">
    <w:name w:val="footer"/>
    <w:basedOn w:val="a"/>
    <w:link w:val="ab"/>
    <w:uiPriority w:val="99"/>
    <w:unhideWhenUsed/>
    <w:rsid w:val="008619B0"/>
    <w:pPr>
      <w:tabs>
        <w:tab w:val="center" w:pos="4252"/>
        <w:tab w:val="right" w:pos="8504"/>
      </w:tabs>
      <w:snapToGrid w:val="0"/>
    </w:pPr>
  </w:style>
  <w:style w:type="character" w:customStyle="1" w:styleId="ab">
    <w:name w:val="フッター (文字)"/>
    <w:basedOn w:val="a0"/>
    <w:link w:val="aa"/>
    <w:uiPriority w:val="99"/>
    <w:rsid w:val="008619B0"/>
  </w:style>
  <w:style w:type="paragraph" w:styleId="ac">
    <w:name w:val="List Paragraph"/>
    <w:basedOn w:val="a"/>
    <w:uiPriority w:val="34"/>
    <w:qFormat/>
    <w:rsid w:val="00F07CF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247</Words>
  <Characters>1413</Characters>
  <Application>Microsoft Office Word</Application>
  <DocSecurity>0</DocSecurity>
  <Lines>11</Lines>
  <Paragraphs>3</Paragraphs>
  <ScaleCrop>false</ScaleCrop>
  <Company/>
  <LinksUpToDate>false</LinksUpToDate>
  <CharactersWithSpaces>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2026-06-26T09:52:00Z</dcterms:created>
  <dcterms:modified xsi:type="dcterms:W3CDTF">2026-06-26T09:52:00Z</dcterms:modified>
</cp:coreProperties>
</file>