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75AA" w:rsidRDefault="00000000">
      <w:pPr>
        <w:rPr>
          <w:rFonts w:ascii="ＭＳ Ｐゴシック" w:eastAsia="ＭＳ Ｐゴシック" w:hAnsi="ＭＳ Ｐゴシック" w:cs="ＭＳ Ｐゴシック"/>
          <w:sz w:val="16"/>
          <w:szCs w:val="16"/>
        </w:rPr>
      </w:pPr>
      <w:r>
        <w:rPr>
          <w:rFonts w:ascii="ＭＳ Ｐゴシック" w:eastAsia="ＭＳ Ｐゴシック" w:hAnsi="ＭＳ Ｐゴシック" w:cs="ＭＳ Ｐゴシック"/>
          <w:b/>
          <w:bCs/>
        </w:rPr>
        <w:t>Lesson 1の評価規準例</w:t>
      </w:r>
    </w:p>
    <w:p w14:paraId="00000002" w14:textId="77777777" w:rsidR="00DD75AA" w:rsidRDefault="00DD75AA">
      <w:pPr>
        <w:rPr>
          <w:rFonts w:ascii="游ゴシック Light" w:eastAsia="游ゴシック Light" w:hAnsi="游ゴシック Light" w:cs="游ゴシック Light"/>
          <w:sz w:val="16"/>
          <w:szCs w:val="16"/>
        </w:rPr>
      </w:pPr>
    </w:p>
    <w:tbl>
      <w:tblPr>
        <w:tblStyle w:val="a5"/>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4251"/>
        <w:gridCol w:w="2408"/>
        <w:gridCol w:w="2522"/>
      </w:tblGrid>
      <w:tr w:rsidR="00DD75AA" w14:paraId="5CBAF8F1" w14:textId="77777777">
        <w:trPr>
          <w:trHeight w:val="172"/>
        </w:trPr>
        <w:tc>
          <w:tcPr>
            <w:tcW w:w="1275" w:type="dxa"/>
            <w:vAlign w:val="center"/>
          </w:tcPr>
          <w:p w14:paraId="00000003" w14:textId="77777777" w:rsidR="00DD75AA" w:rsidRDefault="00DD75AA">
            <w:pPr>
              <w:jc w:val="center"/>
              <w:rPr>
                <w:rFonts w:ascii="Century" w:eastAsia="Century" w:hAnsi="Century" w:cs="Century"/>
                <w:b/>
                <w:bCs/>
                <w:sz w:val="18"/>
                <w:szCs w:val="18"/>
              </w:rPr>
            </w:pPr>
          </w:p>
        </w:tc>
        <w:tc>
          <w:tcPr>
            <w:tcW w:w="4251" w:type="dxa"/>
            <w:vAlign w:val="center"/>
          </w:tcPr>
          <w:p w14:paraId="00000004" w14:textId="77777777" w:rsidR="00DD75AA" w:rsidRDefault="00000000">
            <w:pPr>
              <w:jc w:val="center"/>
              <w:rPr>
                <w:rFonts w:ascii="Century" w:eastAsia="Century" w:hAnsi="Century" w:cs="Century"/>
                <w:b/>
                <w:bCs/>
                <w:sz w:val="18"/>
                <w:szCs w:val="18"/>
              </w:rPr>
            </w:pPr>
            <w:r>
              <w:rPr>
                <w:rFonts w:ascii="Century" w:eastAsia="Century" w:hAnsi="Century" w:cs="Century"/>
                <w:b/>
                <w:bCs/>
                <w:sz w:val="18"/>
                <w:szCs w:val="18"/>
              </w:rPr>
              <w:t>知識・技能</w:t>
            </w:r>
          </w:p>
        </w:tc>
        <w:tc>
          <w:tcPr>
            <w:tcW w:w="2408" w:type="dxa"/>
            <w:vAlign w:val="center"/>
          </w:tcPr>
          <w:p w14:paraId="00000005" w14:textId="77777777" w:rsidR="00DD75AA" w:rsidRDefault="00000000">
            <w:pPr>
              <w:jc w:val="center"/>
              <w:rPr>
                <w:rFonts w:ascii="Century" w:eastAsia="Century" w:hAnsi="Century" w:cs="Century"/>
                <w:b/>
                <w:bCs/>
                <w:sz w:val="18"/>
                <w:szCs w:val="18"/>
              </w:rPr>
            </w:pPr>
            <w:r>
              <w:rPr>
                <w:rFonts w:ascii="Century" w:eastAsia="Century" w:hAnsi="Century" w:cs="Century"/>
                <w:b/>
                <w:bCs/>
                <w:sz w:val="18"/>
                <w:szCs w:val="18"/>
              </w:rPr>
              <w:t>思考・判断・表現</w:t>
            </w:r>
          </w:p>
        </w:tc>
        <w:tc>
          <w:tcPr>
            <w:tcW w:w="2522" w:type="dxa"/>
            <w:vAlign w:val="center"/>
          </w:tcPr>
          <w:p w14:paraId="00000006" w14:textId="77777777" w:rsidR="00DD75AA" w:rsidRDefault="00000000">
            <w:pPr>
              <w:jc w:val="center"/>
              <w:rPr>
                <w:rFonts w:ascii="Century" w:eastAsia="Century" w:hAnsi="Century" w:cs="Century"/>
                <w:b/>
                <w:bCs/>
                <w:sz w:val="18"/>
                <w:szCs w:val="18"/>
              </w:rPr>
            </w:pPr>
            <w:r>
              <w:rPr>
                <w:rFonts w:ascii="Century" w:eastAsia="Century" w:hAnsi="Century" w:cs="Century"/>
                <w:b/>
                <w:bCs/>
                <w:sz w:val="18"/>
                <w:szCs w:val="18"/>
              </w:rPr>
              <w:t>主体的に学習に</w:t>
            </w:r>
          </w:p>
          <w:p w14:paraId="00000007" w14:textId="77777777" w:rsidR="00DD75AA" w:rsidRDefault="00000000">
            <w:pPr>
              <w:jc w:val="center"/>
              <w:rPr>
                <w:rFonts w:ascii="Century" w:eastAsia="Century" w:hAnsi="Century" w:cs="Century"/>
                <w:b/>
                <w:bCs/>
                <w:sz w:val="18"/>
                <w:szCs w:val="18"/>
              </w:rPr>
            </w:pPr>
            <w:r>
              <w:rPr>
                <w:rFonts w:ascii="Century" w:eastAsia="Century" w:hAnsi="Century" w:cs="Century"/>
                <w:b/>
                <w:bCs/>
                <w:sz w:val="18"/>
                <w:szCs w:val="18"/>
              </w:rPr>
              <w:t>取り組む態度</w:t>
            </w:r>
          </w:p>
        </w:tc>
      </w:tr>
      <w:tr w:rsidR="00DD75AA" w14:paraId="0BED1D7B" w14:textId="77777777">
        <w:tc>
          <w:tcPr>
            <w:tcW w:w="1275" w:type="dxa"/>
          </w:tcPr>
          <w:p w14:paraId="00000008" w14:textId="77777777" w:rsidR="00DD75AA" w:rsidRDefault="00000000">
            <w:pPr>
              <w:jc w:val="left"/>
              <w:rPr>
                <w:rFonts w:ascii="Century" w:eastAsia="Century" w:hAnsi="Century" w:cs="Century"/>
                <w:b/>
                <w:bCs/>
                <w:sz w:val="18"/>
                <w:szCs w:val="18"/>
              </w:rPr>
            </w:pPr>
            <w:r>
              <w:rPr>
                <w:rFonts w:ascii="Century" w:eastAsia="Century" w:hAnsi="Century" w:cs="Century"/>
                <w:b/>
                <w:bCs/>
                <w:sz w:val="18"/>
                <w:szCs w:val="18"/>
              </w:rPr>
              <w:t>聞くこと</w:t>
            </w:r>
          </w:p>
        </w:tc>
        <w:tc>
          <w:tcPr>
            <w:tcW w:w="4251" w:type="dxa"/>
          </w:tcPr>
          <w:p w14:paraId="00000009"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［知識］助動詞＋動詞の原形、受け身、S＋V［lookなど］＋Cを用いた文の形・意味・用法を理解している。</w:t>
            </w:r>
          </w:p>
          <w:p w14:paraId="0000000A" w14:textId="77777777" w:rsidR="00DD75AA" w:rsidRPr="0097391E" w:rsidRDefault="00000000">
            <w:pPr>
              <w:jc w:val="left"/>
              <w:rPr>
                <w:rFonts w:ascii="ＭＳ Ｐ明朝" w:eastAsia="ＭＳ Ｐ明朝" w:hAnsi="ＭＳ Ｐ明朝" w:cs="ＭＳ Ｐ明朝" w:hint="eastAsia"/>
                <w:sz w:val="18"/>
                <w:szCs w:val="18"/>
              </w:rPr>
            </w:pPr>
            <w:r w:rsidRPr="0097391E">
              <w:rPr>
                <w:rFonts w:ascii="ＭＳ Ｐ明朝" w:eastAsia="ＭＳ Ｐ明朝" w:hAnsi="ＭＳ Ｐ明朝" w:cs="ＭＳ Ｐ明朝"/>
                <w:sz w:val="18"/>
                <w:szCs w:val="18"/>
              </w:rPr>
              <w:t>［技能］助動詞＋動詞の原形、受け身、S＋V［lookなど］＋Cなどを用いて、ストリートピアノが設置されるまでの過程について話される対話の内容を詳細に聞き取る技能を身に付けている。</w:t>
            </w:r>
          </w:p>
        </w:tc>
        <w:tc>
          <w:tcPr>
            <w:tcW w:w="2408" w:type="dxa"/>
          </w:tcPr>
          <w:p w14:paraId="0000000B"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ストリートピアノについて知り、情報や自分の考えをまとめるために、ストリートピアノが設置されるまでの過程について話される対話から、必要な情報を聞き取り、話し手の意図、概要や要点、詳細を整理して把握している。</w:t>
            </w:r>
          </w:p>
        </w:tc>
        <w:tc>
          <w:tcPr>
            <w:tcW w:w="2522" w:type="dxa"/>
          </w:tcPr>
          <w:p w14:paraId="0000000C"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ストリートピアノについて知り、情報や自分の考えをまとめるために、ストリートピアノが設置されるまでの過程について話される対話から、必要な情報を聞き取り、話し手の意図、概要や要点、詳細を整理して把握しようとしている。</w:t>
            </w:r>
          </w:p>
          <w:p w14:paraId="0000000D" w14:textId="77777777" w:rsidR="00DD75AA" w:rsidRPr="0097391E" w:rsidRDefault="00DD75AA">
            <w:pPr>
              <w:jc w:val="left"/>
              <w:rPr>
                <w:rFonts w:ascii="ＭＳ Ｐ明朝" w:eastAsia="ＭＳ Ｐ明朝" w:hAnsi="ＭＳ Ｐ明朝" w:cs="ＭＳ Ｐ明朝"/>
                <w:sz w:val="18"/>
                <w:szCs w:val="18"/>
              </w:rPr>
            </w:pPr>
          </w:p>
        </w:tc>
      </w:tr>
      <w:tr w:rsidR="00DD75AA" w14:paraId="2290A8B0" w14:textId="77777777">
        <w:trPr>
          <w:trHeight w:val="1923"/>
        </w:trPr>
        <w:tc>
          <w:tcPr>
            <w:tcW w:w="1275" w:type="dxa"/>
          </w:tcPr>
          <w:p w14:paraId="0000000E" w14:textId="77777777" w:rsidR="00DD75AA" w:rsidRDefault="00000000">
            <w:pPr>
              <w:jc w:val="left"/>
              <w:rPr>
                <w:rFonts w:ascii="Century" w:eastAsia="Century" w:hAnsi="Century" w:cs="Century"/>
                <w:b/>
                <w:bCs/>
                <w:sz w:val="18"/>
                <w:szCs w:val="18"/>
              </w:rPr>
            </w:pPr>
            <w:r>
              <w:rPr>
                <w:rFonts w:ascii="Century" w:eastAsia="Century" w:hAnsi="Century" w:cs="Century"/>
                <w:b/>
                <w:bCs/>
                <w:sz w:val="18"/>
                <w:szCs w:val="18"/>
              </w:rPr>
              <w:t>読むこと</w:t>
            </w:r>
          </w:p>
        </w:tc>
        <w:tc>
          <w:tcPr>
            <w:tcW w:w="4251" w:type="dxa"/>
          </w:tcPr>
          <w:p w14:paraId="0000000F"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［知識］助動詞＋動詞の原形、受け身、S＋V［lookなど］＋C を用いた文の形・意味・用法を理解している。</w:t>
            </w:r>
          </w:p>
          <w:p w14:paraId="00000010"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［技能］助動詞＋動詞の原形、受け身、S＋V［be 動詞以外］＋Cなどを用いて、日本や海外でのストリートピアノと人々・社会とのかかわりについて書かれたレポートの内容を詳細に読み取る技能を身に付けている。</w:t>
            </w:r>
          </w:p>
          <w:p w14:paraId="00000011" w14:textId="77777777" w:rsidR="00DD75AA" w:rsidRPr="0097391E" w:rsidRDefault="00DD75AA">
            <w:pPr>
              <w:jc w:val="left"/>
              <w:rPr>
                <w:rFonts w:ascii="ＭＳ Ｐ明朝" w:eastAsia="ＭＳ Ｐ明朝" w:hAnsi="ＭＳ Ｐ明朝" w:cs="ＭＳ Ｐ明朝"/>
                <w:sz w:val="18"/>
                <w:szCs w:val="18"/>
              </w:rPr>
            </w:pPr>
          </w:p>
        </w:tc>
        <w:tc>
          <w:tcPr>
            <w:tcW w:w="2408" w:type="dxa"/>
          </w:tcPr>
          <w:p w14:paraId="00000012"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 xml:space="preserve">ストリートピアノについて知り、情報や自分の考えをまとめるために、日本や海外でのストリートピアノと人々・社会とのかかわりについてのレポートから、必要な情報を読み取り、書き手の意図、概要や要点、詳細を整理して把握している。 </w:t>
            </w:r>
          </w:p>
        </w:tc>
        <w:tc>
          <w:tcPr>
            <w:tcW w:w="2522" w:type="dxa"/>
          </w:tcPr>
          <w:p w14:paraId="00000013"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 xml:space="preserve">ストリートピアノについて知り、情報や自分の考えをまとめるために、日本や海外でのストリートピアノと人々・社会とのかかわりについてのレポートから、必要な情報を読み取り、書き手の意図、概要や要点、詳細を整理して把握しようとしている。 </w:t>
            </w:r>
          </w:p>
        </w:tc>
      </w:tr>
      <w:tr w:rsidR="00DD75AA" w14:paraId="22A439D6" w14:textId="77777777">
        <w:tc>
          <w:tcPr>
            <w:tcW w:w="1275" w:type="dxa"/>
          </w:tcPr>
          <w:p w14:paraId="00000014" w14:textId="77777777" w:rsidR="00DD75AA" w:rsidRDefault="00000000">
            <w:pPr>
              <w:jc w:val="left"/>
              <w:rPr>
                <w:rFonts w:ascii="Century" w:eastAsia="Century" w:hAnsi="Century" w:cs="Century"/>
                <w:b/>
                <w:bCs/>
                <w:sz w:val="18"/>
                <w:szCs w:val="18"/>
              </w:rPr>
            </w:pPr>
            <w:r>
              <w:rPr>
                <w:rFonts w:ascii="Century" w:eastAsia="Century" w:hAnsi="Century" w:cs="Century"/>
                <w:b/>
                <w:bCs/>
                <w:sz w:val="18"/>
                <w:szCs w:val="18"/>
              </w:rPr>
              <w:t>話すこと</w:t>
            </w:r>
          </w:p>
          <w:p w14:paraId="00000015" w14:textId="77777777" w:rsidR="00DD75AA" w:rsidRDefault="00000000">
            <w:pPr>
              <w:ind w:right="-107"/>
              <w:jc w:val="left"/>
              <w:rPr>
                <w:rFonts w:ascii="Century" w:eastAsia="Century" w:hAnsi="Century" w:cs="Century"/>
                <w:b/>
                <w:bCs/>
                <w:sz w:val="18"/>
                <w:szCs w:val="18"/>
              </w:rPr>
            </w:pPr>
            <w:r>
              <w:rPr>
                <w:rFonts w:ascii="Century" w:eastAsia="Century" w:hAnsi="Century" w:cs="Century"/>
                <w:b/>
                <w:bCs/>
                <w:sz w:val="18"/>
                <w:szCs w:val="18"/>
              </w:rPr>
              <w:t>［やり取り］</w:t>
            </w:r>
          </w:p>
        </w:tc>
        <w:tc>
          <w:tcPr>
            <w:tcW w:w="4251" w:type="dxa"/>
          </w:tcPr>
          <w:p w14:paraId="00000016"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［知識］助動詞＋動詞の原形、受け身、S＋V［lookなど］＋C を用いた文の形・意味・用法を理解している。</w:t>
            </w:r>
          </w:p>
          <w:p w14:paraId="00000017"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 xml:space="preserve">［技能］ストリートピアノや人との交流について、助動詞＋動詞の原形、受け身、S＋V［lookなど］＋Cなどの多様な語句や文を用いて、情報や自分の考えを即興で詳しく話して伝え合うやり取りを続ける技能を身に付けている。 </w:t>
            </w:r>
          </w:p>
          <w:p w14:paraId="00000018" w14:textId="77777777" w:rsidR="00DD75AA" w:rsidRPr="0097391E" w:rsidRDefault="00DD75AA">
            <w:pPr>
              <w:jc w:val="right"/>
              <w:rPr>
                <w:rFonts w:ascii="ＭＳ Ｐ明朝" w:eastAsia="ＭＳ Ｐ明朝" w:hAnsi="ＭＳ Ｐ明朝" w:cs="ＭＳ Ｐ明朝"/>
                <w:sz w:val="18"/>
                <w:szCs w:val="18"/>
              </w:rPr>
            </w:pPr>
          </w:p>
        </w:tc>
        <w:tc>
          <w:tcPr>
            <w:tcW w:w="2408" w:type="dxa"/>
          </w:tcPr>
          <w:p w14:paraId="00000019"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ストリートピアノについて友達の意見を知り、自分の考えをまとめるために、ストリートピアノや人との交流について、聞いたり読んだりしたことを活用しながら、情報や自分の考えを即興で詳しく話して伝え合うやり取りを続けている。</w:t>
            </w:r>
          </w:p>
        </w:tc>
        <w:tc>
          <w:tcPr>
            <w:tcW w:w="2522" w:type="dxa"/>
          </w:tcPr>
          <w:p w14:paraId="0000001A" w14:textId="77777777" w:rsidR="00DD75AA" w:rsidRPr="0097391E" w:rsidRDefault="00000000">
            <w:pPr>
              <w:jc w:val="left"/>
              <w:rPr>
                <w:rFonts w:ascii="ＭＳ Ｐ明朝" w:eastAsia="ＭＳ Ｐ明朝" w:hAnsi="ＭＳ Ｐ明朝" w:cs="ＭＳ Ｐ明朝"/>
                <w:sz w:val="18"/>
                <w:szCs w:val="18"/>
              </w:rPr>
            </w:pPr>
            <w:bookmarkStart w:id="0" w:name="_heading=h.gjdgxs" w:colFirst="0" w:colLast="0"/>
            <w:bookmarkEnd w:id="0"/>
            <w:r w:rsidRPr="0097391E">
              <w:rPr>
                <w:rFonts w:ascii="ＭＳ Ｐ明朝" w:eastAsia="ＭＳ Ｐ明朝" w:hAnsi="ＭＳ Ｐ明朝" w:cs="ＭＳ Ｐ明朝"/>
                <w:sz w:val="18"/>
                <w:szCs w:val="18"/>
              </w:rPr>
              <w:t>ストリートピアノについて友達の意見を知り、自分の考えをまとめるために、ストリートピアノや人との交流について、聞いたり読んだりしたことを活用しながら、情報や自分の考えを即興で詳しく話して伝え合うやり取りを続けようとしている。</w:t>
            </w:r>
          </w:p>
          <w:p w14:paraId="0000001B" w14:textId="77777777" w:rsidR="00DD75AA" w:rsidRPr="0097391E" w:rsidRDefault="00DD75AA">
            <w:pPr>
              <w:jc w:val="left"/>
              <w:rPr>
                <w:rFonts w:ascii="ＭＳ Ｐ明朝" w:eastAsia="ＭＳ Ｐ明朝" w:hAnsi="ＭＳ Ｐ明朝" w:cs="ＭＳ Ｐ明朝"/>
                <w:sz w:val="18"/>
                <w:szCs w:val="18"/>
              </w:rPr>
            </w:pPr>
          </w:p>
        </w:tc>
      </w:tr>
      <w:tr w:rsidR="00DD75AA" w14:paraId="114B8EAD" w14:textId="77777777">
        <w:tc>
          <w:tcPr>
            <w:tcW w:w="1275" w:type="dxa"/>
          </w:tcPr>
          <w:p w14:paraId="0000001C" w14:textId="77777777" w:rsidR="00DD75AA" w:rsidRDefault="00000000">
            <w:pPr>
              <w:jc w:val="left"/>
              <w:rPr>
                <w:rFonts w:ascii="Century" w:eastAsia="Century" w:hAnsi="Century" w:cs="Century"/>
                <w:b/>
                <w:bCs/>
                <w:sz w:val="18"/>
                <w:szCs w:val="18"/>
              </w:rPr>
            </w:pPr>
            <w:r>
              <w:rPr>
                <w:rFonts w:ascii="Century" w:eastAsia="Century" w:hAnsi="Century" w:cs="Century"/>
                <w:b/>
                <w:bCs/>
                <w:sz w:val="18"/>
                <w:szCs w:val="18"/>
              </w:rPr>
              <w:t>話すこと</w:t>
            </w:r>
          </w:p>
          <w:p w14:paraId="0000001D" w14:textId="77777777" w:rsidR="00DD75AA" w:rsidRDefault="00000000">
            <w:pPr>
              <w:jc w:val="left"/>
              <w:rPr>
                <w:rFonts w:ascii="Century" w:eastAsia="Century" w:hAnsi="Century" w:cs="Century"/>
                <w:b/>
                <w:bCs/>
                <w:sz w:val="18"/>
                <w:szCs w:val="18"/>
              </w:rPr>
            </w:pPr>
            <w:r>
              <w:rPr>
                <w:rFonts w:ascii="Century" w:eastAsia="Century" w:hAnsi="Century" w:cs="Century"/>
                <w:b/>
                <w:bCs/>
                <w:sz w:val="18"/>
                <w:szCs w:val="18"/>
              </w:rPr>
              <w:t>［発表］</w:t>
            </w:r>
          </w:p>
        </w:tc>
        <w:tc>
          <w:tcPr>
            <w:tcW w:w="4251" w:type="dxa"/>
          </w:tcPr>
          <w:p w14:paraId="0000001E"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［知識］助動詞＋動詞の原形、受け身、S＋V［lookなど］＋C を用いた文の形・意味・用法を理解している。</w:t>
            </w:r>
          </w:p>
          <w:p w14:paraId="0000001F"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［技能］ストリートピアノがどのような経緯で設置されたかについて、助動詞＋動詞の原形、受け身、S＋V［lookなど］＋C などの多様な語句や文を用いて、情報や自分の考えを理由や根拠とともに詳しく話して伝える技能を身に付けている。</w:t>
            </w:r>
          </w:p>
          <w:p w14:paraId="00000020" w14:textId="77777777" w:rsidR="00DD75AA" w:rsidRPr="0097391E" w:rsidRDefault="00DD75AA">
            <w:pPr>
              <w:jc w:val="left"/>
              <w:rPr>
                <w:rFonts w:ascii="ＭＳ Ｐ明朝" w:eastAsia="ＭＳ Ｐ明朝" w:hAnsi="ＭＳ Ｐ明朝" w:cs="ＭＳ Ｐ明朝"/>
                <w:sz w:val="18"/>
                <w:szCs w:val="18"/>
              </w:rPr>
            </w:pPr>
          </w:p>
        </w:tc>
        <w:tc>
          <w:tcPr>
            <w:tcW w:w="2408" w:type="dxa"/>
          </w:tcPr>
          <w:p w14:paraId="00000021"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ストリートピアノがどのような経緯で設置されたかについて紹介するために、聞いたり読んだりしたことを活用しながら、情報や自分の考えを理由や根拠とともに詳しく話して伝えている。</w:t>
            </w:r>
          </w:p>
        </w:tc>
        <w:tc>
          <w:tcPr>
            <w:tcW w:w="2522" w:type="dxa"/>
          </w:tcPr>
          <w:p w14:paraId="00000022"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ストリートピアノがどのような経緯で設置されたかについて紹介するために、聞いたり読んだりしたことを活用しながら、情報や自分の考えを理由や根拠とともに詳しく話して伝えようとしている。</w:t>
            </w:r>
          </w:p>
        </w:tc>
      </w:tr>
      <w:tr w:rsidR="00DD75AA" w14:paraId="1AAD44B6" w14:textId="77777777">
        <w:tc>
          <w:tcPr>
            <w:tcW w:w="1275" w:type="dxa"/>
          </w:tcPr>
          <w:p w14:paraId="00000023" w14:textId="77777777" w:rsidR="00DD75AA" w:rsidRDefault="00000000">
            <w:pPr>
              <w:jc w:val="left"/>
              <w:rPr>
                <w:rFonts w:ascii="Century" w:eastAsia="Century" w:hAnsi="Century" w:cs="Century"/>
                <w:b/>
                <w:bCs/>
                <w:sz w:val="18"/>
                <w:szCs w:val="18"/>
              </w:rPr>
            </w:pPr>
            <w:r>
              <w:rPr>
                <w:rFonts w:ascii="Century" w:eastAsia="Century" w:hAnsi="Century" w:cs="Century"/>
                <w:b/>
                <w:bCs/>
                <w:sz w:val="18"/>
                <w:szCs w:val="18"/>
              </w:rPr>
              <w:t>書くこと</w:t>
            </w:r>
          </w:p>
        </w:tc>
        <w:tc>
          <w:tcPr>
            <w:tcW w:w="4251" w:type="dxa"/>
          </w:tcPr>
          <w:p w14:paraId="00000024"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［知識］助動詞＋動詞の原形、受け身、S＋V［lookなど］＋C を用いた文の形・意味・用法を理解している。</w:t>
            </w:r>
          </w:p>
          <w:p w14:paraId="00000025"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技能］ストリートピアノがどのような経緯で設置されたかについて紹介する発表用の原稿を、助動詞＋動詞の原形、受け身、S＋V［lookなど］＋Cなどの多様な語句や文を用いて、情報や自分の考えを理由や根拠とともに詳しく書いて伝える技能を身に付けている。</w:t>
            </w:r>
          </w:p>
          <w:p w14:paraId="00000026" w14:textId="77777777" w:rsidR="00DD75AA" w:rsidRPr="0097391E" w:rsidRDefault="00DD75AA">
            <w:pPr>
              <w:jc w:val="right"/>
              <w:rPr>
                <w:rFonts w:ascii="ＭＳ Ｐ明朝" w:eastAsia="ＭＳ Ｐ明朝" w:hAnsi="ＭＳ Ｐ明朝" w:cs="ＭＳ Ｐ明朝"/>
                <w:sz w:val="18"/>
                <w:szCs w:val="18"/>
              </w:rPr>
            </w:pPr>
          </w:p>
        </w:tc>
        <w:tc>
          <w:tcPr>
            <w:tcW w:w="2408" w:type="dxa"/>
          </w:tcPr>
          <w:p w14:paraId="00000027"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ストリートピアノがどのような経緯で設置されたかについて紹介するために、聞いたり読んだりしたことを活用しながら、情報や自分の考えを理由や根拠とともに発表用の原稿に詳しく書いて伝えている。</w:t>
            </w:r>
          </w:p>
          <w:p w14:paraId="00000028" w14:textId="77777777" w:rsidR="00DD75AA" w:rsidRPr="0097391E" w:rsidRDefault="00DD75AA">
            <w:pPr>
              <w:ind w:right="720"/>
              <w:rPr>
                <w:rFonts w:ascii="ＭＳ Ｐ明朝" w:eastAsia="ＭＳ Ｐ明朝" w:hAnsi="ＭＳ Ｐ明朝" w:cs="ＭＳ Ｐ明朝" w:hint="eastAsia"/>
                <w:sz w:val="18"/>
                <w:szCs w:val="18"/>
              </w:rPr>
            </w:pPr>
          </w:p>
        </w:tc>
        <w:tc>
          <w:tcPr>
            <w:tcW w:w="2522" w:type="dxa"/>
          </w:tcPr>
          <w:p w14:paraId="00000029" w14:textId="77777777" w:rsidR="00DD75AA" w:rsidRPr="0097391E" w:rsidRDefault="00000000">
            <w:pPr>
              <w:jc w:val="left"/>
              <w:rPr>
                <w:rFonts w:ascii="ＭＳ Ｐ明朝" w:eastAsia="ＭＳ Ｐ明朝" w:hAnsi="ＭＳ Ｐ明朝" w:cs="ＭＳ Ｐ明朝"/>
                <w:sz w:val="18"/>
                <w:szCs w:val="18"/>
              </w:rPr>
            </w:pPr>
            <w:r w:rsidRPr="0097391E">
              <w:rPr>
                <w:rFonts w:ascii="ＭＳ Ｐ明朝" w:eastAsia="ＭＳ Ｐ明朝" w:hAnsi="ＭＳ Ｐ明朝" w:cs="ＭＳ Ｐ明朝"/>
                <w:sz w:val="18"/>
                <w:szCs w:val="18"/>
              </w:rPr>
              <w:t>ストリートピアノがどのような経緯で設置されたかについて紹介するために、聞いたり読んだりしたことを活用しながら、情報や自分の考えを理由や根拠とともに発表用の原稿に詳しく書いて伝えようとしている。</w:t>
            </w:r>
          </w:p>
        </w:tc>
      </w:tr>
    </w:tbl>
    <w:p w14:paraId="0000002C" w14:textId="77777777" w:rsidR="00DD75AA" w:rsidRPr="00733AA9" w:rsidRDefault="00DD75AA" w:rsidP="00733AA9">
      <w:pPr>
        <w:rPr>
          <w:rFonts w:ascii="Century" w:eastAsiaTheme="minorEastAsia" w:hAnsi="Century" w:cs="Century" w:hint="eastAsia"/>
          <w:sz w:val="20"/>
          <w:szCs w:val="20"/>
        </w:rPr>
      </w:pPr>
    </w:p>
    <w:sectPr w:rsidR="00DD75AA" w:rsidRPr="00733AA9">
      <w:pgSz w:w="11906" w:h="16838"/>
      <w:pgMar w:top="720" w:right="720" w:bottom="720" w:left="72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20D02" w14:textId="77777777" w:rsidR="0018121A" w:rsidRDefault="0018121A" w:rsidP="00CE6911">
      <w:r>
        <w:separator/>
      </w:r>
    </w:p>
  </w:endnote>
  <w:endnote w:type="continuationSeparator" w:id="0">
    <w:p w14:paraId="7775C469" w14:textId="77777777" w:rsidR="0018121A" w:rsidRDefault="0018121A" w:rsidP="00CE6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embedRegular r:id="rId1" w:fontKey="{F9057D07-CE08-48F5-AE62-E6E3E74BEE99}"/>
    <w:embedBold r:id="rId2" w:fontKey="{545A2980-A4CA-4A82-8BAD-76120E364E2B}"/>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409F3310-2DBA-42AE-9080-77ED6865C413}"/>
  </w:font>
  <w:font w:name="Cambria">
    <w:panose1 w:val="02040503050406030204"/>
    <w:charset w:val="00"/>
    <w:family w:val="roman"/>
    <w:pitch w:val="variable"/>
    <w:sig w:usb0="E00006FF" w:usb1="420024FF" w:usb2="02000000" w:usb3="00000000" w:csb0="0000019F" w:csb1="00000000"/>
    <w:embedRegular r:id="rId4" w:fontKey="{EBFD0A2F-84DC-488E-9C4C-18EE6FD79A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85F46" w14:textId="77777777" w:rsidR="0018121A" w:rsidRDefault="0018121A" w:rsidP="00CE6911">
      <w:r>
        <w:separator/>
      </w:r>
    </w:p>
  </w:footnote>
  <w:footnote w:type="continuationSeparator" w:id="0">
    <w:p w14:paraId="6FB48113" w14:textId="77777777" w:rsidR="0018121A" w:rsidRDefault="0018121A" w:rsidP="00CE69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5AA"/>
    <w:rsid w:val="0018121A"/>
    <w:rsid w:val="002E3705"/>
    <w:rsid w:val="00733AA9"/>
    <w:rsid w:val="0097391E"/>
    <w:rsid w:val="00CE6911"/>
    <w:rsid w:val="00DD75AA"/>
    <w:rsid w:val="00F031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8E1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before="480"/>
      <w:outlineLvl w:val="0"/>
    </w:pPr>
    <w:rPr>
      <w:b/>
      <w:bCs/>
      <w:color w:val="345A8A"/>
      <w:sz w:val="32"/>
      <w:szCs w:val="32"/>
    </w:rPr>
  </w:style>
  <w:style w:type="paragraph" w:styleId="2">
    <w:name w:val="heading 2"/>
    <w:basedOn w:val="a"/>
    <w:next w:val="a"/>
    <w:uiPriority w:val="9"/>
    <w:semiHidden/>
    <w:unhideWhenUsed/>
    <w:qFormat/>
    <w:pPr>
      <w:spacing w:before="200"/>
      <w:outlineLvl w:val="1"/>
    </w:pPr>
    <w:rPr>
      <w:b/>
      <w:bCs/>
      <w:color w:val="4F81BD"/>
      <w:sz w:val="26"/>
      <w:szCs w:val="26"/>
    </w:rPr>
  </w:style>
  <w:style w:type="paragraph" w:styleId="3">
    <w:name w:val="heading 3"/>
    <w:basedOn w:val="a"/>
    <w:next w:val="a"/>
    <w:uiPriority w:val="9"/>
    <w:semiHidden/>
    <w:unhideWhenUsed/>
    <w:qFormat/>
    <w:pPr>
      <w:spacing w:before="200"/>
      <w:outlineLvl w:val="2"/>
    </w:pPr>
    <w:rPr>
      <w:b/>
      <w:bCs/>
      <w:color w:val="4F81BD"/>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300"/>
    </w:pPr>
    <w:rPr>
      <w:color w:val="17365D"/>
      <w:sz w:val="52"/>
      <w:szCs w:val="52"/>
    </w:rPr>
  </w:style>
  <w:style w:type="paragraph" w:styleId="a4">
    <w:name w:val="Subtitle"/>
    <w:basedOn w:val="a"/>
    <w:next w:val="a"/>
    <w:uiPriority w:val="11"/>
    <w:qFormat/>
    <w:rPr>
      <w:i/>
      <w:iCs/>
      <w:color w:val="4F81BD"/>
      <w:sz w:val="24"/>
      <w:szCs w:val="24"/>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paragraph" w:styleId="af">
    <w:name w:val="annotation text"/>
    <w:basedOn w:val="a"/>
    <w:link w:val="af0"/>
    <w:uiPriority w:val="99"/>
    <w:semiHidden/>
    <w:unhideWhenUsed/>
    <w:pPr>
      <w:jc w:val="left"/>
    </w:pPr>
  </w:style>
  <w:style w:type="character" w:customStyle="1" w:styleId="af0">
    <w:name w:val="コメント文字列 (文字)"/>
    <w:basedOn w:val="a0"/>
    <w:link w:val="af"/>
    <w:uiPriority w:val="99"/>
    <w:semiHidden/>
  </w:style>
  <w:style w:type="character" w:styleId="af1">
    <w:name w:val="annotation reference"/>
    <w:basedOn w:val="a0"/>
    <w:uiPriority w:val="99"/>
    <w:semiHidden/>
    <w:unhideWhenUsed/>
    <w:rPr>
      <w:sz w:val="18"/>
      <w:szCs w:val="18"/>
    </w:rPr>
  </w:style>
  <w:style w:type="paragraph" w:styleId="af2">
    <w:name w:val="header"/>
    <w:basedOn w:val="a"/>
    <w:link w:val="af3"/>
    <w:uiPriority w:val="99"/>
    <w:unhideWhenUsed/>
    <w:rsid w:val="00CE6911"/>
    <w:pPr>
      <w:tabs>
        <w:tab w:val="center" w:pos="4252"/>
        <w:tab w:val="right" w:pos="8504"/>
      </w:tabs>
      <w:snapToGrid w:val="0"/>
    </w:pPr>
  </w:style>
  <w:style w:type="character" w:customStyle="1" w:styleId="af3">
    <w:name w:val="ヘッダー (文字)"/>
    <w:basedOn w:val="a0"/>
    <w:link w:val="af2"/>
    <w:uiPriority w:val="99"/>
    <w:rsid w:val="00CE6911"/>
  </w:style>
  <w:style w:type="paragraph" w:styleId="af4">
    <w:name w:val="footer"/>
    <w:basedOn w:val="a"/>
    <w:link w:val="af5"/>
    <w:uiPriority w:val="99"/>
    <w:unhideWhenUsed/>
    <w:rsid w:val="00CE6911"/>
    <w:pPr>
      <w:tabs>
        <w:tab w:val="center" w:pos="4252"/>
        <w:tab w:val="right" w:pos="8504"/>
      </w:tabs>
      <w:snapToGrid w:val="0"/>
    </w:pPr>
  </w:style>
  <w:style w:type="character" w:customStyle="1" w:styleId="af5">
    <w:name w:val="フッター (文字)"/>
    <w:basedOn w:val="a0"/>
    <w:link w:val="af4"/>
    <w:uiPriority w:val="99"/>
    <w:rsid w:val="00CE6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287</Words>
  <Characters>1639</Characters>
  <Application>Microsoft Office Word</Application>
  <DocSecurity>0</DocSecurity>
  <Lines>13</Lines>
  <Paragraphs>3</Paragraphs>
  <ScaleCrop>false</ScaleCrop>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2026-06-26T09:43:00Z</dcterms:created>
  <dcterms:modified xsi:type="dcterms:W3CDTF">2026-06-26T09:43:00Z</dcterms:modified>
</cp:coreProperties>
</file>