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663F" w:rsidRDefault="007C27FD">
      <w:pPr>
        <w:jc w:val="center"/>
        <w:rPr>
          <w:rFonts w:ascii="Century" w:eastAsia="Century" w:hAnsi="Century" w:cs="Century"/>
          <w:sz w:val="20"/>
          <w:szCs w:val="20"/>
        </w:rPr>
      </w:pPr>
      <w:bookmarkStart w:id="0" w:name="_GoBack"/>
      <w:bookmarkEnd w:id="0"/>
      <w:r>
        <w:rPr>
          <w:rFonts w:ascii="Century" w:eastAsia="Century" w:hAnsi="Century" w:cs="Century"/>
          <w:sz w:val="20"/>
          <w:szCs w:val="20"/>
        </w:rPr>
        <w:t>外国語</w:t>
      </w:r>
    </w:p>
    <w:tbl>
      <w:tblPr>
        <w:tblStyle w:val="af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1276"/>
        <w:gridCol w:w="1134"/>
        <w:gridCol w:w="1559"/>
        <w:gridCol w:w="1418"/>
        <w:gridCol w:w="4678"/>
      </w:tblGrid>
      <w:tr w:rsidR="00E8663F" w14:paraId="46C52654" w14:textId="77777777">
        <w:tc>
          <w:tcPr>
            <w:tcW w:w="3397" w:type="dxa"/>
          </w:tcPr>
          <w:p w14:paraId="00000002" w14:textId="77777777" w:rsidR="00E8663F" w:rsidRDefault="007C27FD">
            <w:pPr>
              <w:rPr>
                <w:rFonts w:ascii="Century" w:eastAsia="Century" w:hAnsi="Century" w:cs="Century"/>
                <w:sz w:val="20"/>
                <w:szCs w:val="20"/>
              </w:rPr>
            </w:pPr>
            <w:r>
              <w:rPr>
                <w:rFonts w:ascii="Century" w:eastAsia="Century" w:hAnsi="Century" w:cs="Century"/>
                <w:sz w:val="20"/>
                <w:szCs w:val="20"/>
              </w:rPr>
              <w:t>「英語コミュニケーション</w:t>
            </w:r>
            <w:r>
              <w:rPr>
                <w:rFonts w:ascii="ＭＳ 明朝" w:eastAsia="ＭＳ 明朝" w:hAnsi="ＭＳ 明朝" w:cs="ＭＳ 明朝"/>
                <w:sz w:val="20"/>
                <w:szCs w:val="20"/>
              </w:rPr>
              <w:t>Ⅲ</w:t>
            </w:r>
            <w:r>
              <w:rPr>
                <w:rFonts w:ascii="Century" w:eastAsia="Century" w:hAnsi="Century" w:cs="Century"/>
                <w:sz w:val="20"/>
                <w:szCs w:val="20"/>
              </w:rPr>
              <w:t>」</w:t>
            </w:r>
          </w:p>
        </w:tc>
        <w:tc>
          <w:tcPr>
            <w:tcW w:w="1134" w:type="dxa"/>
            <w:shd w:val="clear" w:color="auto" w:fill="D9D9D9"/>
          </w:tcPr>
          <w:p w14:paraId="00000003" w14:textId="77777777" w:rsidR="00E8663F" w:rsidRDefault="007C27FD">
            <w:pPr>
              <w:rPr>
                <w:rFonts w:ascii="Century" w:eastAsia="Century" w:hAnsi="Century" w:cs="Century"/>
                <w:sz w:val="20"/>
                <w:szCs w:val="20"/>
              </w:rPr>
            </w:pPr>
            <w:r>
              <w:rPr>
                <w:rFonts w:ascii="Century" w:eastAsia="Century" w:hAnsi="Century" w:cs="Century"/>
                <w:sz w:val="20"/>
                <w:szCs w:val="20"/>
              </w:rPr>
              <w:t>単位数</w:t>
            </w:r>
          </w:p>
        </w:tc>
        <w:tc>
          <w:tcPr>
            <w:tcW w:w="1276" w:type="dxa"/>
          </w:tcPr>
          <w:p w14:paraId="00000004" w14:textId="77777777" w:rsidR="00E8663F" w:rsidRDefault="007C27FD">
            <w:pPr>
              <w:rPr>
                <w:rFonts w:ascii="Century" w:eastAsia="Century" w:hAnsi="Century" w:cs="Century"/>
                <w:sz w:val="20"/>
                <w:szCs w:val="20"/>
              </w:rPr>
            </w:pPr>
            <w:r>
              <w:rPr>
                <w:rFonts w:ascii="Century" w:eastAsia="Century" w:hAnsi="Century" w:cs="Century"/>
                <w:sz w:val="20"/>
                <w:szCs w:val="20"/>
              </w:rPr>
              <w:t>4単位</w:t>
            </w:r>
          </w:p>
        </w:tc>
        <w:tc>
          <w:tcPr>
            <w:tcW w:w="1134" w:type="dxa"/>
            <w:shd w:val="clear" w:color="auto" w:fill="D9D9D9"/>
          </w:tcPr>
          <w:p w14:paraId="00000005" w14:textId="77777777" w:rsidR="00E8663F" w:rsidRDefault="007C27FD">
            <w:pPr>
              <w:rPr>
                <w:rFonts w:ascii="Century" w:eastAsia="Century" w:hAnsi="Century" w:cs="Century"/>
                <w:sz w:val="20"/>
                <w:szCs w:val="20"/>
              </w:rPr>
            </w:pPr>
            <w:r>
              <w:rPr>
                <w:rFonts w:ascii="Century" w:eastAsia="Century" w:hAnsi="Century" w:cs="Century"/>
                <w:sz w:val="20"/>
                <w:szCs w:val="20"/>
              </w:rPr>
              <w:t>学科</w:t>
            </w:r>
          </w:p>
        </w:tc>
        <w:tc>
          <w:tcPr>
            <w:tcW w:w="1559" w:type="dxa"/>
          </w:tcPr>
          <w:p w14:paraId="00000006" w14:textId="77777777" w:rsidR="00E8663F" w:rsidRDefault="007C27FD">
            <w:pPr>
              <w:rPr>
                <w:rFonts w:ascii="ＭＳ 明朝" w:eastAsia="ＭＳ 明朝" w:hAnsi="ＭＳ 明朝" w:cs="ＭＳ 明朝"/>
                <w:sz w:val="20"/>
                <w:szCs w:val="20"/>
              </w:rPr>
            </w:pPr>
            <w:r>
              <w:rPr>
                <w:rFonts w:ascii="ＭＳ 明朝" w:eastAsia="ＭＳ 明朝" w:hAnsi="ＭＳ 明朝" w:cs="ＭＳ 明朝"/>
                <w:sz w:val="20"/>
                <w:szCs w:val="20"/>
              </w:rPr>
              <w:t>○○科</w:t>
            </w:r>
          </w:p>
        </w:tc>
        <w:tc>
          <w:tcPr>
            <w:tcW w:w="1418" w:type="dxa"/>
            <w:shd w:val="clear" w:color="auto" w:fill="D9D9D9"/>
          </w:tcPr>
          <w:p w14:paraId="00000007" w14:textId="77777777" w:rsidR="00E8663F" w:rsidRDefault="007C27FD">
            <w:pPr>
              <w:rPr>
                <w:rFonts w:ascii="ＭＳ 明朝" w:eastAsia="ＭＳ 明朝" w:hAnsi="ＭＳ 明朝" w:cs="ＭＳ 明朝"/>
                <w:sz w:val="20"/>
                <w:szCs w:val="20"/>
              </w:rPr>
            </w:pPr>
            <w:r>
              <w:rPr>
                <w:rFonts w:ascii="ＭＳ 明朝" w:eastAsia="ＭＳ 明朝" w:hAnsi="ＭＳ 明朝" w:cs="ＭＳ 明朝"/>
                <w:sz w:val="20"/>
                <w:szCs w:val="20"/>
              </w:rPr>
              <w:t>学年・学級</w:t>
            </w:r>
          </w:p>
        </w:tc>
        <w:tc>
          <w:tcPr>
            <w:tcW w:w="4678" w:type="dxa"/>
          </w:tcPr>
          <w:p w14:paraId="00000008" w14:textId="77777777" w:rsidR="00E8663F" w:rsidRDefault="007C27FD">
            <w:pPr>
              <w:rPr>
                <w:rFonts w:ascii="ＭＳ 明朝" w:eastAsia="ＭＳ 明朝" w:hAnsi="ＭＳ 明朝" w:cs="ＭＳ 明朝"/>
                <w:sz w:val="20"/>
                <w:szCs w:val="20"/>
              </w:rPr>
            </w:pPr>
            <w:r>
              <w:rPr>
                <w:rFonts w:ascii="ＭＳ 明朝" w:eastAsia="ＭＳ 明朝" w:hAnsi="ＭＳ 明朝" w:cs="ＭＳ 明朝"/>
                <w:sz w:val="20"/>
                <w:szCs w:val="20"/>
              </w:rPr>
              <w:t>第○学年　○組～○組</w:t>
            </w:r>
          </w:p>
        </w:tc>
      </w:tr>
    </w:tbl>
    <w:p w14:paraId="00000009" w14:textId="77777777" w:rsidR="00E8663F" w:rsidRDefault="00E8663F">
      <w:pPr>
        <w:rPr>
          <w:rFonts w:ascii="Century" w:eastAsia="Century" w:hAnsi="Century" w:cs="Century"/>
          <w:sz w:val="20"/>
          <w:szCs w:val="20"/>
        </w:rPr>
      </w:pPr>
    </w:p>
    <w:p w14:paraId="0000000A" w14:textId="77777777" w:rsidR="00E8663F" w:rsidRDefault="007C27FD">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１．学習の到達目標</w:t>
      </w:r>
    </w:p>
    <w:tbl>
      <w:tblPr>
        <w:tblStyle w:val="af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041"/>
      </w:tblGrid>
      <w:tr w:rsidR="00E8663F" w14:paraId="145C3B36" w14:textId="77777777">
        <w:tc>
          <w:tcPr>
            <w:tcW w:w="1555" w:type="dxa"/>
            <w:shd w:val="clear" w:color="auto" w:fill="D9D9D9"/>
          </w:tcPr>
          <w:p w14:paraId="0000000B"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学習の</w:t>
            </w:r>
          </w:p>
          <w:p w14:paraId="0000000C"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到達目標</w:t>
            </w:r>
          </w:p>
        </w:tc>
        <w:tc>
          <w:tcPr>
            <w:tcW w:w="13041" w:type="dxa"/>
          </w:tcPr>
          <w:p w14:paraId="0000000D"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日常的・社会的な話題について，支援をほとんど活用しなくても，</w:t>
            </w:r>
          </w:p>
          <w:p w14:paraId="0000000E"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1. 必要な情報を聞き取り，話の展開や話し手の意図を把握したり，概要や要点，詳細を目的に応じて捉えたりすることができる。</w:t>
            </w:r>
          </w:p>
          <w:p w14:paraId="0000000F"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2. 必要な情報を読み取り，文章の展開や書き手の意図を把握したり，概要や要点，詳細を目的に応じて捉えたりすることができる。</w:t>
            </w:r>
          </w:p>
          <w:p w14:paraId="00000010"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3. 多様な語句や文を目的や場面，状況などに応じて適切に用いて，情報や考え，気持ち，課題の解決策などを複数のまとまりのある文で詳しく話して伝え合うやり取りを続け，会話を発展させたり，複数のまとまりのある文で詳しく話して伝え合ったりすることができる。</w:t>
            </w:r>
          </w:p>
          <w:p w14:paraId="00000011"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4. 多様な語句や文を目的や場面，状況などに応じて適切に用いて，情報や考え，気持ちなどを複数のまとまりのある文で論理的に詳しく話して伝えることができる。</w:t>
            </w:r>
          </w:p>
          <w:p w14:paraId="00000012" w14:textId="77777777" w:rsidR="00E8663F" w:rsidRDefault="007C27FD">
            <w:pPr>
              <w:ind w:left="403" w:hanging="403"/>
              <w:rPr>
                <w:rFonts w:ascii="Century" w:eastAsia="Century" w:hAnsi="Century" w:cs="Century"/>
                <w:sz w:val="18"/>
                <w:szCs w:val="18"/>
              </w:rPr>
            </w:pPr>
            <w:r>
              <w:rPr>
                <w:rFonts w:ascii="Century" w:eastAsia="Century" w:hAnsi="Century" w:cs="Century"/>
                <w:sz w:val="18"/>
                <w:szCs w:val="18"/>
              </w:rPr>
              <w:t>5. 多様な語句や文を目的や場面，状況などに応じて適切に用いて，情報や考え，気持ちなどを複数の段落から成る文章で論理的に詳しく書いて伝えることができる。</w:t>
            </w:r>
          </w:p>
        </w:tc>
      </w:tr>
      <w:tr w:rsidR="00E8663F" w14:paraId="3158402A" w14:textId="77777777">
        <w:tc>
          <w:tcPr>
            <w:tcW w:w="1555" w:type="dxa"/>
            <w:shd w:val="clear" w:color="auto" w:fill="D9D9D9"/>
          </w:tcPr>
          <w:p w14:paraId="00000013"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使用教科書，副教材など</w:t>
            </w:r>
          </w:p>
        </w:tc>
        <w:tc>
          <w:tcPr>
            <w:tcW w:w="13041" w:type="dxa"/>
          </w:tcPr>
          <w:p w14:paraId="00000014" w14:textId="77777777" w:rsidR="00E8663F" w:rsidRDefault="007C27FD">
            <w:pPr>
              <w:spacing w:line="320" w:lineRule="auto"/>
              <w:rPr>
                <w:rFonts w:ascii="Century" w:eastAsia="Century" w:hAnsi="Century" w:cs="Century"/>
                <w:sz w:val="18"/>
                <w:szCs w:val="18"/>
              </w:rPr>
            </w:pPr>
            <w:r>
              <w:rPr>
                <w:rFonts w:ascii="Century" w:eastAsia="Century" w:hAnsi="Century" w:cs="Century"/>
                <w:sz w:val="18"/>
                <w:szCs w:val="18"/>
              </w:rPr>
              <w:t xml:space="preserve">「Power On English Communication </w:t>
            </w:r>
            <w:r>
              <w:rPr>
                <w:rFonts w:ascii="ＭＳ 明朝" w:eastAsia="ＭＳ 明朝" w:hAnsi="ＭＳ 明朝" w:cs="ＭＳ 明朝"/>
                <w:sz w:val="18"/>
                <w:szCs w:val="18"/>
              </w:rPr>
              <w:t>Ⅲ</w:t>
            </w:r>
            <w:r>
              <w:rPr>
                <w:rFonts w:ascii="Century" w:eastAsia="Century" w:hAnsi="Century" w:cs="Century"/>
                <w:sz w:val="18"/>
                <w:szCs w:val="18"/>
              </w:rPr>
              <w:t>」（</w:t>
            </w:r>
            <w:proofErr w:type="spellStart"/>
            <w:r>
              <w:rPr>
                <w:rFonts w:ascii="Century" w:eastAsia="Century" w:hAnsi="Century" w:cs="Century"/>
                <w:sz w:val="18"/>
                <w:szCs w:val="18"/>
              </w:rPr>
              <w:t>C</w:t>
            </w:r>
            <w:r>
              <w:rPr>
                <w:rFonts w:ascii="ＭＳ 明朝" w:eastAsia="ＭＳ 明朝" w:hAnsi="ＭＳ 明朝" w:cs="ＭＳ 明朝"/>
                <w:sz w:val="18"/>
                <w:szCs w:val="18"/>
              </w:rPr>
              <w:t>Ⅲ</w:t>
            </w:r>
            <w:proofErr w:type="spellEnd"/>
            <w:r>
              <w:rPr>
                <w:rFonts w:ascii="Century" w:eastAsia="Century" w:hAnsi="Century" w:cs="Century"/>
                <w:sz w:val="18"/>
                <w:szCs w:val="18"/>
              </w:rPr>
              <w:t xml:space="preserve"> 702），</w:t>
            </w:r>
          </w:p>
          <w:p w14:paraId="00000015" w14:textId="77777777" w:rsidR="00E8663F" w:rsidRDefault="007C27FD">
            <w:pPr>
              <w:spacing w:line="320" w:lineRule="auto"/>
              <w:rPr>
                <w:rFonts w:ascii="Century" w:eastAsia="Century" w:hAnsi="Century" w:cs="Century"/>
                <w:sz w:val="18"/>
                <w:szCs w:val="18"/>
              </w:rPr>
            </w:pPr>
            <w:r>
              <w:rPr>
                <w:rFonts w:ascii="Century" w:eastAsia="Century" w:hAnsi="Century" w:cs="Century"/>
                <w:sz w:val="18"/>
                <w:szCs w:val="18"/>
              </w:rPr>
              <w:t xml:space="preserve">「Power On English Communication </w:t>
            </w:r>
            <w:r>
              <w:rPr>
                <w:rFonts w:ascii="ＭＳ 明朝" w:eastAsia="ＭＳ 明朝" w:hAnsi="ＭＳ 明朝" w:cs="ＭＳ 明朝"/>
                <w:sz w:val="18"/>
                <w:szCs w:val="18"/>
              </w:rPr>
              <w:t>Ⅲ</w:t>
            </w:r>
            <w:r>
              <w:rPr>
                <w:rFonts w:ascii="Century" w:eastAsia="Century" w:hAnsi="Century" w:cs="Century"/>
                <w:sz w:val="18"/>
                <w:szCs w:val="18"/>
              </w:rPr>
              <w:t xml:space="preserve"> WORKBOOK」（東京書籍）</w:t>
            </w:r>
          </w:p>
        </w:tc>
      </w:tr>
    </w:tbl>
    <w:p w14:paraId="00000016" w14:textId="77777777" w:rsidR="00E8663F" w:rsidRDefault="00E8663F">
      <w:pPr>
        <w:rPr>
          <w:rFonts w:ascii="Century" w:eastAsia="Century" w:hAnsi="Century" w:cs="Century"/>
          <w:sz w:val="20"/>
          <w:szCs w:val="20"/>
        </w:rPr>
      </w:pPr>
    </w:p>
    <w:p w14:paraId="00000017" w14:textId="77777777" w:rsidR="00E8663F" w:rsidRDefault="007C27FD">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２．学習指導計画及び評価方法等</w:t>
      </w:r>
    </w:p>
    <w:tbl>
      <w:tblPr>
        <w:tblStyle w:val="af8"/>
        <w:tblW w:w="147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462"/>
        <w:gridCol w:w="1622"/>
        <w:gridCol w:w="2542"/>
        <w:gridCol w:w="462"/>
        <w:gridCol w:w="3471"/>
        <w:gridCol w:w="2835"/>
        <w:gridCol w:w="2839"/>
        <w:gridCol w:w="9"/>
      </w:tblGrid>
      <w:tr w:rsidR="00E8663F" w14:paraId="21A251EB" w14:textId="77777777">
        <w:trPr>
          <w:gridAfter w:val="1"/>
          <w:wAfter w:w="9" w:type="dxa"/>
          <w:trHeight w:val="482"/>
          <w:tblHeader/>
          <w:jc w:val="center"/>
        </w:trPr>
        <w:tc>
          <w:tcPr>
            <w:tcW w:w="463" w:type="dxa"/>
            <w:tcBorders>
              <w:top w:val="nil"/>
            </w:tcBorders>
            <w:shd w:val="clear" w:color="auto" w:fill="E7E6E6"/>
            <w:vAlign w:val="center"/>
          </w:tcPr>
          <w:p w14:paraId="00000018" w14:textId="77777777" w:rsidR="00E8663F" w:rsidRDefault="007C27FD">
            <w:pPr>
              <w:ind w:left="113" w:right="113"/>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学期</w:t>
            </w:r>
          </w:p>
        </w:tc>
        <w:tc>
          <w:tcPr>
            <w:tcW w:w="462" w:type="dxa"/>
            <w:tcBorders>
              <w:top w:val="nil"/>
            </w:tcBorders>
            <w:shd w:val="clear" w:color="auto" w:fill="E7E6E6"/>
            <w:vAlign w:val="center"/>
          </w:tcPr>
          <w:p w14:paraId="00000019" w14:textId="77777777" w:rsidR="00E8663F" w:rsidRDefault="007C27FD">
            <w:pPr>
              <w:ind w:left="113" w:right="113"/>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月</w:t>
            </w:r>
          </w:p>
        </w:tc>
        <w:tc>
          <w:tcPr>
            <w:tcW w:w="1622" w:type="dxa"/>
            <w:tcBorders>
              <w:top w:val="nil"/>
            </w:tcBorders>
            <w:shd w:val="clear" w:color="auto" w:fill="E7E6E6"/>
            <w:vAlign w:val="center"/>
          </w:tcPr>
          <w:p w14:paraId="0000001A" w14:textId="77777777" w:rsidR="00E8663F" w:rsidRDefault="007C27FD">
            <w:pPr>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学習内容</w:t>
            </w:r>
          </w:p>
          <w:p w14:paraId="0000001B" w14:textId="77777777" w:rsidR="00E8663F" w:rsidRDefault="007C27FD">
            <w:pPr>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（教科書の構成）</w:t>
            </w:r>
          </w:p>
        </w:tc>
        <w:tc>
          <w:tcPr>
            <w:tcW w:w="2542" w:type="dxa"/>
            <w:tcBorders>
              <w:top w:val="nil"/>
            </w:tcBorders>
            <w:shd w:val="clear" w:color="auto" w:fill="E7E6E6"/>
            <w:vAlign w:val="center"/>
          </w:tcPr>
          <w:p w14:paraId="0000001C" w14:textId="77777777" w:rsidR="00E8663F" w:rsidRDefault="007C27FD">
            <w:pPr>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学習のねらい</w:t>
            </w:r>
          </w:p>
        </w:tc>
        <w:tc>
          <w:tcPr>
            <w:tcW w:w="462" w:type="dxa"/>
            <w:tcBorders>
              <w:top w:val="nil"/>
            </w:tcBorders>
            <w:shd w:val="clear" w:color="auto" w:fill="E7E6E6"/>
            <w:vAlign w:val="center"/>
          </w:tcPr>
          <w:p w14:paraId="0000001D" w14:textId="77777777" w:rsidR="00E8663F" w:rsidRDefault="007C27FD">
            <w:pPr>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考査範囲</w:t>
            </w:r>
          </w:p>
        </w:tc>
        <w:tc>
          <w:tcPr>
            <w:tcW w:w="3471" w:type="dxa"/>
            <w:tcBorders>
              <w:top w:val="nil"/>
            </w:tcBorders>
            <w:shd w:val="clear" w:color="auto" w:fill="E7E6E6"/>
            <w:vAlign w:val="center"/>
          </w:tcPr>
          <w:p w14:paraId="0000001E" w14:textId="77777777" w:rsidR="00E8663F" w:rsidRDefault="007C27FD">
            <w:pPr>
              <w:spacing w:line="360" w:lineRule="auto"/>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知識・技能</w:t>
            </w:r>
          </w:p>
        </w:tc>
        <w:tc>
          <w:tcPr>
            <w:tcW w:w="2835" w:type="dxa"/>
            <w:tcBorders>
              <w:top w:val="nil"/>
              <w:bottom w:val="single" w:sz="4" w:space="0" w:color="000000"/>
            </w:tcBorders>
            <w:shd w:val="clear" w:color="auto" w:fill="E7E6E6"/>
            <w:vAlign w:val="center"/>
          </w:tcPr>
          <w:p w14:paraId="0000001F" w14:textId="77777777" w:rsidR="00E8663F" w:rsidRDefault="007C27FD">
            <w:pPr>
              <w:spacing w:line="360" w:lineRule="auto"/>
              <w:ind w:left="2" w:hanging="96"/>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思考・判断・表現</w:t>
            </w:r>
          </w:p>
        </w:tc>
        <w:tc>
          <w:tcPr>
            <w:tcW w:w="2839" w:type="dxa"/>
            <w:tcBorders>
              <w:top w:val="nil"/>
              <w:bottom w:val="single" w:sz="4" w:space="0" w:color="000000"/>
            </w:tcBorders>
            <w:shd w:val="clear" w:color="auto" w:fill="E7E6E6"/>
            <w:vAlign w:val="center"/>
          </w:tcPr>
          <w:p w14:paraId="00000020" w14:textId="77777777" w:rsidR="00E8663F" w:rsidRDefault="007C27FD">
            <w:pPr>
              <w:ind w:left="2" w:hanging="96"/>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主体的に学習に</w:t>
            </w:r>
          </w:p>
          <w:p w14:paraId="00000021" w14:textId="77777777" w:rsidR="00E8663F" w:rsidRDefault="007C27FD">
            <w:pPr>
              <w:ind w:left="2" w:hanging="96"/>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取り組む態度</w:t>
            </w:r>
          </w:p>
        </w:tc>
      </w:tr>
      <w:tr w:rsidR="00E8663F" w14:paraId="6B2D62DC" w14:textId="77777777">
        <w:trPr>
          <w:gridAfter w:val="1"/>
          <w:wAfter w:w="9" w:type="dxa"/>
          <w:trHeight w:val="1134"/>
          <w:jc w:val="center"/>
        </w:trPr>
        <w:tc>
          <w:tcPr>
            <w:tcW w:w="463" w:type="dxa"/>
            <w:tcBorders>
              <w:left w:val="single" w:sz="4" w:space="0" w:color="000000"/>
              <w:bottom w:val="nil"/>
              <w:right w:val="single" w:sz="4" w:space="0" w:color="000000"/>
            </w:tcBorders>
          </w:tcPr>
          <w:p w14:paraId="00000022"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1</w:t>
            </w:r>
          </w:p>
        </w:tc>
        <w:tc>
          <w:tcPr>
            <w:tcW w:w="462" w:type="dxa"/>
            <w:tcBorders>
              <w:left w:val="single" w:sz="4" w:space="0" w:color="000000"/>
              <w:bottom w:val="nil"/>
            </w:tcBorders>
          </w:tcPr>
          <w:p w14:paraId="00000023"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4</w:t>
            </w:r>
          </w:p>
        </w:tc>
        <w:tc>
          <w:tcPr>
            <w:tcW w:w="1622" w:type="dxa"/>
            <w:tcBorders>
              <w:bottom w:val="single" w:sz="4" w:space="0" w:color="000000"/>
            </w:tcBorders>
          </w:tcPr>
          <w:p w14:paraId="00000024"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Lesson 1</w:t>
            </w:r>
          </w:p>
          <w:p w14:paraId="00000025"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 xml:space="preserve">Library </w:t>
            </w:r>
          </w:p>
          <w:p w14:paraId="00000026"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of the Future</w:t>
            </w:r>
          </w:p>
        </w:tc>
        <w:tc>
          <w:tcPr>
            <w:tcW w:w="2542" w:type="dxa"/>
            <w:tcBorders>
              <w:right w:val="single" w:sz="4" w:space="0" w:color="000000"/>
            </w:tcBorders>
          </w:tcPr>
          <w:p w14:paraId="00000027"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［題材内容］</w:t>
            </w:r>
          </w:p>
          <w:p w14:paraId="00000028"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日本の最近の図書館とニューヨーク公共図書館についての新聞記事</w:t>
            </w:r>
          </w:p>
          <w:p w14:paraId="00000029"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［言語材料］</w:t>
            </w:r>
          </w:p>
          <w:p w14:paraId="0000002A"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現在分詞の分詞構文，関係副詞where</w:t>
            </w:r>
          </w:p>
          <w:p w14:paraId="0000002B"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02C"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説明する，理由を述べる，紹介する，発表する</w:t>
            </w:r>
          </w:p>
        </w:tc>
        <w:tc>
          <w:tcPr>
            <w:tcW w:w="462" w:type="dxa"/>
            <w:tcBorders>
              <w:left w:val="single" w:sz="4" w:space="0" w:color="000000"/>
              <w:bottom w:val="nil"/>
              <w:right w:val="single" w:sz="4" w:space="0" w:color="000000"/>
            </w:tcBorders>
            <w:vAlign w:val="center"/>
          </w:tcPr>
          <w:p w14:paraId="0000002D"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02E" w14:textId="77777777" w:rsidR="00E8663F" w:rsidRDefault="007C27FD">
            <w:pPr>
              <w:ind w:left="107" w:right="107"/>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現在分詞の分詞構文，関係副詞whereを用いた文の形・意味・用法を理解している。</w:t>
            </w:r>
            <w:r>
              <w:rPr>
                <w:rFonts w:ascii="Century" w:eastAsia="Century" w:hAnsi="Century" w:cs="Century"/>
              </w:rPr>
              <w:t xml:space="preserve"> </w:t>
            </w:r>
          </w:p>
          <w:p w14:paraId="0000002F" w14:textId="77777777" w:rsidR="00E8663F" w:rsidRDefault="007C27FD">
            <w:pPr>
              <w:ind w:left="107" w:right="107"/>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日本の最近の図書館とニューヨーク公共図書館について，現在分詞の分詞構文，関係副詞whereなどの理解を基に，必要な情報，話し手・書き手の意図，概要や要点，詳細を目的に応じて捉えたり，理想の図書館について，多様な語句や文を用いて，情報や自分の考えなどを詳しく話したり書いたりして伝える技能を身に付けている。</w:t>
            </w:r>
          </w:p>
        </w:tc>
        <w:tc>
          <w:tcPr>
            <w:tcW w:w="2835" w:type="dxa"/>
            <w:tcBorders>
              <w:bottom w:val="single" w:sz="4" w:space="0" w:color="000000"/>
            </w:tcBorders>
          </w:tcPr>
          <w:p w14:paraId="00000030"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 xml:space="preserve">日本の最近の図書館とニューヨーク公共図書館について，必要な情報，話し手・書き手の意図，概要や要点，詳細を捉えたり，聞いたり読んだりしたことを活用しながら，理想の図書館について，情報や自分の考えなどを詳しく話したり書いたりして伝えている。 </w:t>
            </w:r>
          </w:p>
        </w:tc>
        <w:tc>
          <w:tcPr>
            <w:tcW w:w="2839" w:type="dxa"/>
            <w:tcBorders>
              <w:bottom w:val="single" w:sz="4" w:space="0" w:color="000000"/>
            </w:tcBorders>
          </w:tcPr>
          <w:p w14:paraId="00000031"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日本の最近の図書館とニューヨーク公共図書館について，必要な情報，話し手・書き手の意図，概要や要点，詳細を捉えたり，聞いたり読んだりしたことを活用しながら，理想の図書館について，情報や自分の考えなどを詳しく話したり書いたりして伝えようとしている。</w:t>
            </w:r>
          </w:p>
        </w:tc>
      </w:tr>
      <w:tr w:rsidR="00E8663F" w14:paraId="47367E7E" w14:textId="77777777">
        <w:trPr>
          <w:gridAfter w:val="1"/>
          <w:wAfter w:w="9" w:type="dxa"/>
          <w:trHeight w:val="854"/>
          <w:jc w:val="center"/>
        </w:trPr>
        <w:tc>
          <w:tcPr>
            <w:tcW w:w="463" w:type="dxa"/>
            <w:tcBorders>
              <w:top w:val="nil"/>
              <w:left w:val="single" w:sz="4" w:space="0" w:color="000000"/>
              <w:bottom w:val="nil"/>
              <w:right w:val="single" w:sz="4" w:space="0" w:color="000000"/>
            </w:tcBorders>
          </w:tcPr>
          <w:p w14:paraId="00000032"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tcBorders>
          </w:tcPr>
          <w:p w14:paraId="00000033" w14:textId="77777777" w:rsidR="00E8663F" w:rsidRDefault="00E8663F">
            <w:pPr>
              <w:spacing w:line="320" w:lineRule="auto"/>
              <w:jc w:val="center"/>
              <w:rPr>
                <w:rFonts w:ascii="Century" w:eastAsia="Century" w:hAnsi="Century" w:cs="Century"/>
                <w:sz w:val="18"/>
                <w:szCs w:val="18"/>
              </w:rPr>
            </w:pPr>
          </w:p>
        </w:tc>
        <w:tc>
          <w:tcPr>
            <w:tcW w:w="1622" w:type="dxa"/>
            <w:tcBorders>
              <w:bottom w:val="single" w:sz="4" w:space="0" w:color="000000"/>
            </w:tcBorders>
          </w:tcPr>
          <w:p w14:paraId="00000034"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Summary</w:t>
            </w:r>
          </w:p>
          <w:p w14:paraId="00000035"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Writing 1</w:t>
            </w:r>
          </w:p>
          <w:p w14:paraId="00000036" w14:textId="77777777" w:rsidR="00E8663F" w:rsidRDefault="00E8663F">
            <w:pPr>
              <w:spacing w:line="320" w:lineRule="auto"/>
              <w:ind w:left="105" w:right="105"/>
              <w:jc w:val="left"/>
              <w:rPr>
                <w:rFonts w:ascii="Arial" w:eastAsia="Arial" w:hAnsi="Arial" w:cs="Arial"/>
                <w:b/>
                <w:sz w:val="18"/>
                <w:szCs w:val="18"/>
              </w:rPr>
            </w:pPr>
          </w:p>
        </w:tc>
        <w:tc>
          <w:tcPr>
            <w:tcW w:w="2542" w:type="dxa"/>
            <w:tcBorders>
              <w:right w:val="single" w:sz="4" w:space="0" w:color="000000"/>
            </w:tcBorders>
          </w:tcPr>
          <w:p w14:paraId="00000037" w14:textId="77777777" w:rsidR="00E8663F" w:rsidRDefault="007C27FD">
            <w:pPr>
              <w:ind w:left="105" w:right="105"/>
              <w:jc w:val="left"/>
              <w:rPr>
                <w:rFonts w:ascii="Century" w:eastAsia="Century" w:hAnsi="Century" w:cs="Century"/>
                <w:b/>
                <w:sz w:val="18"/>
                <w:szCs w:val="18"/>
              </w:rPr>
            </w:pPr>
            <w:r>
              <w:rPr>
                <w:rFonts w:ascii="Century" w:eastAsia="Century" w:hAnsi="Century" w:cs="Century"/>
                <w:b/>
                <w:sz w:val="18"/>
                <w:szCs w:val="18"/>
              </w:rPr>
              <w:t>［学習内容］</w:t>
            </w:r>
          </w:p>
          <w:p w14:paraId="00000038"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要約文の書き方</w:t>
            </w:r>
          </w:p>
          <w:p w14:paraId="00000039"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03A"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言い換える，要約する</w:t>
            </w:r>
          </w:p>
        </w:tc>
        <w:tc>
          <w:tcPr>
            <w:tcW w:w="462" w:type="dxa"/>
            <w:tcBorders>
              <w:top w:val="nil"/>
              <w:left w:val="single" w:sz="4" w:space="0" w:color="000000"/>
              <w:bottom w:val="nil"/>
              <w:right w:val="single" w:sz="4" w:space="0" w:color="000000"/>
            </w:tcBorders>
            <w:vAlign w:val="center"/>
          </w:tcPr>
          <w:p w14:paraId="0000003B"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03C" w14:textId="77777777" w:rsidR="00E8663F" w:rsidRDefault="007C27FD">
            <w:pPr>
              <w:ind w:left="107" w:right="107"/>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要約文を書く際の作成手順を理解している。</w:t>
            </w:r>
          </w:p>
          <w:p w14:paraId="0000003D" w14:textId="77777777" w:rsidR="00E8663F" w:rsidRDefault="007C27FD">
            <w:pPr>
              <w:ind w:left="107" w:right="107"/>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要約文の作成手順に留意して文章を書く技能を身に付けている。</w:t>
            </w:r>
          </w:p>
        </w:tc>
        <w:tc>
          <w:tcPr>
            <w:tcW w:w="2835" w:type="dxa"/>
            <w:tcBorders>
              <w:bottom w:val="single" w:sz="4" w:space="0" w:color="000000"/>
            </w:tcBorders>
          </w:tcPr>
          <w:p w14:paraId="0000003E"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03F" w14:textId="77777777" w:rsidR="00E8663F" w:rsidRDefault="00E8663F">
            <w:pPr>
              <w:ind w:left="84" w:firstLine="1"/>
              <w:jc w:val="left"/>
              <w:rPr>
                <w:rFonts w:ascii="Century" w:eastAsia="Century" w:hAnsi="Century" w:cs="Century"/>
                <w:sz w:val="18"/>
                <w:szCs w:val="18"/>
              </w:rPr>
            </w:pPr>
          </w:p>
        </w:tc>
      </w:tr>
      <w:tr w:rsidR="00E8663F" w14:paraId="109F8942"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40"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single" w:sz="4" w:space="0" w:color="000000"/>
              <w:right w:val="single" w:sz="4" w:space="0" w:color="000000"/>
            </w:tcBorders>
          </w:tcPr>
          <w:p w14:paraId="00000041" w14:textId="77777777" w:rsidR="00E8663F" w:rsidRDefault="00E8663F">
            <w:pPr>
              <w:spacing w:line="320" w:lineRule="auto"/>
              <w:jc w:val="center"/>
              <w:rPr>
                <w:rFonts w:ascii="Century" w:eastAsia="Century" w:hAnsi="Century" w:cs="Century"/>
                <w:sz w:val="18"/>
                <w:szCs w:val="18"/>
              </w:rPr>
            </w:pPr>
          </w:p>
        </w:tc>
        <w:tc>
          <w:tcPr>
            <w:tcW w:w="1622" w:type="dxa"/>
            <w:tcBorders>
              <w:left w:val="single" w:sz="4" w:space="0" w:color="000000"/>
            </w:tcBorders>
          </w:tcPr>
          <w:p w14:paraId="00000042"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Sounds Interesting!</w:t>
            </w:r>
          </w:p>
          <w:p w14:paraId="00000043"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1</w:t>
            </w:r>
          </w:p>
          <w:p w14:paraId="00000044" w14:textId="77777777" w:rsidR="00E8663F" w:rsidRDefault="00E8663F">
            <w:pPr>
              <w:spacing w:line="320" w:lineRule="auto"/>
              <w:ind w:left="105" w:right="105"/>
              <w:jc w:val="left"/>
              <w:rPr>
                <w:rFonts w:ascii="Arial" w:eastAsia="Arial" w:hAnsi="Arial" w:cs="Arial"/>
                <w:b/>
                <w:sz w:val="18"/>
                <w:szCs w:val="18"/>
              </w:rPr>
            </w:pPr>
          </w:p>
        </w:tc>
        <w:tc>
          <w:tcPr>
            <w:tcW w:w="2542" w:type="dxa"/>
            <w:tcBorders>
              <w:right w:val="single" w:sz="4" w:space="0" w:color="000000"/>
            </w:tcBorders>
          </w:tcPr>
          <w:p w14:paraId="00000045" w14:textId="77777777" w:rsidR="00E8663F" w:rsidRDefault="007C27FD">
            <w:pPr>
              <w:ind w:left="105" w:right="105"/>
              <w:jc w:val="left"/>
              <w:rPr>
                <w:rFonts w:ascii="Century" w:eastAsia="Century" w:hAnsi="Century" w:cs="Century"/>
                <w:b/>
                <w:sz w:val="18"/>
                <w:szCs w:val="18"/>
              </w:rPr>
            </w:pPr>
            <w:r>
              <w:rPr>
                <w:rFonts w:ascii="Century" w:eastAsia="Century" w:hAnsi="Century" w:cs="Century"/>
                <w:b/>
                <w:sz w:val="18"/>
                <w:szCs w:val="18"/>
              </w:rPr>
              <w:t>［学習内容］</w:t>
            </w:r>
          </w:p>
          <w:p w14:paraId="00000046" w14:textId="77777777" w:rsidR="00E8663F" w:rsidRDefault="007C27FD">
            <w:pPr>
              <w:ind w:left="105" w:right="105"/>
              <w:jc w:val="left"/>
              <w:rPr>
                <w:rFonts w:ascii="Century" w:eastAsia="Century" w:hAnsi="Century" w:cs="Century"/>
                <w:b/>
                <w:sz w:val="18"/>
                <w:szCs w:val="18"/>
              </w:rPr>
            </w:pPr>
            <w:r>
              <w:rPr>
                <w:rFonts w:ascii="Century" w:eastAsia="Century" w:hAnsi="Century" w:cs="Century"/>
                <w:sz w:val="18"/>
                <w:szCs w:val="18"/>
              </w:rPr>
              <w:t>強勢の変化</w:t>
            </w:r>
          </w:p>
        </w:tc>
        <w:tc>
          <w:tcPr>
            <w:tcW w:w="462" w:type="dxa"/>
            <w:tcBorders>
              <w:top w:val="nil"/>
              <w:left w:val="single" w:sz="4" w:space="0" w:color="000000"/>
              <w:bottom w:val="nil"/>
              <w:right w:val="single" w:sz="4" w:space="0" w:color="000000"/>
            </w:tcBorders>
            <w:vAlign w:val="center"/>
          </w:tcPr>
          <w:p w14:paraId="00000047"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048"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強勢の変化の特徴を理解している。</w:t>
            </w:r>
          </w:p>
          <w:p w14:paraId="00000049" w14:textId="77777777" w:rsidR="00E8663F" w:rsidRDefault="007C27FD">
            <w:pPr>
              <w:ind w:left="108" w:right="108"/>
              <w:jc w:val="left"/>
              <w:rPr>
                <w:rFonts w:ascii="Century" w:eastAsia="Century" w:hAnsi="Century" w:cs="Century"/>
              </w:rPr>
            </w:pPr>
            <w:r>
              <w:rPr>
                <w:rFonts w:ascii="Century" w:eastAsia="Century" w:hAnsi="Century" w:cs="Century"/>
                <w:b/>
                <w:sz w:val="18"/>
                <w:szCs w:val="18"/>
              </w:rPr>
              <w:t>［技能］</w:t>
            </w:r>
            <w:r>
              <w:rPr>
                <w:rFonts w:ascii="Century" w:eastAsia="Century" w:hAnsi="Century" w:cs="Century"/>
                <w:sz w:val="18"/>
                <w:szCs w:val="18"/>
              </w:rPr>
              <w:t>強勢の変化の特徴を捉えて，文を適切に発音する技能を身に付けている。</w:t>
            </w:r>
          </w:p>
        </w:tc>
        <w:tc>
          <w:tcPr>
            <w:tcW w:w="2835" w:type="dxa"/>
            <w:tcBorders>
              <w:bottom w:val="single" w:sz="4" w:space="0" w:color="000000"/>
            </w:tcBorders>
          </w:tcPr>
          <w:p w14:paraId="0000004A"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04B" w14:textId="77777777" w:rsidR="00E8663F" w:rsidRDefault="00E8663F">
            <w:pPr>
              <w:ind w:left="84" w:firstLine="1"/>
              <w:jc w:val="left"/>
              <w:rPr>
                <w:rFonts w:ascii="Century" w:eastAsia="Century" w:hAnsi="Century" w:cs="Century"/>
                <w:sz w:val="18"/>
                <w:szCs w:val="18"/>
              </w:rPr>
            </w:pPr>
          </w:p>
        </w:tc>
      </w:tr>
      <w:tr w:rsidR="00E8663F" w14:paraId="53616884"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4C"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left w:val="single" w:sz="4" w:space="0" w:color="000000"/>
              <w:bottom w:val="nil"/>
              <w:right w:val="single" w:sz="4" w:space="0" w:color="000000"/>
            </w:tcBorders>
          </w:tcPr>
          <w:p w14:paraId="0000004D"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5</w:t>
            </w:r>
          </w:p>
        </w:tc>
        <w:tc>
          <w:tcPr>
            <w:tcW w:w="1622" w:type="dxa"/>
            <w:tcBorders>
              <w:left w:val="single" w:sz="4" w:space="0" w:color="000000"/>
            </w:tcBorders>
          </w:tcPr>
          <w:p w14:paraId="0000004E"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Lesson 2</w:t>
            </w:r>
          </w:p>
          <w:p w14:paraId="0000004F"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History Maker</w:t>
            </w:r>
          </w:p>
          <w:p w14:paraId="00000050" w14:textId="77777777" w:rsidR="00E8663F" w:rsidRDefault="007C27FD">
            <w:pPr>
              <w:spacing w:line="320" w:lineRule="auto"/>
              <w:ind w:left="105" w:right="105"/>
              <w:jc w:val="left"/>
              <w:rPr>
                <w:rFonts w:ascii="Century" w:eastAsia="Century" w:hAnsi="Century" w:cs="Century"/>
                <w:sz w:val="18"/>
                <w:szCs w:val="18"/>
              </w:rPr>
            </w:pPr>
            <w:proofErr w:type="spellStart"/>
            <w:r>
              <w:rPr>
                <w:rFonts w:ascii="Century" w:eastAsia="Century" w:hAnsi="Century" w:cs="Century"/>
                <w:sz w:val="18"/>
                <w:szCs w:val="18"/>
              </w:rPr>
              <w:t>Otani</w:t>
            </w:r>
            <w:proofErr w:type="spellEnd"/>
            <w:r>
              <w:rPr>
                <w:rFonts w:ascii="Century" w:eastAsia="Century" w:hAnsi="Century" w:cs="Century"/>
                <w:sz w:val="18"/>
                <w:szCs w:val="18"/>
              </w:rPr>
              <w:t xml:space="preserve"> </w:t>
            </w:r>
            <w:proofErr w:type="spellStart"/>
            <w:r>
              <w:rPr>
                <w:rFonts w:ascii="Century" w:eastAsia="Century" w:hAnsi="Century" w:cs="Century"/>
                <w:sz w:val="18"/>
                <w:szCs w:val="18"/>
              </w:rPr>
              <w:t>Shohei</w:t>
            </w:r>
            <w:proofErr w:type="spellEnd"/>
          </w:p>
          <w:p w14:paraId="00000051" w14:textId="77777777" w:rsidR="00E8663F" w:rsidRDefault="00E8663F">
            <w:pPr>
              <w:spacing w:line="320" w:lineRule="auto"/>
              <w:ind w:left="105" w:right="105"/>
              <w:jc w:val="left"/>
              <w:rPr>
                <w:rFonts w:ascii="Century" w:eastAsia="Century" w:hAnsi="Century" w:cs="Century"/>
                <w:sz w:val="18"/>
                <w:szCs w:val="18"/>
              </w:rPr>
            </w:pPr>
          </w:p>
        </w:tc>
        <w:tc>
          <w:tcPr>
            <w:tcW w:w="2542" w:type="dxa"/>
            <w:tcBorders>
              <w:right w:val="single" w:sz="4" w:space="0" w:color="000000"/>
            </w:tcBorders>
          </w:tcPr>
          <w:p w14:paraId="00000052"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［題材内容］</w:t>
            </w:r>
          </w:p>
          <w:p w14:paraId="00000053"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メジャーリーガーの大谷翔平選手の人物伝</w:t>
            </w:r>
          </w:p>
          <w:p w14:paraId="00000054"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［言語材料］</w:t>
            </w:r>
          </w:p>
          <w:p w14:paraId="00000055"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現在完了進行形，be動詞＋to不定詞</w:t>
            </w:r>
          </w:p>
          <w:p w14:paraId="00000056"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057" w14:textId="77777777" w:rsidR="00E8663F" w:rsidRDefault="007C27FD">
            <w:pPr>
              <w:ind w:left="105" w:right="105"/>
              <w:jc w:val="left"/>
              <w:rPr>
                <w:rFonts w:ascii="Century" w:eastAsia="Century" w:hAnsi="Century" w:cs="Century"/>
                <w:b/>
                <w:sz w:val="18"/>
                <w:szCs w:val="18"/>
              </w:rPr>
            </w:pPr>
            <w:r>
              <w:rPr>
                <w:rFonts w:ascii="Century" w:eastAsia="Century" w:hAnsi="Century" w:cs="Century"/>
                <w:sz w:val="18"/>
                <w:szCs w:val="18"/>
              </w:rPr>
              <w:t>感謝する，質問する，紹介する，発表する</w:t>
            </w:r>
          </w:p>
        </w:tc>
        <w:tc>
          <w:tcPr>
            <w:tcW w:w="462" w:type="dxa"/>
            <w:tcBorders>
              <w:top w:val="nil"/>
              <w:left w:val="single" w:sz="4" w:space="0" w:color="000000"/>
              <w:bottom w:val="nil"/>
              <w:right w:val="single" w:sz="4" w:space="0" w:color="000000"/>
            </w:tcBorders>
            <w:vAlign w:val="center"/>
          </w:tcPr>
          <w:p w14:paraId="00000058"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059"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現在完了進行形，be動詞＋to不定詞を用いた文の形・意味・用法を理解している。</w:t>
            </w:r>
          </w:p>
          <w:p w14:paraId="0000005A"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メジャーリーガーである大谷翔平選手について，現在完了進行形，be動詞＋to不定詞などの理解を基に，必要な情報，話し手・書き手の意図，概要や要点，詳細を目的に応じて捉えたり，自分の好きなスポーツ選手について，多様な語句や文を用いて，情報や自分の考えなどを詳しく話したり書いたりして伝える技能を身に付けている。</w:t>
            </w:r>
          </w:p>
        </w:tc>
        <w:tc>
          <w:tcPr>
            <w:tcW w:w="2835" w:type="dxa"/>
            <w:tcBorders>
              <w:bottom w:val="single" w:sz="4" w:space="0" w:color="000000"/>
            </w:tcBorders>
          </w:tcPr>
          <w:p w14:paraId="0000005B"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メジャーリーガーである大谷翔平選手について，必要な情報，話し手・書き手の意図，概要や要点，詳細を捉えたり，聞いたり読んだりしたことを活用しながら，自分の好きなスポーツ選手について，情報や自分の考えなどを詳しく話したり書いたりして伝えている。</w:t>
            </w:r>
          </w:p>
        </w:tc>
        <w:tc>
          <w:tcPr>
            <w:tcW w:w="2839" w:type="dxa"/>
            <w:tcBorders>
              <w:bottom w:val="single" w:sz="4" w:space="0" w:color="000000"/>
            </w:tcBorders>
          </w:tcPr>
          <w:p w14:paraId="0000005C"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メジャーリーガーである大谷翔平選手について，必要な情報，話し手・書き手の意図，概要や要点，詳細を捉えたり，聞いたり読んだりしたことを活用しながら，自分の好きなスポーツ選手について，情報や自分の考えなどを詳しく話したり書いたりして伝えようとしている。</w:t>
            </w:r>
          </w:p>
        </w:tc>
      </w:tr>
      <w:tr w:rsidR="00E8663F" w14:paraId="5AF36AFD"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5D"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left w:val="single" w:sz="4" w:space="0" w:color="000000"/>
              <w:bottom w:val="nil"/>
              <w:right w:val="single" w:sz="4" w:space="0" w:color="000000"/>
            </w:tcBorders>
          </w:tcPr>
          <w:p w14:paraId="0000005E"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6</w:t>
            </w:r>
          </w:p>
        </w:tc>
        <w:tc>
          <w:tcPr>
            <w:tcW w:w="1622" w:type="dxa"/>
            <w:tcBorders>
              <w:left w:val="single" w:sz="4" w:space="0" w:color="000000"/>
            </w:tcBorders>
          </w:tcPr>
          <w:p w14:paraId="0000005F"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Lesson 3</w:t>
            </w:r>
          </w:p>
          <w:p w14:paraId="00000060"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Zoo Dentists: How They Work for Zoo Animals</w:t>
            </w:r>
          </w:p>
        </w:tc>
        <w:tc>
          <w:tcPr>
            <w:tcW w:w="2542" w:type="dxa"/>
            <w:tcBorders>
              <w:right w:val="single" w:sz="4" w:space="0" w:color="000000"/>
            </w:tcBorders>
          </w:tcPr>
          <w:p w14:paraId="00000061"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［題材内容］</w:t>
            </w:r>
          </w:p>
          <w:p w14:paraId="00000062"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動物の歯科医の仕事についての科学記事</w:t>
            </w:r>
          </w:p>
          <w:p w14:paraId="00000063"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［言語材料］</w:t>
            </w:r>
          </w:p>
          <w:p w14:paraId="00000064"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 xml:space="preserve">比較表現，S＋V［使役］＋O＋C［原形不定詞］ </w:t>
            </w:r>
          </w:p>
          <w:p w14:paraId="00000065"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066"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質問する，依頼する，相づちを打つ，感謝する</w:t>
            </w:r>
          </w:p>
        </w:tc>
        <w:tc>
          <w:tcPr>
            <w:tcW w:w="462" w:type="dxa"/>
            <w:tcBorders>
              <w:top w:val="single" w:sz="4" w:space="0" w:color="000000"/>
              <w:left w:val="single" w:sz="4" w:space="0" w:color="000000"/>
              <w:bottom w:val="nil"/>
              <w:right w:val="single" w:sz="4" w:space="0" w:color="000000"/>
            </w:tcBorders>
          </w:tcPr>
          <w:p w14:paraId="00000067"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１</w:t>
            </w:r>
          </w:p>
          <w:p w14:paraId="00000068"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学</w:t>
            </w:r>
          </w:p>
          <w:p w14:paraId="00000069"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06A"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06B"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末</w:t>
            </w:r>
          </w:p>
          <w:p w14:paraId="0000006C"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考</w:t>
            </w:r>
          </w:p>
          <w:p w14:paraId="0000006D"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査</w:t>
            </w:r>
          </w:p>
        </w:tc>
        <w:tc>
          <w:tcPr>
            <w:tcW w:w="3471" w:type="dxa"/>
            <w:tcBorders>
              <w:left w:val="single" w:sz="4" w:space="0" w:color="000000"/>
            </w:tcBorders>
          </w:tcPr>
          <w:p w14:paraId="0000006E"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比較表現，S＋V［使役］＋O＋C［原形不定詞］を用いた文の形・意味・用法を理解している。</w:t>
            </w:r>
          </w:p>
          <w:p w14:paraId="0000006F"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動物の歯科医の仕事について，比較表現，S＋V［使役］＋O＋C［原形不定詞］などの理解を基に，必要な情報，話し手・書き手の意図，概要や要点，詳細を目的に応じて捉えたり，興味のある職業について，多様な語句や文を用いて，情報や自分の考えなどを詳しく話したり書いたりして伝える技能を身に付けている。</w:t>
            </w:r>
          </w:p>
        </w:tc>
        <w:tc>
          <w:tcPr>
            <w:tcW w:w="2835" w:type="dxa"/>
            <w:tcBorders>
              <w:top w:val="single" w:sz="4" w:space="0" w:color="000000"/>
              <w:bottom w:val="single" w:sz="4" w:space="0" w:color="000000"/>
            </w:tcBorders>
          </w:tcPr>
          <w:p w14:paraId="00000070"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動物の歯科医の仕事について，必要な情報，話し手・書き手の意図，概要や要点，詳細を捉えたり，聞いたり読んだりしたことを活用しながら，興味のある職業について，情報や自分の考えなどを詳しく話したり書いたりして伝えている。</w:t>
            </w:r>
          </w:p>
        </w:tc>
        <w:tc>
          <w:tcPr>
            <w:tcW w:w="2839" w:type="dxa"/>
            <w:tcBorders>
              <w:top w:val="single" w:sz="4" w:space="0" w:color="000000"/>
              <w:bottom w:val="single" w:sz="4" w:space="0" w:color="000000"/>
            </w:tcBorders>
          </w:tcPr>
          <w:p w14:paraId="00000071"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動物の歯科医の仕事について，必要な情報，話し手・書き手の意図，概要や要点，詳細を捉えたり，聞いたり読んだりしたことを活用しながら，興味のある職業について，情報や自分の考えなどを詳しく話したり書いたりして伝えようとしている。</w:t>
            </w:r>
          </w:p>
        </w:tc>
      </w:tr>
      <w:tr w:rsidR="00E8663F" w14:paraId="3238F3A1"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72"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left w:val="single" w:sz="4" w:space="0" w:color="000000"/>
              <w:bottom w:val="nil"/>
            </w:tcBorders>
          </w:tcPr>
          <w:p w14:paraId="00000073"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7</w:t>
            </w:r>
          </w:p>
        </w:tc>
        <w:tc>
          <w:tcPr>
            <w:tcW w:w="1622" w:type="dxa"/>
          </w:tcPr>
          <w:p w14:paraId="00000074" w14:textId="77777777" w:rsidR="00E8663F" w:rsidRDefault="007C27FD">
            <w:pPr>
              <w:spacing w:line="320" w:lineRule="auto"/>
              <w:ind w:right="105" w:firstLine="90"/>
              <w:jc w:val="left"/>
              <w:rPr>
                <w:rFonts w:ascii="Arial" w:eastAsia="Arial" w:hAnsi="Arial" w:cs="Arial"/>
                <w:b/>
                <w:sz w:val="18"/>
                <w:szCs w:val="18"/>
              </w:rPr>
            </w:pPr>
            <w:r>
              <w:rPr>
                <w:rFonts w:ascii="Arial" w:eastAsia="Arial" w:hAnsi="Arial" w:cs="Arial"/>
                <w:b/>
                <w:sz w:val="18"/>
                <w:szCs w:val="18"/>
              </w:rPr>
              <w:t>Lesson 4</w:t>
            </w:r>
          </w:p>
          <w:p w14:paraId="00000075"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Nature Photographer in Alaska</w:t>
            </w:r>
          </w:p>
        </w:tc>
        <w:tc>
          <w:tcPr>
            <w:tcW w:w="2542" w:type="dxa"/>
            <w:tcBorders>
              <w:right w:val="single" w:sz="4" w:space="0" w:color="000000"/>
            </w:tcBorders>
          </w:tcPr>
          <w:p w14:paraId="00000076" w14:textId="77777777" w:rsidR="00E8663F" w:rsidRPr="00CE16A4" w:rsidRDefault="007C27FD">
            <w:pPr>
              <w:ind w:left="105" w:right="105"/>
              <w:jc w:val="left"/>
              <w:rPr>
                <w:rFonts w:ascii="ＭＳ 明朝" w:eastAsia="ＭＳ 明朝" w:hAnsi="ＭＳ 明朝" w:cs="Century"/>
                <w:sz w:val="18"/>
                <w:szCs w:val="18"/>
              </w:rPr>
            </w:pPr>
            <w:r w:rsidRPr="00CE16A4">
              <w:rPr>
                <w:rFonts w:ascii="ＭＳ 明朝" w:eastAsia="ＭＳ 明朝" w:hAnsi="ＭＳ 明朝" w:cs="Century"/>
                <w:b/>
                <w:sz w:val="18"/>
                <w:szCs w:val="18"/>
              </w:rPr>
              <w:t>［題材内容］</w:t>
            </w:r>
          </w:p>
          <w:p w14:paraId="00000077" w14:textId="77777777" w:rsidR="00E8663F" w:rsidRPr="00CE16A4" w:rsidRDefault="007C27FD">
            <w:pPr>
              <w:ind w:left="105" w:right="105"/>
              <w:jc w:val="left"/>
              <w:rPr>
                <w:rFonts w:ascii="ＭＳ 明朝" w:eastAsia="ＭＳ 明朝" w:hAnsi="ＭＳ 明朝" w:cs="Century"/>
                <w:sz w:val="18"/>
                <w:szCs w:val="18"/>
              </w:rPr>
            </w:pPr>
            <w:r w:rsidRPr="00CE16A4">
              <w:rPr>
                <w:rFonts w:ascii="ＭＳ 明朝" w:eastAsia="ＭＳ 明朝" w:hAnsi="ＭＳ 明朝" w:cs="Century"/>
                <w:sz w:val="18"/>
                <w:szCs w:val="18"/>
              </w:rPr>
              <w:t>写真家の松本紀生さんの半生や作品についての雑誌記事</w:t>
            </w:r>
          </w:p>
          <w:p w14:paraId="00000078" w14:textId="77777777" w:rsidR="00E8663F" w:rsidRPr="00CE16A4" w:rsidRDefault="007C27FD">
            <w:pPr>
              <w:ind w:left="105" w:right="105"/>
              <w:jc w:val="left"/>
              <w:rPr>
                <w:rFonts w:ascii="ＭＳ 明朝" w:eastAsia="ＭＳ 明朝" w:hAnsi="ＭＳ 明朝" w:cs="Century"/>
                <w:sz w:val="18"/>
                <w:szCs w:val="18"/>
              </w:rPr>
            </w:pPr>
            <w:r w:rsidRPr="00CE16A4">
              <w:rPr>
                <w:rFonts w:ascii="ＭＳ 明朝" w:eastAsia="ＭＳ 明朝" w:hAnsi="ＭＳ 明朝" w:cs="Century"/>
                <w:b/>
                <w:sz w:val="18"/>
                <w:szCs w:val="18"/>
              </w:rPr>
              <w:t>［言語材料］</w:t>
            </w:r>
          </w:p>
          <w:p w14:paraId="00000079" w14:textId="23417B54" w:rsidR="00E8663F" w:rsidRPr="00CE16A4" w:rsidRDefault="007C27FD">
            <w:pPr>
              <w:ind w:left="105" w:right="105"/>
              <w:jc w:val="left"/>
              <w:rPr>
                <w:rFonts w:ascii="ＭＳ 明朝" w:eastAsia="ＭＳ 明朝" w:hAnsi="ＭＳ 明朝" w:cs="ＭＳ 明朝"/>
                <w:sz w:val="18"/>
                <w:szCs w:val="18"/>
              </w:rPr>
            </w:pPr>
            <w:r w:rsidRPr="00CE16A4">
              <w:rPr>
                <w:rFonts w:ascii="ＭＳ 明朝" w:eastAsia="ＭＳ 明朝" w:hAnsi="ＭＳ 明朝" w:cs="ＭＳ 明朝"/>
                <w:sz w:val="18"/>
                <w:szCs w:val="18"/>
              </w:rPr>
              <w:t>関係代名詞の非制限用法，関係代名詞</w:t>
            </w:r>
            <w:r w:rsidRPr="00CE16A4">
              <w:rPr>
                <w:rFonts w:ascii="Century" w:eastAsia="ＭＳ 明朝" w:hAnsi="Century" w:cs="ＭＳ 明朝"/>
                <w:sz w:val="18"/>
                <w:szCs w:val="18"/>
              </w:rPr>
              <w:t>what</w:t>
            </w:r>
            <w:r w:rsidRPr="00CE16A4">
              <w:rPr>
                <w:rFonts w:ascii="ＭＳ 明朝" w:eastAsia="ＭＳ 明朝" w:hAnsi="ＭＳ 明朝" w:cs="ＭＳ 明朝"/>
                <w:sz w:val="18"/>
                <w:szCs w:val="18"/>
              </w:rPr>
              <w:t>，分詞構文</w:t>
            </w:r>
          </w:p>
          <w:p w14:paraId="0000007A" w14:textId="77777777" w:rsidR="00E8663F" w:rsidRPr="00CE16A4" w:rsidRDefault="007C27FD">
            <w:pPr>
              <w:ind w:left="105" w:right="105"/>
              <w:jc w:val="left"/>
              <w:rPr>
                <w:rFonts w:ascii="ＭＳ 明朝" w:eastAsia="ＭＳ 明朝" w:hAnsi="ＭＳ 明朝" w:cs="Century"/>
                <w:sz w:val="18"/>
                <w:szCs w:val="18"/>
              </w:rPr>
            </w:pPr>
            <w:r w:rsidRPr="00CE16A4">
              <w:rPr>
                <w:rFonts w:ascii="ＭＳ 明朝" w:eastAsia="ＭＳ 明朝" w:hAnsi="ＭＳ 明朝" w:cs="Century"/>
                <w:b/>
                <w:sz w:val="18"/>
                <w:szCs w:val="18"/>
              </w:rPr>
              <w:t>［言語の働き］</w:t>
            </w:r>
          </w:p>
          <w:p w14:paraId="0000007B" w14:textId="77777777" w:rsidR="00E8663F" w:rsidRDefault="007C27FD">
            <w:pPr>
              <w:ind w:left="105" w:right="105"/>
              <w:jc w:val="left"/>
              <w:rPr>
                <w:rFonts w:ascii="Century" w:eastAsia="Century" w:hAnsi="Century" w:cs="Century"/>
                <w:sz w:val="18"/>
                <w:szCs w:val="18"/>
              </w:rPr>
            </w:pPr>
            <w:r w:rsidRPr="00CE16A4">
              <w:rPr>
                <w:rFonts w:ascii="ＭＳ 明朝" w:eastAsia="ＭＳ 明朝" w:hAnsi="ＭＳ 明朝" w:cs="Century"/>
                <w:sz w:val="18"/>
                <w:szCs w:val="18"/>
              </w:rPr>
              <w:t>説明する，紹介する，理由を述べる，発表する</w:t>
            </w:r>
          </w:p>
        </w:tc>
        <w:tc>
          <w:tcPr>
            <w:tcW w:w="462" w:type="dxa"/>
            <w:tcBorders>
              <w:top w:val="nil"/>
              <w:left w:val="single" w:sz="4" w:space="0" w:color="000000"/>
              <w:bottom w:val="nil"/>
              <w:right w:val="single" w:sz="4" w:space="0" w:color="000000"/>
            </w:tcBorders>
            <w:vAlign w:val="center"/>
          </w:tcPr>
          <w:p w14:paraId="0000007C" w14:textId="77777777" w:rsidR="00E8663F" w:rsidRDefault="00E8663F">
            <w:pPr>
              <w:ind w:right="-233"/>
              <w:jc w:val="center"/>
              <w:rPr>
                <w:rFonts w:ascii="Century" w:eastAsia="Century" w:hAnsi="Century" w:cs="Century"/>
                <w:sz w:val="18"/>
                <w:szCs w:val="18"/>
              </w:rPr>
            </w:pPr>
          </w:p>
        </w:tc>
        <w:tc>
          <w:tcPr>
            <w:tcW w:w="3471" w:type="dxa"/>
            <w:tcBorders>
              <w:left w:val="single" w:sz="4" w:space="0" w:color="000000"/>
            </w:tcBorders>
          </w:tcPr>
          <w:p w14:paraId="0000007D" w14:textId="0303E558" w:rsidR="00E8663F" w:rsidRPr="0075606B" w:rsidRDefault="007C27FD">
            <w:pPr>
              <w:tabs>
                <w:tab w:val="left" w:pos="2904"/>
              </w:tabs>
              <w:ind w:left="108" w:right="108"/>
              <w:jc w:val="left"/>
              <w:rPr>
                <w:rFonts w:ascii="Century" w:eastAsia="Century" w:hAnsi="Century" w:cs="Century"/>
                <w:sz w:val="18"/>
                <w:szCs w:val="18"/>
              </w:rPr>
            </w:pPr>
            <w:r>
              <w:rPr>
                <w:rFonts w:ascii="Century" w:eastAsia="Century" w:hAnsi="Century" w:cs="Century"/>
                <w:b/>
                <w:sz w:val="18"/>
                <w:szCs w:val="18"/>
              </w:rPr>
              <w:t>［知識］</w:t>
            </w:r>
            <w:r w:rsidRPr="0075606B">
              <w:rPr>
                <w:rFonts w:ascii="Century" w:eastAsia="ＭＳ 明朝" w:hAnsi="Century" w:cs="ＭＳ 明朝"/>
                <w:sz w:val="18"/>
                <w:szCs w:val="18"/>
              </w:rPr>
              <w:t>関係代名詞の非制限用法，関係代名詞</w:t>
            </w:r>
            <w:r w:rsidRPr="0075606B">
              <w:rPr>
                <w:rFonts w:ascii="Century" w:eastAsia="ＭＳ 明朝" w:hAnsi="Century" w:cs="ＭＳ 明朝"/>
                <w:sz w:val="18"/>
                <w:szCs w:val="18"/>
              </w:rPr>
              <w:t>what</w:t>
            </w:r>
            <w:r w:rsidRPr="0075606B">
              <w:rPr>
                <w:rFonts w:ascii="Century" w:eastAsia="ＭＳ 明朝" w:hAnsi="Century" w:cs="ＭＳ 明朝"/>
                <w:sz w:val="18"/>
                <w:szCs w:val="18"/>
              </w:rPr>
              <w:t>，分詞構文を用いた文の形・意味・用法を理解している。</w:t>
            </w:r>
          </w:p>
          <w:p w14:paraId="0000007E" w14:textId="77777777" w:rsidR="00E8663F" w:rsidRDefault="007C27FD">
            <w:pPr>
              <w:tabs>
                <w:tab w:val="left" w:pos="2904"/>
              </w:tabs>
              <w:ind w:left="166" w:right="108" w:hanging="58"/>
              <w:jc w:val="left"/>
              <w:rPr>
                <w:rFonts w:ascii="Century" w:eastAsia="Century" w:hAnsi="Century" w:cs="Century"/>
                <w:sz w:val="18"/>
                <w:szCs w:val="18"/>
              </w:rPr>
            </w:pPr>
            <w:r w:rsidRPr="0075606B">
              <w:rPr>
                <w:rFonts w:ascii="ＭＳ 明朝" w:eastAsia="ＭＳ 明朝" w:hAnsi="ＭＳ 明朝" w:cs="ＭＳ 明朝" w:hint="eastAsia"/>
                <w:b/>
                <w:sz w:val="18"/>
                <w:szCs w:val="18"/>
              </w:rPr>
              <w:t>［技能］</w:t>
            </w:r>
            <w:r w:rsidRPr="0075606B">
              <w:rPr>
                <w:rFonts w:ascii="ＭＳ 明朝" w:eastAsia="ＭＳ 明朝" w:hAnsi="ＭＳ 明朝" w:cs="ＭＳ 明朝" w:hint="eastAsia"/>
                <w:sz w:val="18"/>
                <w:szCs w:val="18"/>
              </w:rPr>
              <w:t>写</w:t>
            </w:r>
            <w:r w:rsidRPr="0075606B">
              <w:rPr>
                <w:rFonts w:ascii="Century" w:eastAsia="ＭＳ 明朝" w:hAnsi="Century" w:cs="ＭＳ 明朝"/>
                <w:sz w:val="18"/>
                <w:szCs w:val="18"/>
              </w:rPr>
              <w:t>真家の松本紀生さんの半生や作品について，関係代名詞の非制限用法，関係代名詞</w:t>
            </w:r>
            <w:r w:rsidRPr="0075606B">
              <w:rPr>
                <w:rFonts w:ascii="Century" w:eastAsia="ＭＳ 明朝" w:hAnsi="Century" w:cs="ＭＳ 明朝"/>
                <w:sz w:val="18"/>
                <w:szCs w:val="18"/>
              </w:rPr>
              <w:t>what</w:t>
            </w:r>
            <w:r w:rsidRPr="0075606B">
              <w:rPr>
                <w:rFonts w:ascii="Century" w:eastAsia="ＭＳ 明朝" w:hAnsi="Century" w:cs="ＭＳ 明朝"/>
                <w:sz w:val="18"/>
                <w:szCs w:val="18"/>
              </w:rPr>
              <w:t>，分詞構文などの</w:t>
            </w:r>
            <w:r>
              <w:rPr>
                <w:rFonts w:ascii="ＭＳ 明朝" w:eastAsia="ＭＳ 明朝" w:hAnsi="ＭＳ 明朝" w:cs="ＭＳ 明朝"/>
                <w:sz w:val="18"/>
                <w:szCs w:val="18"/>
              </w:rPr>
              <w:t>理解を基に，必要な情報，話し手・</w:t>
            </w:r>
            <w:r>
              <w:rPr>
                <w:rFonts w:ascii="Century" w:eastAsia="Century" w:hAnsi="Century" w:cs="Century"/>
                <w:sz w:val="18"/>
                <w:szCs w:val="18"/>
              </w:rPr>
              <w:t xml:space="preserve">書き手の意図，概要や要点，詳細を目的に応じて捉えたり，自分が選んだ松本紀生さんの写真について，多様な語句や文を用いて，情報や自分の考えなどを詳しく話したり書いたりして伝える技能を身に付けている。 </w:t>
            </w:r>
          </w:p>
        </w:tc>
        <w:tc>
          <w:tcPr>
            <w:tcW w:w="2835" w:type="dxa"/>
            <w:tcBorders>
              <w:bottom w:val="single" w:sz="4" w:space="0" w:color="000000"/>
            </w:tcBorders>
          </w:tcPr>
          <w:p w14:paraId="0000007F"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写真家の松本紀生さんの半生や作品について，必要な情報，話し手・書き手の意図，概要や要点，詳細を捉えたり，聞いたり読んだりしたことを活用しながら，自分が選んだ松本紀生さんの写真について，情報や自分の考えなどを詳しく話したり書いたりして伝えている。</w:t>
            </w:r>
          </w:p>
        </w:tc>
        <w:tc>
          <w:tcPr>
            <w:tcW w:w="2839" w:type="dxa"/>
            <w:tcBorders>
              <w:bottom w:val="single" w:sz="4" w:space="0" w:color="000000"/>
            </w:tcBorders>
          </w:tcPr>
          <w:p w14:paraId="00000080"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写真家の松本紀生さんの半生や作品について，必要な情報，話し手・書き手の意図，概要や要点，詳細を捉えたり，聞いたり読んだりしたことを活用しながら，自分が選んだ松本紀生さんの写真について，情報や自分の考えなどを詳しく話したり書いたりして伝えようとしている。</w:t>
            </w:r>
          </w:p>
        </w:tc>
      </w:tr>
      <w:tr w:rsidR="00E8663F" w14:paraId="4DE7417A" w14:textId="77777777">
        <w:trPr>
          <w:gridAfter w:val="1"/>
          <w:wAfter w:w="9" w:type="dxa"/>
          <w:trHeight w:val="779"/>
          <w:jc w:val="center"/>
        </w:trPr>
        <w:tc>
          <w:tcPr>
            <w:tcW w:w="463" w:type="dxa"/>
            <w:tcBorders>
              <w:top w:val="nil"/>
              <w:left w:val="single" w:sz="4" w:space="0" w:color="000000"/>
              <w:bottom w:val="nil"/>
              <w:right w:val="single" w:sz="4" w:space="0" w:color="000000"/>
            </w:tcBorders>
          </w:tcPr>
          <w:p w14:paraId="00000081"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right w:val="single" w:sz="4" w:space="0" w:color="000000"/>
            </w:tcBorders>
          </w:tcPr>
          <w:p w14:paraId="00000082" w14:textId="77777777" w:rsidR="00E8663F" w:rsidRDefault="00E8663F">
            <w:pPr>
              <w:spacing w:line="320" w:lineRule="auto"/>
              <w:jc w:val="center"/>
              <w:rPr>
                <w:rFonts w:ascii="Century" w:eastAsia="Century" w:hAnsi="Century" w:cs="Century"/>
                <w:sz w:val="18"/>
                <w:szCs w:val="18"/>
              </w:rPr>
            </w:pPr>
          </w:p>
        </w:tc>
        <w:tc>
          <w:tcPr>
            <w:tcW w:w="1622" w:type="dxa"/>
            <w:tcBorders>
              <w:left w:val="single" w:sz="4" w:space="0" w:color="000000"/>
            </w:tcBorders>
          </w:tcPr>
          <w:p w14:paraId="00000083"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Summary</w:t>
            </w:r>
          </w:p>
          <w:p w14:paraId="00000084"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Writing 2</w:t>
            </w:r>
          </w:p>
          <w:p w14:paraId="00000085" w14:textId="77777777" w:rsidR="00E8663F" w:rsidRDefault="00E8663F">
            <w:pPr>
              <w:spacing w:line="320" w:lineRule="auto"/>
              <w:ind w:right="105" w:firstLine="90"/>
              <w:jc w:val="left"/>
              <w:rPr>
                <w:rFonts w:ascii="Arial" w:eastAsia="Arial" w:hAnsi="Arial" w:cs="Arial"/>
                <w:b/>
                <w:sz w:val="18"/>
                <w:szCs w:val="18"/>
              </w:rPr>
            </w:pPr>
          </w:p>
        </w:tc>
        <w:tc>
          <w:tcPr>
            <w:tcW w:w="2542" w:type="dxa"/>
            <w:tcBorders>
              <w:right w:val="single" w:sz="4" w:space="0" w:color="000000"/>
            </w:tcBorders>
          </w:tcPr>
          <w:p w14:paraId="00000086" w14:textId="77777777" w:rsidR="00E8663F" w:rsidRDefault="007C27FD">
            <w:pPr>
              <w:ind w:left="105" w:right="105"/>
              <w:jc w:val="left"/>
              <w:rPr>
                <w:rFonts w:ascii="Century" w:eastAsia="Century" w:hAnsi="Century" w:cs="Century"/>
                <w:b/>
                <w:sz w:val="18"/>
                <w:szCs w:val="18"/>
              </w:rPr>
            </w:pPr>
            <w:r>
              <w:rPr>
                <w:rFonts w:ascii="Century" w:eastAsia="Century" w:hAnsi="Century" w:cs="Century"/>
                <w:b/>
                <w:sz w:val="18"/>
                <w:szCs w:val="18"/>
              </w:rPr>
              <w:t>［学習内容］</w:t>
            </w:r>
          </w:p>
          <w:p w14:paraId="00000087"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あらすじの書き方</w:t>
            </w:r>
          </w:p>
          <w:p w14:paraId="00000088"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089" w14:textId="77777777" w:rsidR="00E8663F" w:rsidRDefault="007C27FD">
            <w:pPr>
              <w:ind w:left="105" w:right="105"/>
              <w:jc w:val="left"/>
              <w:rPr>
                <w:rFonts w:ascii="Century" w:eastAsia="Century" w:hAnsi="Century" w:cs="Century"/>
                <w:b/>
                <w:sz w:val="18"/>
                <w:szCs w:val="18"/>
              </w:rPr>
            </w:pPr>
            <w:r>
              <w:rPr>
                <w:rFonts w:ascii="Century" w:eastAsia="Century" w:hAnsi="Century" w:cs="Century"/>
                <w:sz w:val="18"/>
                <w:szCs w:val="18"/>
              </w:rPr>
              <w:t>言い換える，要約する</w:t>
            </w:r>
          </w:p>
        </w:tc>
        <w:tc>
          <w:tcPr>
            <w:tcW w:w="462" w:type="dxa"/>
            <w:tcBorders>
              <w:top w:val="nil"/>
              <w:left w:val="single" w:sz="4" w:space="0" w:color="000000"/>
              <w:bottom w:val="nil"/>
              <w:right w:val="single" w:sz="4" w:space="0" w:color="000000"/>
            </w:tcBorders>
            <w:vAlign w:val="center"/>
          </w:tcPr>
          <w:p w14:paraId="0000008A" w14:textId="77777777" w:rsidR="00E8663F" w:rsidRDefault="00E8663F">
            <w:pPr>
              <w:ind w:right="-233"/>
              <w:jc w:val="center"/>
              <w:rPr>
                <w:rFonts w:ascii="Century" w:eastAsia="Century" w:hAnsi="Century" w:cs="Century"/>
                <w:sz w:val="18"/>
                <w:szCs w:val="18"/>
              </w:rPr>
            </w:pPr>
          </w:p>
        </w:tc>
        <w:tc>
          <w:tcPr>
            <w:tcW w:w="3471" w:type="dxa"/>
            <w:tcBorders>
              <w:left w:val="single" w:sz="4" w:space="0" w:color="000000"/>
            </w:tcBorders>
          </w:tcPr>
          <w:p w14:paraId="0000008B"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あらすじを書く際のメモの取り方を理解している。</w:t>
            </w:r>
          </w:p>
          <w:p w14:paraId="0000008C" w14:textId="77777777" w:rsidR="00E8663F" w:rsidRDefault="007C27FD">
            <w:pPr>
              <w:tabs>
                <w:tab w:val="left" w:pos="2904"/>
              </w:tabs>
              <w:ind w:left="108" w:right="108"/>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おすすめの作品のあらすじやその作品を選んだ理由について，メモを活用しながら複数の段落からなる文章を書く技能を身に付けている。</w:t>
            </w:r>
          </w:p>
        </w:tc>
        <w:tc>
          <w:tcPr>
            <w:tcW w:w="2835" w:type="dxa"/>
            <w:tcBorders>
              <w:bottom w:val="single" w:sz="4" w:space="0" w:color="000000"/>
            </w:tcBorders>
          </w:tcPr>
          <w:p w14:paraId="0000008D"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08E" w14:textId="77777777" w:rsidR="00E8663F" w:rsidRDefault="00E8663F">
            <w:pPr>
              <w:ind w:left="84" w:firstLine="1"/>
              <w:jc w:val="left"/>
              <w:rPr>
                <w:rFonts w:ascii="Century" w:eastAsia="Century" w:hAnsi="Century" w:cs="Century"/>
                <w:sz w:val="18"/>
                <w:szCs w:val="18"/>
              </w:rPr>
            </w:pPr>
          </w:p>
        </w:tc>
      </w:tr>
      <w:tr w:rsidR="00E8663F" w14:paraId="3BC7C4EE" w14:textId="77777777">
        <w:trPr>
          <w:gridAfter w:val="1"/>
          <w:wAfter w:w="9" w:type="dxa"/>
          <w:trHeight w:val="925"/>
          <w:jc w:val="center"/>
        </w:trPr>
        <w:tc>
          <w:tcPr>
            <w:tcW w:w="463" w:type="dxa"/>
            <w:tcBorders>
              <w:top w:val="nil"/>
              <w:left w:val="single" w:sz="4" w:space="0" w:color="000000"/>
              <w:bottom w:val="single" w:sz="4" w:space="0" w:color="000000"/>
              <w:right w:val="single" w:sz="4" w:space="0" w:color="000000"/>
            </w:tcBorders>
          </w:tcPr>
          <w:p w14:paraId="0000008F"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tcBorders>
          </w:tcPr>
          <w:p w14:paraId="00000090" w14:textId="77777777" w:rsidR="00E8663F" w:rsidRDefault="00E8663F">
            <w:pPr>
              <w:spacing w:line="320" w:lineRule="auto"/>
              <w:jc w:val="center"/>
              <w:rPr>
                <w:rFonts w:ascii="Century" w:eastAsia="Century" w:hAnsi="Century" w:cs="Century"/>
                <w:sz w:val="18"/>
                <w:szCs w:val="18"/>
              </w:rPr>
            </w:pPr>
          </w:p>
        </w:tc>
        <w:tc>
          <w:tcPr>
            <w:tcW w:w="1622" w:type="dxa"/>
          </w:tcPr>
          <w:p w14:paraId="00000091"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Sounds Interesting!</w:t>
            </w:r>
          </w:p>
          <w:p w14:paraId="00000092"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2</w:t>
            </w:r>
          </w:p>
          <w:p w14:paraId="00000093" w14:textId="77777777" w:rsidR="00E8663F" w:rsidRDefault="00E8663F">
            <w:pPr>
              <w:spacing w:line="320" w:lineRule="auto"/>
              <w:ind w:left="105" w:right="105"/>
              <w:jc w:val="left"/>
              <w:rPr>
                <w:rFonts w:ascii="Arial" w:eastAsia="Arial" w:hAnsi="Arial" w:cs="Arial"/>
                <w:b/>
                <w:sz w:val="18"/>
                <w:szCs w:val="18"/>
              </w:rPr>
            </w:pPr>
          </w:p>
        </w:tc>
        <w:tc>
          <w:tcPr>
            <w:tcW w:w="2542" w:type="dxa"/>
            <w:tcBorders>
              <w:right w:val="single" w:sz="4" w:space="0" w:color="000000"/>
            </w:tcBorders>
          </w:tcPr>
          <w:p w14:paraId="00000094" w14:textId="77777777" w:rsidR="00E8663F" w:rsidRDefault="007C27FD">
            <w:pPr>
              <w:ind w:left="105" w:right="105"/>
              <w:jc w:val="left"/>
              <w:rPr>
                <w:rFonts w:ascii="Century" w:eastAsia="Century" w:hAnsi="Century" w:cs="Century"/>
                <w:b/>
                <w:sz w:val="18"/>
                <w:szCs w:val="18"/>
              </w:rPr>
            </w:pPr>
            <w:r>
              <w:rPr>
                <w:rFonts w:ascii="Century" w:eastAsia="Century" w:hAnsi="Century" w:cs="Century"/>
                <w:b/>
                <w:sz w:val="18"/>
                <w:szCs w:val="18"/>
              </w:rPr>
              <w:t>［学習内容］</w:t>
            </w:r>
          </w:p>
          <w:p w14:paraId="00000095" w14:textId="77777777" w:rsidR="00E8663F" w:rsidRDefault="007C27FD">
            <w:pPr>
              <w:ind w:left="108" w:right="105"/>
              <w:jc w:val="left"/>
              <w:rPr>
                <w:rFonts w:ascii="Century" w:eastAsia="Century" w:hAnsi="Century" w:cs="Century"/>
                <w:b/>
                <w:sz w:val="18"/>
                <w:szCs w:val="18"/>
              </w:rPr>
            </w:pPr>
            <w:r>
              <w:rPr>
                <w:rFonts w:ascii="Century" w:eastAsia="Century" w:hAnsi="Century" w:cs="Century"/>
                <w:sz w:val="18"/>
                <w:szCs w:val="18"/>
              </w:rPr>
              <w:t>イギリス英語とアメリカ英語</w:t>
            </w:r>
          </w:p>
        </w:tc>
        <w:tc>
          <w:tcPr>
            <w:tcW w:w="462" w:type="dxa"/>
            <w:tcBorders>
              <w:top w:val="nil"/>
              <w:left w:val="single" w:sz="4" w:space="0" w:color="000000"/>
              <w:bottom w:val="single" w:sz="4" w:space="0" w:color="000000"/>
              <w:right w:val="single" w:sz="4" w:space="0" w:color="000000"/>
            </w:tcBorders>
            <w:vAlign w:val="center"/>
          </w:tcPr>
          <w:p w14:paraId="00000096" w14:textId="77777777" w:rsidR="00E8663F" w:rsidRDefault="00E8663F">
            <w:pPr>
              <w:ind w:right="-233"/>
              <w:jc w:val="center"/>
              <w:rPr>
                <w:rFonts w:ascii="Century" w:eastAsia="Century" w:hAnsi="Century" w:cs="Century"/>
                <w:sz w:val="18"/>
                <w:szCs w:val="18"/>
              </w:rPr>
            </w:pPr>
          </w:p>
        </w:tc>
        <w:tc>
          <w:tcPr>
            <w:tcW w:w="3471" w:type="dxa"/>
            <w:tcBorders>
              <w:left w:val="single" w:sz="4" w:space="0" w:color="000000"/>
            </w:tcBorders>
          </w:tcPr>
          <w:p w14:paraId="00000097"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イギリス英語とアメリカ英語の違いや特徴を理解している。</w:t>
            </w:r>
          </w:p>
          <w:p w14:paraId="00000098" w14:textId="77777777" w:rsidR="00E8663F" w:rsidRDefault="007C27FD">
            <w:pPr>
              <w:ind w:left="107" w:right="107"/>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イギリス英語とアメリカ英語の違いや特徴を捉えて，単語を適切に発音する技能を身に付けている。</w:t>
            </w:r>
          </w:p>
        </w:tc>
        <w:tc>
          <w:tcPr>
            <w:tcW w:w="2835" w:type="dxa"/>
            <w:tcBorders>
              <w:bottom w:val="single" w:sz="4" w:space="0" w:color="000000"/>
            </w:tcBorders>
          </w:tcPr>
          <w:p w14:paraId="00000099"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09A" w14:textId="77777777" w:rsidR="00E8663F" w:rsidRDefault="00E8663F">
            <w:pPr>
              <w:ind w:left="84" w:firstLine="1"/>
              <w:jc w:val="left"/>
              <w:rPr>
                <w:rFonts w:ascii="Century" w:eastAsia="Century" w:hAnsi="Century" w:cs="Century"/>
                <w:sz w:val="18"/>
                <w:szCs w:val="18"/>
              </w:rPr>
            </w:pPr>
          </w:p>
        </w:tc>
      </w:tr>
      <w:tr w:rsidR="00E8663F" w14:paraId="79DAAF9B" w14:textId="77777777">
        <w:trPr>
          <w:trHeight w:val="808"/>
          <w:jc w:val="center"/>
        </w:trPr>
        <w:tc>
          <w:tcPr>
            <w:tcW w:w="14705" w:type="dxa"/>
            <w:gridSpan w:val="9"/>
          </w:tcPr>
          <w:p w14:paraId="0000009B" w14:textId="77777777" w:rsidR="00E8663F" w:rsidRDefault="007C27FD">
            <w:pPr>
              <w:rPr>
                <w:rFonts w:ascii="Century" w:eastAsia="Century" w:hAnsi="Century" w:cs="Century"/>
                <w:sz w:val="18"/>
                <w:szCs w:val="18"/>
              </w:rPr>
            </w:pPr>
            <w:r>
              <w:rPr>
                <w:rFonts w:ascii="Century" w:eastAsia="Century" w:hAnsi="Century" w:cs="Century"/>
                <w:sz w:val="18"/>
                <w:szCs w:val="18"/>
              </w:rPr>
              <w:t>【課題・提出物など】</w:t>
            </w:r>
          </w:p>
          <w:p w14:paraId="0000009C" w14:textId="77777777" w:rsidR="00E8663F" w:rsidRDefault="007C27FD">
            <w:pPr>
              <w:ind w:left="140" w:hanging="20"/>
              <w:rPr>
                <w:rFonts w:ascii="Century" w:eastAsia="Century" w:hAnsi="Century" w:cs="Century"/>
                <w:sz w:val="18"/>
                <w:szCs w:val="18"/>
              </w:rPr>
            </w:pPr>
            <w:r>
              <w:rPr>
                <w:rFonts w:ascii="Century" w:eastAsia="Century" w:hAnsi="Century" w:cs="Century"/>
                <w:sz w:val="18"/>
                <w:szCs w:val="18"/>
              </w:rPr>
              <w:t>・Lesson 1～4の課末Actionにおける発表用の原稿（およびワークシート）</w:t>
            </w:r>
          </w:p>
          <w:p w14:paraId="0000009D" w14:textId="77777777" w:rsidR="00E8663F" w:rsidRDefault="007C27FD">
            <w:pPr>
              <w:ind w:left="140" w:hanging="20"/>
              <w:rPr>
                <w:rFonts w:ascii="Century" w:eastAsia="Century" w:hAnsi="Century" w:cs="Century"/>
                <w:sz w:val="18"/>
                <w:szCs w:val="18"/>
              </w:rPr>
            </w:pPr>
            <w:r>
              <w:rPr>
                <w:rFonts w:ascii="Century" w:eastAsia="Century" w:hAnsi="Century" w:cs="Century"/>
                <w:sz w:val="18"/>
                <w:szCs w:val="18"/>
              </w:rPr>
              <w:t>・授業用ワークシート</w:t>
            </w:r>
          </w:p>
          <w:p w14:paraId="0000009E" w14:textId="77777777" w:rsidR="00E8663F" w:rsidRDefault="007C27FD">
            <w:pPr>
              <w:ind w:left="140" w:hanging="20"/>
              <w:rPr>
                <w:rFonts w:ascii="Century" w:eastAsia="Century" w:hAnsi="Century" w:cs="Century"/>
                <w:sz w:val="18"/>
                <w:szCs w:val="18"/>
              </w:rPr>
            </w:pPr>
            <w:r>
              <w:rPr>
                <w:rFonts w:ascii="Century" w:eastAsia="Century" w:hAnsi="Century" w:cs="Century"/>
                <w:sz w:val="18"/>
                <w:szCs w:val="18"/>
              </w:rPr>
              <w:t>・準拠教材『WORKBOOK』</w:t>
            </w:r>
          </w:p>
        </w:tc>
      </w:tr>
      <w:tr w:rsidR="00E8663F" w14:paraId="558FC2A5" w14:textId="77777777">
        <w:trPr>
          <w:trHeight w:val="1134"/>
          <w:jc w:val="center"/>
        </w:trPr>
        <w:tc>
          <w:tcPr>
            <w:tcW w:w="14705" w:type="dxa"/>
            <w:gridSpan w:val="9"/>
            <w:tcBorders>
              <w:bottom w:val="single" w:sz="4" w:space="0" w:color="000000"/>
            </w:tcBorders>
          </w:tcPr>
          <w:p w14:paraId="000000A7" w14:textId="77777777" w:rsidR="00E8663F" w:rsidRDefault="007C27FD">
            <w:pPr>
              <w:rPr>
                <w:rFonts w:ascii="Century" w:eastAsia="Century" w:hAnsi="Century" w:cs="Century"/>
                <w:sz w:val="18"/>
                <w:szCs w:val="18"/>
              </w:rPr>
            </w:pPr>
            <w:r>
              <w:rPr>
                <w:rFonts w:ascii="Century" w:eastAsia="Century" w:hAnsi="Century" w:cs="Century"/>
                <w:sz w:val="18"/>
                <w:szCs w:val="18"/>
              </w:rPr>
              <w:t>【第1学期の評価方法】</w:t>
            </w:r>
          </w:p>
          <w:p w14:paraId="000000A8" w14:textId="77777777" w:rsidR="00E8663F" w:rsidRDefault="007C27FD">
            <w:pPr>
              <w:numPr>
                <w:ilvl w:val="0"/>
                <w:numId w:val="2"/>
              </w:numPr>
              <w:pBdr>
                <w:top w:val="nil"/>
                <w:left w:val="nil"/>
                <w:bottom w:val="nil"/>
                <w:right w:val="nil"/>
                <w:between w:val="nil"/>
              </w:pBdr>
              <w:ind w:hanging="227"/>
              <w:rPr>
                <w:rFonts w:ascii="Century" w:eastAsia="Century" w:hAnsi="Century" w:cs="Century"/>
                <w:color w:val="000000"/>
                <w:sz w:val="18"/>
                <w:szCs w:val="18"/>
              </w:rPr>
            </w:pPr>
            <w:r>
              <w:rPr>
                <w:rFonts w:ascii="Century" w:eastAsia="Century" w:hAnsi="Century" w:cs="Century"/>
                <w:color w:val="000000"/>
                <w:sz w:val="18"/>
                <w:szCs w:val="18"/>
              </w:rPr>
              <w:t xml:space="preserve">   言語活動の取り組み状況の観察（思考・判断・表現，主体的に学習に取り組む態度）</w:t>
            </w:r>
          </w:p>
          <w:p w14:paraId="000000A9" w14:textId="77777777" w:rsidR="00E8663F" w:rsidRDefault="007C27FD">
            <w:pPr>
              <w:numPr>
                <w:ilvl w:val="0"/>
                <w:numId w:val="1"/>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Lesson 1～4の課末 Actionのパフォーマンステスト（思考・判断・表現，主体的に学習に取り組む態度）</w:t>
            </w:r>
          </w:p>
          <w:p w14:paraId="000000AA" w14:textId="77777777" w:rsidR="00E8663F" w:rsidRDefault="007C27FD">
            <w:pPr>
              <w:numPr>
                <w:ilvl w:val="0"/>
                <w:numId w:val="1"/>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上記課題等の提出（知識・技能，思考・判断・表現，主体的に学習に取り組む態度）</w:t>
            </w:r>
          </w:p>
          <w:p w14:paraId="000000AB" w14:textId="77777777" w:rsidR="00E8663F" w:rsidRDefault="007C27FD">
            <w:pPr>
              <w:numPr>
                <w:ilvl w:val="0"/>
                <w:numId w:val="1"/>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Part確認テスト，中間・期末考査，評価問題など（知識・技能，思考・判断・表現）</w:t>
            </w:r>
          </w:p>
        </w:tc>
      </w:tr>
      <w:tr w:rsidR="00E8663F" w14:paraId="072B1F2B" w14:textId="77777777">
        <w:trPr>
          <w:trHeight w:val="373"/>
          <w:jc w:val="center"/>
        </w:trPr>
        <w:tc>
          <w:tcPr>
            <w:tcW w:w="14705" w:type="dxa"/>
            <w:gridSpan w:val="9"/>
            <w:tcBorders>
              <w:left w:val="nil"/>
              <w:right w:val="nil"/>
            </w:tcBorders>
          </w:tcPr>
          <w:p w14:paraId="000000B4" w14:textId="77777777" w:rsidR="00E8663F" w:rsidRDefault="00E8663F">
            <w:pPr>
              <w:rPr>
                <w:rFonts w:ascii="Century" w:eastAsia="Century" w:hAnsi="Century" w:cs="Century"/>
                <w:sz w:val="18"/>
                <w:szCs w:val="18"/>
              </w:rPr>
            </w:pPr>
          </w:p>
        </w:tc>
      </w:tr>
      <w:tr w:rsidR="00E8663F" w14:paraId="1C576554" w14:textId="77777777">
        <w:trPr>
          <w:gridAfter w:val="1"/>
          <w:wAfter w:w="9" w:type="dxa"/>
          <w:trHeight w:val="51"/>
          <w:jc w:val="center"/>
        </w:trPr>
        <w:tc>
          <w:tcPr>
            <w:tcW w:w="463" w:type="dxa"/>
            <w:tcBorders>
              <w:top w:val="single" w:sz="4" w:space="0" w:color="000000"/>
              <w:left w:val="single" w:sz="4" w:space="0" w:color="000000"/>
              <w:bottom w:val="nil"/>
              <w:right w:val="single" w:sz="4" w:space="0" w:color="000000"/>
            </w:tcBorders>
          </w:tcPr>
          <w:p w14:paraId="000000BD"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2</w:t>
            </w:r>
          </w:p>
        </w:tc>
        <w:tc>
          <w:tcPr>
            <w:tcW w:w="462" w:type="dxa"/>
            <w:tcBorders>
              <w:left w:val="single" w:sz="4" w:space="0" w:color="000000"/>
              <w:bottom w:val="nil"/>
            </w:tcBorders>
          </w:tcPr>
          <w:p w14:paraId="000000BE"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9</w:t>
            </w:r>
          </w:p>
        </w:tc>
        <w:tc>
          <w:tcPr>
            <w:tcW w:w="1622" w:type="dxa"/>
          </w:tcPr>
          <w:p w14:paraId="000000BF"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Lesson 5</w:t>
            </w:r>
          </w:p>
          <w:p w14:paraId="000000C0"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A Science Award That Makes You Laugh, and Then Think</w:t>
            </w:r>
          </w:p>
        </w:tc>
        <w:tc>
          <w:tcPr>
            <w:tcW w:w="2542" w:type="dxa"/>
            <w:tcBorders>
              <w:right w:val="single" w:sz="4" w:space="0" w:color="000000"/>
            </w:tcBorders>
          </w:tcPr>
          <w:p w14:paraId="000000C1" w14:textId="77777777" w:rsidR="00E8663F" w:rsidRDefault="007C27FD">
            <w:pPr>
              <w:ind w:right="108" w:firstLine="90"/>
              <w:jc w:val="left"/>
              <w:rPr>
                <w:rFonts w:ascii="Century" w:eastAsia="Century" w:hAnsi="Century" w:cs="Century"/>
                <w:sz w:val="18"/>
                <w:szCs w:val="18"/>
              </w:rPr>
            </w:pPr>
            <w:r>
              <w:rPr>
                <w:rFonts w:ascii="Century" w:eastAsia="Century" w:hAnsi="Century" w:cs="Century"/>
                <w:b/>
                <w:sz w:val="18"/>
                <w:szCs w:val="18"/>
              </w:rPr>
              <w:t>［題材内容］</w:t>
            </w:r>
          </w:p>
          <w:p w14:paraId="000000C2" w14:textId="5CCFE5A8"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イグ・ノーベル賞を受賞した研究についてのALTによる学級だより</w:t>
            </w:r>
          </w:p>
          <w:p w14:paraId="000000C3"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［言語材料］</w:t>
            </w:r>
          </w:p>
          <w:p w14:paraId="000000C4"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S＋V＋O＋C，過去完了進行形，受け身</w:t>
            </w:r>
          </w:p>
          <w:p w14:paraId="000000C5"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［言語の働き］</w:t>
            </w:r>
          </w:p>
          <w:p w14:paraId="000000C6"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質問する，紹介する，説明する，意見を述べる，発表する</w:t>
            </w:r>
          </w:p>
        </w:tc>
        <w:tc>
          <w:tcPr>
            <w:tcW w:w="462" w:type="dxa"/>
            <w:vMerge w:val="restart"/>
            <w:tcBorders>
              <w:top w:val="single" w:sz="4" w:space="0" w:color="000000"/>
              <w:left w:val="single" w:sz="4" w:space="0" w:color="000000"/>
              <w:right w:val="single" w:sz="4" w:space="0" w:color="000000"/>
            </w:tcBorders>
          </w:tcPr>
          <w:p w14:paraId="000000C7"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２</w:t>
            </w:r>
          </w:p>
          <w:p w14:paraId="000000C8"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学</w:t>
            </w:r>
          </w:p>
          <w:p w14:paraId="000000C9"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0CA"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中</w:t>
            </w:r>
          </w:p>
          <w:p w14:paraId="000000CB"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間</w:t>
            </w:r>
          </w:p>
          <w:p w14:paraId="000000CC"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考</w:t>
            </w:r>
          </w:p>
          <w:p w14:paraId="000000CD"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査</w:t>
            </w:r>
          </w:p>
        </w:tc>
        <w:tc>
          <w:tcPr>
            <w:tcW w:w="3471" w:type="dxa"/>
            <w:tcBorders>
              <w:left w:val="single" w:sz="4" w:space="0" w:color="000000"/>
            </w:tcBorders>
          </w:tcPr>
          <w:p w14:paraId="000000CE"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S＋V＋O＋C，過去完了進行形，受け身を用いた文の形・意味・用法を理解している。</w:t>
            </w:r>
          </w:p>
          <w:p w14:paraId="000000CF" w14:textId="77777777" w:rsidR="00E8663F" w:rsidRDefault="007C27FD">
            <w:pPr>
              <w:tabs>
                <w:tab w:val="left" w:pos="2904"/>
              </w:tabs>
              <w:ind w:left="166" w:right="108" w:hanging="5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イグ・ノーベル賞を受賞した研究について，S＋V＋O＋C，過去完了進行形，受け身などの理解を基に，必要な情報，話し手・書き手の意図，概要や要点，詳細を目的に応じて捉えたり，イグ・ノーベル賞を受賞した研究について，情報や自分の考えなどを多様な語句や文を用いて，詳しく話したり書いたりして伝える技能を身に付けている。</w:t>
            </w:r>
          </w:p>
        </w:tc>
        <w:tc>
          <w:tcPr>
            <w:tcW w:w="2835" w:type="dxa"/>
            <w:tcBorders>
              <w:bottom w:val="single" w:sz="4" w:space="0" w:color="000000"/>
            </w:tcBorders>
          </w:tcPr>
          <w:p w14:paraId="000000D0"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イグ・ノーベル賞を受賞した研究について，必要な情報，話し手・書き手の意図，概要や要点，詳細を捉えたり，聞いたり読んだりしたことを活用しながら，イグ・ノーベル賞を受賞した研究について，情報や自分の考えなどを詳しく話したり書いたりして伝えている。</w:t>
            </w:r>
          </w:p>
        </w:tc>
        <w:tc>
          <w:tcPr>
            <w:tcW w:w="2839" w:type="dxa"/>
            <w:tcBorders>
              <w:bottom w:val="single" w:sz="4" w:space="0" w:color="000000"/>
            </w:tcBorders>
          </w:tcPr>
          <w:p w14:paraId="000000D1"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イグ・ノーベル賞を受賞した研究について，必要な情報，話し手・書き手の意図，概要や要点，詳細を捉えたり，聞いたり読んだりしたことを活用しながら，イグ・ノーベル賞を受賞した研究について，情報や自分の考えなどを詳しく話したり書いたりして伝えようとしている。</w:t>
            </w:r>
          </w:p>
        </w:tc>
      </w:tr>
      <w:tr w:rsidR="00E8663F" w14:paraId="5FD6FD8A"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D2"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tcBorders>
          </w:tcPr>
          <w:p w14:paraId="000000D3" w14:textId="77777777" w:rsidR="00E8663F" w:rsidRDefault="00E8663F">
            <w:pPr>
              <w:spacing w:line="320" w:lineRule="auto"/>
              <w:jc w:val="center"/>
              <w:rPr>
                <w:rFonts w:ascii="Century" w:eastAsia="Century" w:hAnsi="Century" w:cs="Century"/>
                <w:sz w:val="18"/>
                <w:szCs w:val="18"/>
              </w:rPr>
            </w:pPr>
          </w:p>
        </w:tc>
        <w:tc>
          <w:tcPr>
            <w:tcW w:w="1622" w:type="dxa"/>
          </w:tcPr>
          <w:p w14:paraId="000000D4"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Sounds Interesting!</w:t>
            </w:r>
          </w:p>
          <w:p w14:paraId="000000D5"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3</w:t>
            </w:r>
          </w:p>
          <w:p w14:paraId="000000D6" w14:textId="77777777" w:rsidR="00E8663F" w:rsidRDefault="00E8663F">
            <w:pPr>
              <w:spacing w:line="320" w:lineRule="auto"/>
              <w:ind w:left="105" w:right="105"/>
              <w:jc w:val="left"/>
              <w:rPr>
                <w:rFonts w:ascii="Arial" w:eastAsia="Arial" w:hAnsi="Arial" w:cs="Arial"/>
                <w:b/>
                <w:sz w:val="18"/>
                <w:szCs w:val="18"/>
              </w:rPr>
            </w:pPr>
          </w:p>
        </w:tc>
        <w:tc>
          <w:tcPr>
            <w:tcW w:w="2542" w:type="dxa"/>
            <w:tcBorders>
              <w:right w:val="single" w:sz="4" w:space="0" w:color="000000"/>
            </w:tcBorders>
          </w:tcPr>
          <w:p w14:paraId="000000D7" w14:textId="77777777" w:rsidR="00E8663F" w:rsidRDefault="007C27FD">
            <w:pPr>
              <w:ind w:left="105" w:right="105"/>
              <w:jc w:val="left"/>
              <w:rPr>
                <w:rFonts w:ascii="Century" w:eastAsia="Century" w:hAnsi="Century" w:cs="Century"/>
                <w:b/>
                <w:sz w:val="18"/>
                <w:szCs w:val="18"/>
              </w:rPr>
            </w:pPr>
            <w:r>
              <w:rPr>
                <w:rFonts w:ascii="Century" w:eastAsia="Century" w:hAnsi="Century" w:cs="Century"/>
                <w:b/>
                <w:sz w:val="18"/>
                <w:szCs w:val="18"/>
              </w:rPr>
              <w:t>［学習内容］</w:t>
            </w:r>
          </w:p>
          <w:p w14:paraId="000000D8"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早口言葉</w:t>
            </w:r>
          </w:p>
        </w:tc>
        <w:tc>
          <w:tcPr>
            <w:tcW w:w="462" w:type="dxa"/>
            <w:vMerge/>
            <w:tcBorders>
              <w:top w:val="single" w:sz="4" w:space="0" w:color="000000"/>
              <w:left w:val="single" w:sz="4" w:space="0" w:color="000000"/>
              <w:right w:val="single" w:sz="4" w:space="0" w:color="000000"/>
            </w:tcBorders>
          </w:tcPr>
          <w:p w14:paraId="000000D9" w14:textId="77777777" w:rsidR="00E8663F" w:rsidRDefault="00E8663F">
            <w:pPr>
              <w:pBdr>
                <w:top w:val="nil"/>
                <w:left w:val="nil"/>
                <w:bottom w:val="nil"/>
                <w:right w:val="nil"/>
                <w:between w:val="nil"/>
              </w:pBdr>
              <w:spacing w:line="276" w:lineRule="auto"/>
              <w:jc w:val="left"/>
              <w:rPr>
                <w:rFonts w:ascii="Century" w:eastAsia="Century" w:hAnsi="Century" w:cs="Century"/>
                <w:sz w:val="18"/>
                <w:szCs w:val="18"/>
              </w:rPr>
            </w:pPr>
          </w:p>
        </w:tc>
        <w:tc>
          <w:tcPr>
            <w:tcW w:w="3471" w:type="dxa"/>
            <w:tcBorders>
              <w:left w:val="single" w:sz="4" w:space="0" w:color="000000"/>
            </w:tcBorders>
          </w:tcPr>
          <w:p w14:paraId="000000DA"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早口言葉をなめらかに発音する方法を理解している。</w:t>
            </w:r>
          </w:p>
          <w:p w14:paraId="000000DB" w14:textId="77777777" w:rsidR="00E8663F" w:rsidRDefault="007C27FD">
            <w:pPr>
              <w:ind w:left="108" w:right="108"/>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早口言葉を通して，はっきりとした発音やなめらかな発音で文を適切に伝える技能を身に付けている。</w:t>
            </w:r>
          </w:p>
        </w:tc>
        <w:tc>
          <w:tcPr>
            <w:tcW w:w="2835" w:type="dxa"/>
            <w:tcBorders>
              <w:bottom w:val="single" w:sz="4" w:space="0" w:color="000000"/>
            </w:tcBorders>
          </w:tcPr>
          <w:p w14:paraId="000000DC"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0DD" w14:textId="77777777" w:rsidR="00E8663F" w:rsidRDefault="00E8663F">
            <w:pPr>
              <w:ind w:left="84" w:firstLine="1"/>
              <w:jc w:val="left"/>
              <w:rPr>
                <w:rFonts w:ascii="Century" w:eastAsia="Century" w:hAnsi="Century" w:cs="Century"/>
                <w:sz w:val="18"/>
                <w:szCs w:val="18"/>
              </w:rPr>
            </w:pPr>
          </w:p>
        </w:tc>
      </w:tr>
      <w:tr w:rsidR="00E8663F" w14:paraId="55C96F8C" w14:textId="77777777">
        <w:trPr>
          <w:gridAfter w:val="1"/>
          <w:wAfter w:w="9" w:type="dxa"/>
          <w:trHeight w:val="1134"/>
          <w:jc w:val="center"/>
        </w:trPr>
        <w:tc>
          <w:tcPr>
            <w:tcW w:w="463" w:type="dxa"/>
            <w:tcBorders>
              <w:top w:val="nil"/>
              <w:left w:val="single" w:sz="4" w:space="0" w:color="000000"/>
              <w:bottom w:val="nil"/>
              <w:right w:val="single" w:sz="4" w:space="0" w:color="000000"/>
            </w:tcBorders>
          </w:tcPr>
          <w:p w14:paraId="000000DE" w14:textId="77777777" w:rsidR="00E8663F" w:rsidRDefault="00E8663F">
            <w:pPr>
              <w:spacing w:line="320" w:lineRule="auto"/>
              <w:rPr>
                <w:rFonts w:ascii="Century" w:eastAsia="Century" w:hAnsi="Century" w:cs="Century"/>
                <w:sz w:val="18"/>
                <w:szCs w:val="18"/>
              </w:rPr>
            </w:pPr>
          </w:p>
        </w:tc>
        <w:tc>
          <w:tcPr>
            <w:tcW w:w="462" w:type="dxa"/>
            <w:tcBorders>
              <w:top w:val="single" w:sz="4" w:space="0" w:color="000000"/>
              <w:left w:val="single" w:sz="4" w:space="0" w:color="000000"/>
              <w:bottom w:val="nil"/>
              <w:right w:val="single" w:sz="4" w:space="0" w:color="000000"/>
            </w:tcBorders>
          </w:tcPr>
          <w:p w14:paraId="000000DF"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10</w:t>
            </w:r>
          </w:p>
        </w:tc>
        <w:tc>
          <w:tcPr>
            <w:tcW w:w="1622" w:type="dxa"/>
            <w:tcBorders>
              <w:left w:val="single" w:sz="4" w:space="0" w:color="000000"/>
            </w:tcBorders>
          </w:tcPr>
          <w:p w14:paraId="000000E0"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Lesson 6</w:t>
            </w:r>
          </w:p>
          <w:p w14:paraId="000000E1"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Where Does Halloween Come from?</w:t>
            </w:r>
          </w:p>
        </w:tc>
        <w:tc>
          <w:tcPr>
            <w:tcW w:w="2542" w:type="dxa"/>
            <w:tcBorders>
              <w:right w:val="single" w:sz="4" w:space="0" w:color="000000"/>
            </w:tcBorders>
          </w:tcPr>
          <w:p w14:paraId="000000E2"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［題材内容］</w:t>
            </w:r>
          </w:p>
          <w:p w14:paraId="000000E3"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日本でのハロウィーンの様子やハロウィーンの起源や歴史についての論説文</w:t>
            </w:r>
          </w:p>
          <w:p w14:paraId="000000E4"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［言語材料］</w:t>
            </w:r>
          </w:p>
          <w:p w14:paraId="000000E5"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ディスコースマーカー「追加」</w:t>
            </w:r>
          </w:p>
          <w:p w14:paraId="000000E6"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［言語の働き］</w:t>
            </w:r>
          </w:p>
          <w:p w14:paraId="000000E7"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説明する，意見を述べる，賛成する，反対する，理由を述べる，発表する</w:t>
            </w:r>
          </w:p>
        </w:tc>
        <w:tc>
          <w:tcPr>
            <w:tcW w:w="462" w:type="dxa"/>
            <w:tcBorders>
              <w:top w:val="nil"/>
              <w:left w:val="single" w:sz="4" w:space="0" w:color="000000"/>
              <w:bottom w:val="nil"/>
              <w:right w:val="single" w:sz="4" w:space="0" w:color="000000"/>
            </w:tcBorders>
            <w:vAlign w:val="center"/>
          </w:tcPr>
          <w:p w14:paraId="000000E8"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0E9"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「追加」を表すディスコースマーカーの意味や働きを理解している。</w:t>
            </w:r>
          </w:p>
          <w:p w14:paraId="000000EA"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日本でのハロウィーンの様子やハロウィーンの起源と歴史について，「追加」を表すディスコースマーカーの理解を基に，話や文章の展開に注意しながら，必要な情報，話し手・書き手の意図，概要や要点，詳細を目的に応じて捉えたり，ハロウィーンの商業主義への批判に対して，賛成または反対の立場を選び，多様な語句や文を用いて，情報や自分の考えなどを論理的に詳しく話したり書いたりして伝える技能を身に付けている。</w:t>
            </w:r>
          </w:p>
        </w:tc>
        <w:tc>
          <w:tcPr>
            <w:tcW w:w="2835" w:type="dxa"/>
            <w:tcBorders>
              <w:bottom w:val="single" w:sz="4" w:space="0" w:color="000000"/>
            </w:tcBorders>
          </w:tcPr>
          <w:p w14:paraId="000000EB"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日本でのハロウィーンの様子やハロウィーンの起源と歴史について，話や文章の展開に注意しながら，必要な情報，話し手・書き手の意図，概要や要点，詳細を捉えたり，聞いたり読んだりしたことを活用しながら，ハロウィーンの商業主義への批判に対して，賛成または反対の立場を選び，情報や自分の考えなどを論理的に詳しく話したり書いたりして伝えている。</w:t>
            </w:r>
          </w:p>
        </w:tc>
        <w:tc>
          <w:tcPr>
            <w:tcW w:w="2839" w:type="dxa"/>
            <w:tcBorders>
              <w:bottom w:val="single" w:sz="4" w:space="0" w:color="000000"/>
            </w:tcBorders>
          </w:tcPr>
          <w:p w14:paraId="000000EC"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日本でのハロウィーンの様子やハロウィーンの起源と歴史について，話や文章の展開に注意しながら，必要な情報，話し手・書き手の意図，概要や要点，詳細を捉えたり，聞いたり読んだりしたことを活用しながら，ハロウィーンの商業主義への批判に対して，賛成または反対の立場を選び，情報や自分の考えなどを論理的に詳しく話したり書いたりして伝えようとしている。</w:t>
            </w:r>
          </w:p>
        </w:tc>
      </w:tr>
      <w:tr w:rsidR="00E8663F" w14:paraId="2BC93496" w14:textId="77777777">
        <w:trPr>
          <w:gridAfter w:val="1"/>
          <w:wAfter w:w="9" w:type="dxa"/>
          <w:trHeight w:val="258"/>
          <w:jc w:val="center"/>
        </w:trPr>
        <w:tc>
          <w:tcPr>
            <w:tcW w:w="463" w:type="dxa"/>
            <w:tcBorders>
              <w:top w:val="nil"/>
              <w:left w:val="single" w:sz="4" w:space="0" w:color="000000"/>
              <w:bottom w:val="nil"/>
              <w:right w:val="single" w:sz="4" w:space="0" w:color="000000"/>
            </w:tcBorders>
          </w:tcPr>
          <w:p w14:paraId="000000ED" w14:textId="77777777" w:rsidR="00E8663F" w:rsidRDefault="00E8663F">
            <w:pPr>
              <w:spacing w:line="320" w:lineRule="auto"/>
              <w:rPr>
                <w:rFonts w:ascii="Century" w:eastAsia="Century" w:hAnsi="Century" w:cs="Century"/>
                <w:sz w:val="18"/>
                <w:szCs w:val="18"/>
              </w:rPr>
            </w:pPr>
          </w:p>
        </w:tc>
        <w:tc>
          <w:tcPr>
            <w:tcW w:w="462" w:type="dxa"/>
            <w:tcBorders>
              <w:top w:val="single" w:sz="4" w:space="0" w:color="000000"/>
              <w:left w:val="single" w:sz="4" w:space="0" w:color="000000"/>
              <w:bottom w:val="nil"/>
              <w:right w:val="single" w:sz="4" w:space="0" w:color="000000"/>
            </w:tcBorders>
          </w:tcPr>
          <w:p w14:paraId="000000EE"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11</w:t>
            </w:r>
          </w:p>
        </w:tc>
        <w:tc>
          <w:tcPr>
            <w:tcW w:w="1622" w:type="dxa"/>
            <w:tcBorders>
              <w:left w:val="single" w:sz="4" w:space="0" w:color="000000"/>
            </w:tcBorders>
          </w:tcPr>
          <w:p w14:paraId="000000EF" w14:textId="77777777" w:rsidR="00E8663F" w:rsidRDefault="007C27FD">
            <w:pPr>
              <w:spacing w:line="320" w:lineRule="auto"/>
              <w:ind w:right="105" w:firstLine="90"/>
              <w:jc w:val="left"/>
              <w:rPr>
                <w:rFonts w:ascii="Arial" w:eastAsia="Arial" w:hAnsi="Arial" w:cs="Arial"/>
                <w:b/>
                <w:sz w:val="18"/>
                <w:szCs w:val="18"/>
              </w:rPr>
            </w:pPr>
            <w:r>
              <w:rPr>
                <w:rFonts w:ascii="Arial" w:eastAsia="Arial" w:hAnsi="Arial" w:cs="Arial"/>
                <w:b/>
                <w:sz w:val="18"/>
                <w:szCs w:val="18"/>
              </w:rPr>
              <w:t>Lesson 7</w:t>
            </w:r>
          </w:p>
          <w:p w14:paraId="000000F0" w14:textId="77777777" w:rsidR="00E8663F" w:rsidRDefault="007C27FD">
            <w:pPr>
              <w:spacing w:line="320" w:lineRule="auto"/>
              <w:ind w:left="105" w:right="105"/>
              <w:jc w:val="left"/>
              <w:rPr>
                <w:rFonts w:ascii="Century" w:eastAsia="Century" w:hAnsi="Century" w:cs="Century"/>
                <w:sz w:val="18"/>
                <w:szCs w:val="18"/>
              </w:rPr>
            </w:pPr>
            <w:r>
              <w:rPr>
                <w:rFonts w:ascii="Century" w:eastAsia="Century" w:hAnsi="Century" w:cs="Century"/>
                <w:sz w:val="18"/>
                <w:szCs w:val="18"/>
              </w:rPr>
              <w:t>Will 3D Printing Technology Change the World?</w:t>
            </w:r>
          </w:p>
        </w:tc>
        <w:tc>
          <w:tcPr>
            <w:tcW w:w="2542" w:type="dxa"/>
            <w:tcBorders>
              <w:right w:val="single" w:sz="4" w:space="0" w:color="000000"/>
            </w:tcBorders>
          </w:tcPr>
          <w:p w14:paraId="000000F1"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b/>
                <w:sz w:val="18"/>
                <w:szCs w:val="18"/>
              </w:rPr>
              <w:t>［題材内容］</w:t>
            </w:r>
          </w:p>
          <w:p w14:paraId="000000F2"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sz w:val="18"/>
                <w:szCs w:val="18"/>
              </w:rPr>
              <w:t>3Dプリント技術の使用例や今後の課題などについての科学記事</w:t>
            </w:r>
          </w:p>
          <w:p w14:paraId="000000F3"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b/>
                <w:sz w:val="18"/>
                <w:szCs w:val="18"/>
              </w:rPr>
              <w:t>［言語材料］</w:t>
            </w:r>
          </w:p>
          <w:p w14:paraId="000000F4"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sz w:val="18"/>
                <w:szCs w:val="18"/>
              </w:rPr>
              <w:t>事実と意見</w:t>
            </w:r>
          </w:p>
          <w:p w14:paraId="000000F5"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b/>
                <w:sz w:val="18"/>
                <w:szCs w:val="18"/>
              </w:rPr>
              <w:t>［言語の働き］</w:t>
            </w:r>
          </w:p>
          <w:p w14:paraId="000000F6"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sz w:val="18"/>
                <w:szCs w:val="18"/>
              </w:rPr>
              <w:t>賛成する，反対する，主張する，理由を述べる，意見を述べる，質問する，説得する，討論する</w:t>
            </w:r>
          </w:p>
          <w:p w14:paraId="000000F7" w14:textId="77777777" w:rsidR="00E8663F" w:rsidRDefault="007C27FD">
            <w:pPr>
              <w:ind w:left="108" w:right="105" w:firstLine="1"/>
              <w:jc w:val="left"/>
              <w:rPr>
                <w:rFonts w:ascii="Century" w:eastAsia="Century" w:hAnsi="Century" w:cs="Century"/>
                <w:sz w:val="18"/>
                <w:szCs w:val="18"/>
              </w:rPr>
            </w:pPr>
            <w:r>
              <w:rPr>
                <w:rFonts w:ascii="Century" w:eastAsia="Century" w:hAnsi="Century" w:cs="Century"/>
                <w:sz w:val="18"/>
                <w:szCs w:val="18"/>
              </w:rPr>
              <w:t xml:space="preserve"> </w:t>
            </w:r>
          </w:p>
        </w:tc>
        <w:tc>
          <w:tcPr>
            <w:tcW w:w="462" w:type="dxa"/>
            <w:tcBorders>
              <w:top w:val="single" w:sz="4" w:space="0" w:color="000000"/>
              <w:left w:val="single" w:sz="4" w:space="0" w:color="000000"/>
              <w:bottom w:val="nil"/>
              <w:right w:val="single" w:sz="4" w:space="0" w:color="000000"/>
            </w:tcBorders>
          </w:tcPr>
          <w:p w14:paraId="000000F8"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２</w:t>
            </w:r>
          </w:p>
          <w:p w14:paraId="000000F9"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学</w:t>
            </w:r>
          </w:p>
          <w:p w14:paraId="000000FA"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0FB"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0FC"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末</w:t>
            </w:r>
          </w:p>
          <w:p w14:paraId="000000FD"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考</w:t>
            </w:r>
          </w:p>
          <w:p w14:paraId="000000FE"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査</w:t>
            </w:r>
          </w:p>
        </w:tc>
        <w:tc>
          <w:tcPr>
            <w:tcW w:w="3471" w:type="dxa"/>
            <w:tcBorders>
              <w:left w:val="single" w:sz="4" w:space="0" w:color="000000"/>
            </w:tcBorders>
          </w:tcPr>
          <w:p w14:paraId="000000FF"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客観的な事実と筆者の意見の区別を理解している。</w:t>
            </w:r>
          </w:p>
          <w:p w14:paraId="00000100"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3Dプリント技術の使用例や今後の課題などについて，客観的な事実と筆者の意見の区別の理解を基に，話や文章の展開に注意しながら，必要な情報，話し手・書き手の意図，概要や要点，詳細を目的に応じて捉えたり，</w:t>
            </w:r>
            <w:proofErr w:type="spellStart"/>
            <w:r>
              <w:rPr>
                <w:rFonts w:ascii="Century" w:eastAsia="Century" w:hAnsi="Century" w:cs="Century"/>
                <w:sz w:val="18"/>
                <w:szCs w:val="18"/>
              </w:rPr>
              <w:t>3D</w:t>
            </w:r>
            <w:proofErr w:type="spellEnd"/>
            <w:r>
              <w:rPr>
                <w:rFonts w:ascii="Century" w:eastAsia="Century" w:hAnsi="Century" w:cs="Century"/>
                <w:sz w:val="18"/>
                <w:szCs w:val="18"/>
              </w:rPr>
              <w:t>プリンターで家を建てることについて，賛成または反対の立場を明確にして，多様な語句や文を用いて，情報や自分の考えなどを論理的に詳しく話したり書いたりして伝える技能を身に付けている。</w:t>
            </w:r>
          </w:p>
        </w:tc>
        <w:tc>
          <w:tcPr>
            <w:tcW w:w="2835" w:type="dxa"/>
            <w:tcBorders>
              <w:bottom w:val="single" w:sz="4" w:space="0" w:color="000000"/>
            </w:tcBorders>
          </w:tcPr>
          <w:p w14:paraId="00000101"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3Dプリント技術の使用例や今後の課題などについて，話や文章の展開に注意しながら，必要な情報，話し手・書き手の意図，概要や要点，詳細を捉えたり，聞いたり読んだりしたことを活用しながら，3Dプリンターで家を建てることについて，賛成または反対の立場を明確にして，情報や自分の考えなどを論理的に詳しく話したり書いたりして伝えている。</w:t>
            </w:r>
          </w:p>
        </w:tc>
        <w:tc>
          <w:tcPr>
            <w:tcW w:w="2839" w:type="dxa"/>
            <w:tcBorders>
              <w:bottom w:val="single" w:sz="4" w:space="0" w:color="000000"/>
            </w:tcBorders>
          </w:tcPr>
          <w:p w14:paraId="00000102"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3Dプリント技術の使用例や今後の課題などについて，話や文章の展開に注意しながら，必要な情報，話し手・書き手の意図，概要や要点，詳細を捉えたり，聞いたり読んだりしたことを活用しながら，</w:t>
            </w:r>
            <w:proofErr w:type="spellStart"/>
            <w:r>
              <w:rPr>
                <w:rFonts w:ascii="Century" w:eastAsia="Century" w:hAnsi="Century" w:cs="Century"/>
                <w:sz w:val="18"/>
                <w:szCs w:val="18"/>
              </w:rPr>
              <w:t>3D</w:t>
            </w:r>
            <w:proofErr w:type="spellEnd"/>
            <w:r>
              <w:rPr>
                <w:rFonts w:ascii="Century" w:eastAsia="Century" w:hAnsi="Century" w:cs="Century"/>
                <w:sz w:val="18"/>
                <w:szCs w:val="18"/>
              </w:rPr>
              <w:t>プリンターで家を建てることについて，賛成または反対の立場を明確にして，情報や自分の考えなどを論理的に詳しく話したり書いたりして伝えようとしている。</w:t>
            </w:r>
          </w:p>
        </w:tc>
      </w:tr>
      <w:tr w:rsidR="00E8663F" w14:paraId="60F33974" w14:textId="77777777">
        <w:trPr>
          <w:gridAfter w:val="1"/>
          <w:wAfter w:w="9" w:type="dxa"/>
          <w:trHeight w:val="637"/>
          <w:jc w:val="center"/>
        </w:trPr>
        <w:tc>
          <w:tcPr>
            <w:tcW w:w="463" w:type="dxa"/>
            <w:tcBorders>
              <w:top w:val="nil"/>
              <w:bottom w:val="nil"/>
            </w:tcBorders>
          </w:tcPr>
          <w:p w14:paraId="00000103"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bottom w:val="nil"/>
            </w:tcBorders>
          </w:tcPr>
          <w:p w14:paraId="00000104"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12</w:t>
            </w:r>
          </w:p>
        </w:tc>
        <w:tc>
          <w:tcPr>
            <w:tcW w:w="1622" w:type="dxa"/>
          </w:tcPr>
          <w:p w14:paraId="00000105" w14:textId="77777777" w:rsidR="00E8663F" w:rsidRDefault="007C27FD">
            <w:pPr>
              <w:spacing w:line="320" w:lineRule="auto"/>
              <w:ind w:left="-50" w:right="105" w:firstLine="199"/>
              <w:jc w:val="left"/>
              <w:rPr>
                <w:rFonts w:ascii="Arial" w:eastAsia="Arial" w:hAnsi="Arial" w:cs="Arial"/>
                <w:b/>
                <w:sz w:val="18"/>
                <w:szCs w:val="18"/>
              </w:rPr>
            </w:pPr>
            <w:r>
              <w:rPr>
                <w:rFonts w:ascii="Arial" w:eastAsia="Arial" w:hAnsi="Arial" w:cs="Arial"/>
                <w:b/>
                <w:sz w:val="18"/>
                <w:szCs w:val="18"/>
              </w:rPr>
              <w:t>Lesson 8</w:t>
            </w:r>
          </w:p>
          <w:p w14:paraId="00000106" w14:textId="77777777" w:rsidR="00E8663F" w:rsidRDefault="007C27FD">
            <w:pPr>
              <w:spacing w:line="320" w:lineRule="auto"/>
              <w:ind w:left="166" w:right="105" w:firstLine="1"/>
              <w:jc w:val="left"/>
              <w:rPr>
                <w:rFonts w:ascii="Century" w:eastAsia="Century" w:hAnsi="Century" w:cs="Century"/>
                <w:sz w:val="18"/>
                <w:szCs w:val="18"/>
              </w:rPr>
            </w:pPr>
            <w:r>
              <w:rPr>
                <w:rFonts w:ascii="Century" w:eastAsia="Century" w:hAnsi="Century" w:cs="Century"/>
                <w:sz w:val="18"/>
                <w:szCs w:val="18"/>
              </w:rPr>
              <w:t>A Conductor of the Underground Railroad</w:t>
            </w:r>
          </w:p>
        </w:tc>
        <w:tc>
          <w:tcPr>
            <w:tcW w:w="2542" w:type="dxa"/>
            <w:tcBorders>
              <w:right w:val="single" w:sz="4" w:space="0" w:color="000000"/>
            </w:tcBorders>
          </w:tcPr>
          <w:p w14:paraId="00000107"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［題材内容］</w:t>
            </w:r>
          </w:p>
          <w:p w14:paraId="00000108" w14:textId="129A5B61" w:rsidR="00E8663F" w:rsidRPr="00091AF4" w:rsidRDefault="007C27FD">
            <w:pPr>
              <w:ind w:left="108" w:right="108"/>
              <w:jc w:val="left"/>
              <w:rPr>
                <w:rFonts w:ascii="Century" w:eastAsiaTheme="minorEastAsia" w:hAnsi="Century" w:cs="Century"/>
                <w:sz w:val="18"/>
                <w:szCs w:val="18"/>
              </w:rPr>
            </w:pPr>
            <w:r>
              <w:rPr>
                <w:rFonts w:ascii="Century" w:eastAsia="Century" w:hAnsi="Century" w:cs="Century"/>
                <w:sz w:val="18"/>
                <w:szCs w:val="18"/>
              </w:rPr>
              <w:t>奴隷制度下の人権問題や，ハリエット・タブマンの功績についての伝</w:t>
            </w:r>
            <w:r w:rsidR="00091AF4">
              <w:rPr>
                <w:rFonts w:ascii="Century" w:eastAsia="Century" w:hAnsi="Century" w:cs="Century"/>
                <w:sz w:val="18"/>
                <w:szCs w:val="18"/>
              </w:rPr>
              <w:t>記</w:t>
            </w:r>
          </w:p>
          <w:p w14:paraId="00000109"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［言語材料］</w:t>
            </w:r>
          </w:p>
          <w:p w14:paraId="0000010A"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ディスコースマーカー</w:t>
            </w:r>
          </w:p>
          <w:p w14:paraId="0000010B"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「時間順序」</w:t>
            </w:r>
          </w:p>
          <w:p w14:paraId="0000010C" w14:textId="77777777" w:rsidR="00E8663F" w:rsidRDefault="007C27FD">
            <w:pPr>
              <w:ind w:right="108" w:firstLine="90"/>
              <w:jc w:val="left"/>
              <w:rPr>
                <w:rFonts w:ascii="Century" w:eastAsia="Century" w:hAnsi="Century" w:cs="Century"/>
                <w:sz w:val="18"/>
                <w:szCs w:val="18"/>
              </w:rPr>
            </w:pPr>
            <w:r>
              <w:rPr>
                <w:rFonts w:ascii="Century" w:eastAsia="Century" w:hAnsi="Century" w:cs="Century"/>
                <w:b/>
                <w:sz w:val="18"/>
                <w:szCs w:val="18"/>
              </w:rPr>
              <w:t>［言語の働き］</w:t>
            </w:r>
          </w:p>
          <w:p w14:paraId="0000010D"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説明する，紹介する，意見を述べる，主張する，提案する，発表する</w:t>
            </w:r>
          </w:p>
        </w:tc>
        <w:tc>
          <w:tcPr>
            <w:tcW w:w="462" w:type="dxa"/>
            <w:tcBorders>
              <w:top w:val="nil"/>
              <w:left w:val="single" w:sz="4" w:space="0" w:color="000000"/>
              <w:bottom w:val="nil"/>
              <w:right w:val="single" w:sz="4" w:space="0" w:color="000000"/>
            </w:tcBorders>
          </w:tcPr>
          <w:p w14:paraId="0000010E"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0F"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「時間順序」を表すディスコースマーカーの意味や働きを理解している。</w:t>
            </w:r>
          </w:p>
          <w:p w14:paraId="00000110" w14:textId="7777777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奴隷制度下の人権問題や，ハリエット・タブマンの功績について，「時間順序」を表すディスコースマーカーの理解を基に，話や文章の展開に注意しながら，必要な情報，話し手・書き手の意図，概要や要点，詳細を目的に応じて捉えたり，難民を救うためにできることについて，多様な語句や</w:t>
            </w:r>
            <w:r>
              <w:rPr>
                <w:rFonts w:ascii="Century" w:eastAsia="Century" w:hAnsi="Century" w:cs="Century"/>
                <w:sz w:val="18"/>
                <w:szCs w:val="18"/>
              </w:rPr>
              <w:lastRenderedPageBreak/>
              <w:t>文を用いて，情報や自分の考えなどを論理的に詳しく話したり書いたりして伝える技能を身に付けている。</w:t>
            </w:r>
          </w:p>
        </w:tc>
        <w:tc>
          <w:tcPr>
            <w:tcW w:w="2835" w:type="dxa"/>
            <w:tcBorders>
              <w:bottom w:val="single" w:sz="4" w:space="0" w:color="000000"/>
            </w:tcBorders>
          </w:tcPr>
          <w:p w14:paraId="00000111"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lastRenderedPageBreak/>
              <w:t>奴隷制度下の人権問題や，ハリエット・タブマンの功績について，話や文章の展開に注意しながら，必要な情報，話し手・書き手の意図，概要や要点，詳細を捉えたり，聞いたり読んだりしたことを活用しながら，難民を救うためにできることについて，情報や自分の考えなどを論理的に詳しく話したり書いたりして伝</w:t>
            </w:r>
            <w:r>
              <w:rPr>
                <w:rFonts w:ascii="Century" w:eastAsia="Century" w:hAnsi="Century" w:cs="Century"/>
                <w:sz w:val="18"/>
                <w:szCs w:val="18"/>
              </w:rPr>
              <w:lastRenderedPageBreak/>
              <w:t>えている。</w:t>
            </w:r>
          </w:p>
        </w:tc>
        <w:tc>
          <w:tcPr>
            <w:tcW w:w="2839" w:type="dxa"/>
            <w:tcBorders>
              <w:bottom w:val="single" w:sz="4" w:space="0" w:color="000000"/>
            </w:tcBorders>
          </w:tcPr>
          <w:p w14:paraId="00000112"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lastRenderedPageBreak/>
              <w:t>奴隷制度下の人権問題や，ハリエット・タブマンの功績について，話や文章の展開に注意しながら，必要な情報，話し手・書き手の意図，概要や要点，詳細を捉えたり，聞いたり読んだりしたことを活用しながら，難民を救うためにできることについて，情報や自分の考えなどを論理的に詳しく話したり書いたりして伝</w:t>
            </w:r>
            <w:r>
              <w:rPr>
                <w:rFonts w:ascii="Century" w:eastAsia="Century" w:hAnsi="Century" w:cs="Century"/>
                <w:sz w:val="18"/>
                <w:szCs w:val="18"/>
              </w:rPr>
              <w:lastRenderedPageBreak/>
              <w:t>えようとしている。</w:t>
            </w:r>
          </w:p>
        </w:tc>
      </w:tr>
      <w:tr w:rsidR="00E8663F" w14:paraId="6DF0049C" w14:textId="77777777">
        <w:trPr>
          <w:trHeight w:val="794"/>
          <w:jc w:val="center"/>
        </w:trPr>
        <w:tc>
          <w:tcPr>
            <w:tcW w:w="14705" w:type="dxa"/>
            <w:gridSpan w:val="9"/>
          </w:tcPr>
          <w:p w14:paraId="00000113" w14:textId="77777777" w:rsidR="00E8663F" w:rsidRDefault="007C27FD">
            <w:pPr>
              <w:ind w:firstLine="180"/>
              <w:jc w:val="left"/>
              <w:rPr>
                <w:rFonts w:ascii="Century" w:eastAsia="Century" w:hAnsi="Century" w:cs="Century"/>
                <w:sz w:val="18"/>
                <w:szCs w:val="18"/>
              </w:rPr>
            </w:pPr>
            <w:r>
              <w:rPr>
                <w:rFonts w:ascii="Century" w:eastAsia="Century" w:hAnsi="Century" w:cs="Century"/>
                <w:sz w:val="18"/>
                <w:szCs w:val="18"/>
              </w:rPr>
              <w:lastRenderedPageBreak/>
              <w:t>【課題・提出物など】</w:t>
            </w:r>
          </w:p>
          <w:p w14:paraId="00000114" w14:textId="77777777" w:rsidR="00E8663F" w:rsidRDefault="007C27FD">
            <w:pPr>
              <w:ind w:left="424" w:firstLine="1"/>
              <w:jc w:val="left"/>
              <w:rPr>
                <w:rFonts w:ascii="Century" w:eastAsia="Century" w:hAnsi="Century" w:cs="Century"/>
                <w:sz w:val="18"/>
                <w:szCs w:val="18"/>
              </w:rPr>
            </w:pPr>
            <w:r>
              <w:rPr>
                <w:rFonts w:ascii="Century" w:eastAsia="Century" w:hAnsi="Century" w:cs="Century"/>
                <w:sz w:val="18"/>
                <w:szCs w:val="18"/>
              </w:rPr>
              <w:t>・Lesson 5～8の課末 Actionにおける発表用の原稿（およびワークシート）</w:t>
            </w:r>
          </w:p>
          <w:p w14:paraId="00000115" w14:textId="77777777" w:rsidR="00E8663F" w:rsidRDefault="007C27FD">
            <w:pPr>
              <w:ind w:left="424" w:firstLine="1"/>
              <w:jc w:val="left"/>
              <w:rPr>
                <w:rFonts w:ascii="Century" w:eastAsia="Century" w:hAnsi="Century" w:cs="Century"/>
                <w:sz w:val="18"/>
                <w:szCs w:val="18"/>
              </w:rPr>
            </w:pPr>
            <w:r>
              <w:rPr>
                <w:rFonts w:ascii="Century" w:eastAsia="Century" w:hAnsi="Century" w:cs="Century"/>
                <w:sz w:val="18"/>
                <w:szCs w:val="18"/>
              </w:rPr>
              <w:t>・授業用ワークシート</w:t>
            </w:r>
          </w:p>
          <w:p w14:paraId="00000116" w14:textId="77777777" w:rsidR="00E8663F" w:rsidRDefault="007C27FD">
            <w:pPr>
              <w:ind w:left="424" w:firstLine="1"/>
              <w:jc w:val="left"/>
              <w:rPr>
                <w:rFonts w:ascii="Century" w:eastAsia="Century" w:hAnsi="Century" w:cs="Century"/>
                <w:sz w:val="18"/>
                <w:szCs w:val="18"/>
              </w:rPr>
            </w:pPr>
            <w:r>
              <w:rPr>
                <w:rFonts w:ascii="Century" w:eastAsia="Century" w:hAnsi="Century" w:cs="Century"/>
                <w:sz w:val="18"/>
                <w:szCs w:val="18"/>
              </w:rPr>
              <w:t>・準拠教材『WORKBOOK』</w:t>
            </w:r>
          </w:p>
        </w:tc>
      </w:tr>
      <w:tr w:rsidR="00E8663F" w14:paraId="2BEDBCF9" w14:textId="77777777">
        <w:trPr>
          <w:trHeight w:val="1134"/>
          <w:jc w:val="center"/>
        </w:trPr>
        <w:tc>
          <w:tcPr>
            <w:tcW w:w="14705" w:type="dxa"/>
            <w:gridSpan w:val="9"/>
            <w:tcBorders>
              <w:bottom w:val="single" w:sz="4" w:space="0" w:color="000000"/>
            </w:tcBorders>
          </w:tcPr>
          <w:p w14:paraId="0000011F" w14:textId="77777777" w:rsidR="00E8663F" w:rsidRDefault="007C27FD">
            <w:pPr>
              <w:ind w:left="84" w:firstLine="1"/>
              <w:jc w:val="left"/>
              <w:rPr>
                <w:rFonts w:ascii="Century" w:eastAsia="Century" w:hAnsi="Century" w:cs="Century"/>
                <w:sz w:val="18"/>
                <w:szCs w:val="18"/>
              </w:rPr>
            </w:pPr>
            <w:r>
              <w:rPr>
                <w:rFonts w:ascii="Century" w:eastAsia="Century" w:hAnsi="Century" w:cs="Century"/>
                <w:sz w:val="18"/>
                <w:szCs w:val="18"/>
              </w:rPr>
              <w:t>【第2学期の評価方法】</w:t>
            </w:r>
          </w:p>
          <w:p w14:paraId="00000120" w14:textId="77777777" w:rsidR="00E8663F" w:rsidRDefault="007C27FD">
            <w:pPr>
              <w:numPr>
                <w:ilvl w:val="0"/>
                <w:numId w:val="4"/>
              </w:numPr>
              <w:pBdr>
                <w:top w:val="nil"/>
                <w:left w:val="nil"/>
                <w:bottom w:val="nil"/>
                <w:right w:val="nil"/>
                <w:between w:val="nil"/>
              </w:pBdr>
              <w:jc w:val="left"/>
              <w:rPr>
                <w:rFonts w:ascii="Century" w:eastAsia="Century" w:hAnsi="Century" w:cs="Century"/>
                <w:color w:val="000000"/>
                <w:sz w:val="18"/>
                <w:szCs w:val="18"/>
              </w:rPr>
            </w:pPr>
            <w:r>
              <w:rPr>
                <w:rFonts w:ascii="Century" w:eastAsia="Century" w:hAnsi="Century" w:cs="Century"/>
                <w:color w:val="000000"/>
                <w:sz w:val="18"/>
                <w:szCs w:val="18"/>
              </w:rPr>
              <w:t>言語活動の取り組み状況の観察（思考・判断・表現，主体的に学習に取り組む態度）</w:t>
            </w:r>
          </w:p>
          <w:p w14:paraId="00000121" w14:textId="77777777" w:rsidR="00E8663F" w:rsidRDefault="007C27FD">
            <w:pPr>
              <w:numPr>
                <w:ilvl w:val="0"/>
                <w:numId w:val="4"/>
              </w:numPr>
              <w:pBdr>
                <w:top w:val="nil"/>
                <w:left w:val="nil"/>
                <w:bottom w:val="nil"/>
                <w:right w:val="nil"/>
                <w:between w:val="nil"/>
              </w:pBdr>
              <w:jc w:val="left"/>
              <w:rPr>
                <w:rFonts w:ascii="Century" w:eastAsia="Century" w:hAnsi="Century" w:cs="Century"/>
                <w:color w:val="000000"/>
                <w:sz w:val="18"/>
                <w:szCs w:val="18"/>
              </w:rPr>
            </w:pPr>
            <w:r>
              <w:rPr>
                <w:rFonts w:ascii="Century" w:eastAsia="Century" w:hAnsi="Century" w:cs="Century"/>
                <w:color w:val="000000"/>
                <w:sz w:val="18"/>
                <w:szCs w:val="18"/>
              </w:rPr>
              <w:t>Lesson 5～8の課末 Actionのパフォーマンステスト（思考・判断・表現，主体的に学習に取り組む態度）</w:t>
            </w:r>
          </w:p>
          <w:p w14:paraId="00000122" w14:textId="77777777" w:rsidR="00E8663F" w:rsidRDefault="007C27FD">
            <w:pPr>
              <w:numPr>
                <w:ilvl w:val="0"/>
                <w:numId w:val="4"/>
              </w:numPr>
              <w:pBdr>
                <w:top w:val="nil"/>
                <w:left w:val="nil"/>
                <w:bottom w:val="nil"/>
                <w:right w:val="nil"/>
                <w:between w:val="nil"/>
              </w:pBdr>
              <w:jc w:val="left"/>
              <w:rPr>
                <w:rFonts w:ascii="Century" w:eastAsia="Century" w:hAnsi="Century" w:cs="Century"/>
                <w:color w:val="000000"/>
                <w:sz w:val="18"/>
                <w:szCs w:val="18"/>
              </w:rPr>
            </w:pPr>
            <w:r>
              <w:rPr>
                <w:rFonts w:ascii="Century" w:eastAsia="Century" w:hAnsi="Century" w:cs="Century"/>
                <w:color w:val="000000"/>
                <w:sz w:val="18"/>
                <w:szCs w:val="18"/>
              </w:rPr>
              <w:t>上記課題等の提出（知識・技能，思考・判断・表現，主体的に学習に取り組む態度）</w:t>
            </w:r>
          </w:p>
          <w:p w14:paraId="00000123" w14:textId="77777777" w:rsidR="00E8663F" w:rsidRDefault="007C27FD">
            <w:pPr>
              <w:numPr>
                <w:ilvl w:val="0"/>
                <w:numId w:val="4"/>
              </w:numPr>
              <w:pBdr>
                <w:top w:val="nil"/>
                <w:left w:val="nil"/>
                <w:bottom w:val="nil"/>
                <w:right w:val="nil"/>
                <w:between w:val="nil"/>
              </w:pBdr>
              <w:jc w:val="left"/>
              <w:rPr>
                <w:rFonts w:ascii="Century" w:eastAsia="Century" w:hAnsi="Century" w:cs="Century"/>
                <w:color w:val="000000"/>
                <w:sz w:val="18"/>
                <w:szCs w:val="18"/>
              </w:rPr>
            </w:pPr>
            <w:r>
              <w:rPr>
                <w:rFonts w:ascii="Century" w:eastAsia="Century" w:hAnsi="Century" w:cs="Century"/>
                <w:color w:val="000000"/>
                <w:sz w:val="18"/>
                <w:szCs w:val="18"/>
              </w:rPr>
              <w:t>Part確認テスト，中間・期末考査，評価問題など（知識・技能，思考・判断・表現）</w:t>
            </w:r>
          </w:p>
        </w:tc>
      </w:tr>
      <w:tr w:rsidR="00E8663F" w14:paraId="5A77704D" w14:textId="77777777">
        <w:trPr>
          <w:trHeight w:val="427"/>
          <w:jc w:val="center"/>
        </w:trPr>
        <w:tc>
          <w:tcPr>
            <w:tcW w:w="14705" w:type="dxa"/>
            <w:gridSpan w:val="9"/>
            <w:tcBorders>
              <w:top w:val="single" w:sz="4" w:space="0" w:color="000000"/>
              <w:left w:val="nil"/>
              <w:bottom w:val="single" w:sz="4" w:space="0" w:color="000000"/>
              <w:right w:val="nil"/>
            </w:tcBorders>
          </w:tcPr>
          <w:p w14:paraId="0000012C" w14:textId="77777777" w:rsidR="00E8663F" w:rsidRDefault="00E8663F">
            <w:pPr>
              <w:jc w:val="left"/>
              <w:rPr>
                <w:rFonts w:ascii="Century" w:eastAsia="Century" w:hAnsi="Century" w:cs="Century"/>
                <w:sz w:val="18"/>
                <w:szCs w:val="18"/>
              </w:rPr>
            </w:pPr>
          </w:p>
        </w:tc>
      </w:tr>
      <w:tr w:rsidR="00E8663F" w14:paraId="09B1293B" w14:textId="77777777">
        <w:trPr>
          <w:gridAfter w:val="1"/>
          <w:wAfter w:w="9" w:type="dxa"/>
          <w:trHeight w:val="2998"/>
          <w:jc w:val="center"/>
        </w:trPr>
        <w:tc>
          <w:tcPr>
            <w:tcW w:w="463" w:type="dxa"/>
            <w:tcBorders>
              <w:top w:val="single" w:sz="4" w:space="0" w:color="000000"/>
              <w:left w:val="single" w:sz="4" w:space="0" w:color="000000"/>
              <w:bottom w:val="nil"/>
              <w:right w:val="single" w:sz="4" w:space="0" w:color="000000"/>
            </w:tcBorders>
          </w:tcPr>
          <w:p w14:paraId="00000135"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3</w:t>
            </w:r>
          </w:p>
        </w:tc>
        <w:tc>
          <w:tcPr>
            <w:tcW w:w="462" w:type="dxa"/>
            <w:tcBorders>
              <w:top w:val="single" w:sz="4" w:space="0" w:color="000000"/>
              <w:left w:val="single" w:sz="4" w:space="0" w:color="000000"/>
              <w:bottom w:val="single" w:sz="4" w:space="0" w:color="000000"/>
            </w:tcBorders>
          </w:tcPr>
          <w:p w14:paraId="00000136"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1</w:t>
            </w:r>
          </w:p>
        </w:tc>
        <w:tc>
          <w:tcPr>
            <w:tcW w:w="1622" w:type="dxa"/>
            <w:tcBorders>
              <w:top w:val="single" w:sz="4" w:space="0" w:color="000000"/>
            </w:tcBorders>
          </w:tcPr>
          <w:p w14:paraId="00000137" w14:textId="77777777" w:rsidR="00E8663F" w:rsidRDefault="007C27FD">
            <w:pPr>
              <w:spacing w:line="320" w:lineRule="auto"/>
              <w:ind w:left="185" w:right="105" w:firstLine="13"/>
              <w:jc w:val="left"/>
              <w:rPr>
                <w:rFonts w:ascii="Arial" w:eastAsia="Arial" w:hAnsi="Arial" w:cs="Arial"/>
                <w:b/>
                <w:sz w:val="18"/>
                <w:szCs w:val="18"/>
              </w:rPr>
            </w:pPr>
            <w:r>
              <w:rPr>
                <w:rFonts w:ascii="Arial" w:eastAsia="Arial" w:hAnsi="Arial" w:cs="Arial"/>
                <w:b/>
                <w:sz w:val="18"/>
                <w:szCs w:val="18"/>
              </w:rPr>
              <w:t>Lesson 9</w:t>
            </w:r>
          </w:p>
          <w:p w14:paraId="00000138" w14:textId="77777777" w:rsidR="00E8663F" w:rsidRDefault="007C27FD">
            <w:pPr>
              <w:spacing w:line="320" w:lineRule="auto"/>
              <w:ind w:left="185" w:right="105" w:firstLine="13"/>
              <w:jc w:val="left"/>
              <w:rPr>
                <w:rFonts w:ascii="Century" w:eastAsia="Century" w:hAnsi="Century" w:cs="Century"/>
                <w:sz w:val="18"/>
                <w:szCs w:val="18"/>
              </w:rPr>
            </w:pPr>
            <w:r>
              <w:rPr>
                <w:rFonts w:ascii="Century" w:eastAsia="Century" w:hAnsi="Century" w:cs="Century"/>
                <w:sz w:val="18"/>
                <w:szCs w:val="18"/>
              </w:rPr>
              <w:t>English, Always Growing</w:t>
            </w:r>
          </w:p>
        </w:tc>
        <w:tc>
          <w:tcPr>
            <w:tcW w:w="2542" w:type="dxa"/>
            <w:tcBorders>
              <w:top w:val="single" w:sz="4" w:space="0" w:color="000000"/>
              <w:right w:val="single" w:sz="4" w:space="0" w:color="000000"/>
            </w:tcBorders>
          </w:tcPr>
          <w:p w14:paraId="00000139"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［題材内容］</w:t>
            </w:r>
          </w:p>
          <w:p w14:paraId="0000013A"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英語の語彙の歴史と新語の形成の仕組みについての論説文</w:t>
            </w:r>
          </w:p>
          <w:p w14:paraId="0000013B"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［言語材料］</w:t>
            </w:r>
          </w:p>
          <w:p w14:paraId="0000013C"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ディスコースマーカー</w:t>
            </w:r>
          </w:p>
          <w:p w14:paraId="0000013D"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「列挙」</w:t>
            </w:r>
          </w:p>
          <w:p w14:paraId="0000013E"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［言語の働き］</w:t>
            </w:r>
          </w:p>
          <w:p w14:paraId="0000013F"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説明する，理由を述べる，推論する，発表する</w:t>
            </w:r>
          </w:p>
        </w:tc>
        <w:tc>
          <w:tcPr>
            <w:tcW w:w="462" w:type="dxa"/>
            <w:tcBorders>
              <w:top w:val="nil"/>
              <w:left w:val="single" w:sz="4" w:space="0" w:color="000000"/>
              <w:bottom w:val="nil"/>
              <w:right w:val="single" w:sz="4" w:space="0" w:color="000000"/>
            </w:tcBorders>
          </w:tcPr>
          <w:p w14:paraId="00000140"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３</w:t>
            </w:r>
          </w:p>
          <w:p w14:paraId="00000141"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学</w:t>
            </w:r>
          </w:p>
          <w:p w14:paraId="00000142"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143"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期</w:t>
            </w:r>
          </w:p>
          <w:p w14:paraId="00000144"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末</w:t>
            </w:r>
          </w:p>
          <w:p w14:paraId="00000145"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考</w:t>
            </w:r>
          </w:p>
          <w:p w14:paraId="00000146"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査</w:t>
            </w:r>
          </w:p>
        </w:tc>
        <w:tc>
          <w:tcPr>
            <w:tcW w:w="3471" w:type="dxa"/>
            <w:tcBorders>
              <w:top w:val="single" w:sz="4" w:space="0" w:color="000000"/>
              <w:left w:val="single" w:sz="4" w:space="0" w:color="000000"/>
            </w:tcBorders>
          </w:tcPr>
          <w:p w14:paraId="00000147" w14:textId="1499E897" w:rsidR="00E8663F" w:rsidRDefault="007C27FD">
            <w:pPr>
              <w:ind w:left="166" w:right="108" w:hanging="5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「列挙」を表すディスコースマーカーの意味や働きを理解している。</w:t>
            </w:r>
          </w:p>
          <w:p w14:paraId="00000148" w14:textId="000F3EDF" w:rsidR="00E8663F" w:rsidRDefault="007C27FD" w:rsidP="0075606B">
            <w:pPr>
              <w:ind w:left="162" w:right="108" w:hanging="54"/>
              <w:jc w:val="left"/>
              <w:rPr>
                <w:rFonts w:ascii="Century" w:eastAsia="Century" w:hAnsi="Century" w:cs="Century"/>
              </w:rPr>
            </w:pPr>
            <w:r>
              <w:rPr>
                <w:rFonts w:ascii="ＭＳ 明朝" w:eastAsia="ＭＳ 明朝" w:hAnsi="ＭＳ 明朝" w:cs="ＭＳ 明朝" w:hint="eastAsia"/>
                <w:b/>
                <w:sz w:val="18"/>
                <w:szCs w:val="18"/>
              </w:rPr>
              <w:t>［技能］</w:t>
            </w:r>
            <w:r>
              <w:rPr>
                <w:rFonts w:ascii="ＭＳ 明朝" w:eastAsia="ＭＳ 明朝" w:hAnsi="ＭＳ 明朝" w:cs="ＭＳ 明朝" w:hint="eastAsia"/>
                <w:sz w:val="18"/>
                <w:szCs w:val="18"/>
              </w:rPr>
              <w:t>英語の語彙の歴史と新語の形成の仕組みについて，「列挙」を表すディスコースマーカーの理解を基に，話や文章の展開に注意しながら，必要な情報，話し手・書き手の意図，概要や要点，詳細を目的に応じて捉えたり，</w:t>
            </w:r>
            <w:sdt>
              <w:sdtPr>
                <w:tag w:val="goog_rdk_2"/>
                <w:id w:val="1714925906"/>
                <w:showingPlcHdr/>
              </w:sdtPr>
              <w:sdtEndPr/>
              <w:sdtContent>
                <w:r w:rsidR="0075606B">
                  <w:t xml:space="preserve">     </w:t>
                </w:r>
              </w:sdtContent>
            </w:sdt>
            <w:r>
              <w:rPr>
                <w:rFonts w:ascii="ＭＳ 明朝" w:eastAsia="ＭＳ 明朝" w:hAnsi="ＭＳ 明朝" w:cs="ＭＳ 明朝" w:hint="eastAsia"/>
                <w:sz w:val="18"/>
                <w:szCs w:val="18"/>
              </w:rPr>
              <w:t>最近</w:t>
            </w:r>
            <w:r w:rsidR="0075606B">
              <w:rPr>
                <w:rFonts w:ascii="ＭＳ 明朝" w:eastAsia="ＭＳ 明朝" w:hAnsi="ＭＳ 明朝" w:cs="ＭＳ 明朝" w:hint="eastAsia"/>
                <w:sz w:val="18"/>
                <w:szCs w:val="18"/>
              </w:rPr>
              <w:t>新語となった日本語</w:t>
            </w:r>
            <w:r>
              <w:rPr>
                <w:rFonts w:ascii="ＭＳ 明朝" w:eastAsia="ＭＳ 明朝" w:hAnsi="ＭＳ 明朝" w:cs="ＭＳ 明朝" w:hint="eastAsia"/>
                <w:sz w:val="18"/>
                <w:szCs w:val="18"/>
              </w:rPr>
              <w:t>とその意味について，多様な語句や文を用いて，情報や自分の考えなどを論理的に詳しく話したり書いたりして伝える技能を身に付けている。</w:t>
            </w:r>
          </w:p>
        </w:tc>
        <w:tc>
          <w:tcPr>
            <w:tcW w:w="2835" w:type="dxa"/>
            <w:tcBorders>
              <w:top w:val="single" w:sz="4" w:space="0" w:color="000000"/>
              <w:bottom w:val="single" w:sz="4" w:space="0" w:color="000000"/>
            </w:tcBorders>
          </w:tcPr>
          <w:p w14:paraId="00000149" w14:textId="29360355" w:rsidR="00E8663F" w:rsidRDefault="007C27FD">
            <w:pPr>
              <w:ind w:left="112" w:right="108" w:hanging="4"/>
              <w:jc w:val="left"/>
              <w:rPr>
                <w:rFonts w:ascii="Century" w:eastAsia="Century" w:hAnsi="Century" w:cs="Century"/>
                <w:sz w:val="18"/>
                <w:szCs w:val="18"/>
              </w:rPr>
            </w:pPr>
            <w:r>
              <w:rPr>
                <w:rFonts w:ascii="ＭＳ 明朝" w:eastAsia="ＭＳ 明朝" w:hAnsi="ＭＳ 明朝" w:cs="ＭＳ 明朝" w:hint="eastAsia"/>
                <w:sz w:val="18"/>
                <w:szCs w:val="18"/>
              </w:rPr>
              <w:t>英</w:t>
            </w:r>
            <w:r>
              <w:rPr>
                <w:rFonts w:ascii="Century" w:eastAsia="Century" w:hAnsi="Century" w:cs="Century"/>
                <w:sz w:val="18"/>
                <w:szCs w:val="18"/>
              </w:rPr>
              <w:t>語の語彙の歴史と新語の形成の仕組みについて，話や文章の展開に注意しながら，必要な情報，話し手・書き手の意図，概要や要点，詳細を捉えたり，聞いたり読んだりしたことを活用しながら，</w:t>
            </w:r>
            <w:r w:rsidR="0075606B">
              <w:rPr>
                <w:rFonts w:ascii="ＭＳ 明朝" w:eastAsia="ＭＳ 明朝" w:hAnsi="ＭＳ 明朝" w:cs="ＭＳ 明朝" w:hint="eastAsia"/>
                <w:sz w:val="18"/>
                <w:szCs w:val="18"/>
              </w:rPr>
              <w:t>最近新語となった日本語とその意味について</w:t>
            </w:r>
            <w:r>
              <w:rPr>
                <w:rFonts w:ascii="Century" w:eastAsia="Century" w:hAnsi="Century" w:cs="Century"/>
                <w:sz w:val="18"/>
                <w:szCs w:val="18"/>
              </w:rPr>
              <w:t>，情報や自分の考えなどを論理的に詳しく話したり書いたりして伝えている。</w:t>
            </w:r>
          </w:p>
        </w:tc>
        <w:tc>
          <w:tcPr>
            <w:tcW w:w="2839" w:type="dxa"/>
            <w:tcBorders>
              <w:top w:val="single" w:sz="4" w:space="0" w:color="000000"/>
              <w:bottom w:val="single" w:sz="4" w:space="0" w:color="000000"/>
            </w:tcBorders>
          </w:tcPr>
          <w:p w14:paraId="0000014A" w14:textId="423575CC"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英語の語彙の歴史と新語の形成の仕組みについて，話や文章の展開に注意しながら，必要な情報，話し手・書き手の意図，概要や要点，詳細を捉えたり，聞いたり読んだりしたことを活用しながら，</w:t>
            </w:r>
            <w:r w:rsidR="0075606B">
              <w:rPr>
                <w:rFonts w:ascii="ＭＳ 明朝" w:eastAsia="ＭＳ 明朝" w:hAnsi="ＭＳ 明朝" w:cs="ＭＳ 明朝" w:hint="eastAsia"/>
                <w:sz w:val="18"/>
                <w:szCs w:val="18"/>
              </w:rPr>
              <w:t>最近新語となった日本語とその意味について</w:t>
            </w:r>
            <w:r>
              <w:rPr>
                <w:rFonts w:ascii="Century" w:eastAsia="Century" w:hAnsi="Century" w:cs="Century"/>
                <w:sz w:val="18"/>
                <w:szCs w:val="18"/>
              </w:rPr>
              <w:t>，情報や自分の考えなどを論理的に詳しく話したり書いたりして伝えようとしている。</w:t>
            </w:r>
          </w:p>
        </w:tc>
      </w:tr>
      <w:tr w:rsidR="00E8663F" w14:paraId="59B28A56" w14:textId="77777777">
        <w:trPr>
          <w:gridAfter w:val="1"/>
          <w:wAfter w:w="9" w:type="dxa"/>
          <w:trHeight w:val="921"/>
          <w:jc w:val="center"/>
        </w:trPr>
        <w:tc>
          <w:tcPr>
            <w:tcW w:w="463" w:type="dxa"/>
            <w:tcBorders>
              <w:top w:val="nil"/>
              <w:left w:val="single" w:sz="4" w:space="0" w:color="000000"/>
              <w:bottom w:val="nil"/>
              <w:right w:val="single" w:sz="4" w:space="0" w:color="000000"/>
            </w:tcBorders>
          </w:tcPr>
          <w:p w14:paraId="0000014B"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left w:val="single" w:sz="4" w:space="0" w:color="000000"/>
              <w:bottom w:val="nil"/>
              <w:right w:val="single" w:sz="4" w:space="0" w:color="000000"/>
            </w:tcBorders>
          </w:tcPr>
          <w:p w14:paraId="0000014C"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2</w:t>
            </w:r>
          </w:p>
        </w:tc>
        <w:tc>
          <w:tcPr>
            <w:tcW w:w="1622" w:type="dxa"/>
            <w:tcBorders>
              <w:left w:val="single" w:sz="4" w:space="0" w:color="000000"/>
            </w:tcBorders>
          </w:tcPr>
          <w:p w14:paraId="0000014D" w14:textId="77777777" w:rsidR="00E8663F" w:rsidRDefault="007C27FD">
            <w:pPr>
              <w:spacing w:line="320" w:lineRule="auto"/>
              <w:ind w:left="63" w:right="105" w:firstLine="90"/>
              <w:jc w:val="left"/>
              <w:rPr>
                <w:rFonts w:ascii="Arial" w:eastAsia="Arial" w:hAnsi="Arial" w:cs="Arial"/>
                <w:b/>
                <w:sz w:val="18"/>
                <w:szCs w:val="18"/>
              </w:rPr>
            </w:pPr>
            <w:r>
              <w:rPr>
                <w:rFonts w:ascii="Arial" w:eastAsia="Arial" w:hAnsi="Arial" w:cs="Arial"/>
                <w:b/>
                <w:sz w:val="18"/>
                <w:szCs w:val="18"/>
              </w:rPr>
              <w:t>Lesson 10</w:t>
            </w:r>
          </w:p>
          <w:p w14:paraId="0000014E" w14:textId="5D3057E8" w:rsidR="00E8663F" w:rsidRDefault="007C27FD">
            <w:pPr>
              <w:spacing w:line="320" w:lineRule="auto"/>
              <w:ind w:left="168" w:right="105"/>
              <w:jc w:val="left"/>
              <w:rPr>
                <w:rFonts w:ascii="Arial" w:eastAsia="Arial" w:hAnsi="Arial" w:cs="Arial"/>
                <w:b/>
                <w:sz w:val="18"/>
                <w:szCs w:val="18"/>
              </w:rPr>
            </w:pPr>
            <w:r>
              <w:rPr>
                <w:rFonts w:ascii="Century" w:eastAsia="Century" w:hAnsi="Century" w:cs="Century"/>
                <w:sz w:val="18"/>
                <w:szCs w:val="18"/>
              </w:rPr>
              <w:t>Understanding the Culture of Dog</w:t>
            </w:r>
            <w:r w:rsidR="00830E1A">
              <w:rPr>
                <w:rFonts w:asciiTheme="minorEastAsia" w:eastAsiaTheme="minorEastAsia" w:hAnsiTheme="minorEastAsia" w:cs="Century" w:hint="eastAsia"/>
                <w:sz w:val="18"/>
                <w:szCs w:val="18"/>
              </w:rPr>
              <w:t>s</w:t>
            </w:r>
          </w:p>
        </w:tc>
        <w:tc>
          <w:tcPr>
            <w:tcW w:w="2542" w:type="dxa"/>
            <w:tcBorders>
              <w:right w:val="single" w:sz="4" w:space="0" w:color="000000"/>
            </w:tcBorders>
          </w:tcPr>
          <w:p w14:paraId="0000014F"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［題材内容］</w:t>
            </w:r>
          </w:p>
          <w:p w14:paraId="00000150"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イヌの習性とその文化についてのエッセイ</w:t>
            </w:r>
          </w:p>
          <w:p w14:paraId="00000151"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［言語材料］</w:t>
            </w:r>
          </w:p>
          <w:p w14:paraId="00000152"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ディスコースマーカー</w:t>
            </w:r>
          </w:p>
          <w:p w14:paraId="00000153"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「追加」</w:t>
            </w:r>
          </w:p>
          <w:p w14:paraId="00000154"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［言語の働き］</w:t>
            </w:r>
          </w:p>
          <w:p w14:paraId="00000155"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討論する，反対する，主張する，意見を述べる，理由を述べる，質問する，説得する</w:t>
            </w:r>
          </w:p>
          <w:p w14:paraId="00000156" w14:textId="77777777" w:rsidR="00E8663F" w:rsidRDefault="00E8663F">
            <w:pPr>
              <w:ind w:left="105" w:right="105"/>
              <w:jc w:val="left"/>
              <w:rPr>
                <w:rFonts w:ascii="Century" w:eastAsia="Century" w:hAnsi="Century" w:cs="Century"/>
                <w:b/>
                <w:sz w:val="18"/>
                <w:szCs w:val="18"/>
              </w:rPr>
            </w:pPr>
          </w:p>
        </w:tc>
        <w:tc>
          <w:tcPr>
            <w:tcW w:w="462" w:type="dxa"/>
            <w:tcBorders>
              <w:top w:val="nil"/>
              <w:left w:val="single" w:sz="4" w:space="0" w:color="000000"/>
              <w:bottom w:val="nil"/>
              <w:right w:val="single" w:sz="4" w:space="0" w:color="000000"/>
            </w:tcBorders>
          </w:tcPr>
          <w:p w14:paraId="00000157" w14:textId="77777777" w:rsidR="00E8663F" w:rsidRDefault="007C27FD">
            <w:pPr>
              <w:jc w:val="center"/>
              <w:rPr>
                <w:rFonts w:ascii="Century" w:eastAsia="Century" w:hAnsi="Century" w:cs="Century"/>
                <w:sz w:val="18"/>
                <w:szCs w:val="18"/>
              </w:rPr>
            </w:pPr>
            <w:r>
              <w:rPr>
                <w:rFonts w:ascii="Century" w:eastAsia="Century" w:hAnsi="Century" w:cs="Century"/>
                <w:sz w:val="18"/>
                <w:szCs w:val="18"/>
              </w:rPr>
              <w:t xml:space="preserve"> </w:t>
            </w:r>
          </w:p>
        </w:tc>
        <w:tc>
          <w:tcPr>
            <w:tcW w:w="3471" w:type="dxa"/>
            <w:tcBorders>
              <w:left w:val="single" w:sz="4" w:space="0" w:color="000000"/>
            </w:tcBorders>
          </w:tcPr>
          <w:p w14:paraId="00000158" w14:textId="77777777" w:rsidR="00E8663F" w:rsidRDefault="007C27FD">
            <w:pPr>
              <w:ind w:left="198" w:right="108" w:hanging="90"/>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「追加」を表すディスコースマーカーの意味や働きを理解している。</w:t>
            </w:r>
          </w:p>
          <w:p w14:paraId="00000159" w14:textId="77777777" w:rsidR="00E8663F" w:rsidRDefault="007C27FD">
            <w:pPr>
              <w:ind w:left="198" w:right="108" w:hanging="90"/>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イヌの習性とその文化について，「追加」を表すディスコースマーカーの理解を基に，話や文章の展開に注意しながら，必要な情報，話し手・書き手の意図，概要や要点，詳細を目的に応じて捉えたり，ペットとして飼うならイヌとネコのどちらがよいかについて，多様な語句や文を用いて，情報や自分の考えなど</w:t>
            </w:r>
            <w:r>
              <w:rPr>
                <w:rFonts w:ascii="Century" w:eastAsia="Century" w:hAnsi="Century" w:cs="Century"/>
                <w:sz w:val="18"/>
                <w:szCs w:val="18"/>
              </w:rPr>
              <w:lastRenderedPageBreak/>
              <w:t>を論理的に詳しく話したり書いたりして伝える技能を身に付けている。</w:t>
            </w:r>
          </w:p>
        </w:tc>
        <w:tc>
          <w:tcPr>
            <w:tcW w:w="2835" w:type="dxa"/>
            <w:tcBorders>
              <w:bottom w:val="single" w:sz="4" w:space="0" w:color="000000"/>
            </w:tcBorders>
          </w:tcPr>
          <w:p w14:paraId="0000015A" w14:textId="70D7B489"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lastRenderedPageBreak/>
              <w:t>イヌの習性とその文化について，話や文章の展開に注意しながら，必要な情報，話し手・書き手の意図，概要や要点，詳細を捉えたり，聞いたり読んだりしたことを活用しながら，</w:t>
            </w:r>
            <w:sdt>
              <w:sdtPr>
                <w:tag w:val="goog_rdk_3"/>
                <w:id w:val="-653442756"/>
              </w:sdtPr>
              <w:sdtEndPr/>
              <w:sdtContent>
                <w:r w:rsidR="0075606B">
                  <w:rPr>
                    <w:rFonts w:ascii="Century" w:eastAsia="Century" w:hAnsi="Century" w:cs="Century"/>
                    <w:sz w:val="18"/>
                    <w:szCs w:val="18"/>
                  </w:rPr>
                  <w:t>ペットとして飼うなら</w:t>
                </w:r>
              </w:sdtContent>
            </w:sdt>
            <w:r>
              <w:rPr>
                <w:rFonts w:ascii="Century" w:eastAsia="Century" w:hAnsi="Century" w:cs="Century"/>
                <w:sz w:val="18"/>
                <w:szCs w:val="18"/>
              </w:rPr>
              <w:t>イヌとネコのどちらがよいかについて，情報や自分の考えなどを論理的に詳しく話したり書いたりして伝えている。</w:t>
            </w:r>
          </w:p>
        </w:tc>
        <w:tc>
          <w:tcPr>
            <w:tcW w:w="2839" w:type="dxa"/>
            <w:tcBorders>
              <w:bottom w:val="single" w:sz="4" w:space="0" w:color="000000"/>
            </w:tcBorders>
          </w:tcPr>
          <w:p w14:paraId="0000015B" w14:textId="72608E62"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イヌの習性とその文化について，話や文章の展開に注意しながら，必要な情報，話し手・書き手の意図，概要や要点，詳細を捉えたり，聞いたり読んだりしたことを活用しながら，</w:t>
            </w:r>
            <w:sdt>
              <w:sdtPr>
                <w:tag w:val="goog_rdk_3"/>
                <w:id w:val="-1502966719"/>
              </w:sdtPr>
              <w:sdtEndPr/>
              <w:sdtContent>
                <w:r w:rsidR="0075606B">
                  <w:rPr>
                    <w:rFonts w:ascii="Century" w:eastAsia="Century" w:hAnsi="Century" w:cs="Century"/>
                    <w:sz w:val="18"/>
                    <w:szCs w:val="18"/>
                  </w:rPr>
                  <w:t>ペットとして飼うなら</w:t>
                </w:r>
              </w:sdtContent>
            </w:sdt>
            <w:r>
              <w:rPr>
                <w:rFonts w:ascii="Century" w:eastAsia="Century" w:hAnsi="Century" w:cs="Century"/>
                <w:sz w:val="18"/>
                <w:szCs w:val="18"/>
              </w:rPr>
              <w:t>イヌとネコのどちらがよいかについて，情報や自分の考えなどを論理的に詳しく話したり書いたりして伝えようとしている。</w:t>
            </w:r>
          </w:p>
        </w:tc>
      </w:tr>
      <w:tr w:rsidR="00E8663F" w14:paraId="3171FD0E" w14:textId="77777777">
        <w:trPr>
          <w:gridAfter w:val="1"/>
          <w:wAfter w:w="9" w:type="dxa"/>
          <w:trHeight w:val="653"/>
          <w:jc w:val="center"/>
        </w:trPr>
        <w:tc>
          <w:tcPr>
            <w:tcW w:w="463" w:type="dxa"/>
            <w:tcBorders>
              <w:top w:val="nil"/>
              <w:left w:val="single" w:sz="4" w:space="0" w:color="000000"/>
              <w:bottom w:val="nil"/>
              <w:right w:val="single" w:sz="4" w:space="0" w:color="000000"/>
            </w:tcBorders>
          </w:tcPr>
          <w:p w14:paraId="0000015C"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single" w:sz="4" w:space="0" w:color="000000"/>
            </w:tcBorders>
          </w:tcPr>
          <w:p w14:paraId="0000015D" w14:textId="77777777" w:rsidR="00E8663F" w:rsidRDefault="00E8663F">
            <w:pPr>
              <w:spacing w:line="320" w:lineRule="auto"/>
              <w:jc w:val="center"/>
              <w:rPr>
                <w:rFonts w:ascii="Century" w:eastAsia="Century" w:hAnsi="Century" w:cs="Century"/>
                <w:sz w:val="18"/>
                <w:szCs w:val="18"/>
              </w:rPr>
            </w:pPr>
          </w:p>
        </w:tc>
        <w:tc>
          <w:tcPr>
            <w:tcW w:w="1622" w:type="dxa"/>
          </w:tcPr>
          <w:p w14:paraId="0000015E" w14:textId="77777777" w:rsidR="00E8663F" w:rsidRDefault="007C27FD">
            <w:pPr>
              <w:spacing w:line="320" w:lineRule="auto"/>
              <w:ind w:left="105" w:right="105"/>
              <w:jc w:val="left"/>
              <w:rPr>
                <w:rFonts w:ascii="Arial" w:eastAsia="Arial" w:hAnsi="Arial" w:cs="Arial"/>
                <w:b/>
                <w:sz w:val="18"/>
                <w:szCs w:val="18"/>
              </w:rPr>
            </w:pPr>
            <w:r>
              <w:rPr>
                <w:rFonts w:ascii="Arial" w:eastAsia="Arial" w:hAnsi="Arial" w:cs="Arial"/>
                <w:b/>
                <w:sz w:val="18"/>
                <w:szCs w:val="18"/>
              </w:rPr>
              <w:t>Let’s Debate!</w:t>
            </w:r>
          </w:p>
          <w:p w14:paraId="0000015F" w14:textId="77777777" w:rsidR="00E8663F" w:rsidRDefault="00E8663F">
            <w:pPr>
              <w:spacing w:line="320" w:lineRule="auto"/>
              <w:ind w:left="55" w:right="105" w:firstLine="2"/>
              <w:jc w:val="left"/>
              <w:rPr>
                <w:rFonts w:ascii="Century" w:eastAsia="Century" w:hAnsi="Century" w:cs="Century"/>
                <w:sz w:val="18"/>
                <w:szCs w:val="18"/>
              </w:rPr>
            </w:pPr>
          </w:p>
        </w:tc>
        <w:tc>
          <w:tcPr>
            <w:tcW w:w="2542" w:type="dxa"/>
            <w:tcBorders>
              <w:right w:val="single" w:sz="4" w:space="0" w:color="000000"/>
            </w:tcBorders>
          </w:tcPr>
          <w:p w14:paraId="00000160" w14:textId="77777777" w:rsidR="00E8663F" w:rsidRDefault="007C27FD">
            <w:pPr>
              <w:ind w:left="108" w:right="108"/>
              <w:jc w:val="left"/>
              <w:rPr>
                <w:rFonts w:ascii="Century" w:eastAsia="Century" w:hAnsi="Century" w:cs="Century"/>
                <w:b/>
                <w:sz w:val="18"/>
                <w:szCs w:val="18"/>
              </w:rPr>
            </w:pPr>
            <w:r>
              <w:rPr>
                <w:rFonts w:ascii="Century" w:eastAsia="Century" w:hAnsi="Century" w:cs="Century"/>
                <w:b/>
                <w:sz w:val="18"/>
                <w:szCs w:val="18"/>
              </w:rPr>
              <w:t>［学習内容］</w:t>
            </w:r>
          </w:p>
          <w:p w14:paraId="00000161"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ディベート</w:t>
            </w:r>
          </w:p>
          <w:p w14:paraId="00000162"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［言語の働き］</w:t>
            </w:r>
          </w:p>
          <w:p w14:paraId="00000163"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賛成する・反対する，主張する，意見を述べる，説得する，理由を述べる</w:t>
            </w:r>
          </w:p>
        </w:tc>
        <w:tc>
          <w:tcPr>
            <w:tcW w:w="462" w:type="dxa"/>
            <w:tcBorders>
              <w:top w:val="nil"/>
              <w:left w:val="single" w:sz="4" w:space="0" w:color="000000"/>
              <w:bottom w:val="nil"/>
              <w:right w:val="single" w:sz="4" w:space="0" w:color="000000"/>
            </w:tcBorders>
            <w:vAlign w:val="center"/>
          </w:tcPr>
          <w:p w14:paraId="00000164"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65"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ディベートの流れや，自分の考えを主張する語句や表現を理解している。</w:t>
            </w:r>
          </w:p>
          <w:p w14:paraId="00000166"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［技能］</w:t>
            </w:r>
            <w:r>
              <w:rPr>
                <w:rFonts w:ascii="Century" w:eastAsia="Century" w:hAnsi="Century" w:cs="Century"/>
                <w:sz w:val="18"/>
                <w:szCs w:val="18"/>
              </w:rPr>
              <w:t>救急車を有料化すべきかについて，多様な語句や文を用いてディベートを行う技能を身に付けている。</w:t>
            </w:r>
          </w:p>
        </w:tc>
        <w:tc>
          <w:tcPr>
            <w:tcW w:w="2835" w:type="dxa"/>
          </w:tcPr>
          <w:p w14:paraId="00000167" w14:textId="77777777" w:rsidR="00E8663F" w:rsidRDefault="00E8663F">
            <w:pPr>
              <w:ind w:left="48" w:right="20" w:hanging="4"/>
              <w:jc w:val="left"/>
              <w:rPr>
                <w:rFonts w:ascii="Century" w:eastAsia="Century" w:hAnsi="Century" w:cs="Century"/>
                <w:sz w:val="18"/>
                <w:szCs w:val="18"/>
              </w:rPr>
            </w:pPr>
          </w:p>
        </w:tc>
        <w:tc>
          <w:tcPr>
            <w:tcW w:w="2839" w:type="dxa"/>
          </w:tcPr>
          <w:p w14:paraId="00000168" w14:textId="77777777" w:rsidR="00E8663F" w:rsidRDefault="00E8663F">
            <w:pPr>
              <w:ind w:left="84" w:firstLine="1"/>
              <w:jc w:val="left"/>
              <w:rPr>
                <w:rFonts w:ascii="Century" w:eastAsia="Century" w:hAnsi="Century" w:cs="Century"/>
                <w:sz w:val="18"/>
                <w:szCs w:val="18"/>
              </w:rPr>
            </w:pPr>
          </w:p>
        </w:tc>
      </w:tr>
      <w:tr w:rsidR="00E8663F" w14:paraId="7D05C691" w14:textId="77777777">
        <w:trPr>
          <w:gridAfter w:val="1"/>
          <w:wAfter w:w="9" w:type="dxa"/>
          <w:trHeight w:val="1493"/>
          <w:jc w:val="center"/>
        </w:trPr>
        <w:tc>
          <w:tcPr>
            <w:tcW w:w="463" w:type="dxa"/>
            <w:tcBorders>
              <w:top w:val="nil"/>
              <w:left w:val="single" w:sz="4" w:space="0" w:color="000000"/>
              <w:bottom w:val="nil"/>
              <w:right w:val="single" w:sz="4" w:space="0" w:color="000000"/>
            </w:tcBorders>
          </w:tcPr>
          <w:p w14:paraId="00000169" w14:textId="77777777" w:rsidR="00E8663F" w:rsidRDefault="00E8663F">
            <w:pPr>
              <w:spacing w:line="320" w:lineRule="auto"/>
              <w:jc w:val="center"/>
              <w:rPr>
                <w:rFonts w:ascii="Century" w:eastAsia="Century" w:hAnsi="Century" w:cs="Century"/>
                <w:sz w:val="18"/>
                <w:szCs w:val="18"/>
              </w:rPr>
            </w:pPr>
          </w:p>
        </w:tc>
        <w:tc>
          <w:tcPr>
            <w:tcW w:w="462" w:type="dxa"/>
            <w:tcBorders>
              <w:top w:val="single" w:sz="4" w:space="0" w:color="000000"/>
              <w:left w:val="single" w:sz="4" w:space="0" w:color="000000"/>
              <w:bottom w:val="nil"/>
            </w:tcBorders>
          </w:tcPr>
          <w:p w14:paraId="0000016A" w14:textId="77777777" w:rsidR="00E8663F" w:rsidRDefault="007C27FD">
            <w:pPr>
              <w:spacing w:line="320" w:lineRule="auto"/>
              <w:jc w:val="center"/>
              <w:rPr>
                <w:rFonts w:ascii="Century" w:eastAsia="Century" w:hAnsi="Century" w:cs="Century"/>
                <w:sz w:val="18"/>
                <w:szCs w:val="18"/>
              </w:rPr>
            </w:pPr>
            <w:r>
              <w:rPr>
                <w:rFonts w:ascii="Century" w:eastAsia="Century" w:hAnsi="Century" w:cs="Century"/>
                <w:sz w:val="18"/>
                <w:szCs w:val="18"/>
              </w:rPr>
              <w:t>3</w:t>
            </w:r>
          </w:p>
        </w:tc>
        <w:tc>
          <w:tcPr>
            <w:tcW w:w="1622" w:type="dxa"/>
          </w:tcPr>
          <w:p w14:paraId="0000016B" w14:textId="77777777" w:rsidR="00E8663F" w:rsidRDefault="007C27FD">
            <w:pPr>
              <w:spacing w:line="320" w:lineRule="auto"/>
              <w:ind w:left="63" w:right="105" w:firstLine="2"/>
              <w:jc w:val="left"/>
              <w:rPr>
                <w:rFonts w:ascii="Arial" w:eastAsia="Arial" w:hAnsi="Arial" w:cs="Arial"/>
                <w:b/>
                <w:sz w:val="18"/>
                <w:szCs w:val="18"/>
              </w:rPr>
            </w:pPr>
            <w:r>
              <w:rPr>
                <w:rFonts w:ascii="Arial" w:eastAsia="Arial" w:hAnsi="Arial" w:cs="Arial"/>
                <w:b/>
                <w:sz w:val="18"/>
                <w:szCs w:val="18"/>
              </w:rPr>
              <w:t>Optional Reading 1</w:t>
            </w:r>
          </w:p>
          <w:p w14:paraId="0000016C" w14:textId="77777777" w:rsidR="00E8663F" w:rsidRDefault="007C27FD">
            <w:pPr>
              <w:spacing w:line="320" w:lineRule="auto"/>
              <w:ind w:left="63" w:right="105" w:firstLine="2"/>
              <w:jc w:val="left"/>
              <w:rPr>
                <w:rFonts w:ascii="Arial" w:eastAsia="Arial" w:hAnsi="Arial" w:cs="Arial"/>
                <w:b/>
                <w:sz w:val="18"/>
                <w:szCs w:val="18"/>
              </w:rPr>
            </w:pPr>
            <w:r>
              <w:rPr>
                <w:rFonts w:ascii="Century" w:eastAsia="Century" w:hAnsi="Century" w:cs="Century"/>
                <w:sz w:val="18"/>
                <w:szCs w:val="18"/>
              </w:rPr>
              <w:t>Charlie and the Chocolate Factory</w:t>
            </w:r>
          </w:p>
        </w:tc>
        <w:tc>
          <w:tcPr>
            <w:tcW w:w="2542" w:type="dxa"/>
            <w:tcBorders>
              <w:right w:val="single" w:sz="4" w:space="0" w:color="000000"/>
            </w:tcBorders>
          </w:tcPr>
          <w:p w14:paraId="0000016D"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［題材内容］</w:t>
            </w:r>
          </w:p>
          <w:p w14:paraId="0000016E"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４人の祖父母と父，母と一緒に暮らす男の子，チャーリーと，彼の暮らす町にあるウォンカ・チョコレート工場をめぐる物語</w:t>
            </w:r>
          </w:p>
          <w:p w14:paraId="0000016F"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［言語材料］</w:t>
            </w:r>
          </w:p>
          <w:p w14:paraId="00000170"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既習事項</w:t>
            </w:r>
          </w:p>
          <w:p w14:paraId="00000171"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172" w14:textId="77777777" w:rsidR="00E8663F" w:rsidRDefault="007C27FD">
            <w:pPr>
              <w:ind w:left="105" w:right="105"/>
              <w:jc w:val="left"/>
              <w:rPr>
                <w:rFonts w:ascii="Century" w:eastAsia="Century" w:hAnsi="Century" w:cs="Century"/>
                <w:b/>
                <w:sz w:val="18"/>
                <w:szCs w:val="18"/>
              </w:rPr>
            </w:pPr>
            <w:r>
              <w:rPr>
                <w:rFonts w:ascii="Century" w:eastAsia="Century" w:hAnsi="Century" w:cs="Century"/>
                <w:sz w:val="18"/>
                <w:szCs w:val="18"/>
              </w:rPr>
              <w:t>説明する，共感する，要約する</w:t>
            </w:r>
          </w:p>
        </w:tc>
        <w:tc>
          <w:tcPr>
            <w:tcW w:w="462" w:type="dxa"/>
            <w:tcBorders>
              <w:top w:val="nil"/>
              <w:left w:val="single" w:sz="4" w:space="0" w:color="000000"/>
              <w:bottom w:val="nil"/>
              <w:right w:val="single" w:sz="4" w:space="0" w:color="000000"/>
            </w:tcBorders>
          </w:tcPr>
          <w:p w14:paraId="00000173"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74"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［知識］</w:t>
            </w:r>
            <w:r>
              <w:rPr>
                <w:rFonts w:ascii="Century" w:eastAsia="Century" w:hAnsi="Century" w:cs="Century"/>
                <w:sz w:val="18"/>
                <w:szCs w:val="18"/>
              </w:rPr>
              <w:t>文と文，段落と段落のつながりを示す語句を理解している。</w:t>
            </w:r>
          </w:p>
          <w:p w14:paraId="00000175"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登場人物の心情を想像し，文章の展開に注意しながら，書き手の意図，概要や要点，詳細を捉えたり，自分の感想を論理的に詳しく話したり書いたりして伝える技能を身に付けている。</w:t>
            </w:r>
          </w:p>
          <w:p w14:paraId="00000176" w14:textId="77777777" w:rsidR="00E8663F" w:rsidRDefault="00E8663F">
            <w:pPr>
              <w:ind w:left="63" w:right="105"/>
              <w:jc w:val="left"/>
              <w:rPr>
                <w:rFonts w:ascii="Century" w:eastAsia="Century" w:hAnsi="Century" w:cs="Century"/>
                <w:b/>
                <w:sz w:val="18"/>
                <w:szCs w:val="18"/>
              </w:rPr>
            </w:pPr>
          </w:p>
        </w:tc>
        <w:tc>
          <w:tcPr>
            <w:tcW w:w="2835" w:type="dxa"/>
          </w:tcPr>
          <w:p w14:paraId="00000177"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チャーリーとウォンカ・チョコレート工場をめぐる物語について，文章の展開に注意しながら，書き手の意図，概要や要点，詳細を捉え，読んだことを活用しながら，自分の感想を論理的に詳しく話したり書いたりして伝えている。</w:t>
            </w:r>
          </w:p>
        </w:tc>
        <w:tc>
          <w:tcPr>
            <w:tcW w:w="2839" w:type="dxa"/>
          </w:tcPr>
          <w:p w14:paraId="00000178"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チャーリーとウォンカ・チョコレート工場をめぐる物語について，文章の展開に注意しながら，書き手の意図，概要や要点，詳細を捉え，読んだことを活用しながら，自分の感想を論理的に詳しく話したり書いたりして伝えようとしている。</w:t>
            </w:r>
          </w:p>
        </w:tc>
      </w:tr>
      <w:tr w:rsidR="00E8663F" w14:paraId="619FA9A0" w14:textId="77777777">
        <w:trPr>
          <w:gridAfter w:val="1"/>
          <w:wAfter w:w="9" w:type="dxa"/>
          <w:trHeight w:val="1493"/>
          <w:jc w:val="center"/>
        </w:trPr>
        <w:tc>
          <w:tcPr>
            <w:tcW w:w="463" w:type="dxa"/>
            <w:tcBorders>
              <w:top w:val="nil"/>
              <w:left w:val="single" w:sz="4" w:space="0" w:color="000000"/>
              <w:bottom w:val="nil"/>
              <w:right w:val="single" w:sz="4" w:space="0" w:color="000000"/>
            </w:tcBorders>
          </w:tcPr>
          <w:p w14:paraId="00000179"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tcBorders>
          </w:tcPr>
          <w:p w14:paraId="0000017A" w14:textId="77777777" w:rsidR="00E8663F" w:rsidRDefault="00E8663F">
            <w:pPr>
              <w:spacing w:line="320" w:lineRule="auto"/>
              <w:jc w:val="center"/>
              <w:rPr>
                <w:rFonts w:ascii="Century" w:eastAsia="Century" w:hAnsi="Century" w:cs="Century"/>
                <w:sz w:val="18"/>
                <w:szCs w:val="18"/>
              </w:rPr>
            </w:pPr>
          </w:p>
        </w:tc>
        <w:tc>
          <w:tcPr>
            <w:tcW w:w="1622" w:type="dxa"/>
          </w:tcPr>
          <w:p w14:paraId="0000017B" w14:textId="77777777" w:rsidR="00E8663F" w:rsidRDefault="007C27FD">
            <w:pPr>
              <w:spacing w:line="320" w:lineRule="auto"/>
              <w:ind w:left="63" w:right="105" w:firstLine="2"/>
              <w:jc w:val="left"/>
              <w:rPr>
                <w:rFonts w:ascii="Arial" w:eastAsia="Arial" w:hAnsi="Arial" w:cs="Arial"/>
                <w:b/>
                <w:sz w:val="18"/>
                <w:szCs w:val="18"/>
              </w:rPr>
            </w:pPr>
            <w:r>
              <w:rPr>
                <w:rFonts w:ascii="Arial" w:eastAsia="Arial" w:hAnsi="Arial" w:cs="Arial"/>
                <w:b/>
                <w:sz w:val="18"/>
                <w:szCs w:val="18"/>
              </w:rPr>
              <w:t>Optional Reading 2</w:t>
            </w:r>
          </w:p>
          <w:p w14:paraId="0000017C" w14:textId="77777777" w:rsidR="00E8663F" w:rsidRDefault="007C27FD">
            <w:pPr>
              <w:spacing w:line="320" w:lineRule="auto"/>
              <w:ind w:left="63" w:right="105" w:firstLine="2"/>
              <w:jc w:val="left"/>
              <w:rPr>
                <w:rFonts w:ascii="Arial" w:eastAsia="Arial" w:hAnsi="Arial" w:cs="Arial"/>
                <w:b/>
                <w:sz w:val="18"/>
                <w:szCs w:val="18"/>
              </w:rPr>
            </w:pPr>
            <w:r>
              <w:rPr>
                <w:rFonts w:ascii="Century" w:eastAsia="Century" w:hAnsi="Century" w:cs="Century"/>
                <w:sz w:val="18"/>
                <w:szCs w:val="18"/>
              </w:rPr>
              <w:t>October Sky and the Rocket Boys</w:t>
            </w:r>
          </w:p>
        </w:tc>
        <w:tc>
          <w:tcPr>
            <w:tcW w:w="2542" w:type="dxa"/>
            <w:tcBorders>
              <w:right w:val="single" w:sz="4" w:space="0" w:color="000000"/>
            </w:tcBorders>
          </w:tcPr>
          <w:p w14:paraId="0000017D"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［題材内容］</w:t>
            </w:r>
          </w:p>
          <w:p w14:paraId="0000017E"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アメリカの炭鉱の町，コールウッドの少年４人がロケットづくりを通して成長していく様子を描いた物語</w:t>
            </w:r>
          </w:p>
          <w:p w14:paraId="0000017F"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［言語材料］</w:t>
            </w:r>
          </w:p>
          <w:p w14:paraId="00000180" w14:textId="77777777" w:rsidR="00E8663F" w:rsidRDefault="007C27FD">
            <w:pPr>
              <w:ind w:left="105" w:right="105"/>
              <w:jc w:val="left"/>
              <w:rPr>
                <w:rFonts w:ascii="Century" w:eastAsia="Century" w:hAnsi="Century" w:cs="Century"/>
                <w:sz w:val="18"/>
                <w:szCs w:val="18"/>
              </w:rPr>
            </w:pPr>
            <w:r>
              <w:rPr>
                <w:rFonts w:ascii="Century" w:eastAsia="Century" w:hAnsi="Century" w:cs="Century"/>
                <w:sz w:val="18"/>
                <w:szCs w:val="18"/>
              </w:rPr>
              <w:t>既習事項</w:t>
            </w:r>
          </w:p>
          <w:p w14:paraId="00000181" w14:textId="77777777" w:rsidR="00E8663F" w:rsidRDefault="007C27FD">
            <w:pPr>
              <w:ind w:left="105" w:right="105"/>
              <w:jc w:val="left"/>
              <w:rPr>
                <w:rFonts w:ascii="Century" w:eastAsia="Century" w:hAnsi="Century" w:cs="Century"/>
                <w:sz w:val="18"/>
                <w:szCs w:val="18"/>
              </w:rPr>
            </w:pPr>
            <w:r>
              <w:rPr>
                <w:rFonts w:ascii="Century" w:eastAsia="Century" w:hAnsi="Century" w:cs="Century"/>
                <w:b/>
                <w:sz w:val="18"/>
                <w:szCs w:val="18"/>
              </w:rPr>
              <w:t>［言語の働き］</w:t>
            </w:r>
          </w:p>
          <w:p w14:paraId="00000182" w14:textId="77777777" w:rsidR="00E8663F" w:rsidRDefault="007C27FD">
            <w:pPr>
              <w:ind w:left="105" w:right="105"/>
              <w:jc w:val="left"/>
              <w:rPr>
                <w:rFonts w:ascii="Century" w:eastAsia="Century" w:hAnsi="Century" w:cs="Century"/>
                <w:b/>
                <w:sz w:val="18"/>
                <w:szCs w:val="18"/>
              </w:rPr>
            </w:pPr>
            <w:r>
              <w:rPr>
                <w:rFonts w:ascii="Century" w:eastAsia="Century" w:hAnsi="Century" w:cs="Century"/>
                <w:sz w:val="18"/>
                <w:szCs w:val="18"/>
              </w:rPr>
              <w:t>説明する，推論する，意見を述べる，共感する</w:t>
            </w:r>
          </w:p>
        </w:tc>
        <w:tc>
          <w:tcPr>
            <w:tcW w:w="462" w:type="dxa"/>
            <w:tcBorders>
              <w:top w:val="nil"/>
              <w:left w:val="single" w:sz="4" w:space="0" w:color="000000"/>
              <w:bottom w:val="nil"/>
              <w:right w:val="single" w:sz="4" w:space="0" w:color="000000"/>
            </w:tcBorders>
          </w:tcPr>
          <w:p w14:paraId="00000183"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84"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［知識］</w:t>
            </w:r>
            <w:r>
              <w:rPr>
                <w:rFonts w:ascii="Century" w:eastAsia="Century" w:hAnsi="Century" w:cs="Century"/>
                <w:sz w:val="18"/>
                <w:szCs w:val="18"/>
              </w:rPr>
              <w:t>文と文，段落と段落のつながりを示す語句を理解している。</w:t>
            </w:r>
          </w:p>
          <w:p w14:paraId="00000185"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登場人物の心情を想像しながら，文章の展開に注意しながら，書き手の意図，概要や要点，詳細を捉えたり，自分の感想を論理的に詳しく話したり書いたりして伝える技能を身に付けている。</w:t>
            </w:r>
          </w:p>
          <w:p w14:paraId="00000186" w14:textId="77777777" w:rsidR="00E8663F" w:rsidRDefault="00E8663F">
            <w:pPr>
              <w:ind w:left="63" w:right="105"/>
              <w:jc w:val="left"/>
              <w:rPr>
                <w:rFonts w:ascii="Century" w:eastAsia="Century" w:hAnsi="Century" w:cs="Century"/>
                <w:b/>
                <w:sz w:val="18"/>
                <w:szCs w:val="18"/>
              </w:rPr>
            </w:pPr>
          </w:p>
        </w:tc>
        <w:tc>
          <w:tcPr>
            <w:tcW w:w="2835" w:type="dxa"/>
            <w:tcBorders>
              <w:bottom w:val="single" w:sz="4" w:space="0" w:color="000000"/>
            </w:tcBorders>
          </w:tcPr>
          <w:p w14:paraId="00000187" w14:textId="77777777" w:rsidR="00E8663F" w:rsidRDefault="007C27FD">
            <w:pPr>
              <w:ind w:left="112" w:right="108" w:hanging="4"/>
              <w:jc w:val="left"/>
              <w:rPr>
                <w:rFonts w:ascii="Century" w:eastAsia="Century" w:hAnsi="Century" w:cs="Century"/>
                <w:sz w:val="18"/>
                <w:szCs w:val="18"/>
              </w:rPr>
            </w:pPr>
            <w:r>
              <w:rPr>
                <w:rFonts w:ascii="Century" w:eastAsia="Century" w:hAnsi="Century" w:cs="Century"/>
                <w:sz w:val="18"/>
                <w:szCs w:val="18"/>
              </w:rPr>
              <w:t>アメリカの少年たちのロケットづくりの物語について，文章の展開に注意しながら，書き手の意図，概要や要点，詳細を捉え，読んだことを活用しながら，自分の感想を論理的に詳しく話したり書いたりして伝えている。</w:t>
            </w:r>
          </w:p>
        </w:tc>
        <w:tc>
          <w:tcPr>
            <w:tcW w:w="2839" w:type="dxa"/>
            <w:tcBorders>
              <w:bottom w:val="single" w:sz="4" w:space="0" w:color="000000"/>
            </w:tcBorders>
          </w:tcPr>
          <w:p w14:paraId="00000188" w14:textId="77777777" w:rsidR="00E8663F" w:rsidRDefault="007C27FD">
            <w:pPr>
              <w:ind w:left="108" w:right="108" w:firstLine="1"/>
              <w:jc w:val="left"/>
              <w:rPr>
                <w:rFonts w:ascii="Century" w:eastAsia="Century" w:hAnsi="Century" w:cs="Century"/>
                <w:sz w:val="18"/>
                <w:szCs w:val="18"/>
              </w:rPr>
            </w:pPr>
            <w:r>
              <w:rPr>
                <w:rFonts w:ascii="Century" w:eastAsia="Century" w:hAnsi="Century" w:cs="Century"/>
                <w:sz w:val="18"/>
                <w:szCs w:val="18"/>
              </w:rPr>
              <w:t>アメリカの少年たちのロケットづくりの物語について，文章の展開に注意しながら，書き手の意図，概要や要点，詳細を捉え，読んだことを活用しながら，自分の感想を論理的に詳しく話したり書いたりして伝えようとしている。</w:t>
            </w:r>
          </w:p>
        </w:tc>
      </w:tr>
      <w:tr w:rsidR="00E8663F" w14:paraId="453B5031" w14:textId="77777777">
        <w:trPr>
          <w:gridAfter w:val="1"/>
          <w:wAfter w:w="9" w:type="dxa"/>
          <w:trHeight w:val="212"/>
          <w:jc w:val="center"/>
        </w:trPr>
        <w:tc>
          <w:tcPr>
            <w:tcW w:w="463" w:type="dxa"/>
            <w:tcBorders>
              <w:top w:val="nil"/>
              <w:left w:val="single" w:sz="4" w:space="0" w:color="000000"/>
              <w:bottom w:val="nil"/>
              <w:right w:val="single" w:sz="4" w:space="0" w:color="000000"/>
            </w:tcBorders>
          </w:tcPr>
          <w:p w14:paraId="00000189"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tcBorders>
          </w:tcPr>
          <w:p w14:paraId="0000018A" w14:textId="77777777" w:rsidR="00E8663F" w:rsidRDefault="00E8663F">
            <w:pPr>
              <w:spacing w:line="320" w:lineRule="auto"/>
              <w:jc w:val="center"/>
              <w:rPr>
                <w:rFonts w:ascii="Century" w:eastAsia="Century" w:hAnsi="Century" w:cs="Century"/>
                <w:sz w:val="18"/>
                <w:szCs w:val="18"/>
              </w:rPr>
            </w:pPr>
          </w:p>
        </w:tc>
        <w:tc>
          <w:tcPr>
            <w:tcW w:w="1622" w:type="dxa"/>
          </w:tcPr>
          <w:p w14:paraId="0000018B" w14:textId="77777777" w:rsidR="00E8663F" w:rsidRDefault="007C27FD">
            <w:pPr>
              <w:spacing w:line="320" w:lineRule="auto"/>
              <w:ind w:left="63" w:right="105" w:firstLine="2"/>
              <w:jc w:val="left"/>
              <w:rPr>
                <w:rFonts w:ascii="Arial" w:eastAsia="Arial" w:hAnsi="Arial" w:cs="Arial"/>
                <w:b/>
                <w:sz w:val="18"/>
                <w:szCs w:val="18"/>
              </w:rPr>
            </w:pPr>
            <w:r>
              <w:rPr>
                <w:rFonts w:ascii="Arial" w:eastAsia="Arial" w:hAnsi="Arial" w:cs="Arial"/>
                <w:b/>
                <w:sz w:val="18"/>
                <w:szCs w:val="18"/>
              </w:rPr>
              <w:t>Practical Reading</w:t>
            </w:r>
          </w:p>
          <w:p w14:paraId="0000018C" w14:textId="77777777" w:rsidR="00E8663F" w:rsidRDefault="00E8663F">
            <w:pPr>
              <w:spacing w:line="320" w:lineRule="auto"/>
              <w:ind w:left="63" w:right="105" w:firstLine="2"/>
              <w:jc w:val="left"/>
              <w:rPr>
                <w:rFonts w:ascii="Century" w:eastAsia="Century" w:hAnsi="Century" w:cs="Century"/>
                <w:sz w:val="18"/>
                <w:szCs w:val="18"/>
              </w:rPr>
            </w:pPr>
          </w:p>
        </w:tc>
        <w:tc>
          <w:tcPr>
            <w:tcW w:w="2542" w:type="dxa"/>
            <w:tcBorders>
              <w:right w:val="single" w:sz="4" w:space="0" w:color="000000"/>
            </w:tcBorders>
          </w:tcPr>
          <w:p w14:paraId="0000018D"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［学習内容］</w:t>
            </w:r>
          </w:p>
          <w:p w14:paraId="0000018E" w14:textId="77777777" w:rsidR="00E8663F" w:rsidRDefault="007C27FD">
            <w:pPr>
              <w:ind w:left="108" w:right="105"/>
              <w:jc w:val="left"/>
              <w:rPr>
                <w:rFonts w:ascii="Century" w:eastAsia="Century" w:hAnsi="Century" w:cs="Century"/>
                <w:sz w:val="18"/>
                <w:szCs w:val="18"/>
              </w:rPr>
            </w:pPr>
            <w:r>
              <w:rPr>
                <w:sz w:val="18"/>
                <w:szCs w:val="18"/>
              </w:rPr>
              <w:t xml:space="preserve">Lesson 1 ホームページ／Lesson 2スカウティング・レポート／Lesson 3 TV番組の紹介記事とコメント／Lesson 4 ブログ／Lesson 5インターネット記事  　</w:t>
            </w:r>
          </w:p>
        </w:tc>
        <w:tc>
          <w:tcPr>
            <w:tcW w:w="462" w:type="dxa"/>
            <w:tcBorders>
              <w:top w:val="nil"/>
              <w:left w:val="single" w:sz="4" w:space="0" w:color="000000"/>
              <w:bottom w:val="nil"/>
              <w:right w:val="single" w:sz="4" w:space="0" w:color="000000"/>
            </w:tcBorders>
          </w:tcPr>
          <w:p w14:paraId="0000018F"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90"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多様なジャンルのテキストから知りたい情報を読み取る方法を理解している。</w:t>
            </w:r>
          </w:p>
          <w:p w14:paraId="00000191"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［技能］</w:t>
            </w:r>
          </w:p>
          <w:p w14:paraId="00000192" w14:textId="77777777" w:rsidR="00E8663F" w:rsidRDefault="007C27FD">
            <w:pPr>
              <w:ind w:left="108" w:right="105"/>
              <w:jc w:val="left"/>
              <w:rPr>
                <w:rFonts w:ascii="Century" w:eastAsia="Century" w:hAnsi="Century" w:cs="Century"/>
                <w:sz w:val="18"/>
                <w:szCs w:val="18"/>
              </w:rPr>
            </w:pPr>
            <w:r>
              <w:rPr>
                <w:rFonts w:ascii="Century" w:eastAsia="Century" w:hAnsi="Century" w:cs="Century"/>
                <w:sz w:val="18"/>
                <w:szCs w:val="18"/>
              </w:rPr>
              <w:t>多様なジャンルのテキストから，文章の展開に注意しながら，必要な情報を読み取り，書き手の意図を把握したり，概要や要点，詳細を目的に応じて捉えたりする技能を身に付けている。</w:t>
            </w:r>
          </w:p>
          <w:p w14:paraId="00000193" w14:textId="77777777" w:rsidR="00E8663F" w:rsidRDefault="00E8663F">
            <w:pPr>
              <w:ind w:left="69"/>
              <w:jc w:val="left"/>
              <w:rPr>
                <w:rFonts w:ascii="Century" w:eastAsia="Century" w:hAnsi="Century" w:cs="Century"/>
              </w:rPr>
            </w:pPr>
          </w:p>
        </w:tc>
        <w:tc>
          <w:tcPr>
            <w:tcW w:w="2835" w:type="dxa"/>
            <w:tcBorders>
              <w:bottom w:val="single" w:sz="4" w:space="0" w:color="000000"/>
            </w:tcBorders>
          </w:tcPr>
          <w:p w14:paraId="00000194" w14:textId="77777777" w:rsidR="00E8663F" w:rsidRDefault="00E8663F">
            <w:pPr>
              <w:ind w:left="48" w:right="20" w:hanging="4"/>
              <w:jc w:val="left"/>
              <w:rPr>
                <w:rFonts w:ascii="Century" w:eastAsia="Century" w:hAnsi="Century" w:cs="Century"/>
                <w:sz w:val="18"/>
                <w:szCs w:val="18"/>
              </w:rPr>
            </w:pPr>
          </w:p>
        </w:tc>
        <w:tc>
          <w:tcPr>
            <w:tcW w:w="2839" w:type="dxa"/>
            <w:tcBorders>
              <w:bottom w:val="single" w:sz="4" w:space="0" w:color="000000"/>
            </w:tcBorders>
          </w:tcPr>
          <w:p w14:paraId="00000195" w14:textId="77777777" w:rsidR="00E8663F" w:rsidRDefault="00E8663F">
            <w:pPr>
              <w:ind w:left="84" w:firstLine="1"/>
              <w:jc w:val="left"/>
              <w:rPr>
                <w:rFonts w:ascii="Century" w:eastAsia="Century" w:hAnsi="Century" w:cs="Century"/>
                <w:sz w:val="18"/>
                <w:szCs w:val="18"/>
              </w:rPr>
            </w:pPr>
          </w:p>
        </w:tc>
      </w:tr>
      <w:tr w:rsidR="00E8663F" w14:paraId="7AD46F47" w14:textId="77777777">
        <w:trPr>
          <w:gridAfter w:val="1"/>
          <w:wAfter w:w="9" w:type="dxa"/>
          <w:trHeight w:val="496"/>
          <w:jc w:val="center"/>
        </w:trPr>
        <w:tc>
          <w:tcPr>
            <w:tcW w:w="463" w:type="dxa"/>
            <w:tcBorders>
              <w:top w:val="nil"/>
              <w:left w:val="single" w:sz="4" w:space="0" w:color="000000"/>
              <w:bottom w:val="nil"/>
              <w:right w:val="single" w:sz="4" w:space="0" w:color="000000"/>
            </w:tcBorders>
          </w:tcPr>
          <w:p w14:paraId="00000196"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tcBorders>
          </w:tcPr>
          <w:p w14:paraId="00000197" w14:textId="77777777" w:rsidR="00E8663F" w:rsidRDefault="00E8663F">
            <w:pPr>
              <w:spacing w:line="320" w:lineRule="auto"/>
              <w:jc w:val="center"/>
              <w:rPr>
                <w:rFonts w:ascii="Century" w:eastAsia="Century" w:hAnsi="Century" w:cs="Century"/>
                <w:sz w:val="18"/>
                <w:szCs w:val="18"/>
              </w:rPr>
            </w:pPr>
          </w:p>
        </w:tc>
        <w:tc>
          <w:tcPr>
            <w:tcW w:w="1622" w:type="dxa"/>
          </w:tcPr>
          <w:p w14:paraId="00000198" w14:textId="77777777" w:rsidR="00E8663F" w:rsidRDefault="002F0159">
            <w:pPr>
              <w:spacing w:line="320" w:lineRule="auto"/>
              <w:ind w:left="63" w:right="105" w:firstLine="2"/>
              <w:jc w:val="left"/>
              <w:rPr>
                <w:rFonts w:ascii="Arial" w:eastAsia="Arial" w:hAnsi="Arial" w:cs="Arial"/>
                <w:b/>
                <w:sz w:val="18"/>
                <w:szCs w:val="18"/>
              </w:rPr>
            </w:pPr>
            <w:sdt>
              <w:sdtPr>
                <w:tag w:val="goog_rdk_4"/>
                <w:id w:val="520130015"/>
              </w:sdtPr>
              <w:sdtEndPr/>
              <w:sdtContent>
                <w:r w:rsidR="007C27FD">
                  <w:rPr>
                    <w:rFonts w:ascii="Arial Unicode MS" w:eastAsia="Arial Unicode MS" w:hAnsi="Arial Unicode MS" w:cs="Arial Unicode MS"/>
                    <w:b/>
                    <w:sz w:val="18"/>
                    <w:szCs w:val="18"/>
                  </w:rPr>
                  <w:t>英字新聞を読む</w:t>
                </w:r>
              </w:sdtContent>
            </w:sdt>
          </w:p>
        </w:tc>
        <w:tc>
          <w:tcPr>
            <w:tcW w:w="2542" w:type="dxa"/>
            <w:tcBorders>
              <w:right w:val="single" w:sz="4" w:space="0" w:color="000000"/>
            </w:tcBorders>
          </w:tcPr>
          <w:p w14:paraId="00000199" w14:textId="77777777" w:rsidR="00E8663F" w:rsidRDefault="007C27FD">
            <w:pPr>
              <w:ind w:left="108" w:right="108"/>
              <w:jc w:val="left"/>
              <w:rPr>
                <w:rFonts w:ascii="Century" w:eastAsia="Century" w:hAnsi="Century" w:cs="Century"/>
                <w:b/>
                <w:sz w:val="18"/>
                <w:szCs w:val="18"/>
              </w:rPr>
            </w:pPr>
            <w:r>
              <w:rPr>
                <w:rFonts w:ascii="Century" w:eastAsia="Century" w:hAnsi="Century" w:cs="Century"/>
                <w:b/>
                <w:sz w:val="18"/>
                <w:szCs w:val="18"/>
              </w:rPr>
              <w:t>［学習内容］</w:t>
            </w:r>
          </w:p>
          <w:p w14:paraId="0000019A" w14:textId="77777777" w:rsidR="00E8663F" w:rsidRDefault="007C27FD">
            <w:pPr>
              <w:ind w:left="90" w:right="108" w:hanging="90"/>
              <w:jc w:val="left"/>
              <w:rPr>
                <w:rFonts w:ascii="Century" w:eastAsia="Century" w:hAnsi="Century" w:cs="Century"/>
                <w:sz w:val="18"/>
                <w:szCs w:val="18"/>
              </w:rPr>
            </w:pPr>
            <w:r>
              <w:rPr>
                <w:rFonts w:ascii="Century" w:eastAsia="Century" w:hAnsi="Century" w:cs="Century"/>
                <w:sz w:val="18"/>
                <w:szCs w:val="18"/>
              </w:rPr>
              <w:t xml:space="preserve">  ハリエット・タブマンが20ドル札の肖像となることについての英字新聞</w:t>
            </w:r>
          </w:p>
          <w:p w14:paraId="0000019B" w14:textId="77777777" w:rsidR="00E8663F" w:rsidRDefault="007C27FD">
            <w:pPr>
              <w:ind w:left="108" w:right="108"/>
              <w:jc w:val="left"/>
              <w:rPr>
                <w:rFonts w:ascii="Century" w:eastAsia="Century" w:hAnsi="Century" w:cs="Century"/>
                <w:sz w:val="18"/>
                <w:szCs w:val="18"/>
              </w:rPr>
            </w:pPr>
            <w:r>
              <w:rPr>
                <w:rFonts w:ascii="Century" w:eastAsia="Century" w:hAnsi="Century" w:cs="Century"/>
                <w:b/>
                <w:sz w:val="18"/>
                <w:szCs w:val="18"/>
              </w:rPr>
              <w:t>［言語の働き］</w:t>
            </w:r>
          </w:p>
          <w:p w14:paraId="0000019C"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要約する，説明する，報告する，発表する</w:t>
            </w:r>
          </w:p>
        </w:tc>
        <w:tc>
          <w:tcPr>
            <w:tcW w:w="462" w:type="dxa"/>
            <w:tcBorders>
              <w:top w:val="nil"/>
              <w:left w:val="single" w:sz="4" w:space="0" w:color="000000"/>
              <w:bottom w:val="nil"/>
              <w:right w:val="single" w:sz="4" w:space="0" w:color="000000"/>
            </w:tcBorders>
          </w:tcPr>
          <w:p w14:paraId="0000019D"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9E" w14:textId="77777777"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英字新聞から知りたい情報を読み取る方法を理解している。</w:t>
            </w:r>
          </w:p>
          <w:p w14:paraId="0000019F"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ハリエット・タブマンが20ドル札の肖像となることについて，文章の展開に注意しながら，必要な情報，概要や要点，詳細を目的に応じて捉えたり，多様な語句や文を用いて，情報や自分の考えなどを論理的に詳しく話したり書いたりして伝える技能を身に付けている。</w:t>
            </w:r>
          </w:p>
        </w:tc>
        <w:tc>
          <w:tcPr>
            <w:tcW w:w="2835" w:type="dxa"/>
            <w:tcBorders>
              <w:bottom w:val="single" w:sz="4" w:space="0" w:color="000000"/>
            </w:tcBorders>
          </w:tcPr>
          <w:p w14:paraId="000001A0" w14:textId="77777777" w:rsidR="00E8663F" w:rsidRDefault="00E8663F">
            <w:pPr>
              <w:ind w:left="108" w:right="108"/>
              <w:rPr>
                <w:rFonts w:ascii="Century" w:eastAsia="Century" w:hAnsi="Century" w:cs="Century"/>
                <w:sz w:val="18"/>
                <w:szCs w:val="18"/>
              </w:rPr>
            </w:pPr>
          </w:p>
        </w:tc>
        <w:tc>
          <w:tcPr>
            <w:tcW w:w="2839" w:type="dxa"/>
            <w:tcBorders>
              <w:bottom w:val="single" w:sz="4" w:space="0" w:color="000000"/>
            </w:tcBorders>
          </w:tcPr>
          <w:p w14:paraId="000001A1" w14:textId="77777777" w:rsidR="00E8663F" w:rsidRDefault="00E8663F">
            <w:pPr>
              <w:ind w:left="108" w:right="108" w:firstLine="1"/>
              <w:jc w:val="left"/>
              <w:rPr>
                <w:rFonts w:ascii="Century" w:eastAsia="Century" w:hAnsi="Century" w:cs="Century"/>
                <w:sz w:val="18"/>
                <w:szCs w:val="18"/>
              </w:rPr>
            </w:pPr>
          </w:p>
        </w:tc>
      </w:tr>
      <w:tr w:rsidR="00E8663F" w14:paraId="045AD81F" w14:textId="77777777">
        <w:trPr>
          <w:gridAfter w:val="1"/>
          <w:wAfter w:w="9" w:type="dxa"/>
          <w:trHeight w:val="212"/>
          <w:jc w:val="center"/>
        </w:trPr>
        <w:tc>
          <w:tcPr>
            <w:tcW w:w="463" w:type="dxa"/>
            <w:tcBorders>
              <w:top w:val="nil"/>
              <w:left w:val="single" w:sz="4" w:space="0" w:color="000000"/>
              <w:bottom w:val="nil"/>
              <w:right w:val="single" w:sz="4" w:space="0" w:color="000000"/>
            </w:tcBorders>
          </w:tcPr>
          <w:p w14:paraId="000001A2" w14:textId="77777777" w:rsidR="00E8663F" w:rsidRDefault="00E8663F">
            <w:pPr>
              <w:spacing w:line="320" w:lineRule="auto"/>
              <w:jc w:val="center"/>
              <w:rPr>
                <w:rFonts w:ascii="Century" w:eastAsia="Century" w:hAnsi="Century" w:cs="Century"/>
                <w:sz w:val="18"/>
                <w:szCs w:val="18"/>
              </w:rPr>
            </w:pPr>
          </w:p>
        </w:tc>
        <w:tc>
          <w:tcPr>
            <w:tcW w:w="462" w:type="dxa"/>
            <w:tcBorders>
              <w:top w:val="nil"/>
              <w:left w:val="single" w:sz="4" w:space="0" w:color="000000"/>
              <w:bottom w:val="nil"/>
            </w:tcBorders>
          </w:tcPr>
          <w:p w14:paraId="000001A3" w14:textId="77777777" w:rsidR="00E8663F" w:rsidRDefault="00E8663F">
            <w:pPr>
              <w:spacing w:line="320" w:lineRule="auto"/>
              <w:jc w:val="center"/>
              <w:rPr>
                <w:rFonts w:ascii="Century" w:eastAsia="Century" w:hAnsi="Century" w:cs="Century"/>
                <w:sz w:val="18"/>
                <w:szCs w:val="18"/>
              </w:rPr>
            </w:pPr>
          </w:p>
        </w:tc>
        <w:bookmarkStart w:id="1" w:name="_heading=h.gjdgxs" w:colFirst="0" w:colLast="0"/>
        <w:bookmarkEnd w:id="1"/>
        <w:tc>
          <w:tcPr>
            <w:tcW w:w="1622" w:type="dxa"/>
          </w:tcPr>
          <w:p w14:paraId="000001A4" w14:textId="77777777" w:rsidR="00E8663F" w:rsidRDefault="002F0159">
            <w:pPr>
              <w:spacing w:line="320" w:lineRule="auto"/>
              <w:ind w:left="63" w:right="105" w:firstLine="2"/>
              <w:jc w:val="left"/>
              <w:rPr>
                <w:rFonts w:ascii="Arial" w:eastAsia="Arial" w:hAnsi="Arial" w:cs="Arial"/>
                <w:b/>
                <w:sz w:val="18"/>
                <w:szCs w:val="18"/>
              </w:rPr>
            </w:pPr>
            <w:sdt>
              <w:sdtPr>
                <w:tag w:val="goog_rdk_5"/>
                <w:id w:val="-2055529608"/>
              </w:sdtPr>
              <w:sdtEndPr/>
              <w:sdtContent>
                <w:r w:rsidR="007C27FD">
                  <w:rPr>
                    <w:rFonts w:ascii="Arial Unicode MS" w:eastAsia="Arial Unicode MS" w:hAnsi="Arial Unicode MS" w:cs="Arial Unicode MS"/>
                    <w:b/>
                    <w:sz w:val="18"/>
                    <w:szCs w:val="18"/>
                  </w:rPr>
                  <w:t>英語でどう言う？ オノマトペ</w:t>
                </w:r>
              </w:sdtContent>
            </w:sdt>
          </w:p>
        </w:tc>
        <w:tc>
          <w:tcPr>
            <w:tcW w:w="2542" w:type="dxa"/>
            <w:tcBorders>
              <w:right w:val="single" w:sz="4" w:space="0" w:color="000000"/>
            </w:tcBorders>
          </w:tcPr>
          <w:p w14:paraId="000001A5" w14:textId="77777777" w:rsidR="00E8663F" w:rsidRDefault="007C27FD">
            <w:pPr>
              <w:ind w:left="108" w:right="108"/>
              <w:jc w:val="left"/>
              <w:rPr>
                <w:rFonts w:ascii="Century" w:eastAsia="Century" w:hAnsi="Century" w:cs="Century"/>
                <w:b/>
                <w:sz w:val="18"/>
                <w:szCs w:val="18"/>
              </w:rPr>
            </w:pPr>
            <w:r>
              <w:rPr>
                <w:rFonts w:ascii="Century" w:eastAsia="Century" w:hAnsi="Century" w:cs="Century"/>
                <w:b/>
                <w:sz w:val="18"/>
                <w:szCs w:val="18"/>
              </w:rPr>
              <w:t>［学習内容］</w:t>
            </w:r>
          </w:p>
          <w:p w14:paraId="000001A6" w14:textId="77777777" w:rsidR="00E8663F" w:rsidRDefault="007C27FD">
            <w:pPr>
              <w:ind w:left="108" w:right="108"/>
              <w:jc w:val="left"/>
              <w:rPr>
                <w:rFonts w:ascii="Century" w:eastAsia="Century" w:hAnsi="Century" w:cs="Century"/>
                <w:sz w:val="18"/>
                <w:szCs w:val="18"/>
              </w:rPr>
            </w:pPr>
            <w:r>
              <w:rPr>
                <w:rFonts w:ascii="Century" w:eastAsia="Century" w:hAnsi="Century" w:cs="Century"/>
                <w:sz w:val="18"/>
                <w:szCs w:val="18"/>
              </w:rPr>
              <w:t>英語の擬音語や擬態語</w:t>
            </w:r>
          </w:p>
        </w:tc>
        <w:tc>
          <w:tcPr>
            <w:tcW w:w="462" w:type="dxa"/>
            <w:tcBorders>
              <w:top w:val="nil"/>
              <w:left w:val="single" w:sz="4" w:space="0" w:color="000000"/>
              <w:bottom w:val="nil"/>
              <w:right w:val="single" w:sz="4" w:space="0" w:color="000000"/>
            </w:tcBorders>
          </w:tcPr>
          <w:p w14:paraId="000001A7" w14:textId="77777777" w:rsidR="00E8663F" w:rsidRDefault="00E8663F">
            <w:pPr>
              <w:jc w:val="center"/>
              <w:rPr>
                <w:rFonts w:ascii="Century" w:eastAsia="Century" w:hAnsi="Century" w:cs="Century"/>
                <w:sz w:val="18"/>
                <w:szCs w:val="18"/>
              </w:rPr>
            </w:pPr>
          </w:p>
        </w:tc>
        <w:tc>
          <w:tcPr>
            <w:tcW w:w="3471" w:type="dxa"/>
            <w:tcBorders>
              <w:left w:val="single" w:sz="4" w:space="0" w:color="000000"/>
            </w:tcBorders>
          </w:tcPr>
          <w:p w14:paraId="000001A8" w14:textId="0529DBC3" w:rsidR="00E8663F" w:rsidRDefault="007C27FD">
            <w:pPr>
              <w:ind w:left="108" w:right="105"/>
              <w:jc w:val="left"/>
              <w:rPr>
                <w:rFonts w:ascii="Century" w:eastAsia="Century" w:hAnsi="Century" w:cs="Century"/>
                <w:sz w:val="18"/>
                <w:szCs w:val="18"/>
              </w:rPr>
            </w:pPr>
            <w:r>
              <w:rPr>
                <w:rFonts w:ascii="Century" w:eastAsia="Century" w:hAnsi="Century" w:cs="Century"/>
                <w:b/>
                <w:sz w:val="18"/>
                <w:szCs w:val="18"/>
              </w:rPr>
              <w:t>［知識］</w:t>
            </w:r>
            <w:r>
              <w:rPr>
                <w:rFonts w:ascii="Century" w:eastAsia="Century" w:hAnsi="Century" w:cs="Century"/>
                <w:sz w:val="18"/>
                <w:szCs w:val="18"/>
              </w:rPr>
              <w:t>擬音語や擬態語の意味・用法</w:t>
            </w:r>
            <w:r w:rsidR="00830E1A">
              <w:rPr>
                <w:rFonts w:ascii="Century" w:eastAsia="Century" w:hAnsi="Century" w:cs="Century"/>
                <w:sz w:val="18"/>
                <w:szCs w:val="18"/>
              </w:rPr>
              <w:t>を理解している</w:t>
            </w:r>
            <w:r>
              <w:rPr>
                <w:rFonts w:ascii="Century" w:eastAsia="Century" w:hAnsi="Century" w:cs="Century"/>
                <w:sz w:val="18"/>
                <w:szCs w:val="18"/>
              </w:rPr>
              <w:t>。</w:t>
            </w:r>
          </w:p>
          <w:p w14:paraId="000001A9" w14:textId="77777777" w:rsidR="00E8663F" w:rsidRDefault="007C27FD">
            <w:pPr>
              <w:ind w:left="108" w:right="105"/>
              <w:jc w:val="left"/>
              <w:rPr>
                <w:rFonts w:ascii="Century" w:eastAsia="Century" w:hAnsi="Century" w:cs="Century"/>
                <w:b/>
                <w:sz w:val="18"/>
                <w:szCs w:val="18"/>
              </w:rPr>
            </w:pPr>
            <w:r>
              <w:rPr>
                <w:rFonts w:ascii="Century" w:eastAsia="Century" w:hAnsi="Century" w:cs="Century"/>
                <w:b/>
                <w:sz w:val="18"/>
                <w:szCs w:val="18"/>
              </w:rPr>
              <w:t>［技能］</w:t>
            </w:r>
            <w:r>
              <w:rPr>
                <w:rFonts w:ascii="Century" w:eastAsia="Century" w:hAnsi="Century" w:cs="Century"/>
                <w:sz w:val="18"/>
                <w:szCs w:val="18"/>
              </w:rPr>
              <w:t>擬音語や擬態語を，適切な場面・状況で使う技能を身に付けている。</w:t>
            </w:r>
          </w:p>
        </w:tc>
        <w:tc>
          <w:tcPr>
            <w:tcW w:w="2835" w:type="dxa"/>
          </w:tcPr>
          <w:p w14:paraId="000001AA" w14:textId="77777777" w:rsidR="00E8663F" w:rsidRDefault="00E8663F">
            <w:pPr>
              <w:ind w:left="48" w:right="20" w:hanging="4"/>
              <w:jc w:val="left"/>
              <w:rPr>
                <w:rFonts w:ascii="Century" w:eastAsia="Century" w:hAnsi="Century" w:cs="Century"/>
                <w:sz w:val="18"/>
                <w:szCs w:val="18"/>
              </w:rPr>
            </w:pPr>
          </w:p>
        </w:tc>
        <w:tc>
          <w:tcPr>
            <w:tcW w:w="2839" w:type="dxa"/>
          </w:tcPr>
          <w:p w14:paraId="000001AB" w14:textId="77777777" w:rsidR="00E8663F" w:rsidRDefault="00E8663F">
            <w:pPr>
              <w:ind w:left="84" w:firstLine="1"/>
              <w:jc w:val="left"/>
              <w:rPr>
                <w:rFonts w:ascii="Century" w:eastAsia="Century" w:hAnsi="Century" w:cs="Century"/>
                <w:sz w:val="18"/>
                <w:szCs w:val="18"/>
              </w:rPr>
            </w:pPr>
          </w:p>
        </w:tc>
      </w:tr>
      <w:tr w:rsidR="00E8663F" w14:paraId="2C21E2B9" w14:textId="77777777">
        <w:trPr>
          <w:trHeight w:val="1134"/>
          <w:jc w:val="center"/>
        </w:trPr>
        <w:tc>
          <w:tcPr>
            <w:tcW w:w="14705" w:type="dxa"/>
            <w:gridSpan w:val="9"/>
          </w:tcPr>
          <w:p w14:paraId="000001AC" w14:textId="77777777" w:rsidR="00E8663F" w:rsidRDefault="007C27FD">
            <w:pPr>
              <w:rPr>
                <w:rFonts w:ascii="Century" w:eastAsia="Century" w:hAnsi="Century" w:cs="Century"/>
                <w:sz w:val="18"/>
                <w:szCs w:val="18"/>
              </w:rPr>
            </w:pPr>
            <w:r>
              <w:rPr>
                <w:rFonts w:ascii="Century" w:eastAsia="Century" w:hAnsi="Century" w:cs="Century"/>
                <w:sz w:val="18"/>
                <w:szCs w:val="18"/>
              </w:rPr>
              <w:t>【課題・提出物など】</w:t>
            </w:r>
          </w:p>
          <w:p w14:paraId="000001AD" w14:textId="77777777" w:rsidR="00E8663F" w:rsidRDefault="007C27FD">
            <w:pPr>
              <w:ind w:left="141" w:firstLine="283"/>
              <w:rPr>
                <w:rFonts w:ascii="Century" w:eastAsia="Century" w:hAnsi="Century" w:cs="Century"/>
                <w:sz w:val="18"/>
                <w:szCs w:val="18"/>
              </w:rPr>
            </w:pPr>
            <w:r>
              <w:rPr>
                <w:rFonts w:ascii="Century" w:eastAsia="Century" w:hAnsi="Century" w:cs="Century"/>
                <w:sz w:val="18"/>
                <w:szCs w:val="18"/>
              </w:rPr>
              <w:t>・Lesson 9～10の課末 Actionにおける発表用の原稿（およびワークシート）</w:t>
            </w:r>
          </w:p>
          <w:p w14:paraId="000001AE" w14:textId="77777777" w:rsidR="00E8663F" w:rsidRDefault="007C27FD">
            <w:pPr>
              <w:ind w:left="141" w:firstLine="283"/>
              <w:rPr>
                <w:rFonts w:ascii="Century" w:eastAsia="Century" w:hAnsi="Century" w:cs="Century"/>
                <w:sz w:val="18"/>
                <w:szCs w:val="18"/>
              </w:rPr>
            </w:pPr>
            <w:r>
              <w:rPr>
                <w:rFonts w:ascii="Century" w:eastAsia="Century" w:hAnsi="Century" w:cs="Century"/>
                <w:sz w:val="18"/>
                <w:szCs w:val="18"/>
              </w:rPr>
              <w:t>・授業用ワークシート</w:t>
            </w:r>
          </w:p>
          <w:p w14:paraId="000001AF" w14:textId="77777777" w:rsidR="00E8663F" w:rsidRDefault="007C27FD">
            <w:pPr>
              <w:ind w:left="141" w:firstLine="283"/>
              <w:rPr>
                <w:rFonts w:ascii="Century" w:eastAsia="Century" w:hAnsi="Century" w:cs="Century"/>
                <w:sz w:val="18"/>
                <w:szCs w:val="18"/>
              </w:rPr>
            </w:pPr>
            <w:r>
              <w:rPr>
                <w:rFonts w:ascii="Century" w:eastAsia="Century" w:hAnsi="Century" w:cs="Century"/>
                <w:sz w:val="18"/>
                <w:szCs w:val="18"/>
              </w:rPr>
              <w:t>・準拠教材『WORKBOOK』</w:t>
            </w:r>
          </w:p>
        </w:tc>
      </w:tr>
      <w:tr w:rsidR="00E8663F" w14:paraId="2B03954C" w14:textId="77777777">
        <w:trPr>
          <w:trHeight w:val="1134"/>
          <w:jc w:val="center"/>
        </w:trPr>
        <w:tc>
          <w:tcPr>
            <w:tcW w:w="14705" w:type="dxa"/>
            <w:gridSpan w:val="9"/>
          </w:tcPr>
          <w:p w14:paraId="000001B8" w14:textId="77777777" w:rsidR="00E8663F" w:rsidRDefault="007C27FD">
            <w:pPr>
              <w:rPr>
                <w:rFonts w:ascii="Century" w:eastAsia="Century" w:hAnsi="Century" w:cs="Century"/>
                <w:sz w:val="18"/>
                <w:szCs w:val="18"/>
              </w:rPr>
            </w:pPr>
            <w:r>
              <w:rPr>
                <w:rFonts w:ascii="Century" w:eastAsia="Century" w:hAnsi="Century" w:cs="Century"/>
                <w:sz w:val="18"/>
                <w:szCs w:val="18"/>
              </w:rPr>
              <w:t>【第3学期の評価方法】</w:t>
            </w:r>
          </w:p>
          <w:p w14:paraId="000001B9" w14:textId="77777777" w:rsidR="00E8663F" w:rsidRDefault="007C27FD">
            <w:pPr>
              <w:numPr>
                <w:ilvl w:val="0"/>
                <w:numId w:val="3"/>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言語活動の取り組み状況の観察（思考・判断・表現，主体的に学習に取り組む態度）</w:t>
            </w:r>
          </w:p>
          <w:p w14:paraId="000001BA" w14:textId="77777777" w:rsidR="00E8663F" w:rsidRDefault="007C27FD">
            <w:pPr>
              <w:numPr>
                <w:ilvl w:val="0"/>
                <w:numId w:val="3"/>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Lesson 9～10の課末 Actionのパフォーマンステスト（思考・判断・表現，主体的に学習に取り組む態度）</w:t>
            </w:r>
          </w:p>
          <w:p w14:paraId="000001BB" w14:textId="77777777" w:rsidR="00E8663F" w:rsidRDefault="007C27FD">
            <w:pPr>
              <w:numPr>
                <w:ilvl w:val="0"/>
                <w:numId w:val="3"/>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上記課題等の提出（知識・技能，思考・判断・表現，主体的に学習に取り組む態度）</w:t>
            </w:r>
          </w:p>
          <w:p w14:paraId="000001BC" w14:textId="77777777" w:rsidR="00E8663F" w:rsidRDefault="007C27FD">
            <w:pPr>
              <w:numPr>
                <w:ilvl w:val="0"/>
                <w:numId w:val="3"/>
              </w:numPr>
              <w:pBdr>
                <w:top w:val="nil"/>
                <w:left w:val="nil"/>
                <w:bottom w:val="nil"/>
                <w:right w:val="nil"/>
                <w:between w:val="nil"/>
              </w:pBdr>
              <w:rPr>
                <w:rFonts w:ascii="Century" w:eastAsia="Century" w:hAnsi="Century" w:cs="Century"/>
                <w:color w:val="000000"/>
                <w:sz w:val="18"/>
                <w:szCs w:val="18"/>
              </w:rPr>
            </w:pPr>
            <w:r>
              <w:rPr>
                <w:rFonts w:ascii="Century" w:eastAsia="Century" w:hAnsi="Century" w:cs="Century"/>
                <w:color w:val="000000"/>
                <w:sz w:val="18"/>
                <w:szCs w:val="18"/>
              </w:rPr>
              <w:t>Part確認テスト，期末考査，評価問題など（知識・技能，思考・判断・表現）</w:t>
            </w:r>
          </w:p>
        </w:tc>
      </w:tr>
    </w:tbl>
    <w:p w14:paraId="000001C5" w14:textId="77777777" w:rsidR="00E8663F" w:rsidRDefault="00E8663F">
      <w:pPr>
        <w:spacing w:line="20" w:lineRule="auto"/>
        <w:rPr>
          <w:rFonts w:ascii="Century" w:eastAsia="Century" w:hAnsi="Century" w:cs="Century"/>
          <w:sz w:val="20"/>
          <w:szCs w:val="20"/>
        </w:rPr>
      </w:pPr>
    </w:p>
    <w:p w14:paraId="000001C6" w14:textId="77777777" w:rsidR="00E8663F" w:rsidRDefault="00E8663F">
      <w:pPr>
        <w:spacing w:line="20" w:lineRule="auto"/>
        <w:rPr>
          <w:rFonts w:ascii="Century" w:eastAsia="Century" w:hAnsi="Century" w:cs="Century"/>
          <w:sz w:val="20"/>
          <w:szCs w:val="20"/>
        </w:rPr>
      </w:pPr>
    </w:p>
    <w:p w14:paraId="000001C7" w14:textId="77777777" w:rsidR="00E8663F" w:rsidRDefault="00E8663F">
      <w:pPr>
        <w:spacing w:line="20" w:lineRule="auto"/>
        <w:rPr>
          <w:rFonts w:ascii="Century" w:eastAsia="Century" w:hAnsi="Century" w:cs="Century"/>
          <w:sz w:val="20"/>
          <w:szCs w:val="20"/>
        </w:rPr>
      </w:pPr>
    </w:p>
    <w:p w14:paraId="000001C8" w14:textId="77777777" w:rsidR="00E8663F" w:rsidRDefault="00E8663F">
      <w:pPr>
        <w:spacing w:line="20" w:lineRule="auto"/>
        <w:rPr>
          <w:rFonts w:ascii="Century" w:eastAsia="Century" w:hAnsi="Century" w:cs="Century"/>
          <w:sz w:val="20"/>
          <w:szCs w:val="20"/>
        </w:rPr>
      </w:pPr>
    </w:p>
    <w:p w14:paraId="000001C9" w14:textId="77777777" w:rsidR="00E8663F" w:rsidRDefault="00E8663F">
      <w:pPr>
        <w:spacing w:line="20" w:lineRule="auto"/>
        <w:rPr>
          <w:rFonts w:ascii="Century" w:eastAsia="Century" w:hAnsi="Century" w:cs="Century"/>
          <w:sz w:val="20"/>
          <w:szCs w:val="20"/>
        </w:rPr>
      </w:pPr>
    </w:p>
    <w:p w14:paraId="000001CA" w14:textId="77777777" w:rsidR="00E8663F" w:rsidRDefault="00E8663F">
      <w:pPr>
        <w:spacing w:line="20" w:lineRule="auto"/>
        <w:rPr>
          <w:rFonts w:ascii="Century" w:eastAsia="Century" w:hAnsi="Century" w:cs="Century"/>
          <w:sz w:val="20"/>
          <w:szCs w:val="20"/>
        </w:rPr>
      </w:pPr>
    </w:p>
    <w:p w14:paraId="000001CB" w14:textId="77777777" w:rsidR="00E8663F" w:rsidRDefault="00E8663F">
      <w:pPr>
        <w:spacing w:line="20" w:lineRule="auto"/>
        <w:rPr>
          <w:rFonts w:ascii="Century" w:eastAsia="Century" w:hAnsi="Century" w:cs="Century"/>
          <w:sz w:val="20"/>
          <w:szCs w:val="20"/>
        </w:rPr>
      </w:pPr>
    </w:p>
    <w:sectPr w:rsidR="00E8663F">
      <w:headerReference w:type="default" r:id="rId8"/>
      <w:pgSz w:w="16838" w:h="11906" w:orient="landscape"/>
      <w:pgMar w:top="851" w:right="1134" w:bottom="567" w:left="1134" w:header="51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0A06" w14:textId="77777777" w:rsidR="002F0159" w:rsidRDefault="002F0159">
      <w:r>
        <w:separator/>
      </w:r>
    </w:p>
  </w:endnote>
  <w:endnote w:type="continuationSeparator" w:id="0">
    <w:p w14:paraId="2C498275" w14:textId="77777777" w:rsidR="002F0159" w:rsidRDefault="002F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F850" w14:textId="77777777" w:rsidR="002F0159" w:rsidRDefault="002F0159">
      <w:r>
        <w:separator/>
      </w:r>
    </w:p>
  </w:footnote>
  <w:footnote w:type="continuationSeparator" w:id="0">
    <w:p w14:paraId="01137099" w14:textId="77777777" w:rsidR="002F0159" w:rsidRDefault="002F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C" w14:textId="77777777" w:rsidR="00E8663F" w:rsidRDefault="007C27FD">
    <w:pPr>
      <w:ind w:firstLine="105"/>
      <w:rPr>
        <w:rFonts w:ascii="Century" w:eastAsia="Century" w:hAnsi="Century" w:cs="Century"/>
      </w:rPr>
    </w:pPr>
    <w:r>
      <w:rPr>
        <w:rFonts w:ascii="Century" w:eastAsia="Century" w:hAnsi="Century" w:cs="Century"/>
      </w:rPr>
      <w:t xml:space="preserve">Power On English Communication </w:t>
    </w:r>
    <w:r>
      <w:rPr>
        <w:rFonts w:ascii="ＭＳ 明朝" w:eastAsia="ＭＳ 明朝" w:hAnsi="ＭＳ 明朝" w:cs="ＭＳ 明朝"/>
      </w:rPr>
      <w:t>Ⅲ</w:t>
    </w:r>
    <w:r>
      <w:rPr>
        <w:rFonts w:ascii="Century" w:eastAsia="Century" w:hAnsi="Century" w:cs="Century"/>
      </w:rPr>
      <w:t xml:space="preserve"> シラバス案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31F"/>
    <w:multiLevelType w:val="multilevel"/>
    <w:tmpl w:val="C8DA10B0"/>
    <w:lvl w:ilvl="0">
      <w:start w:val="1"/>
      <w:numFmt w:val="decimal"/>
      <w:lvlText w:val="%1"/>
      <w:lvlJc w:val="left"/>
      <w:pPr>
        <w:ind w:left="780" w:hanging="36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C232145"/>
    <w:multiLevelType w:val="multilevel"/>
    <w:tmpl w:val="370AD7A2"/>
    <w:lvl w:ilvl="0">
      <w:start w:val="2"/>
      <w:numFmt w:val="decimal"/>
      <w:lvlText w:val="%1"/>
      <w:lvlJc w:val="left"/>
      <w:pPr>
        <w:ind w:left="502" w:hanging="360"/>
      </w:pPr>
      <w:rPr>
        <w:rFonts w:ascii="ＭＳ 明朝" w:eastAsia="ＭＳ 明朝" w:hAnsi="ＭＳ 明朝" w:cs="ＭＳ 明朝"/>
        <w:color w:val="000000"/>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2" w15:restartNumberingAfterBreak="0">
    <w:nsid w:val="5B307F3A"/>
    <w:multiLevelType w:val="multilevel"/>
    <w:tmpl w:val="456EEC22"/>
    <w:lvl w:ilvl="0">
      <w:start w:val="1"/>
      <w:numFmt w:val="decimal"/>
      <w:lvlText w:val="%1"/>
      <w:lvlJc w:val="left"/>
      <w:pPr>
        <w:ind w:left="780" w:hanging="360"/>
      </w:pPr>
      <w:rPr>
        <w:rFonts w:ascii="Century" w:eastAsia="Century" w:hAnsi="Century" w:cs="Century"/>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6211F3B"/>
    <w:multiLevelType w:val="multilevel"/>
    <w:tmpl w:val="952053EE"/>
    <w:lvl w:ilvl="0">
      <w:start w:val="1"/>
      <w:numFmt w:val="decimal"/>
      <w:lvlText w:val="%1"/>
      <w:lvlJc w:val="left"/>
      <w:pPr>
        <w:ind w:left="360" w:hanging="360"/>
      </w:pPr>
      <w:rPr>
        <w:color w:val="000000"/>
      </w:rPr>
    </w:lvl>
    <w:lvl w:ilvl="1">
      <w:start w:val="1"/>
      <w:numFmt w:val="decimal"/>
      <w:lvlText w:val="%2"/>
      <w:lvlJc w:val="left"/>
      <w:pPr>
        <w:ind w:left="780" w:hanging="360"/>
      </w:pPr>
      <w:rPr>
        <w:rFonts w:ascii="Century" w:eastAsia="Century" w:hAnsi="Century" w:cs="Century"/>
        <w:color w:val="000000"/>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3F"/>
    <w:rsid w:val="00091AF4"/>
    <w:rsid w:val="002F0159"/>
    <w:rsid w:val="00562AE3"/>
    <w:rsid w:val="0075606B"/>
    <w:rsid w:val="007A0673"/>
    <w:rsid w:val="007C27FD"/>
    <w:rsid w:val="007D2BF6"/>
    <w:rsid w:val="00830E1A"/>
    <w:rsid w:val="008C1EC6"/>
    <w:rsid w:val="00AE3E7D"/>
    <w:rsid w:val="00CE16A4"/>
    <w:rsid w:val="00CE4633"/>
    <w:rsid w:val="00D7518A"/>
    <w:rsid w:val="00E8663F"/>
    <w:rsid w:val="00EA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F049A"/>
  <w15:docId w15:val="{8FF6DD3E-A600-4189-811D-816558F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69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6EBD"/>
    <w:pPr>
      <w:tabs>
        <w:tab w:val="center" w:pos="4252"/>
        <w:tab w:val="right" w:pos="8504"/>
      </w:tabs>
      <w:snapToGrid w:val="0"/>
    </w:pPr>
  </w:style>
  <w:style w:type="character" w:customStyle="1" w:styleId="a6">
    <w:name w:val="ヘッダー (文字)"/>
    <w:basedOn w:val="a0"/>
    <w:link w:val="a5"/>
    <w:uiPriority w:val="99"/>
    <w:rsid w:val="00516EBD"/>
  </w:style>
  <w:style w:type="paragraph" w:styleId="a7">
    <w:name w:val="footer"/>
    <w:basedOn w:val="a"/>
    <w:link w:val="a8"/>
    <w:uiPriority w:val="99"/>
    <w:unhideWhenUsed/>
    <w:rsid w:val="00516EBD"/>
    <w:pPr>
      <w:tabs>
        <w:tab w:val="center" w:pos="4252"/>
        <w:tab w:val="right" w:pos="8504"/>
      </w:tabs>
      <w:snapToGrid w:val="0"/>
    </w:pPr>
  </w:style>
  <w:style w:type="character" w:customStyle="1" w:styleId="a8">
    <w:name w:val="フッター (文字)"/>
    <w:basedOn w:val="a0"/>
    <w:link w:val="a7"/>
    <w:uiPriority w:val="99"/>
    <w:rsid w:val="00516EBD"/>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right w:w="28" w:type="dxa"/>
      </w:tblCellMar>
    </w:tblPr>
  </w:style>
  <w:style w:type="paragraph" w:styleId="ad">
    <w:name w:val="annotation text"/>
    <w:basedOn w:val="a"/>
    <w:link w:val="ae"/>
    <w:uiPriority w:val="99"/>
    <w:unhideWhenUsed/>
    <w:pPr>
      <w:jc w:val="left"/>
    </w:pPr>
  </w:style>
  <w:style w:type="character" w:customStyle="1" w:styleId="ae">
    <w:name w:val="コメント文字列 (文字)"/>
    <w:basedOn w:val="a0"/>
    <w:link w:val="ad"/>
    <w:uiPriority w:val="99"/>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665FE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65FE8"/>
    <w:rPr>
      <w:rFonts w:asciiTheme="majorHAnsi" w:eastAsiaTheme="majorEastAsia" w:hAnsiTheme="majorHAnsi" w:cstheme="majorBidi"/>
      <w:sz w:val="18"/>
      <w:szCs w:val="18"/>
    </w:rPr>
  </w:style>
  <w:style w:type="paragraph" w:styleId="af2">
    <w:name w:val="List Paragraph"/>
    <w:basedOn w:val="a"/>
    <w:uiPriority w:val="34"/>
    <w:qFormat/>
    <w:rsid w:val="009054F8"/>
    <w:pPr>
      <w:ind w:leftChars="400" w:left="840"/>
    </w:pPr>
  </w:style>
  <w:style w:type="paragraph" w:styleId="af3">
    <w:name w:val="annotation subject"/>
    <w:basedOn w:val="ad"/>
    <w:next w:val="ad"/>
    <w:link w:val="af4"/>
    <w:uiPriority w:val="99"/>
    <w:semiHidden/>
    <w:unhideWhenUsed/>
    <w:rsid w:val="00E84C00"/>
    <w:rPr>
      <w:b/>
      <w:bCs/>
    </w:rPr>
  </w:style>
  <w:style w:type="character" w:customStyle="1" w:styleId="af4">
    <w:name w:val="コメント内容 (文字)"/>
    <w:basedOn w:val="ae"/>
    <w:link w:val="af3"/>
    <w:uiPriority w:val="99"/>
    <w:semiHidden/>
    <w:rsid w:val="00E84C00"/>
    <w:rPr>
      <w:b/>
      <w:bCs/>
    </w:rPr>
  </w:style>
  <w:style w:type="paragraph" w:styleId="af5">
    <w:name w:val="Revision"/>
    <w:hidden/>
    <w:uiPriority w:val="99"/>
    <w:semiHidden/>
    <w:rsid w:val="00F967F3"/>
    <w:pPr>
      <w:widowControl/>
      <w:jc w:val="left"/>
    </w:pPr>
  </w:style>
  <w:style w:type="table" w:customStyle="1" w:styleId="af6">
    <w:basedOn w:val="TableNormal0"/>
    <w:tblPr>
      <w:tblStyleRowBandSize w:val="1"/>
      <w:tblStyleColBandSize w:val="1"/>
      <w:tblCellMar>
        <w:left w:w="108" w:type="dxa"/>
        <w:right w:w="28" w:type="dxa"/>
      </w:tblCellMar>
    </w:tblPr>
  </w:style>
  <w:style w:type="table" w:customStyle="1" w:styleId="af7">
    <w:basedOn w:val="TableNormal0"/>
    <w:tblPr>
      <w:tblStyleRowBandSize w:val="1"/>
      <w:tblStyleColBandSize w:val="1"/>
      <w:tblCellMar>
        <w:left w:w="108" w:type="dxa"/>
        <w:right w:w="28" w:type="dxa"/>
      </w:tblCellMar>
    </w:tblPr>
  </w:style>
  <w:style w:type="table" w:customStyle="1" w:styleId="af8">
    <w:basedOn w:val="TableNormal0"/>
    <w:tblPr>
      <w:tblStyleRowBandSize w:val="1"/>
      <w:tblStyleColBandSize w:val="1"/>
      <w:tblCellMar>
        <w:left w:w="10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Y3EPKx7DU6DIVvkv2cmQh3OS/g==">CgMxLjAaJwoBMBIiCiAIBCocCgtBQUFBMzVEVFcxWRAIGgtBQUFBMzVEVFcxWRonCgExEiIKIAgEKhwKC0FBQUEzNURUVzFjEAgaC0FBQUEzNURUVzFjGicKATISIgogCAQqHAoLQUFBQTM1RFRXMWcQCBoLQUFBQTM1RFRXMWcaJwoBMxIiCiAIBCocCgtBQUFBMzVEVFcxaxAIGgtBQUFBMzVEVFcxa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8775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恵以子</dc:creator>
  <cp:lastModifiedBy>後藤 恵以子</cp:lastModifiedBy>
  <cp:revision>2</cp:revision>
  <cp:lastPrinted>2024-02-07T02:24:00Z</cp:lastPrinted>
  <dcterms:created xsi:type="dcterms:W3CDTF">2024-02-07T02:28:00Z</dcterms:created>
  <dcterms:modified xsi:type="dcterms:W3CDTF">2024-02-07T02:28:00Z</dcterms:modified>
</cp:coreProperties>
</file>