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36" w:type="dxa"/>
        <w:jc w:val="center"/>
        <w:tblBorders>
          <w:top w:val="single" w:sz="4" w:space="0" w:color="C0C0C0"/>
          <w:left w:val="single" w:sz="4" w:space="0" w:color="C0C0C0"/>
          <w:bottom w:val="single" w:sz="4" w:space="0" w:color="C0C0C0"/>
          <w:right w:val="single" w:sz="4" w:space="0" w:color="C0C0C0"/>
        </w:tblBorders>
        <w:shd w:val="clear" w:color="auto" w:fill="C0C0C0"/>
        <w:tblCellMar>
          <w:top w:w="28" w:type="dxa"/>
          <w:left w:w="340" w:type="dxa"/>
          <w:bottom w:w="28" w:type="dxa"/>
          <w:right w:w="113" w:type="dxa"/>
        </w:tblCellMar>
        <w:tblLook w:val="04A0" w:firstRow="1" w:lastRow="0" w:firstColumn="1" w:lastColumn="0" w:noHBand="0" w:noVBand="1"/>
      </w:tblPr>
      <w:tblGrid>
        <w:gridCol w:w="13436"/>
      </w:tblGrid>
      <w:tr w:rsidR="00782666" w:rsidTr="000E3236">
        <w:trPr>
          <w:trHeight w:hRule="exact" w:val="680"/>
          <w:jc w:val="center"/>
        </w:trPr>
        <w:tc>
          <w:tcPr>
            <w:tcW w:w="13436" w:type="dxa"/>
            <w:shd w:val="clear" w:color="auto" w:fill="808080" w:themeFill="background1" w:themeFillShade="80"/>
          </w:tcPr>
          <w:p w:rsidR="00782666" w:rsidRPr="006028A9" w:rsidRDefault="00782666" w:rsidP="008E2B70">
            <w:pPr>
              <w:spacing w:line="640" w:lineRule="exact"/>
              <w:ind w:left="360" w:hanging="360"/>
              <w:textAlignment w:val="center"/>
              <w:rPr>
                <w:rFonts w:hAnsi="游ゴシック"/>
              </w:rPr>
            </w:pPr>
            <w:r w:rsidRPr="006028A9">
              <w:rPr>
                <w:rFonts w:hAnsi="游ゴシック" w:hint="eastAsia"/>
                <w:b/>
                <w:color w:val="FFFFFF" w:themeColor="background1"/>
                <w:sz w:val="36"/>
                <w:szCs w:val="36"/>
              </w:rPr>
              <w:t>新しい社会</w:t>
            </w:r>
            <w:r w:rsidRPr="006028A9">
              <w:rPr>
                <w:rFonts w:hAnsi="游ゴシック" w:hint="eastAsia"/>
                <w:b/>
                <w:color w:val="FFFFFF" w:themeColor="background1"/>
                <w:sz w:val="20"/>
                <w:szCs w:val="20"/>
              </w:rPr>
              <w:t xml:space="preserve"> </w:t>
            </w:r>
            <w:r w:rsidR="009C6F23">
              <w:rPr>
                <w:rFonts w:hAnsi="游ゴシック" w:hint="eastAsia"/>
                <w:b/>
                <w:color w:val="FFFFFF" w:themeColor="background1"/>
                <w:sz w:val="56"/>
                <w:szCs w:val="56"/>
              </w:rPr>
              <w:t>歴史</w:t>
            </w:r>
            <w:r w:rsidRPr="006028A9">
              <w:rPr>
                <w:rFonts w:hAnsi="游ゴシック" w:hint="eastAsia"/>
                <w:b/>
                <w:color w:val="FFFFFF" w:themeColor="background1"/>
                <w:sz w:val="18"/>
                <w:szCs w:val="18"/>
              </w:rPr>
              <w:t xml:space="preserve">　</w:t>
            </w:r>
            <w:r w:rsidR="006E4CB7" w:rsidRPr="006028A9">
              <w:rPr>
                <w:rFonts w:hAnsi="游ゴシック" w:hint="eastAsia"/>
                <w:b/>
                <w:color w:val="FFFFFF" w:themeColor="background1"/>
                <w:sz w:val="24"/>
                <w:szCs w:val="24"/>
              </w:rPr>
              <w:t>検討の観点から見た内容の特色</w:t>
            </w:r>
          </w:p>
        </w:tc>
      </w:tr>
    </w:tbl>
    <w:p w:rsidR="00FC0AB3" w:rsidRDefault="00FC0AB3" w:rsidP="00BF1D75">
      <w:pPr>
        <w:ind w:left="160" w:hanging="160"/>
      </w:pPr>
    </w:p>
    <w:tbl>
      <w:tblPr>
        <w:tblW w:w="13436" w:type="dxa"/>
        <w:jc w:val="center"/>
        <w:tblBorders>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2381"/>
        <w:gridCol w:w="10488"/>
      </w:tblGrid>
      <w:tr w:rsidR="00207176" w:rsidRPr="008E4B56" w:rsidTr="000E3236">
        <w:trPr>
          <w:trHeight w:val="20"/>
          <w:jc w:val="center"/>
        </w:trPr>
        <w:tc>
          <w:tcPr>
            <w:tcW w:w="567" w:type="dxa"/>
            <w:tcBorders>
              <w:top w:val="single" w:sz="4" w:space="0" w:color="auto"/>
              <w:left w:val="single" w:sz="4" w:space="0" w:color="auto"/>
            </w:tcBorders>
            <w:shd w:val="clear" w:color="auto" w:fill="808080"/>
          </w:tcPr>
          <w:p w:rsidR="00782666" w:rsidRPr="008E4B56" w:rsidRDefault="00782666" w:rsidP="00AD0F2D">
            <w:pPr>
              <w:spacing w:line="188" w:lineRule="exact"/>
              <w:ind w:left="160" w:hanging="160"/>
              <w:rPr>
                <w:rFonts w:hAnsi="游ゴシック"/>
                <w:b/>
                <w:color w:val="FFFFFF"/>
              </w:rPr>
            </w:pPr>
            <w:r w:rsidRPr="008E4B56">
              <w:rPr>
                <w:rFonts w:hAnsi="游ゴシック" w:hint="eastAsia"/>
                <w:b/>
                <w:color w:val="FFFFFF"/>
              </w:rPr>
              <w:t>観点</w:t>
            </w:r>
          </w:p>
        </w:tc>
        <w:tc>
          <w:tcPr>
            <w:tcW w:w="2381" w:type="dxa"/>
            <w:tcBorders>
              <w:top w:val="single" w:sz="4" w:space="0" w:color="auto"/>
              <w:bottom w:val="single" w:sz="4" w:space="0" w:color="auto"/>
            </w:tcBorders>
            <w:shd w:val="clear" w:color="auto" w:fill="808080"/>
          </w:tcPr>
          <w:p w:rsidR="00782666" w:rsidRPr="008E4B56" w:rsidRDefault="00E03D77" w:rsidP="00AD0F2D">
            <w:pPr>
              <w:spacing w:line="188" w:lineRule="exact"/>
              <w:ind w:left="160" w:hanging="160"/>
              <w:rPr>
                <w:rFonts w:hAnsi="游ゴシック"/>
                <w:b/>
                <w:color w:val="FFFFFF"/>
              </w:rPr>
            </w:pPr>
            <w:r w:rsidRPr="008E4B56">
              <w:rPr>
                <w:rFonts w:hAnsi="游ゴシック" w:hint="eastAsia"/>
                <w:b/>
                <w:color w:val="FFFFFF"/>
              </w:rPr>
              <w:t>観点の内容</w:t>
            </w:r>
          </w:p>
        </w:tc>
        <w:tc>
          <w:tcPr>
            <w:tcW w:w="10488" w:type="dxa"/>
            <w:tcBorders>
              <w:top w:val="single" w:sz="4" w:space="0" w:color="auto"/>
              <w:bottom w:val="single" w:sz="4" w:space="0" w:color="auto"/>
              <w:right w:val="single" w:sz="4" w:space="0" w:color="auto"/>
            </w:tcBorders>
            <w:shd w:val="clear" w:color="auto" w:fill="808080"/>
          </w:tcPr>
          <w:p w:rsidR="00782666" w:rsidRPr="008E4B56" w:rsidRDefault="00E03D77" w:rsidP="00AD0F2D">
            <w:pPr>
              <w:spacing w:line="188" w:lineRule="exact"/>
              <w:ind w:left="160" w:hanging="160"/>
              <w:rPr>
                <w:rFonts w:hAnsi="游ゴシック"/>
                <w:b/>
                <w:color w:val="FFFFFF"/>
              </w:rPr>
            </w:pPr>
            <w:r w:rsidRPr="008E4B56">
              <w:rPr>
                <w:rFonts w:hAnsi="游ゴシック" w:hint="eastAsia"/>
                <w:b/>
                <w:color w:val="FFFFFF"/>
              </w:rPr>
              <w:t>特色</w:t>
            </w:r>
          </w:p>
        </w:tc>
      </w:tr>
      <w:tr w:rsidR="00207176" w:rsidRPr="008E4B56" w:rsidTr="000E3236">
        <w:trPr>
          <w:trHeight w:val="20"/>
          <w:jc w:val="center"/>
        </w:trPr>
        <w:tc>
          <w:tcPr>
            <w:tcW w:w="567" w:type="dxa"/>
            <w:vMerge w:val="restart"/>
            <w:tcBorders>
              <w:left w:val="single" w:sz="4" w:space="0" w:color="auto"/>
            </w:tcBorders>
            <w:shd w:val="clear" w:color="auto" w:fill="auto"/>
            <w:textDirection w:val="tbRlV"/>
            <w:vAlign w:val="center"/>
          </w:tcPr>
          <w:p w:rsidR="00782666" w:rsidRPr="004E2DC8" w:rsidRDefault="008D065C" w:rsidP="00AD0F2D">
            <w:pPr>
              <w:spacing w:line="188" w:lineRule="exact"/>
              <w:ind w:leftChars="25" w:left="200" w:rightChars="25" w:right="40" w:hanging="160"/>
              <w:rPr>
                <w:color w:val="FFFFFF"/>
              </w:rPr>
            </w:pPr>
            <w:r w:rsidRPr="004E2DC8">
              <w:rPr>
                <w:color w:val="FFFFFF"/>
              </w:rPr>
              <w:fldChar w:fldCharType="begin"/>
            </w:r>
            <w:r w:rsidRPr="004E2DC8">
              <w:rPr>
                <w:color w:val="FFFFFF"/>
              </w:rPr>
              <w:instrText xml:space="preserve"> </w:instrText>
            </w:r>
            <w:r w:rsidRPr="004E2DC8">
              <w:rPr>
                <w:rFonts w:hint="eastAsia"/>
                <w:color w:val="FFFFFF"/>
              </w:rPr>
              <w:instrText>eq \o\ac(</w:instrText>
            </w:r>
            <w:r w:rsidRPr="004E2DC8">
              <w:rPr>
                <w:rFonts w:hint="eastAsia"/>
                <w:color w:val="FFFFFF"/>
                <w:sz w:val="24"/>
                <w:szCs w:val="24"/>
              </w:rPr>
              <w:instrText>■</w:instrText>
            </w:r>
            <w:r w:rsidRPr="004E2DC8">
              <w:rPr>
                <w:rFonts w:hint="eastAsia"/>
                <w:color w:val="FFFFFF"/>
              </w:rPr>
              <w:instrText>,</w:instrText>
            </w:r>
            <w:r w:rsidRPr="004E2DC8">
              <w:rPr>
                <w:rFonts w:hint="eastAsia"/>
                <w:color w:val="000000"/>
                <w:sz w:val="24"/>
                <w:szCs w:val="24"/>
              </w:rPr>
              <w:instrText>□</w:instrText>
            </w:r>
            <w:r w:rsidRPr="004E2DC8">
              <w:rPr>
                <w:rFonts w:hint="eastAsia"/>
                <w:color w:val="FFFFFF"/>
              </w:rPr>
              <w:instrText>,</w:instrText>
            </w:r>
            <w:r w:rsidRPr="004E2DC8">
              <w:rPr>
                <w:rFonts w:hint="eastAsia"/>
                <w:color w:val="000000"/>
              </w:rPr>
              <w:instrText>１</w:instrText>
            </w:r>
            <w:r w:rsidRPr="004E2DC8">
              <w:rPr>
                <w:rFonts w:hint="eastAsia"/>
                <w:color w:val="FFFFFF"/>
              </w:rPr>
              <w:instrText>)</w:instrText>
            </w:r>
            <w:r w:rsidRPr="004E2DC8">
              <w:rPr>
                <w:color w:val="FFFFFF"/>
              </w:rPr>
              <w:fldChar w:fldCharType="end"/>
            </w:r>
            <w:r w:rsidR="00A63712" w:rsidRPr="000E3236">
              <w:rPr>
                <w:rFonts w:hint="eastAsia"/>
                <w:spacing w:val="-4"/>
                <w:w w:val="90"/>
              </w:rPr>
              <w:t>内容の程度・分量</w:t>
            </w:r>
          </w:p>
        </w:tc>
        <w:tc>
          <w:tcPr>
            <w:tcW w:w="2381" w:type="dxa"/>
            <w:tcBorders>
              <w:top w:val="single" w:sz="4" w:space="0" w:color="auto"/>
              <w:bottom w:val="dashSmallGap" w:sz="4" w:space="0" w:color="auto"/>
            </w:tcBorders>
            <w:shd w:val="clear" w:color="auto" w:fill="auto"/>
          </w:tcPr>
          <w:p w:rsidR="00782666" w:rsidRPr="000E3236" w:rsidRDefault="001D6054" w:rsidP="00AD0F2D">
            <w:pPr>
              <w:spacing w:line="188" w:lineRule="exact"/>
              <w:ind w:left="150" w:hanging="150"/>
              <w:rPr>
                <w:sz w:val="15"/>
                <w:szCs w:val="15"/>
              </w:rPr>
            </w:pPr>
            <w:r w:rsidRPr="000E3236">
              <w:rPr>
                <w:rFonts w:hint="eastAsia"/>
                <w:sz w:val="15"/>
                <w:szCs w:val="15"/>
              </w:rPr>
              <w:t>①全体の分量は，歴史的分野の年間標準時数に対応できるように配慮されているか。また，各単元の配当時数は適切か。</w:t>
            </w:r>
          </w:p>
        </w:tc>
        <w:tc>
          <w:tcPr>
            <w:tcW w:w="10488" w:type="dxa"/>
            <w:tcBorders>
              <w:top w:val="single"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本文は見開き2ページ1単位時間を原則としています。目次・さくいん，巻末資料などを除いた総ページ数は278ページで，標準授業時数135時間のうち，5単位時間の予備時間を設け，柔軟な指導計画の作成が可能です。</w:t>
            </w:r>
          </w:p>
          <w:p w:rsidR="00782666" w:rsidRPr="000E3236" w:rsidRDefault="001D6054" w:rsidP="00AD0F2D">
            <w:pPr>
              <w:spacing w:line="188" w:lineRule="exact"/>
              <w:ind w:left="150" w:hanging="150"/>
              <w:rPr>
                <w:sz w:val="15"/>
                <w:szCs w:val="15"/>
              </w:rPr>
            </w:pPr>
            <w:r w:rsidRPr="000E3236">
              <w:rPr>
                <w:rFonts w:hint="eastAsia"/>
                <w:sz w:val="15"/>
                <w:szCs w:val="15"/>
              </w:rPr>
              <w:t>●授業時数は，第1章に6時間，第2章に19時間，第3章に15時間，第4章に23時間，第5章に27時間，第6章に19時間，第7章に14時間を配当しており，適切な配当といえます。</w:t>
            </w:r>
          </w:p>
        </w:tc>
      </w:tr>
      <w:tr w:rsidR="00207176" w:rsidRPr="008E4B56" w:rsidTr="000E3236">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AD0F2D">
            <w:pPr>
              <w:spacing w:line="188"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0E3236" w:rsidRDefault="001D6054" w:rsidP="00AD0F2D">
            <w:pPr>
              <w:spacing w:line="188" w:lineRule="exact"/>
              <w:ind w:left="150" w:hanging="150"/>
              <w:rPr>
                <w:sz w:val="15"/>
                <w:szCs w:val="15"/>
              </w:rPr>
            </w:pPr>
            <w:r w:rsidRPr="000E3236">
              <w:rPr>
                <w:rFonts w:hint="eastAsia"/>
                <w:sz w:val="15"/>
                <w:szCs w:val="15"/>
              </w:rPr>
              <w:t>②内容の程度，範囲，および文章は，生徒の発達段階から見て適切か。</w:t>
            </w:r>
          </w:p>
        </w:tc>
        <w:tc>
          <w:tcPr>
            <w:tcW w:w="10488" w:type="dxa"/>
            <w:tcBorders>
              <w:top w:val="dashSmallGap" w:sz="4" w:space="0" w:color="auto"/>
              <w:bottom w:val="single"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w:t>
            </w:r>
            <w:r w:rsidRPr="000E3236">
              <w:rPr>
                <w:rFonts w:hint="eastAsia"/>
                <w:spacing w:val="-2"/>
                <w:sz w:val="15"/>
                <w:szCs w:val="15"/>
              </w:rPr>
              <w:t>内容の程度，範囲は学習指導要領に示された内容を基に構成しており，文章も敬体（ですます体）を用い，平易で具体的な表現で分かりやすく記述しました。</w:t>
            </w:r>
          </w:p>
          <w:p w:rsidR="00782666" w:rsidRPr="000E3236" w:rsidRDefault="001D6054" w:rsidP="00AD0F2D">
            <w:pPr>
              <w:spacing w:line="188" w:lineRule="exact"/>
              <w:ind w:left="150" w:hanging="150"/>
              <w:rPr>
                <w:sz w:val="15"/>
                <w:szCs w:val="15"/>
              </w:rPr>
            </w:pPr>
            <w:r w:rsidRPr="000E3236">
              <w:rPr>
                <w:rFonts w:hint="eastAsia"/>
                <w:sz w:val="15"/>
                <w:szCs w:val="15"/>
              </w:rPr>
              <w:t>●ふりがなは，教育漢字外の漢字に，見開き2ページごとに付すことを原則に，固有名詞などの必要な箇所にも適宜付しています。また，本文だけでなく，資料ごとに付すことで，ほかの箇所で読み方を確認する必要がないようにしました。</w:t>
            </w:r>
          </w:p>
        </w:tc>
      </w:tr>
      <w:tr w:rsidR="00250C59" w:rsidRPr="008E4B56" w:rsidTr="000E3236">
        <w:trPr>
          <w:trHeight w:val="20"/>
          <w:jc w:val="center"/>
        </w:trPr>
        <w:tc>
          <w:tcPr>
            <w:tcW w:w="567" w:type="dxa"/>
            <w:vMerge w:val="restart"/>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２</w:instrText>
            </w:r>
            <w:r w:rsidRPr="008E4B56">
              <w:rPr>
                <w:rFonts w:hint="eastAsia"/>
                <w:color w:val="FFFFFF"/>
              </w:rPr>
              <w:instrText>)</w:instrText>
            </w:r>
            <w:r w:rsidRPr="008E4B56">
              <w:rPr>
                <w:color w:val="FFFFFF"/>
              </w:rPr>
              <w:fldChar w:fldCharType="end"/>
            </w:r>
            <w:r w:rsidRPr="008E4B56">
              <w:rPr>
                <w:rFonts w:hint="eastAsia"/>
              </w:rPr>
              <w:t>教育基本法・学習指導要領・今日的な課題への対応</w:t>
            </w:r>
          </w:p>
        </w:tc>
        <w:tc>
          <w:tcPr>
            <w:tcW w:w="2381" w:type="dxa"/>
            <w:tcBorders>
              <w:top w:val="single"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①基礎的・基本的な知識・概念や技能を確実に習得できるように配慮されているか。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見開き1単位時間の紙面を，「興味・関心を引き出す『導入資料』→1時間を貫く問いである『学習課題』→丁寧で分かりやすい『本文』→1時間の学習課題を解決する『チェック＆トライ』」の流れで構造化し，学習内容を確実に定着できるようにしました。</w:t>
            </w:r>
          </w:p>
          <w:p w:rsidR="001D6054" w:rsidRPr="000E3236" w:rsidRDefault="001D6054" w:rsidP="00AD0F2D">
            <w:pPr>
              <w:spacing w:line="188" w:lineRule="exact"/>
              <w:ind w:left="150" w:hanging="150"/>
              <w:rPr>
                <w:sz w:val="15"/>
                <w:szCs w:val="15"/>
              </w:rPr>
            </w:pPr>
            <w:r w:rsidRPr="000E3236">
              <w:rPr>
                <w:rFonts w:hint="eastAsia"/>
                <w:sz w:val="15"/>
                <w:szCs w:val="15"/>
              </w:rPr>
              <w:t>●歴史学習の基礎的な知識・技能を習得させる「スキル・アップ」を充実させ，学習に必要な技能を確実に定着できるようにしました。</w:t>
            </w:r>
            <w:r w:rsidR="00AD0F2D">
              <w:rPr>
                <w:sz w:val="15"/>
                <w:szCs w:val="15"/>
              </w:rPr>
              <w:br/>
            </w:r>
            <w:r w:rsidR="006B6E23">
              <w:rPr>
                <w:rFonts w:hint="eastAsia"/>
                <w:sz w:val="15"/>
                <w:szCs w:val="15"/>
              </w:rPr>
              <w:t>➡</w:t>
            </w:r>
            <w:r w:rsidRPr="000E3236">
              <w:rPr>
                <w:rFonts w:hint="eastAsia"/>
                <w:sz w:val="15"/>
                <w:szCs w:val="15"/>
              </w:rPr>
              <w:t>p.9,11,15,25,33,37,53,89,189,245,277など</w:t>
            </w:r>
          </w:p>
          <w:p w:rsidR="001D6054" w:rsidRPr="000E3236" w:rsidRDefault="001D6054" w:rsidP="00AD0F2D">
            <w:pPr>
              <w:spacing w:line="188" w:lineRule="exact"/>
              <w:ind w:left="150" w:hanging="150"/>
              <w:rPr>
                <w:sz w:val="15"/>
                <w:szCs w:val="15"/>
              </w:rPr>
            </w:pPr>
            <w:r w:rsidRPr="000E3236">
              <w:rPr>
                <w:rFonts w:hint="eastAsia"/>
                <w:sz w:val="15"/>
                <w:szCs w:val="15"/>
              </w:rPr>
              <w:t>●学習指導要領に示された「集める」「読み取る」「まとめる」の側面から技能を活用するコーナーを設け，資料を活用する力を高められるようにしました。</w:t>
            </w:r>
            <w:r w:rsidR="00AD0F2D">
              <w:rPr>
                <w:sz w:val="15"/>
                <w:szCs w:val="15"/>
              </w:rPr>
              <w:br/>
            </w:r>
            <w:r w:rsidR="006B6E23">
              <w:rPr>
                <w:rFonts w:hint="eastAsia"/>
                <w:sz w:val="15"/>
                <w:szCs w:val="15"/>
              </w:rPr>
              <w:t>➡</w:t>
            </w:r>
            <w:r w:rsidRPr="000E3236">
              <w:rPr>
                <w:sz w:val="15"/>
                <w:szCs w:val="15"/>
              </w:rPr>
              <w:t>p.26,41,49,64,109,117,152</w:t>
            </w:r>
            <w:r w:rsidRPr="000E3236">
              <w:rPr>
                <w:rFonts w:hint="eastAsia"/>
                <w:sz w:val="15"/>
                <w:szCs w:val="15"/>
              </w:rPr>
              <w:t>など</w:t>
            </w:r>
          </w:p>
          <w:p w:rsidR="00250C59" w:rsidRPr="000E3236" w:rsidRDefault="001D6054" w:rsidP="00AD0F2D">
            <w:pPr>
              <w:spacing w:line="188" w:lineRule="exact"/>
              <w:ind w:left="150" w:hanging="150"/>
              <w:rPr>
                <w:sz w:val="15"/>
                <w:szCs w:val="15"/>
              </w:rPr>
            </w:pPr>
            <w:r w:rsidRPr="000E3236">
              <w:rPr>
                <w:rFonts w:hint="eastAsia"/>
                <w:sz w:val="15"/>
                <w:szCs w:val="15"/>
              </w:rPr>
              <w:t>●本文等の抽象的な用語は，巻末の「用語解説」で解説し，基礎・基本を確実に理解できるようにしました。</w:t>
            </w:r>
            <w:r w:rsidR="006B6E23">
              <w:rPr>
                <w:rFonts w:hint="eastAsia"/>
                <w:sz w:val="15"/>
                <w:szCs w:val="15"/>
              </w:rPr>
              <w:t>➡</w:t>
            </w:r>
            <w:r w:rsidRPr="000E3236">
              <w:rPr>
                <w:sz w:val="15"/>
                <w:szCs w:val="15"/>
              </w:rPr>
              <w:t>p.284</w:t>
            </w:r>
            <w:r w:rsidRPr="000E3236">
              <w:rPr>
                <w:rFonts w:hint="eastAsia"/>
                <w:sz w:val="15"/>
                <w:szCs w:val="15"/>
              </w:rPr>
              <w:t>〜</w:t>
            </w:r>
            <w:r w:rsidRPr="000E3236">
              <w:rPr>
                <w:sz w:val="15"/>
                <w:szCs w:val="15"/>
              </w:rPr>
              <w:t>289</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②「歴史的な見方・考え方」を働かせるなどして，思考力・判断力・表現力を育み，「主体的・対話的で深い学び」が実現できるように配慮されているか。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●第</w:t>
            </w:r>
            <w:r w:rsidRPr="000E3236">
              <w:rPr>
                <w:sz w:val="15"/>
                <w:szCs w:val="15"/>
              </w:rPr>
              <w:t>1</w:t>
            </w:r>
            <w:r w:rsidRPr="000E3236">
              <w:rPr>
                <w:rFonts w:hint="eastAsia"/>
                <w:sz w:val="15"/>
                <w:szCs w:val="15"/>
              </w:rPr>
              <w:t>章では，学習指導要領に示された「歴史的な見方・考え方」を明示して捉えさせるとともに，学習の過程に適宜「見方・考え方」を働かせるコーナーを設け，学習を深められるようにしました。</w:t>
            </w:r>
            <w:r w:rsidR="006B6E23">
              <w:rPr>
                <w:rFonts w:hint="eastAsia"/>
                <w:sz w:val="15"/>
                <w:szCs w:val="15"/>
              </w:rPr>
              <w:t>➡</w:t>
            </w:r>
            <w:r w:rsidRPr="000E3236">
              <w:rPr>
                <w:sz w:val="15"/>
                <w:szCs w:val="15"/>
              </w:rPr>
              <w:t>p.9</w:t>
            </w:r>
            <w:r w:rsidRPr="000E3236">
              <w:rPr>
                <w:rFonts w:hint="eastAsia"/>
                <w:sz w:val="15"/>
                <w:szCs w:val="15"/>
              </w:rPr>
              <w:t>〜</w:t>
            </w:r>
            <w:r w:rsidRPr="000E3236">
              <w:rPr>
                <w:sz w:val="15"/>
                <w:szCs w:val="15"/>
              </w:rPr>
              <w:t>13,26,32,42,46,70,165,177</w:t>
            </w:r>
            <w:r w:rsidRPr="000E3236">
              <w:rPr>
                <w:rFonts w:hint="eastAsia"/>
                <w:sz w:val="15"/>
                <w:szCs w:val="15"/>
              </w:rPr>
              <w:t>など</w:t>
            </w:r>
          </w:p>
          <w:p w:rsidR="001D6054" w:rsidRPr="000E3236" w:rsidRDefault="001D6054" w:rsidP="00AD0F2D">
            <w:pPr>
              <w:spacing w:line="188" w:lineRule="exact"/>
              <w:ind w:left="150" w:hanging="150"/>
              <w:rPr>
                <w:sz w:val="15"/>
                <w:szCs w:val="15"/>
              </w:rPr>
            </w:pPr>
            <w:r w:rsidRPr="000E3236">
              <w:rPr>
                <w:rFonts w:hint="eastAsia"/>
                <w:sz w:val="15"/>
                <w:szCs w:val="15"/>
              </w:rPr>
              <w:t>●各見開きには，短時間の説明・要約などで学習内容をまとめる「チェック＆トライ」を設け，思考力・判断力・表現力を高められるようにしました。</w:t>
            </w:r>
          </w:p>
          <w:p w:rsidR="001D6054" w:rsidRPr="000E3236" w:rsidRDefault="001D6054" w:rsidP="00AD0F2D">
            <w:pPr>
              <w:spacing w:line="188" w:lineRule="exact"/>
              <w:ind w:left="150" w:hanging="150"/>
              <w:rPr>
                <w:sz w:val="15"/>
                <w:szCs w:val="15"/>
              </w:rPr>
            </w:pPr>
            <w:r w:rsidRPr="000E3236">
              <w:rPr>
                <w:rFonts w:hint="eastAsia"/>
                <w:sz w:val="15"/>
                <w:szCs w:val="15"/>
              </w:rPr>
              <w:t>●第</w:t>
            </w:r>
            <w:r w:rsidRPr="000E3236">
              <w:rPr>
                <w:sz w:val="15"/>
                <w:szCs w:val="15"/>
              </w:rPr>
              <w:t>2</w:t>
            </w:r>
            <w:r w:rsidRPr="000E3236">
              <w:rPr>
                <w:rFonts w:hint="eastAsia"/>
                <w:sz w:val="15"/>
                <w:szCs w:val="15"/>
              </w:rPr>
              <w:t>〜</w:t>
            </w:r>
            <w:r w:rsidRPr="000E3236">
              <w:rPr>
                <w:sz w:val="15"/>
                <w:szCs w:val="15"/>
              </w:rPr>
              <w:t>7</w:t>
            </w:r>
            <w:r w:rsidRPr="000E3236">
              <w:rPr>
                <w:rFonts w:hint="eastAsia"/>
                <w:sz w:val="15"/>
                <w:szCs w:val="15"/>
              </w:rPr>
              <w:t>章の最後には「くらげチャート」「ピラミッドストラクチャ」といった，多様な思考ツールを活用して学習内容を考察する「まとめの活動」を設け，歴史学習の最後には，持続可能な社会について自分の考えをまとめる「歴史のまとめ」を設けることで，思考を整理し，学びを深められるようにしました。</w:t>
            </w:r>
            <w:r w:rsidR="006B6E23">
              <w:rPr>
                <w:rFonts w:hint="eastAsia"/>
                <w:sz w:val="15"/>
                <w:szCs w:val="15"/>
              </w:rPr>
              <w:t>➡</w:t>
            </w:r>
            <w:r w:rsidRPr="000E3236">
              <w:rPr>
                <w:sz w:val="15"/>
                <w:szCs w:val="15"/>
              </w:rPr>
              <w:t>p.60</w:t>
            </w:r>
            <w:r w:rsidRPr="000E3236">
              <w:rPr>
                <w:rFonts w:hint="eastAsia"/>
                <w:sz w:val="15"/>
                <w:szCs w:val="15"/>
              </w:rPr>
              <w:t>〜</w:t>
            </w:r>
            <w:r w:rsidRPr="000E3236">
              <w:rPr>
                <w:sz w:val="15"/>
                <w:szCs w:val="15"/>
              </w:rPr>
              <w:t>61,96</w:t>
            </w:r>
            <w:r w:rsidRPr="000E3236">
              <w:rPr>
                <w:rFonts w:hint="eastAsia"/>
                <w:sz w:val="15"/>
                <w:szCs w:val="15"/>
              </w:rPr>
              <w:t>〜</w:t>
            </w:r>
            <w:r w:rsidRPr="000E3236">
              <w:rPr>
                <w:sz w:val="15"/>
                <w:szCs w:val="15"/>
              </w:rPr>
              <w:t>97,146</w:t>
            </w:r>
            <w:r w:rsidRPr="000E3236">
              <w:rPr>
                <w:rFonts w:hint="eastAsia"/>
                <w:sz w:val="15"/>
                <w:szCs w:val="15"/>
              </w:rPr>
              <w:t>〜</w:t>
            </w:r>
            <w:r w:rsidRPr="000E3236">
              <w:rPr>
                <w:sz w:val="15"/>
                <w:szCs w:val="15"/>
              </w:rPr>
              <w:t>147,204</w:t>
            </w:r>
            <w:r w:rsidRPr="000E3236">
              <w:rPr>
                <w:rFonts w:hint="eastAsia"/>
                <w:sz w:val="15"/>
                <w:szCs w:val="15"/>
              </w:rPr>
              <w:t>〜</w:t>
            </w:r>
            <w:r w:rsidRPr="000E3236">
              <w:rPr>
                <w:sz w:val="15"/>
                <w:szCs w:val="15"/>
              </w:rPr>
              <w:t>205,248</w:t>
            </w:r>
            <w:r w:rsidRPr="000E3236">
              <w:rPr>
                <w:rFonts w:hint="eastAsia"/>
                <w:sz w:val="15"/>
                <w:szCs w:val="15"/>
              </w:rPr>
              <w:t>〜</w:t>
            </w:r>
            <w:r w:rsidRPr="000E3236">
              <w:rPr>
                <w:sz w:val="15"/>
                <w:szCs w:val="15"/>
              </w:rPr>
              <w:t>249,280</w:t>
            </w:r>
            <w:r w:rsidRPr="000E3236">
              <w:rPr>
                <w:rFonts w:hint="eastAsia"/>
                <w:sz w:val="15"/>
                <w:szCs w:val="15"/>
              </w:rPr>
              <w:t>〜</w:t>
            </w:r>
            <w:r w:rsidRPr="000E3236">
              <w:rPr>
                <w:sz w:val="15"/>
                <w:szCs w:val="15"/>
              </w:rPr>
              <w:t>281,282</w:t>
            </w:r>
            <w:r w:rsidRPr="000E3236">
              <w:rPr>
                <w:rFonts w:hint="eastAsia"/>
                <w:sz w:val="15"/>
                <w:szCs w:val="15"/>
              </w:rPr>
              <w:t>〜</w:t>
            </w:r>
            <w:r w:rsidRPr="000E3236">
              <w:rPr>
                <w:sz w:val="15"/>
                <w:szCs w:val="15"/>
              </w:rPr>
              <w:t>283</w:t>
            </w:r>
          </w:p>
          <w:p w:rsidR="001D6054" w:rsidRPr="000E3236" w:rsidRDefault="001D6054" w:rsidP="00AD0F2D">
            <w:pPr>
              <w:spacing w:line="188" w:lineRule="exact"/>
              <w:ind w:left="150" w:hanging="150"/>
              <w:rPr>
                <w:sz w:val="15"/>
                <w:szCs w:val="15"/>
              </w:rPr>
            </w:pPr>
            <w:r w:rsidRPr="000E3236">
              <w:rPr>
                <w:rFonts w:hint="eastAsia"/>
                <w:sz w:val="15"/>
                <w:szCs w:val="15"/>
              </w:rPr>
              <w:t>●身近な地域の歴史を調べる「地域の歴史を調べよう」では「テーマの設定」「調査」「考察」「まとめ」の流れを明示することで調査の流れをおさえ，それぞれの段階のポイントを示すことで，言語活動を効果的に行えるようにしました。</w:t>
            </w:r>
            <w:r w:rsidR="006B6E23">
              <w:rPr>
                <w:rFonts w:hint="eastAsia"/>
                <w:sz w:val="15"/>
                <w:szCs w:val="15"/>
              </w:rPr>
              <w:t>➡</w:t>
            </w:r>
            <w:r w:rsidRPr="000E3236">
              <w:rPr>
                <w:sz w:val="15"/>
                <w:szCs w:val="15"/>
              </w:rPr>
              <w:t>p.14</w:t>
            </w:r>
            <w:r w:rsidRPr="000E3236">
              <w:rPr>
                <w:rFonts w:hint="eastAsia"/>
                <w:sz w:val="15"/>
                <w:szCs w:val="15"/>
              </w:rPr>
              <w:t>〜</w:t>
            </w:r>
            <w:r w:rsidRPr="000E3236">
              <w:rPr>
                <w:sz w:val="15"/>
                <w:szCs w:val="15"/>
              </w:rPr>
              <w:t>17,56</w:t>
            </w:r>
            <w:r w:rsidRPr="000E3236">
              <w:rPr>
                <w:rFonts w:hint="eastAsia"/>
                <w:sz w:val="15"/>
                <w:szCs w:val="15"/>
              </w:rPr>
              <w:t>〜</w:t>
            </w:r>
            <w:r w:rsidRPr="000E3236">
              <w:rPr>
                <w:sz w:val="15"/>
                <w:szCs w:val="15"/>
              </w:rPr>
              <w:t>57,92</w:t>
            </w:r>
            <w:r w:rsidRPr="000E3236">
              <w:rPr>
                <w:rFonts w:hint="eastAsia"/>
                <w:sz w:val="15"/>
                <w:szCs w:val="15"/>
              </w:rPr>
              <w:t>〜</w:t>
            </w:r>
            <w:r w:rsidRPr="000E3236">
              <w:rPr>
                <w:sz w:val="15"/>
                <w:szCs w:val="15"/>
              </w:rPr>
              <w:t>93,142</w:t>
            </w:r>
            <w:r w:rsidRPr="000E3236">
              <w:rPr>
                <w:rFonts w:hint="eastAsia"/>
                <w:sz w:val="15"/>
                <w:szCs w:val="15"/>
              </w:rPr>
              <w:t>〜</w:t>
            </w:r>
            <w:r w:rsidRPr="000E3236">
              <w:rPr>
                <w:sz w:val="15"/>
                <w:szCs w:val="15"/>
              </w:rPr>
              <w:t>143,200</w:t>
            </w:r>
            <w:r w:rsidRPr="000E3236">
              <w:rPr>
                <w:rFonts w:hint="eastAsia"/>
                <w:sz w:val="15"/>
                <w:szCs w:val="15"/>
              </w:rPr>
              <w:t>〜</w:t>
            </w:r>
            <w:r w:rsidRPr="000E3236">
              <w:rPr>
                <w:sz w:val="15"/>
                <w:szCs w:val="15"/>
              </w:rPr>
              <w:t>201,244</w:t>
            </w:r>
            <w:r w:rsidRPr="000E3236">
              <w:rPr>
                <w:rFonts w:hint="eastAsia"/>
                <w:sz w:val="15"/>
                <w:szCs w:val="15"/>
              </w:rPr>
              <w:t>〜</w:t>
            </w:r>
            <w:r w:rsidRPr="000E3236">
              <w:rPr>
                <w:sz w:val="15"/>
                <w:szCs w:val="15"/>
              </w:rPr>
              <w:t>245,276</w:t>
            </w:r>
            <w:r w:rsidRPr="000E3236">
              <w:rPr>
                <w:rFonts w:hint="eastAsia"/>
                <w:sz w:val="15"/>
                <w:szCs w:val="15"/>
              </w:rPr>
              <w:t>〜</w:t>
            </w:r>
            <w:r w:rsidRPr="000E3236">
              <w:rPr>
                <w:sz w:val="15"/>
                <w:szCs w:val="15"/>
              </w:rPr>
              <w:t>277</w:t>
            </w:r>
          </w:p>
          <w:p w:rsidR="001D6054" w:rsidRPr="00AD0F2D" w:rsidRDefault="001D6054" w:rsidP="00AD0F2D">
            <w:pPr>
              <w:spacing w:line="188" w:lineRule="exact"/>
              <w:ind w:left="150" w:hanging="150"/>
              <w:rPr>
                <w:spacing w:val="-6"/>
                <w:sz w:val="15"/>
                <w:szCs w:val="15"/>
              </w:rPr>
            </w:pPr>
            <w:r w:rsidRPr="000E3236">
              <w:rPr>
                <w:rFonts w:hint="eastAsia"/>
                <w:sz w:val="15"/>
                <w:szCs w:val="15"/>
              </w:rPr>
              <w:t>●</w:t>
            </w:r>
            <w:r w:rsidRPr="00AD0F2D">
              <w:rPr>
                <w:rFonts w:hint="eastAsia"/>
                <w:spacing w:val="-6"/>
                <w:sz w:val="15"/>
                <w:szCs w:val="15"/>
              </w:rPr>
              <w:t>小集団での参加型学習を行う「みんなでチャレンジ」コーナーを適宜設け，対話的な活動を効果的に実践できるようにしました。</w:t>
            </w:r>
            <w:r w:rsidR="006B6E23" w:rsidRPr="00AD0F2D">
              <w:rPr>
                <w:rFonts w:hint="eastAsia"/>
                <w:spacing w:val="-6"/>
                <w:sz w:val="15"/>
                <w:szCs w:val="15"/>
              </w:rPr>
              <w:t>➡</w:t>
            </w:r>
            <w:r w:rsidRPr="00AD0F2D">
              <w:rPr>
                <w:spacing w:val="-6"/>
                <w:sz w:val="15"/>
                <w:szCs w:val="15"/>
              </w:rPr>
              <w:t>p.10,22,67,111,156,215,270</w:t>
            </w:r>
            <w:r w:rsidRPr="00AD0F2D">
              <w:rPr>
                <w:rFonts w:hint="eastAsia"/>
                <w:spacing w:val="-6"/>
                <w:sz w:val="15"/>
                <w:szCs w:val="15"/>
              </w:rPr>
              <w:t>など</w:t>
            </w:r>
          </w:p>
          <w:p w:rsidR="00250C59" w:rsidRPr="000E3236" w:rsidRDefault="001D6054" w:rsidP="00AD0F2D">
            <w:pPr>
              <w:spacing w:line="188" w:lineRule="exact"/>
              <w:ind w:left="150" w:hanging="150"/>
              <w:rPr>
                <w:sz w:val="15"/>
                <w:szCs w:val="15"/>
              </w:rPr>
            </w:pPr>
            <w:r w:rsidRPr="000E3236">
              <w:rPr>
                <w:rFonts w:hint="eastAsia"/>
                <w:sz w:val="15"/>
                <w:szCs w:val="15"/>
              </w:rPr>
              <w:t>●絵巻物などの実物の資料を見開きで掲載した「資料から発見！」では，対話的な活動を通して，歴史への関心を高めながら思考力・判断力・表現力を育めるようにしました。</w:t>
            </w:r>
            <w:r w:rsidR="006B6E23">
              <w:rPr>
                <w:rFonts w:hint="eastAsia"/>
                <w:sz w:val="15"/>
                <w:szCs w:val="15"/>
              </w:rPr>
              <w:t>➡</w:t>
            </w:r>
            <w:r w:rsidRPr="000E3236">
              <w:rPr>
                <w:sz w:val="15"/>
                <w:szCs w:val="15"/>
              </w:rPr>
              <w:t>p.52</w:t>
            </w:r>
            <w:r w:rsidRPr="000E3236">
              <w:rPr>
                <w:rFonts w:hint="eastAsia"/>
                <w:sz w:val="15"/>
                <w:szCs w:val="15"/>
              </w:rPr>
              <w:t>〜</w:t>
            </w:r>
            <w:r w:rsidRPr="000E3236">
              <w:rPr>
                <w:sz w:val="15"/>
                <w:szCs w:val="15"/>
              </w:rPr>
              <w:t>53,88</w:t>
            </w:r>
            <w:r w:rsidRPr="000E3236">
              <w:rPr>
                <w:rFonts w:hint="eastAsia"/>
                <w:sz w:val="15"/>
                <w:szCs w:val="15"/>
              </w:rPr>
              <w:t>〜</w:t>
            </w:r>
            <w:r w:rsidRPr="000E3236">
              <w:rPr>
                <w:sz w:val="15"/>
                <w:szCs w:val="15"/>
              </w:rPr>
              <w:t>89,138</w:t>
            </w:r>
            <w:r w:rsidRPr="000E3236">
              <w:rPr>
                <w:rFonts w:hint="eastAsia"/>
                <w:sz w:val="15"/>
                <w:szCs w:val="15"/>
              </w:rPr>
              <w:t>〜</w:t>
            </w:r>
            <w:r w:rsidRPr="000E3236">
              <w:rPr>
                <w:sz w:val="15"/>
                <w:szCs w:val="15"/>
              </w:rPr>
              <w:t>139,174</w:t>
            </w:r>
            <w:r w:rsidRPr="000E3236">
              <w:rPr>
                <w:rFonts w:hint="eastAsia"/>
                <w:sz w:val="15"/>
                <w:szCs w:val="15"/>
              </w:rPr>
              <w:t>〜</w:t>
            </w:r>
            <w:r w:rsidRPr="000E3236">
              <w:rPr>
                <w:sz w:val="15"/>
                <w:szCs w:val="15"/>
              </w:rPr>
              <w:t>175</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③我が国の文化と伝統の特色を広い視野に立って考え，国土，歴史に対する理解と愛情を深めるように配慮されているか。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政治史や経済史に偏重することなく，文化史にも十分な紙面を割くとともに，「もっと歴史」では，神話やアイヌ文化など，現代に受け継がれている文化を扱うことで，我が国の伝統や文化に対する理解を深め，伝統や文化の継承者としての資質や能力を養えるようにしました。</w:t>
            </w:r>
            <w:r w:rsidR="006B6E23">
              <w:rPr>
                <w:rFonts w:hint="eastAsia"/>
                <w:sz w:val="15"/>
                <w:szCs w:val="15"/>
              </w:rPr>
              <w:t>➡</w:t>
            </w:r>
            <w:r w:rsidRPr="000E3236">
              <w:rPr>
                <w:sz w:val="15"/>
                <w:szCs w:val="15"/>
              </w:rPr>
              <w:t>p.50</w:t>
            </w:r>
            <w:r w:rsidRPr="000E3236">
              <w:rPr>
                <w:rFonts w:hint="eastAsia"/>
                <w:sz w:val="15"/>
                <w:szCs w:val="15"/>
              </w:rPr>
              <w:t>〜</w:t>
            </w:r>
            <w:r w:rsidRPr="000E3236">
              <w:rPr>
                <w:sz w:val="15"/>
                <w:szCs w:val="15"/>
              </w:rPr>
              <w:t>51,54</w:t>
            </w:r>
            <w:r w:rsidRPr="000E3236">
              <w:rPr>
                <w:rFonts w:hint="eastAsia"/>
                <w:sz w:val="15"/>
                <w:szCs w:val="15"/>
              </w:rPr>
              <w:t>〜</w:t>
            </w:r>
            <w:r w:rsidRPr="000E3236">
              <w:rPr>
                <w:sz w:val="15"/>
                <w:szCs w:val="15"/>
              </w:rPr>
              <w:t>55,72</w:t>
            </w:r>
            <w:r w:rsidRPr="000E3236">
              <w:rPr>
                <w:rFonts w:hint="eastAsia"/>
                <w:sz w:val="15"/>
                <w:szCs w:val="15"/>
              </w:rPr>
              <w:t>〜</w:t>
            </w:r>
            <w:r w:rsidRPr="000E3236">
              <w:rPr>
                <w:sz w:val="15"/>
                <w:szCs w:val="15"/>
              </w:rPr>
              <w:t>73,90</w:t>
            </w:r>
            <w:r w:rsidRPr="000E3236">
              <w:rPr>
                <w:rFonts w:hint="eastAsia"/>
                <w:sz w:val="15"/>
                <w:szCs w:val="15"/>
              </w:rPr>
              <w:t>〜</w:t>
            </w:r>
            <w:r w:rsidRPr="000E3236">
              <w:rPr>
                <w:sz w:val="15"/>
                <w:szCs w:val="15"/>
              </w:rPr>
              <w:t>91,112</w:t>
            </w:r>
            <w:r w:rsidRPr="000E3236">
              <w:rPr>
                <w:rFonts w:hint="eastAsia"/>
                <w:sz w:val="15"/>
                <w:szCs w:val="15"/>
              </w:rPr>
              <w:t>〜</w:t>
            </w:r>
            <w:r w:rsidRPr="000E3236">
              <w:rPr>
                <w:sz w:val="15"/>
                <w:szCs w:val="15"/>
              </w:rPr>
              <w:t>113,140</w:t>
            </w:r>
            <w:r w:rsidRPr="000E3236">
              <w:rPr>
                <w:rFonts w:hint="eastAsia"/>
                <w:sz w:val="15"/>
                <w:szCs w:val="15"/>
              </w:rPr>
              <w:t>〜</w:t>
            </w:r>
            <w:r w:rsidRPr="000E3236">
              <w:rPr>
                <w:sz w:val="15"/>
                <w:szCs w:val="15"/>
              </w:rPr>
              <w:t>141</w:t>
            </w:r>
            <w:r w:rsidRPr="000E3236">
              <w:rPr>
                <w:rFonts w:hint="eastAsia"/>
                <w:sz w:val="15"/>
                <w:szCs w:val="15"/>
              </w:rPr>
              <w:t>など</w:t>
            </w:r>
          </w:p>
          <w:p w:rsidR="001D6054" w:rsidRPr="000E3236" w:rsidRDefault="00AD0F2D" w:rsidP="00AD0F2D">
            <w:pPr>
              <w:spacing w:line="188" w:lineRule="exact"/>
              <w:ind w:left="150" w:hanging="150"/>
              <w:rPr>
                <w:sz w:val="15"/>
                <w:szCs w:val="15"/>
              </w:rPr>
            </w:pPr>
            <w:r>
              <w:rPr>
                <w:rFonts w:hint="eastAsia"/>
                <w:noProof/>
                <w:sz w:val="15"/>
                <w:szCs w:val="15"/>
              </w:rPr>
              <mc:AlternateContent>
                <mc:Choice Requires="wpg">
                  <w:drawing>
                    <wp:anchor distT="0" distB="0" distL="114300" distR="114300" simplePos="0" relativeHeight="251659264" behindDoc="0" locked="0" layoutInCell="1" allowOverlap="1" wp14:anchorId="0BD36695" wp14:editId="4813115F">
                      <wp:simplePos x="0" y="0"/>
                      <wp:positionH relativeFrom="column">
                        <wp:posOffset>181923</wp:posOffset>
                      </wp:positionH>
                      <wp:positionV relativeFrom="paragraph">
                        <wp:posOffset>130430</wp:posOffset>
                      </wp:positionV>
                      <wp:extent cx="575310" cy="110271"/>
                      <wp:effectExtent l="0" t="0" r="15240" b="4445"/>
                      <wp:wrapNone/>
                      <wp:docPr id="91" name="グループ化 91"/>
                      <wp:cNvGraphicFramePr/>
                      <a:graphic xmlns:a="http://schemas.openxmlformats.org/drawingml/2006/main">
                        <a:graphicData uri="http://schemas.microsoft.com/office/word/2010/wordprocessingGroup">
                          <wpg:wgp>
                            <wpg:cNvGrpSpPr/>
                            <wpg:grpSpPr>
                              <a:xfrm>
                                <a:off x="0" y="0"/>
                                <a:ext cx="575310" cy="110271"/>
                                <a:chOff x="0" y="4642"/>
                                <a:chExt cx="575494" cy="110271"/>
                              </a:xfrm>
                            </wpg:grpSpPr>
                            <wpg:grpSp>
                              <wpg:cNvPr id="76" name="グループ化 76"/>
                              <wpg:cNvGrpSpPr/>
                              <wpg:grpSpPr>
                                <a:xfrm>
                                  <a:off x="0" y="6963"/>
                                  <a:ext cx="107950" cy="107950"/>
                                  <a:chOff x="0" y="6963"/>
                                  <a:chExt cx="107950" cy="107950"/>
                                </a:xfrm>
                              </wpg:grpSpPr>
                              <wps:wsp>
                                <wps:cNvPr id="77" name="角丸四角形 77"/>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0" y="6963"/>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79" name="グループ化 79"/>
                              <wpg:cNvGrpSpPr/>
                              <wpg:grpSpPr>
                                <a:xfrm>
                                  <a:off x="233772" y="6963"/>
                                  <a:ext cx="107950" cy="107950"/>
                                  <a:chOff x="0" y="6963"/>
                                  <a:chExt cx="107950" cy="107950"/>
                                </a:xfrm>
                              </wpg:grpSpPr>
                              <wps:wsp>
                                <wps:cNvPr id="80" name="角丸四角形 80"/>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0" y="6963"/>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2" name="グループ化 82"/>
                              <wpg:cNvGrpSpPr/>
                              <wpg:grpSpPr>
                                <a:xfrm>
                                  <a:off x="349624" y="4642"/>
                                  <a:ext cx="107950" cy="107950"/>
                                  <a:chOff x="0" y="4642"/>
                                  <a:chExt cx="107950" cy="107950"/>
                                </a:xfrm>
                              </wpg:grpSpPr>
                              <wps:wsp>
                                <wps:cNvPr id="83" name="角丸四角形 83"/>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5" name="グループ化 85"/>
                              <wpg:cNvGrpSpPr/>
                              <wpg:grpSpPr>
                                <a:xfrm>
                                  <a:off x="467544" y="4642"/>
                                  <a:ext cx="107950" cy="107950"/>
                                  <a:chOff x="0" y="4642"/>
                                  <a:chExt cx="107950" cy="107950"/>
                                </a:xfrm>
                              </wpg:grpSpPr>
                              <wps:wsp>
                                <wps:cNvPr id="86" name="角丸四角形 86"/>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8" name="グループ化 88"/>
                              <wpg:cNvGrpSpPr/>
                              <wpg:grpSpPr>
                                <a:xfrm>
                                  <a:off x="115852" y="4642"/>
                                  <a:ext cx="107950" cy="107950"/>
                                  <a:chOff x="0" y="4642"/>
                                  <a:chExt cx="107950" cy="107950"/>
                                </a:xfrm>
                              </wpg:grpSpPr>
                              <wps:wsp>
                                <wps:cNvPr id="89" name="角丸四角形 89"/>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BD36695" id="グループ化 91" o:spid="_x0000_s1026" style="position:absolute;left:0;text-align:left;margin-left:14.3pt;margin-top:10.25pt;width:45.3pt;height:8.7pt;z-index:251659264" coordorigin=",46" coordsize="575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2qhgUAAMQvAAAOAAAAZHJzL2Uyb0RvYy54bWzsWs1u4zYQvhfoOxC6N7b8I8lGnEWabYIC&#10;291gs8WeGYmyhUqiStKx02MMFD301EN72J566aEo2uMWaJ9GDdDH6JCUqFh2EieLZtNEF5sUySFn&#10;ODP8OMPtJ/MkRieE8YimI8vealuIpD4NonQ8sj5/tf+RZyEucBrgmKZkZJ0Sbj3Z+fCD7Vk2JB06&#10;oXFAGAIiKR/OspE1ESIbtlrcn5AE8y2akRQaQ8oSLKDKxq2A4RlQT+JWp912WjPKgoxRn3AOX5/q&#10;RmtH0Q9D4osXYciJQPHIgrUJ9cvU77H8be1s4+GY4WwS+cUy8C1WkeAohUkNqadYYDRl0QqpJPIZ&#10;5TQUWz5NWjQMI58oHoAbu13j5oDRaaZ4GQ9n48yICURbk9OtyfrPTw4ZioKRNbAtlOIE9ig/+z1f&#10;/JIv/swXP5x/+z2CFhDTLBsPofcBy46yQ1Z8GOua5HweskT+A09orgR8agRM5gL58LHv9rs2bIMP&#10;Tbbd7riKMh76E9ilalTP6XX0zviTT6qhvUGvPrRVztuSyzOrMRWz7IJJ17mMSWi5LZPOwOnq5ZZ8&#10;2m130C/51GWlaDU+q4EVn+uHXsonWA2vFIO/m2IcTXBGlL5xudWlzNxSZv/8/N3fb9+ev3kDhfO/&#10;fkKuq2Wmehut4EMOCrJGJTzHAVKw9aqgBFIKzBuYzdVFaDU842HGuDggNEGyMLLALNLgJdi2Mjl8&#10;8owL3b/sJyfnNI6C/SiOVUX6E7IXM3SCwRMcj201NJ4mn9FAf3P67bbyBzCvcj+yu1rFEqU4lfRS&#10;KinrSeUXUL+SbVUSpzGR/eL0JQnBvED3O2pGQ1lPin2fpEIvhk9wQPRnuZT1a1EEJeUQ5je0CwLL&#10;TJa09SqL/nIoUX7RDG5ftTA92IxQM9NUmMFJlFK2jkAMXBUz6/6lkLRopJSOaXAKOsao9so88/cj&#10;2N9nmItDzMANgwXB0SJewE8Y09nIokXJQhPKvlr3XfYHI4BWC83ArY8s/uUUM2Kh+NMUzGNg93ry&#10;HFCVXt/tQIVdbDm+2JJOkz0K+gKuEVanirK/iMtiyGjyGk6gXTkrNOHUh7lHli9YWdkT+riBM8wn&#10;u7uqG/j+DItn6VHmS+JSqlJ1X81fY5YVSi7ANp7T0iTxsKbmuq8cmdLdqaBhpGygkmshb3AP0gne&#10;hZ+Ao744QBZf52e/5md/5ItvUL74MV8s8rPfoI5cr+YxkJh/TME6iiOmNKLSrdeOk8phlo7jGne5&#10;6jqu8RrGsKXtIlA5pwuOXIt52eRLOyqcjzJ75fdUaY0D2MDO1lv3BgPv2rqDL661bjE/noMDqBTy&#10;bg3dGLkxcCho44bCQzHsCvZopKMQ0AroGRjDrCE7d6DN8UbIrtPtum5HHeSb2uMKwqsG3mfk40lN&#10;UZC4jnygpdBtwEkN8tGA7zLH1yAfDQ8b5APXt4eIfLzq6nwp8oE+yx6jQT766qMvCQ8N+aiQitny&#10;93HTgbNL33KgoG84UHicAMgDtLI+tAUtyipvBIC6vYHTgVAURDKqSNXVF5IVAFQNvNcAqFsKbgUA&#10;qYiXPPEbANSEfpYDT03op4gDPZrQjwfe8LrQD/R5FwBUOcyrPe0VUeMm9AOhzOWo8C0CuxuGfhQA&#10;Kk7X9xPqbQCQSeF4fWOftQgQtNwcAPUct997HADI5AtXAFCRL2wAUJP7qvKFOn3XAKBHB4BMjjy/&#10;PAJUz5bfLALUACCTvl/GMPc096UAkLklNxGg/yq3vVEKzKty03UAVGSkbxQBsu2+19cpsE3N8v8a&#10;ATK5wxUAVOQOGwDUAKAGAD32xz8DuG1fFwGCPk0E6OIzxGUc8yBTYCbo1wCguwBACgzBU3H1brV4&#10;1i7fol+sq4eB1eP7nX8BAAD//wMAUEsDBBQABgAIAAAAIQDqIaO93wAAAAgBAAAPAAAAZHJzL2Rv&#10;d25yZXYueG1sTI9Ba8JAEIXvhf6HZQq91U0iWo3ZiEjbkxSqheJtzI5JMDsbsmsS/33XU3t6DO/x&#10;3jfZejSN6KlztWUF8SQCQVxYXXOp4Pvw/rIA4TyyxsYyKbiRg3X++JBhqu3AX9TvfSlCCbsUFVTe&#10;t6mUrqjIoJvYljh4Z9sZ9OHsSqk7HEK5aWQSRXNpsOawUGFL24qKy/5qFHwMOGym8Vu/u5y3t+Nh&#10;9vmzi0mp56dxswLhafR/YbjjB3TIA9PJXlk70ShIFvOQDBrNQNz9eJmAOCmYvi5B5pn8/0D+CwAA&#10;//8DAFBLAQItABQABgAIAAAAIQC2gziS/gAAAOEBAAATAAAAAAAAAAAAAAAAAAAAAABbQ29udGVu&#10;dF9UeXBlc10ueG1sUEsBAi0AFAAGAAgAAAAhADj9If/WAAAAlAEAAAsAAAAAAAAAAAAAAAAALwEA&#10;AF9yZWxzLy5yZWxzUEsBAi0AFAAGAAgAAAAhAFc9naqGBQAAxC8AAA4AAAAAAAAAAAAAAAAALgIA&#10;AGRycy9lMm9Eb2MueG1sUEsBAi0AFAAGAAgAAAAhAOoho73fAAAACAEAAA8AAAAAAAAAAAAAAAAA&#10;4AcAAGRycy9kb3ducmV2LnhtbFBLBQYAAAAABAAEAPMAAADsCAAAAAA=&#10;">
                      <v:group id="グループ化 76" o:spid="_x0000_s1027" style="position:absolute;top:69;width:1079;height:1080" coordorigin=",6963"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角丸四角形 77" o:spid="_x0000_s1028"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olcEA&#10;AADbAAAADwAAAGRycy9kb3ducmV2LnhtbESPT4vCMBTE7wt+h/CEvYimLriVahRRBI/rHzw/m2da&#10;bF5qE2v99hthYY/DzPyGmS87W4mWGl86VjAeJSCIc6dLNgpOx+1wCsIHZI2VY1LwIg/LRe9jjpl2&#10;T95TewhGRAj7DBUUIdSZlD4vyKIfuZo4elfXWAxRNkbqBp8Rbiv5lSTf0mLJcaHAmtYF5bfDwyrA&#10;u/05X1xwvr0YsxlM6m6gJ0p99rvVDESgLvyH/9o7rSBN4f0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qJXBAAAA2wAAAA8AAAAAAAAAAAAAAAAAmAIAAGRycy9kb3du&#10;cmV2LnhtbFBLBQYAAAAABAAEAPUAAACGAwAAAAA=&#10;" fillcolor="#a5a5a5 [2092]" stroked="f" strokeweight="1pt">
                          <v:stroke joinstyle="miter"/>
                        </v:roundrect>
                        <v:shapetype id="_x0000_t202" coordsize="21600,21600" o:spt="202" path="m,l,21600r21600,l21600,xe">
                          <v:stroke joinstyle="miter"/>
                          <v:path gradientshapeok="t" o:connecttype="rect"/>
                        </v:shapetype>
                        <v:shape id="テキスト ボックス 78" o:spid="_x0000_s1029" type="#_x0000_t202" style="position:absolute;top:6963;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yNcAA&#10;AADbAAAADwAAAGRycy9kb3ducmV2LnhtbERPzYrCMBC+C/sOYRb2pqkeVukaRQTdKiio+wBDMza1&#10;zaQ02Vrf3hwEjx/f/3zZ21p01PrSsYLxKAFBnDtdcqHg77IZzkD4gKyxdkwKHuRhufgYzDHV7s4n&#10;6s6hEDGEfYoKTAhNKqXPDVn0I9cQR+7qWoshwraQusV7DLe1nCTJt7RYcmww2NDaUF6d/62CbXkd&#10;X45dVTSm2v1u99nhlt2CUl+f/eoHRKA+vMUvd6YVT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yNcAAAADbAAAADwAAAAAAAAAAAAAAAACYAgAAZHJzL2Rvd25y&#10;ZXYueG1sUEsFBgAAAAAEAAQA9QAAAIUDAAAAAA==&#10;" filled="f" stroked="f" strokeweight=".5pt">
                          <v:textbox inset="0,0,0,0">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宝</w:t>
                                </w:r>
                              </w:p>
                            </w:txbxContent>
                          </v:textbox>
                        </v:shape>
                      </v:group>
                      <v:group id="グループ化 79" o:spid="_x0000_s1030" style="position:absolute;left:2337;top:69;width:1080;height:1080" coordorigin=",6963"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角丸四角形 80" o:spid="_x0000_s1031"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Axr4A&#10;AADbAAAADwAAAGRycy9kb3ducmV2LnhtbERPy4rCMBTdC/5DuMJsxKYOKKVjKoMizNIXrq/NnbRM&#10;c1ObWDt/bxaCy8N5r9aDbURPna8dK5gnKQji0umajYLzaTfLQPiArLFxTAr+ycO6GI9WmGv34AP1&#10;x2BEDGGfo4IqhDaX0pcVWfSJa4kj9+s6iyHCzkjd4SOG20Z+pulSWqw5NlTY0qai8u94twrwZveX&#10;qwvO91djttNFO0z1QqmPyfD9BSLQEN7il/tHK8ji+vgl/g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QMa+AAAA2wAAAA8AAAAAAAAAAAAAAAAAmAIAAGRycy9kb3ducmV2&#10;LnhtbFBLBQYAAAAABAAEAPUAAACDAwAAAAA=&#10;" fillcolor="#a5a5a5 [2092]" stroked="f" strokeweight="1pt">
                          <v:stroke joinstyle="miter"/>
                        </v:roundrect>
                        <v:shape id="テキスト ボックス 81" o:spid="_x0000_s1032" type="#_x0000_t202" style="position:absolute;top:6963;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rj8MA&#10;AADbAAAADwAAAGRycy9kb3ducmV2LnhtbESP0WrCQBRE3wv+w3KFvtVN+iASXUUENRYUqn7AJXvN&#10;xmTvhuw2pn/fFYQ+DjNzhlmsBtuInjpfOVaQThIQxIXTFZcKrpftxwyED8gaG8ek4Jc8rJajtwVm&#10;2j34m/pzKEWEsM9QgQmhzaT0hSGLfuJa4ujdXGcxRNmVUnf4iHDbyM8kmUqLFccFgy1tDBX1+ccq&#10;2FW39HLq67I19WG/+8qP9/welHofD+s5iEBD+A+/2rlWMEv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rj8MAAADbAAAADwAAAAAAAAAAAAAAAACYAgAAZHJzL2Rv&#10;d25yZXYueG1sUEsFBgAAAAAEAAQA9QAAAIgDAAAAAA==&#10;" filled="f" stroked="f" strokeweight=".5pt">
                          <v:textbox inset="0,0,0,0">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v:textbox>
                        </v:shape>
                      </v:group>
                      <v:group id="グループ化 82" o:spid="_x0000_s1033" style="position:absolute;left:3496;top:46;width:1079;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角丸四角形 83" o:spid="_x0000_s1034"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escEA&#10;AADbAAAADwAAAGRycy9kb3ducmV2LnhtbESPT4vCMBTE7wt+h/CEvYim7qKUahRZETz6D8/P5pkW&#10;m5duE2v99mZB2OMwM79h5svOVqKlxpeOFYxHCQji3OmSjYLTcTNMQfiArLFyTAqe5GG56H3MMdPu&#10;wXtqD8GICGGfoYIihDqT0ucFWfQjVxNH7+oaiyHKxkjd4CPCbSW/kmQqLZYcFwqs6aeg/Ha4WwX4&#10;a3fniwvOtxdj1oNJ3Q30RKnPfreagQjUhf/wu73VCtJv+Ps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23rHBAAAA2wAAAA8AAAAAAAAAAAAAAAAAmAIAAGRycy9kb3du&#10;cmV2LnhtbFBLBQYAAAAABAAEAPUAAACGAwAAAAA=&#10;" fillcolor="#a5a5a5 [2092]" stroked="f" strokeweight="1pt">
                          <v:stroke joinstyle="miter"/>
                        </v:roundrect>
                        <v:shape id="テキスト ボックス 84" o:spid="_x0000_s1035"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記</w:t>
                                </w:r>
                              </w:p>
                            </w:txbxContent>
                          </v:textbox>
                        </v:shape>
                      </v:group>
                      <v:group id="グループ化 85" o:spid="_x0000_s1036" style="position:absolute;left:4675;top:46;width:1079;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角丸四角形 86" o:spid="_x0000_s1037"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9KcIA&#10;AADbAAAADwAAAGRycy9kb3ducmV2LnhtbESPQWvCQBSE70L/w/IKvYhuLBhC6iqiFHq0UTy/ZF83&#10;wezbmN3G9N+7BcHjMDPfMKvNaFsxUO8bxwoW8wQEceV0w0bB6fg5y0D4gKyxdUwK/sjDZv0yWWGu&#10;3Y2/aSiCERHCPkcFdQhdLqWvarLo564jjt6P6y2GKHsjdY+3CLetfE+SVFpsOC7U2NGupupS/FoF&#10;eLWHc+mC80NpzH667MapXir19jpuP0AEGsMz/Gh/aQVZCv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X0pwgAAANsAAAAPAAAAAAAAAAAAAAAAAJgCAABkcnMvZG93&#10;bnJldi54bWxQSwUGAAAAAAQABAD1AAAAhwMAAAAA&#10;" fillcolor="#a5a5a5 [2092]" stroked="f" strokeweight="1pt">
                          <v:stroke joinstyle="miter"/>
                        </v:roundrect>
                        <v:shape id="テキスト ボックス 87" o:spid="_x0000_s1038"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WYMQA&#10;AADbAAAADwAAAGRycy9kb3ducmV2LnhtbESP3WrCQBSE7wu+w3IE7+pGL1Siq4igTQsW/HmAQ/aY&#10;jcmeDdltTN++Kwi9HGbmG2a16W0tOmp96VjBZJyAIM6dLrlQcL3s3xcgfEDWWDsmBb/kYbMevK0w&#10;1e7BJ+rOoRARwj5FBSaEJpXS54Ys+rFriKN3c63FEGVbSN3iI8JtLadJMpMWS44LBhvaGcqr849V&#10;cChvk8t3VxWNqT4/Dl/Z8Z7dg1KjYb9dggjUh//wq51pBYs5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VmDEAAAA2wAAAA8AAAAAAAAAAAAAAAAAmAIAAGRycy9k&#10;b3ducmV2LnhtbFBLBQYAAAAABAAEAPUAAACJAwAAAAA=&#10;" filled="f" stroked="f" strokeweight=".5pt">
                          <v:textbox inset="0,0,0,0">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無</w:t>
                                </w:r>
                              </w:p>
                            </w:txbxContent>
                          </v:textbox>
                        </v:shape>
                      </v:group>
                      <v:group id="グループ化 88" o:spid="_x0000_s1039" style="position:absolute;left:1158;top:46;width:1080;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oundrect id="角丸四角形 89" o:spid="_x0000_s1040"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pW8EA&#10;AADbAAAADwAAAGRycy9kb3ducmV2LnhtbESPT4vCMBTE7wt+h/CEvYimLrjUahRRBI/rHzw/m2da&#10;bF5qE2v99hthYY/DzPyGmS87W4mWGl86VjAeJSCIc6dLNgpOx+0wBeEDssbKMSl4kYflovcxx0y7&#10;J++pPQQjIoR9hgqKEOpMSp8XZNGPXE0cvatrLIYoGyN1g88It5X8SpJvabHkuFBgTeuC8tvhYRXg&#10;3f6cLy44316M2QwmdTfQE6U++91qBiJQF/7Df+2dVpBO4f0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6VvBAAAA2wAAAA8AAAAAAAAAAAAAAAAAmAIAAGRycy9kb3du&#10;cmV2LnhtbFBLBQYAAAAABAAEAPUAAACGAwAAAAA=&#10;" fillcolor="#a5a5a5 [2092]" stroked="f" strokeweight="1pt">
                          <v:stroke joinstyle="miter"/>
                        </v:roundrect>
                        <v:shape id="テキスト ボックス 90" o:spid="_x0000_s1041"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YycAA&#10;AADbAAAADwAAAGRycy9kb3ducmV2LnhtbERPzYrCMBC+C/sOYRb2pqkeFu0aRQTdKiio+wBDMza1&#10;zaQ02Vrf3hwEjx/f/3zZ21p01PrSsYLxKAFBnDtdcqHg77IZTkH4gKyxdkwKHuRhufgYzDHV7s4n&#10;6s6hEDGEfYoKTAhNKqXPDVn0I9cQR+7qWoshwraQusV7DLe1nCTJt7RYcmww2NDaUF6d/62CbXkd&#10;X45dVTSm2v1u99nhlt2CUl+f/eoHRKA+vMUvd6YVz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9YycAAAADbAAAADwAAAAAAAAAAAAAAAACYAgAAZHJzL2Rvd25y&#10;ZXYueG1sUEsFBgAAAAAEAAQA9QAAAIUDAAAAAA==&#10;" filled="f" stroked="f" strokeweight=".5pt">
                          <v:textbox inset="0,0,0,0">
                            <w:txbxContent>
                              <w:p w:rsidR="00AD0F2D" w:rsidRPr="00D77308" w:rsidRDefault="00AD0F2D" w:rsidP="00AD0F2D">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v:textbox>
                        </v:shape>
                      </v:group>
                    </v:group>
                  </w:pict>
                </mc:Fallback>
              </mc:AlternateContent>
            </w:r>
            <w:r w:rsidR="001D6054" w:rsidRPr="000E3236">
              <w:rPr>
                <w:rFonts w:hint="eastAsia"/>
                <w:sz w:val="15"/>
                <w:szCs w:val="15"/>
              </w:rPr>
              <w:t>●見返しには，我が国が世界に誇れる国宝や重要文化財などを取り上げ，通史学習でも該当の文化財や世界遺産，世界の記憶，無形文化遺産にマーク</w:t>
            </w:r>
            <w:r>
              <w:rPr>
                <w:sz w:val="15"/>
                <w:szCs w:val="15"/>
              </w:rPr>
              <w:br/>
            </w:r>
            <w:r w:rsidR="001D6054" w:rsidRPr="00AD0F2D">
              <w:rPr>
                <w:rFonts w:hint="eastAsia"/>
                <w:spacing w:val="-2"/>
                <w:sz w:val="15"/>
                <w:szCs w:val="15"/>
              </w:rPr>
              <w:t>（</w:t>
            </w:r>
            <w:r w:rsidRPr="00AD0F2D">
              <w:rPr>
                <w:rFonts w:hint="eastAsia"/>
                <w:spacing w:val="-2"/>
                <w:sz w:val="15"/>
                <w:szCs w:val="15"/>
              </w:rPr>
              <w:t xml:space="preserve">　　　　　　</w:t>
            </w:r>
            <w:r w:rsidR="001D6054" w:rsidRPr="00AD0F2D">
              <w:rPr>
                <w:rFonts w:hint="eastAsia"/>
                <w:spacing w:val="-2"/>
                <w:sz w:val="15"/>
                <w:szCs w:val="15"/>
              </w:rPr>
              <w:t>）を付すことで，文化財を通して，我が国の歴史に対する理解と愛情を育てられるようにしました。</w:t>
            </w:r>
            <w:r w:rsidR="006B6E23" w:rsidRPr="00AD0F2D">
              <w:rPr>
                <w:rFonts w:hint="eastAsia"/>
                <w:spacing w:val="-2"/>
                <w:sz w:val="15"/>
                <w:szCs w:val="15"/>
              </w:rPr>
              <w:t>➡</w:t>
            </w:r>
            <w:r w:rsidR="001D6054" w:rsidRPr="00AD0F2D">
              <w:rPr>
                <w:rFonts w:hint="eastAsia"/>
                <w:spacing w:val="-2"/>
                <w:sz w:val="15"/>
                <w:szCs w:val="15"/>
              </w:rPr>
              <w:t>巻頭</w:t>
            </w:r>
            <w:r w:rsidR="001D6054" w:rsidRPr="00AD0F2D">
              <w:rPr>
                <w:spacing w:val="-2"/>
                <w:sz w:val="15"/>
                <w:szCs w:val="15"/>
              </w:rPr>
              <w:t>1</w:t>
            </w:r>
            <w:r w:rsidR="001D6054" w:rsidRPr="00AD0F2D">
              <w:rPr>
                <w:rFonts w:hint="eastAsia"/>
                <w:spacing w:val="-2"/>
                <w:sz w:val="15"/>
                <w:szCs w:val="15"/>
              </w:rPr>
              <w:t>〜巻頭</w:t>
            </w:r>
            <w:r w:rsidR="001D6054" w:rsidRPr="00AD0F2D">
              <w:rPr>
                <w:spacing w:val="-2"/>
                <w:sz w:val="15"/>
                <w:szCs w:val="15"/>
              </w:rPr>
              <w:t>2,</w:t>
            </w:r>
            <w:r w:rsidR="001D6054" w:rsidRPr="00AD0F2D">
              <w:rPr>
                <w:rFonts w:hint="eastAsia"/>
                <w:spacing w:val="-2"/>
                <w:sz w:val="15"/>
                <w:szCs w:val="15"/>
              </w:rPr>
              <w:t>巻末</w:t>
            </w:r>
            <w:r w:rsidR="001D6054" w:rsidRPr="00AD0F2D">
              <w:rPr>
                <w:spacing w:val="-2"/>
                <w:sz w:val="15"/>
                <w:szCs w:val="15"/>
              </w:rPr>
              <w:t>2</w:t>
            </w:r>
            <w:r w:rsidR="001D6054" w:rsidRPr="00AD0F2D">
              <w:rPr>
                <w:rFonts w:hint="eastAsia"/>
                <w:spacing w:val="-2"/>
                <w:sz w:val="15"/>
                <w:szCs w:val="15"/>
              </w:rPr>
              <w:t>〜巻末</w:t>
            </w:r>
            <w:r w:rsidR="001D6054" w:rsidRPr="00AD0F2D">
              <w:rPr>
                <w:spacing w:val="-2"/>
                <w:sz w:val="15"/>
                <w:szCs w:val="15"/>
              </w:rPr>
              <w:t>3</w:t>
            </w:r>
            <w:r w:rsidR="001D6054" w:rsidRPr="00AD0F2D">
              <w:rPr>
                <w:rFonts w:hint="eastAsia"/>
                <w:spacing w:val="-2"/>
                <w:sz w:val="15"/>
                <w:szCs w:val="15"/>
              </w:rPr>
              <w:t>など</w:t>
            </w:r>
          </w:p>
          <w:p w:rsidR="00250C59" w:rsidRPr="000E3236" w:rsidRDefault="001D6054" w:rsidP="00AD0F2D">
            <w:pPr>
              <w:spacing w:line="188" w:lineRule="exact"/>
              <w:ind w:left="150" w:hanging="150"/>
              <w:rPr>
                <w:sz w:val="15"/>
                <w:szCs w:val="15"/>
              </w:rPr>
            </w:pPr>
            <w:r w:rsidRPr="000E3236">
              <w:rPr>
                <w:rFonts w:hint="eastAsia"/>
                <w:sz w:val="15"/>
                <w:szCs w:val="15"/>
              </w:rPr>
              <w:t>●時代や出来事のポイントとなった人物を紹介した「人物コラム」を随所に設け，人物に目を向けた歴史学習を行えるようにしました。特に，近代以降の人物には出身県を示すことで，郷土にゆかりのある人物を意識できるようにしました。</w:t>
            </w:r>
            <w:r w:rsidR="006B6E23">
              <w:rPr>
                <w:rFonts w:hint="eastAsia"/>
                <w:sz w:val="15"/>
                <w:szCs w:val="15"/>
              </w:rPr>
              <w:t>➡</w:t>
            </w:r>
            <w:r w:rsidRPr="000E3236">
              <w:rPr>
                <w:sz w:val="15"/>
                <w:szCs w:val="15"/>
              </w:rPr>
              <w:t>p.47,103,164,172,212,265</w:t>
            </w:r>
            <w:r w:rsidRPr="000E3236">
              <w:rPr>
                <w:rFonts w:hint="eastAsia"/>
                <w:sz w:val="15"/>
                <w:szCs w:val="15"/>
              </w:rPr>
              <w:t>など</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④我が国の領域を正しく理解できるように配慮されているか。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●我が国がかかえる領土をめぐる問題について，領有の歴史的な経緯を取り上げることで，領土をめぐる問題の背景を正しく理解し，解決に向けての意識が高められるようにしました。</w:t>
            </w:r>
            <w:r w:rsidR="006B6E23">
              <w:rPr>
                <w:rFonts w:hint="eastAsia"/>
                <w:sz w:val="15"/>
                <w:szCs w:val="15"/>
              </w:rPr>
              <w:t>➡</w:t>
            </w:r>
            <w:r w:rsidRPr="000E3236">
              <w:rPr>
                <w:sz w:val="15"/>
                <w:szCs w:val="15"/>
              </w:rPr>
              <w:t>p.178</w:t>
            </w:r>
            <w:r w:rsidRPr="000E3236">
              <w:rPr>
                <w:rFonts w:hint="eastAsia"/>
                <w:sz w:val="15"/>
                <w:szCs w:val="15"/>
              </w:rPr>
              <w:t>〜</w:t>
            </w:r>
            <w:r w:rsidRPr="000E3236">
              <w:rPr>
                <w:sz w:val="15"/>
                <w:szCs w:val="15"/>
              </w:rPr>
              <w:t>179,180</w:t>
            </w:r>
            <w:r w:rsidRPr="000E3236">
              <w:rPr>
                <w:rFonts w:hint="eastAsia"/>
                <w:sz w:val="15"/>
                <w:szCs w:val="15"/>
              </w:rPr>
              <w:t>〜</w:t>
            </w:r>
            <w:r w:rsidRPr="000E3236">
              <w:rPr>
                <w:sz w:val="15"/>
                <w:szCs w:val="15"/>
              </w:rPr>
              <w:t>181</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⑤公共の精神に基づき，主体的に社会の形成に参画する態度を養うように配慮されているか。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●「地域の歴史を調べよう」では，時代や地域が異なる</w:t>
            </w:r>
            <w:r w:rsidRPr="000E3236">
              <w:rPr>
                <w:sz w:val="15"/>
                <w:szCs w:val="15"/>
              </w:rPr>
              <w:t>6</w:t>
            </w:r>
            <w:r w:rsidRPr="000E3236">
              <w:rPr>
                <w:rFonts w:hint="eastAsia"/>
                <w:sz w:val="15"/>
                <w:szCs w:val="15"/>
              </w:rPr>
              <w:t>事例を紹介し，「身近な地域の歴史」を学ぶことを通して，主体的に社会の形成に参画する資質や能力を養えるようにしました。</w:t>
            </w:r>
            <w:r w:rsidR="006B6E23">
              <w:rPr>
                <w:rFonts w:hint="eastAsia"/>
                <w:sz w:val="15"/>
                <w:szCs w:val="15"/>
              </w:rPr>
              <w:t>➡</w:t>
            </w:r>
            <w:r w:rsidRPr="000E3236">
              <w:rPr>
                <w:sz w:val="15"/>
                <w:szCs w:val="15"/>
              </w:rPr>
              <w:t>p.56</w:t>
            </w:r>
            <w:r w:rsidRPr="000E3236">
              <w:rPr>
                <w:rFonts w:hint="eastAsia"/>
                <w:sz w:val="15"/>
                <w:szCs w:val="15"/>
              </w:rPr>
              <w:t>〜</w:t>
            </w:r>
            <w:r w:rsidRPr="000E3236">
              <w:rPr>
                <w:sz w:val="15"/>
                <w:szCs w:val="15"/>
              </w:rPr>
              <w:t>57,92</w:t>
            </w:r>
            <w:r w:rsidRPr="000E3236">
              <w:rPr>
                <w:rFonts w:hint="eastAsia"/>
                <w:sz w:val="15"/>
                <w:szCs w:val="15"/>
              </w:rPr>
              <w:t>〜</w:t>
            </w:r>
            <w:r w:rsidRPr="000E3236">
              <w:rPr>
                <w:sz w:val="15"/>
                <w:szCs w:val="15"/>
              </w:rPr>
              <w:t>93,142</w:t>
            </w:r>
            <w:r w:rsidRPr="000E3236">
              <w:rPr>
                <w:rFonts w:hint="eastAsia"/>
                <w:sz w:val="15"/>
                <w:szCs w:val="15"/>
              </w:rPr>
              <w:t>〜</w:t>
            </w:r>
            <w:r w:rsidRPr="000E3236">
              <w:rPr>
                <w:sz w:val="15"/>
                <w:szCs w:val="15"/>
              </w:rPr>
              <w:t>143,200</w:t>
            </w:r>
            <w:r w:rsidRPr="000E3236">
              <w:rPr>
                <w:rFonts w:hint="eastAsia"/>
                <w:sz w:val="15"/>
                <w:szCs w:val="15"/>
              </w:rPr>
              <w:t>〜</w:t>
            </w:r>
            <w:r w:rsidRPr="000E3236">
              <w:rPr>
                <w:sz w:val="15"/>
                <w:szCs w:val="15"/>
              </w:rPr>
              <w:t>201,244</w:t>
            </w:r>
            <w:r w:rsidRPr="000E3236">
              <w:rPr>
                <w:rFonts w:hint="eastAsia"/>
                <w:sz w:val="15"/>
                <w:szCs w:val="15"/>
              </w:rPr>
              <w:t>〜</w:t>
            </w:r>
            <w:r w:rsidRPr="000E3236">
              <w:rPr>
                <w:sz w:val="15"/>
                <w:szCs w:val="15"/>
              </w:rPr>
              <w:t>245,276</w:t>
            </w:r>
            <w:r w:rsidRPr="000E3236">
              <w:rPr>
                <w:rFonts w:hint="eastAsia"/>
                <w:sz w:val="15"/>
                <w:szCs w:val="15"/>
              </w:rPr>
              <w:t>〜</w:t>
            </w:r>
            <w:r w:rsidRPr="000E3236">
              <w:rPr>
                <w:sz w:val="15"/>
                <w:szCs w:val="15"/>
              </w:rPr>
              <w:t>277</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⑥持続可能な開発目標（SDGs）といった，持続可能な社会の実現に向けた，現代的な諸課題に十分に対応しているか。</w:t>
            </w:r>
          </w:p>
        </w:tc>
        <w:tc>
          <w:tcPr>
            <w:tcW w:w="10488" w:type="dxa"/>
            <w:tcBorders>
              <w:top w:val="dashSmallGap"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●教科書全体を「環境・エネルギー」「人権・平和」「伝統・文化」「防災・安全」「情報・技術」の五つのテーマで貫き，現代的な諸課題を意識しながら学習を進められるようにしました。</w:t>
            </w:r>
            <w:r w:rsidR="006B6E23">
              <w:rPr>
                <w:rFonts w:hint="eastAsia"/>
                <w:sz w:val="15"/>
                <w:szCs w:val="15"/>
              </w:rPr>
              <w:t>➡</w:t>
            </w:r>
            <w:r w:rsidRPr="000E3236">
              <w:rPr>
                <w:rFonts w:hint="eastAsia"/>
                <w:sz w:val="15"/>
                <w:szCs w:val="15"/>
              </w:rPr>
              <w:t>巻頭</w:t>
            </w:r>
            <w:r w:rsidRPr="000E3236">
              <w:rPr>
                <w:sz w:val="15"/>
                <w:szCs w:val="15"/>
              </w:rPr>
              <w:t>3</w:t>
            </w:r>
            <w:r w:rsidRPr="000E3236">
              <w:rPr>
                <w:rFonts w:hint="eastAsia"/>
                <w:sz w:val="15"/>
                <w:szCs w:val="15"/>
              </w:rPr>
              <w:t>〜</w:t>
            </w:r>
            <w:r w:rsidRPr="000E3236">
              <w:rPr>
                <w:sz w:val="15"/>
                <w:szCs w:val="15"/>
              </w:rPr>
              <w:t>p.1</w:t>
            </w:r>
          </w:p>
          <w:p w:rsidR="001D6054" w:rsidRPr="000E3236" w:rsidRDefault="001D6054" w:rsidP="00AD0F2D">
            <w:pPr>
              <w:spacing w:line="188" w:lineRule="exact"/>
              <w:ind w:left="150" w:hanging="150"/>
              <w:rPr>
                <w:sz w:val="15"/>
                <w:szCs w:val="15"/>
              </w:rPr>
            </w:pPr>
            <w:r w:rsidRPr="000E3236">
              <w:rPr>
                <w:rFonts w:hint="eastAsia"/>
                <w:sz w:val="15"/>
                <w:szCs w:val="15"/>
              </w:rPr>
              <w:t>●第</w:t>
            </w:r>
            <w:r w:rsidRPr="000E3236">
              <w:rPr>
                <w:sz w:val="15"/>
                <w:szCs w:val="15"/>
              </w:rPr>
              <w:t>7</w:t>
            </w:r>
            <w:r w:rsidRPr="000E3236">
              <w:rPr>
                <w:rFonts w:hint="eastAsia"/>
                <w:sz w:val="15"/>
                <w:szCs w:val="15"/>
              </w:rPr>
              <w:t>章「現代の日本と私たち」では，「持続可能な開発目標（</w:t>
            </w:r>
            <w:r w:rsidRPr="000E3236">
              <w:rPr>
                <w:sz w:val="15"/>
                <w:szCs w:val="15"/>
              </w:rPr>
              <w:t>SDGs</w:t>
            </w:r>
            <w:r w:rsidRPr="000E3236">
              <w:rPr>
                <w:rFonts w:hint="eastAsia"/>
                <w:sz w:val="15"/>
                <w:szCs w:val="15"/>
              </w:rPr>
              <w:t>）」を取り上げ，現代的な諸課題を理解し，課題を解決しようとする態度を養えるようにしました。</w:t>
            </w:r>
            <w:r w:rsidR="006B6E23">
              <w:rPr>
                <w:rFonts w:hint="eastAsia"/>
                <w:sz w:val="15"/>
                <w:szCs w:val="15"/>
              </w:rPr>
              <w:t>➡</w:t>
            </w:r>
            <w:r w:rsidRPr="000E3236">
              <w:rPr>
                <w:sz w:val="15"/>
                <w:szCs w:val="15"/>
              </w:rPr>
              <w:t>p.271</w:t>
            </w:r>
          </w:p>
          <w:p w:rsidR="001D6054" w:rsidRPr="000E3236" w:rsidRDefault="001D6054" w:rsidP="00AD0F2D">
            <w:pPr>
              <w:spacing w:line="188" w:lineRule="exact"/>
              <w:ind w:left="150" w:hanging="150"/>
              <w:rPr>
                <w:sz w:val="15"/>
                <w:szCs w:val="15"/>
              </w:rPr>
            </w:pPr>
            <w:r w:rsidRPr="000E3236">
              <w:rPr>
                <w:rFonts w:hint="eastAsia"/>
                <w:sz w:val="15"/>
                <w:szCs w:val="15"/>
              </w:rPr>
              <w:t>●（</w:t>
            </w:r>
            <w:r w:rsidRPr="000E3236">
              <w:rPr>
                <w:rFonts w:hint="eastAsia"/>
                <w:sz w:val="15"/>
                <w:szCs w:val="15"/>
                <w:u w:val="single"/>
              </w:rPr>
              <w:t>環境・エネルギー</w:t>
            </w:r>
            <w:r w:rsidRPr="000E3236">
              <w:rPr>
                <w:rFonts w:hint="eastAsia"/>
                <w:sz w:val="15"/>
                <w:szCs w:val="15"/>
              </w:rPr>
              <w:t>）現代の環境問題や，歴史上の環境保全，エネルギーの利用の変遷に関するトピックを，通史部分だけでなく「もっと歴史」でも取り上げ，環境の保全に寄与する態度を養えるようにしました。</w:t>
            </w:r>
            <w:r w:rsidR="006B6E23">
              <w:rPr>
                <w:rFonts w:hint="eastAsia"/>
                <w:sz w:val="15"/>
                <w:szCs w:val="15"/>
              </w:rPr>
              <w:t>➡</w:t>
            </w:r>
            <w:r w:rsidRPr="000E3236">
              <w:rPr>
                <w:sz w:val="15"/>
                <w:szCs w:val="15"/>
              </w:rPr>
              <w:t>p.195,263,272</w:t>
            </w:r>
            <w:r w:rsidRPr="000E3236">
              <w:rPr>
                <w:rFonts w:hint="eastAsia"/>
                <w:sz w:val="15"/>
                <w:szCs w:val="15"/>
              </w:rPr>
              <w:t>〜</w:t>
            </w:r>
            <w:r w:rsidRPr="000E3236">
              <w:rPr>
                <w:sz w:val="15"/>
                <w:szCs w:val="15"/>
              </w:rPr>
              <w:t>273</w:t>
            </w:r>
          </w:p>
          <w:p w:rsidR="001D6054" w:rsidRPr="000E3236" w:rsidRDefault="001D6054" w:rsidP="00AD0F2D">
            <w:pPr>
              <w:spacing w:line="188" w:lineRule="exact"/>
              <w:ind w:left="150" w:hanging="150"/>
              <w:rPr>
                <w:sz w:val="15"/>
                <w:szCs w:val="15"/>
              </w:rPr>
            </w:pPr>
            <w:r w:rsidRPr="000E3236">
              <w:rPr>
                <w:rFonts w:hint="eastAsia"/>
                <w:sz w:val="15"/>
                <w:szCs w:val="15"/>
              </w:rPr>
              <w:t>●（</w:t>
            </w:r>
            <w:r w:rsidRPr="000E3236">
              <w:rPr>
                <w:rFonts w:hint="eastAsia"/>
                <w:sz w:val="15"/>
                <w:szCs w:val="15"/>
                <w:u w:val="single"/>
              </w:rPr>
              <w:t>人権・平和</w:t>
            </w:r>
            <w:r w:rsidRPr="000E3236">
              <w:rPr>
                <w:rFonts w:hint="eastAsia"/>
                <w:sz w:val="15"/>
                <w:szCs w:val="15"/>
              </w:rPr>
              <w:t>）歴史上の為政者だけでなく，様々な人々の動きを重視するとともに，現代の人権問題につながる歴史（差別されてきた人々の歴史）の記述を充実させ，歴史的背景を捉えやすくしました。</w:t>
            </w:r>
            <w:r w:rsidR="006B6E23">
              <w:rPr>
                <w:rFonts w:hint="eastAsia"/>
                <w:sz w:val="15"/>
                <w:szCs w:val="15"/>
              </w:rPr>
              <w:t>➡</w:t>
            </w:r>
            <w:r w:rsidRPr="000E3236">
              <w:rPr>
                <w:sz w:val="15"/>
                <w:szCs w:val="15"/>
              </w:rPr>
              <w:t>p.87,116</w:t>
            </w:r>
            <w:r w:rsidRPr="000E3236">
              <w:rPr>
                <w:rFonts w:hint="eastAsia"/>
                <w:sz w:val="15"/>
                <w:szCs w:val="15"/>
              </w:rPr>
              <w:t>〜</w:t>
            </w:r>
            <w:r w:rsidRPr="000E3236">
              <w:rPr>
                <w:sz w:val="15"/>
                <w:szCs w:val="15"/>
              </w:rPr>
              <w:t>117,137,187,240</w:t>
            </w:r>
            <w:r w:rsidRPr="000E3236">
              <w:rPr>
                <w:rFonts w:hint="eastAsia"/>
                <w:sz w:val="15"/>
                <w:szCs w:val="15"/>
              </w:rPr>
              <w:t>〜</w:t>
            </w:r>
            <w:r w:rsidRPr="000E3236">
              <w:rPr>
                <w:sz w:val="15"/>
                <w:szCs w:val="15"/>
              </w:rPr>
              <w:t>241</w:t>
            </w:r>
            <w:r w:rsidRPr="000E3236">
              <w:rPr>
                <w:rFonts w:hint="eastAsia"/>
                <w:sz w:val="15"/>
                <w:szCs w:val="15"/>
              </w:rPr>
              <w:t>など</w:t>
            </w:r>
          </w:p>
          <w:p w:rsidR="001D6054" w:rsidRPr="000E3236" w:rsidRDefault="001D6054" w:rsidP="00AD0F2D">
            <w:pPr>
              <w:spacing w:line="188" w:lineRule="exact"/>
              <w:ind w:left="150" w:hanging="150"/>
              <w:rPr>
                <w:spacing w:val="-6"/>
                <w:sz w:val="15"/>
                <w:szCs w:val="15"/>
              </w:rPr>
            </w:pPr>
            <w:r w:rsidRPr="000E3236">
              <w:rPr>
                <w:rFonts w:hint="eastAsia"/>
                <w:sz w:val="15"/>
                <w:szCs w:val="15"/>
              </w:rPr>
              <w:t>●</w:t>
            </w:r>
            <w:r w:rsidRPr="000E3236">
              <w:rPr>
                <w:rFonts w:hint="eastAsia"/>
                <w:spacing w:val="-6"/>
                <w:sz w:val="15"/>
                <w:szCs w:val="15"/>
              </w:rPr>
              <w:t>（</w:t>
            </w:r>
            <w:r w:rsidRPr="00AD0F2D">
              <w:rPr>
                <w:rFonts w:hint="eastAsia"/>
                <w:spacing w:val="-6"/>
                <w:sz w:val="15"/>
                <w:szCs w:val="15"/>
                <w:u w:val="single"/>
              </w:rPr>
              <w:t>伝統・文化</w:t>
            </w:r>
            <w:r w:rsidRPr="000E3236">
              <w:rPr>
                <w:rFonts w:hint="eastAsia"/>
                <w:spacing w:val="-6"/>
                <w:sz w:val="15"/>
                <w:szCs w:val="15"/>
              </w:rPr>
              <w:t>）アイヌ民族や琉球王国の歴史を，通史部分だけでなく「もっと歴史」でも取り上げ，多文化共生の視点を持たせられるようにしました。また，三大宗教を中心に，宗教のおこりや広がりを通史部分で取り上げ，宗教に対する理解が深まるようにしました。</w:t>
            </w:r>
            <w:r w:rsidR="006B6E23">
              <w:rPr>
                <w:rFonts w:hint="eastAsia"/>
                <w:spacing w:val="-6"/>
                <w:sz w:val="15"/>
                <w:szCs w:val="15"/>
              </w:rPr>
              <w:t>➡</w:t>
            </w:r>
            <w:r w:rsidRPr="000E3236">
              <w:rPr>
                <w:spacing w:val="-6"/>
                <w:sz w:val="15"/>
                <w:szCs w:val="15"/>
              </w:rPr>
              <w:t>p.28</w:t>
            </w:r>
            <w:r w:rsidRPr="000E3236">
              <w:rPr>
                <w:rFonts w:hint="eastAsia"/>
                <w:spacing w:val="-6"/>
                <w:sz w:val="15"/>
                <w:szCs w:val="15"/>
              </w:rPr>
              <w:t>〜</w:t>
            </w:r>
            <w:r w:rsidRPr="000E3236">
              <w:rPr>
                <w:spacing w:val="-6"/>
                <w:sz w:val="15"/>
                <w:szCs w:val="15"/>
              </w:rPr>
              <w:t>29,51,73,81,90</w:t>
            </w:r>
            <w:r w:rsidRPr="000E3236">
              <w:rPr>
                <w:rFonts w:hint="eastAsia"/>
                <w:spacing w:val="-6"/>
                <w:sz w:val="15"/>
                <w:szCs w:val="15"/>
              </w:rPr>
              <w:t>〜</w:t>
            </w:r>
            <w:r w:rsidRPr="000E3236">
              <w:rPr>
                <w:spacing w:val="-6"/>
                <w:sz w:val="15"/>
                <w:szCs w:val="15"/>
              </w:rPr>
              <w:t>91,100, 122</w:t>
            </w:r>
            <w:r w:rsidRPr="000E3236">
              <w:rPr>
                <w:rFonts w:hint="eastAsia"/>
                <w:spacing w:val="-6"/>
                <w:sz w:val="15"/>
                <w:szCs w:val="15"/>
              </w:rPr>
              <w:t>〜</w:t>
            </w:r>
            <w:r w:rsidRPr="000E3236">
              <w:rPr>
                <w:spacing w:val="-6"/>
                <w:sz w:val="15"/>
                <w:szCs w:val="15"/>
              </w:rPr>
              <w:t>123,140</w:t>
            </w:r>
            <w:r w:rsidRPr="000E3236">
              <w:rPr>
                <w:rFonts w:hint="eastAsia"/>
                <w:spacing w:val="-6"/>
                <w:sz w:val="15"/>
                <w:szCs w:val="15"/>
              </w:rPr>
              <w:t>〜</w:t>
            </w:r>
            <w:r w:rsidRPr="000E3236">
              <w:rPr>
                <w:spacing w:val="-6"/>
                <w:sz w:val="15"/>
                <w:szCs w:val="15"/>
              </w:rPr>
              <w:t>141</w:t>
            </w:r>
            <w:r w:rsidRPr="000E3236">
              <w:rPr>
                <w:rFonts w:hint="eastAsia"/>
                <w:spacing w:val="-6"/>
                <w:sz w:val="15"/>
                <w:szCs w:val="15"/>
              </w:rPr>
              <w:t>など</w:t>
            </w:r>
          </w:p>
          <w:p w:rsidR="001D6054" w:rsidRPr="000E3236" w:rsidRDefault="001D6054" w:rsidP="00AD0F2D">
            <w:pPr>
              <w:spacing w:line="188" w:lineRule="exact"/>
              <w:ind w:left="150" w:hanging="150"/>
              <w:rPr>
                <w:sz w:val="15"/>
                <w:szCs w:val="15"/>
              </w:rPr>
            </w:pPr>
            <w:r w:rsidRPr="000E3236">
              <w:rPr>
                <w:rFonts w:hint="eastAsia"/>
                <w:sz w:val="15"/>
                <w:szCs w:val="15"/>
              </w:rPr>
              <w:t>●（</w:t>
            </w:r>
            <w:r w:rsidRPr="000E3236">
              <w:rPr>
                <w:rFonts w:hint="eastAsia"/>
                <w:sz w:val="15"/>
                <w:szCs w:val="15"/>
                <w:u w:val="single"/>
              </w:rPr>
              <w:t>防災・安全</w:t>
            </w:r>
            <w:r w:rsidRPr="000E3236">
              <w:rPr>
                <w:rFonts w:hint="eastAsia"/>
                <w:sz w:val="15"/>
                <w:szCs w:val="15"/>
              </w:rPr>
              <w:t>）歴史上で様々な教訓や変革をもたらした災害について学び，先人たちが乗りこえてきた経験を基に，復旧・復興や，防災・減災について主体的に考える態度を養えるようにしました。</w:t>
            </w:r>
            <w:r w:rsidR="006B6E23">
              <w:rPr>
                <w:rFonts w:hint="eastAsia"/>
                <w:sz w:val="15"/>
                <w:szCs w:val="15"/>
              </w:rPr>
              <w:t>➡</w:t>
            </w:r>
            <w:r w:rsidRPr="000E3236">
              <w:rPr>
                <w:sz w:val="15"/>
                <w:szCs w:val="15"/>
              </w:rPr>
              <w:t>p.130,221,270</w:t>
            </w:r>
            <w:r w:rsidRPr="000E3236">
              <w:rPr>
                <w:rFonts w:hint="eastAsia"/>
                <w:sz w:val="15"/>
                <w:szCs w:val="15"/>
              </w:rPr>
              <w:t>〜</w:t>
            </w:r>
            <w:r w:rsidRPr="000E3236">
              <w:rPr>
                <w:sz w:val="15"/>
                <w:szCs w:val="15"/>
              </w:rPr>
              <w:t>271,274</w:t>
            </w:r>
            <w:r w:rsidRPr="000E3236">
              <w:rPr>
                <w:rFonts w:hint="eastAsia"/>
                <w:sz w:val="15"/>
                <w:szCs w:val="15"/>
              </w:rPr>
              <w:t>〜</w:t>
            </w:r>
            <w:r w:rsidRPr="000E3236">
              <w:rPr>
                <w:sz w:val="15"/>
                <w:szCs w:val="15"/>
              </w:rPr>
              <w:t>275</w:t>
            </w:r>
          </w:p>
          <w:p w:rsidR="00250C59" w:rsidRPr="000E3236" w:rsidRDefault="001D6054" w:rsidP="00AD0F2D">
            <w:pPr>
              <w:spacing w:line="188" w:lineRule="exact"/>
              <w:ind w:left="150" w:hanging="150"/>
              <w:rPr>
                <w:sz w:val="15"/>
                <w:szCs w:val="15"/>
              </w:rPr>
            </w:pPr>
            <w:r w:rsidRPr="000E3236">
              <w:rPr>
                <w:rFonts w:hint="eastAsia"/>
                <w:sz w:val="15"/>
                <w:szCs w:val="15"/>
              </w:rPr>
              <w:t>●</w:t>
            </w:r>
            <w:r w:rsidRPr="000E3236">
              <w:rPr>
                <w:rFonts w:hint="eastAsia"/>
                <w:spacing w:val="-6"/>
                <w:sz w:val="15"/>
                <w:szCs w:val="15"/>
              </w:rPr>
              <w:t>（</w:t>
            </w:r>
            <w:r w:rsidRPr="000E3236">
              <w:rPr>
                <w:rFonts w:hint="eastAsia"/>
                <w:spacing w:val="-6"/>
                <w:sz w:val="15"/>
                <w:szCs w:val="15"/>
                <w:u w:val="single"/>
              </w:rPr>
              <w:t>情報・技術</w:t>
            </w:r>
            <w:r w:rsidRPr="000E3236">
              <w:rPr>
                <w:rFonts w:hint="eastAsia"/>
                <w:spacing w:val="-6"/>
                <w:sz w:val="15"/>
                <w:szCs w:val="15"/>
              </w:rPr>
              <w:t>）マスメディアやインターネットの発達の過程を取り上げることで，情報化社会の歴史的</w:t>
            </w:r>
            <w:bookmarkStart w:id="0" w:name="_GoBack"/>
            <w:bookmarkEnd w:id="0"/>
            <w:r w:rsidRPr="000E3236">
              <w:rPr>
                <w:rFonts w:hint="eastAsia"/>
                <w:spacing w:val="-6"/>
                <w:sz w:val="15"/>
                <w:szCs w:val="15"/>
              </w:rPr>
              <w:t>な背景を捉えられるようにしました。</w:t>
            </w:r>
            <w:r w:rsidR="006B6E23">
              <w:rPr>
                <w:rFonts w:hint="eastAsia"/>
                <w:spacing w:val="-6"/>
                <w:sz w:val="15"/>
                <w:szCs w:val="15"/>
              </w:rPr>
              <w:t>➡</w:t>
            </w:r>
            <w:r w:rsidRPr="000E3236">
              <w:rPr>
                <w:spacing w:val="-6"/>
                <w:sz w:val="15"/>
                <w:szCs w:val="15"/>
              </w:rPr>
              <w:t>p.198</w:t>
            </w:r>
            <w:r w:rsidRPr="000E3236">
              <w:rPr>
                <w:rFonts w:hint="eastAsia"/>
                <w:spacing w:val="-6"/>
                <w:sz w:val="15"/>
                <w:szCs w:val="15"/>
              </w:rPr>
              <w:t>〜</w:t>
            </w:r>
            <w:r w:rsidRPr="000E3236">
              <w:rPr>
                <w:spacing w:val="-6"/>
                <w:sz w:val="15"/>
                <w:szCs w:val="15"/>
              </w:rPr>
              <w:t>199,264</w:t>
            </w:r>
            <w:r w:rsidRPr="000E3236">
              <w:rPr>
                <w:rFonts w:hint="eastAsia"/>
                <w:spacing w:val="-6"/>
                <w:sz w:val="15"/>
                <w:szCs w:val="15"/>
              </w:rPr>
              <w:t>〜</w:t>
            </w:r>
            <w:r w:rsidRPr="000E3236">
              <w:rPr>
                <w:spacing w:val="-6"/>
                <w:sz w:val="15"/>
                <w:szCs w:val="15"/>
              </w:rPr>
              <w:t>265</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⑦小学校の学習との系統的な接続を図るように配慮されているか。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●第</w:t>
            </w:r>
            <w:r w:rsidRPr="000E3236">
              <w:rPr>
                <w:sz w:val="15"/>
                <w:szCs w:val="15"/>
              </w:rPr>
              <w:t>1</w:t>
            </w:r>
            <w:r w:rsidRPr="000E3236">
              <w:rPr>
                <w:rFonts w:hint="eastAsia"/>
                <w:sz w:val="15"/>
                <w:szCs w:val="15"/>
              </w:rPr>
              <w:t>章「歴史へのとびら」には，小学校の学習指導要領に示されている人物や，小学校で学習した文化財・出来事を振り返る活動を設け，中学校での歴史学習にスムーズに導入できるようにしました。</w:t>
            </w:r>
            <w:r w:rsidR="006B6E23">
              <w:rPr>
                <w:rFonts w:hint="eastAsia"/>
                <w:sz w:val="15"/>
                <w:szCs w:val="15"/>
              </w:rPr>
              <w:t>➡</w:t>
            </w:r>
            <w:r w:rsidRPr="000E3236">
              <w:rPr>
                <w:sz w:val="15"/>
                <w:szCs w:val="15"/>
              </w:rPr>
              <w:t>p.6</w:t>
            </w:r>
            <w:r w:rsidRPr="000E3236">
              <w:rPr>
                <w:rFonts w:hint="eastAsia"/>
                <w:sz w:val="15"/>
                <w:szCs w:val="15"/>
              </w:rPr>
              <w:t>〜</w:t>
            </w:r>
            <w:r w:rsidRPr="000E3236">
              <w:rPr>
                <w:sz w:val="15"/>
                <w:szCs w:val="15"/>
              </w:rPr>
              <w:t>7,10</w:t>
            </w:r>
            <w:r w:rsidRPr="000E3236">
              <w:rPr>
                <w:rFonts w:hint="eastAsia"/>
                <w:sz w:val="15"/>
                <w:szCs w:val="15"/>
              </w:rPr>
              <w:t>〜</w:t>
            </w:r>
            <w:r w:rsidRPr="000E3236">
              <w:rPr>
                <w:sz w:val="15"/>
                <w:szCs w:val="15"/>
              </w:rPr>
              <w:t>11</w:t>
            </w:r>
          </w:p>
          <w:p w:rsidR="00250C59" w:rsidRPr="000E3236" w:rsidRDefault="003316CB" w:rsidP="00AD0F2D">
            <w:pPr>
              <w:spacing w:line="188" w:lineRule="exact"/>
              <w:ind w:left="150" w:hanging="150"/>
              <w:rPr>
                <w:sz w:val="15"/>
                <w:szCs w:val="15"/>
              </w:rPr>
            </w:pPr>
            <w:r>
              <w:rPr>
                <w:rFonts w:hint="eastAsia"/>
                <w:noProof/>
                <w:sz w:val="15"/>
                <w:szCs w:val="15"/>
              </w:rPr>
              <mc:AlternateContent>
                <mc:Choice Requires="wpg">
                  <w:drawing>
                    <wp:anchor distT="0" distB="0" distL="114300" distR="114300" simplePos="0" relativeHeight="251673600" behindDoc="0" locked="0" layoutInCell="1" allowOverlap="1" wp14:anchorId="2A8FFE16" wp14:editId="711362C3">
                      <wp:simplePos x="0" y="0"/>
                      <wp:positionH relativeFrom="column">
                        <wp:posOffset>4171731</wp:posOffset>
                      </wp:positionH>
                      <wp:positionV relativeFrom="paragraph">
                        <wp:posOffset>-635</wp:posOffset>
                      </wp:positionV>
                      <wp:extent cx="107950" cy="112395"/>
                      <wp:effectExtent l="19050" t="19050" r="44450" b="1905"/>
                      <wp:wrapNone/>
                      <wp:docPr id="16" name="グループ化 16"/>
                      <wp:cNvGraphicFramePr/>
                      <a:graphic xmlns:a="http://schemas.openxmlformats.org/drawingml/2006/main">
                        <a:graphicData uri="http://schemas.microsoft.com/office/word/2010/wordprocessingGroup">
                          <wpg:wgp>
                            <wpg:cNvGrpSpPr/>
                            <wpg:grpSpPr>
                              <a:xfrm>
                                <a:off x="0" y="0"/>
                                <a:ext cx="107950" cy="112395"/>
                                <a:chOff x="0" y="0"/>
                                <a:chExt cx="107950" cy="125434"/>
                              </a:xfrm>
                            </wpg:grpSpPr>
                            <wps:wsp>
                              <wps:cNvPr id="17" name="二等辺三角形 17"/>
                              <wps:cNvSpPr/>
                              <wps:spPr>
                                <a:xfrm>
                                  <a:off x="0" y="0"/>
                                  <a:ext cx="107950" cy="107950"/>
                                </a:xfrm>
                                <a:prstGeom prst="triangl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17484"/>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16CB" w:rsidRPr="00D77308" w:rsidRDefault="003316CB" w:rsidP="003316CB">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8FFE16" id="グループ化 16" o:spid="_x0000_s1042" style="position:absolute;left:0;text-align:left;margin-left:328.5pt;margin-top:-.05pt;width:8.5pt;height:8.85pt;z-index:251673600;mso-width-relative:margin;mso-height-relative:margin" coordsize="107950,1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oZwwMAANwKAAAOAAAAZHJzL2Uyb0RvYy54bWzcVktv3DYQvhfofyB0r7Va73ptwXLgOrVR&#10;wEiMOkXOXIp6oBTJklxLztELFA2QUw/JpadeeiiC9tgGbf+MEjQ/o0NS0vqxTQ0X8KF70JKcB2e+&#10;mfmk3QdNxdAZVboUPAmijVGAKCciLXmeBF8+OfxkO0DaYJ5iJjhNgnOqgwd7H3+0W8uYjkUhWEoV&#10;Aidcx7VMgsIYGYehJgWtsN4QknIQZkJV2MBW5WGqcA3eKxaOR6OtsBYqlUoQqjWcPvTCYM/5zzJK&#10;zOMs09QglgQQm3FP5Z5z+wz3dnGcKyyLknRh4DtEUeGSw6WDq4fYYLRQ5Q1XVUmU0CIzG0RUociy&#10;klCXA2QTja5lc6TEQrpc8rjO5QATQHsNpzu7JY/OThQqU6jdVoA4rqBG7cUv7fKndvl7u3z17sVL&#10;BBKAqZZ5DNpHSp7KE9Ud5H5nM28yVdl/yAk1DuDzAWDaGETgMBrNdqZQBgKiKBpv7kx9AUgBVbph&#10;RYrP1tmNp5PNibUL+0tDG9sQSi2hlfQKLf3f0DotsKSuCNrm36M169F6++bFX6+fv//zzdtfn7//&#10;8bt3f/yAopkHzBkMaOlYA3B3gsrDdjllHEulzREVFbKLJDCqxDxnNlIc47Njbbx6r2aPtWBlelgy&#10;5jZ2xOgBU+gMw3DM86jD9IoW46hOgs1oNnWOr8jckK48mGaNB6gR41AqWxSfvluZc0ZtEIx/QTNo&#10;P+iNsb/galSYEMpN5EUFTqkPdjqCXx9ub+Eawjm0njNIc/DdOeg1vZPet8ep07em1PHGYDz6UGDe&#10;eLBwNwtuBuOq5EKtc8Agq+5mr9+D5KGxKM1Feg7tpoRnLS3JYQm1PsbanGAFNAWTBNRrHsMjYwLq&#10;JLpVgAqhnq07t/owDyANUA20lwT66wVWNEDscw6TshNNJpYn3WYynY1hoy5L5pclfFEdCGieCEhe&#10;Ere0+ob1y0yJ6ikw9L69FUSYE7g7CYhR/ebAeDoGjid0f9+pATdKbI75qSTWuUXV9vGT5ilWsm94&#10;IJVHop/OGz3vda0lF/sLI7LSDcQK1w5vYArLbfdBGfAq7Ah2+U178bq9+K1dfova5fftctle/Ax7&#10;FG1fYw5kmk+FZc7+/IMcEs0m244aoYnXUecteETBK9MB/g8cwoUlEOhcO7yWG7Y2gdE9zp2km/l+&#10;kDoqcnPvCNCt1jDALQZt/XjfwvC+xzv96l/H2zTzxr153Utw1Zj3O/DDsA+DDgs/5LD4vwy4+0KA&#10;Tyj3jug+9+w32uW9I4TVR+ne3wAAAP//AwBQSwMEFAAGAAgAAAAhADZVX4/eAAAACAEAAA8AAABk&#10;cnMvZG93bnJldi54bWxMj0FLw0AUhO+C/2F5grd2E7VJSbMppainItgK4m2bfU1Cs29Ddpuk/97n&#10;yR6HGWa+ydeTbcWAvW8cKYjnEQik0pmGKgVfh7fZEoQPmoxuHaGCK3pYF/d3uc6MG+kTh32oBJeQ&#10;z7SCOoQuk9KXNVrt565DYu/keqsDy76Sptcjl9tWPkVRIq1uiBdq3eG2xvK8v1gF76MeN8/x67A7&#10;n7bXn8Pi43sXo1KPD9NmBSLgFP7D8IfP6FAw09FdyHjRKkgWKX8JCmYxCPaT9IX1kYNpArLI5e2B&#10;4hcAAP//AwBQSwECLQAUAAYACAAAACEAtoM4kv4AAADhAQAAEwAAAAAAAAAAAAAAAAAAAAAAW0Nv&#10;bnRlbnRfVHlwZXNdLnhtbFBLAQItABQABgAIAAAAIQA4/SH/1gAAAJQBAAALAAAAAAAAAAAAAAAA&#10;AC8BAABfcmVscy8ucmVsc1BLAQItABQABgAIAAAAIQA8WeoZwwMAANwKAAAOAAAAAAAAAAAAAAAA&#10;AC4CAABkcnMvZTJvRG9jLnhtbFBLAQItABQABgAIAAAAIQA2VV+P3gAAAAgBAAAPAAAAAAAAAAAA&#10;AAAAAB0GAABkcnMvZG93bnJldi54bWxQSwUGAAAAAAQABADzAAAAK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43" type="#_x0000_t5"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gnMEA&#10;AADbAAAADwAAAGRycy9kb3ducmV2LnhtbERPS4vCMBC+C/6HMIK3NV0FV7tGEUEQDws+QLwNzWxb&#10;tpnUJNa6v94Igrf5+J4zW7SmEg05X1pW8DlIQBBnVpecKzge1h8TED4ga6wsk4I7eVjMu50Zptre&#10;eEfNPuQihrBPUUERQp1K6bOCDPqBrYkj92udwRChy6V2eIvhppLDJBlLgyXHhgJrWhWU/e2vRkE9&#10;vjTmxP+j4+hHTrfnTXDZUivV77XLbxCB2vAWv9wbHed/wf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IJzBAAAA2wAAAA8AAAAAAAAAAAAAAAAAmAIAAGRycy9kb3du&#10;cmV2LnhtbFBLBQYAAAAABAAEAPUAAACGAwAAAAA=&#10;" fillcolor="white [3212]" strokecolor="black [3213]" strokeweight=".25pt"/>
                      <v:shape id="テキスト ボックス 18" o:spid="_x0000_s1044" type="#_x0000_t202" style="position:absolute;top:17484;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XlcQA&#10;AADbAAAADwAAAGRycy9kb3ducmV2LnhtbESPQWvDMAyF74X9B6PBbq3THUbJ6pZSWJcNWmi6HyBi&#10;NU4TyyH20uzfT4fBbhLv6b1P6+3kOzXSEJvABpaLDBRxFWzDtYGvy9t8BSomZItdYDLwQxG2m4fZ&#10;GnMb7nymsUy1khCOORpwKfW51rFy5DEuQk8s2jUMHpOsQ63tgHcJ951+zrIX7bFhaXDY095R1Zbf&#10;3sChuS4vp7Gte9d+vB8+i+OtuCVjnh6n3SuoRFP6N/9dF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V5XEAAAA2wAAAA8AAAAAAAAAAAAAAAAAmAIAAGRycy9k&#10;b3ducmV2LnhtbFBLBQYAAAAABAAEAPUAAACJAwAAAAA=&#10;" filled="f" stroked="f" strokeweight=".5pt">
                        <v:textbox inset="0,0,0,0">
                          <w:txbxContent>
                            <w:p w:rsidR="003316CB" w:rsidRPr="00D77308" w:rsidRDefault="003316CB" w:rsidP="003316CB">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v:textbox>
                      </v:shape>
                    </v:group>
                  </w:pict>
                </mc:Fallback>
              </mc:AlternateContent>
            </w:r>
            <w:r w:rsidR="001D6054" w:rsidRPr="000E3236">
              <w:rPr>
                <w:rFonts w:hint="eastAsia"/>
                <w:sz w:val="15"/>
                <w:szCs w:val="15"/>
              </w:rPr>
              <w:t>●第</w:t>
            </w:r>
            <w:r w:rsidR="001D6054" w:rsidRPr="000E3236">
              <w:rPr>
                <w:sz w:val="15"/>
                <w:szCs w:val="15"/>
              </w:rPr>
              <w:t>2</w:t>
            </w:r>
            <w:r w:rsidR="001D6054" w:rsidRPr="000E3236">
              <w:rPr>
                <w:rFonts w:hint="eastAsia"/>
                <w:sz w:val="15"/>
                <w:szCs w:val="15"/>
              </w:rPr>
              <w:t>〜</w:t>
            </w:r>
            <w:r w:rsidR="001D6054" w:rsidRPr="000E3236">
              <w:rPr>
                <w:sz w:val="15"/>
                <w:szCs w:val="15"/>
              </w:rPr>
              <w:t>7</w:t>
            </w:r>
            <w:r w:rsidR="001D6054" w:rsidRPr="000E3236">
              <w:rPr>
                <w:rFonts w:hint="eastAsia"/>
                <w:sz w:val="15"/>
                <w:szCs w:val="15"/>
              </w:rPr>
              <w:t>章の導入の活動には，小学校で学習した人物や文化財の資料，用語を掲載してマーク（</w:t>
            </w:r>
            <w:r>
              <w:rPr>
                <w:rFonts w:hint="eastAsia"/>
                <w:sz w:val="15"/>
                <w:szCs w:val="15"/>
              </w:rPr>
              <w:t xml:space="preserve">　 </w:t>
            </w:r>
            <w:r w:rsidR="001D6054" w:rsidRPr="000E3236">
              <w:rPr>
                <w:rFonts w:hint="eastAsia"/>
                <w:sz w:val="15"/>
                <w:szCs w:val="15"/>
              </w:rPr>
              <w:t>）等で示し，小学校の学習内容を中心に構成した年表も配置することで，小学校での</w:t>
            </w:r>
            <w:r w:rsidR="001D6054" w:rsidRPr="000E3236">
              <w:rPr>
                <w:sz w:val="15"/>
                <w:szCs w:val="15"/>
              </w:rPr>
              <w:t>4</w:t>
            </w:r>
            <w:r w:rsidR="001D6054" w:rsidRPr="000E3236">
              <w:rPr>
                <w:rFonts w:hint="eastAsia"/>
                <w:sz w:val="15"/>
                <w:szCs w:val="15"/>
              </w:rPr>
              <w:t>年間の社会科学習に中学校での</w:t>
            </w:r>
            <w:r w:rsidR="001D6054" w:rsidRPr="000E3236">
              <w:rPr>
                <w:sz w:val="15"/>
                <w:szCs w:val="15"/>
              </w:rPr>
              <w:t>3</w:t>
            </w:r>
            <w:r w:rsidR="001D6054" w:rsidRPr="000E3236">
              <w:rPr>
                <w:rFonts w:hint="eastAsia"/>
                <w:sz w:val="15"/>
                <w:szCs w:val="15"/>
              </w:rPr>
              <w:t>年間の学習を重ねた「</w:t>
            </w:r>
            <w:r w:rsidR="001D6054" w:rsidRPr="000E3236">
              <w:rPr>
                <w:sz w:val="15"/>
                <w:szCs w:val="15"/>
              </w:rPr>
              <w:t>7</w:t>
            </w:r>
            <w:r w:rsidR="001D6054" w:rsidRPr="000E3236">
              <w:rPr>
                <w:rFonts w:hint="eastAsia"/>
                <w:sz w:val="15"/>
                <w:szCs w:val="15"/>
              </w:rPr>
              <w:t>年間の社会科学習」を系統的に展開できるようにしました。</w:t>
            </w:r>
            <w:r w:rsidR="00AD0F2D">
              <w:rPr>
                <w:sz w:val="15"/>
                <w:szCs w:val="15"/>
              </w:rPr>
              <w:br/>
            </w:r>
            <w:r w:rsidR="006B6E23">
              <w:rPr>
                <w:rFonts w:hint="eastAsia"/>
                <w:sz w:val="15"/>
                <w:szCs w:val="15"/>
              </w:rPr>
              <w:t>➡</w:t>
            </w:r>
            <w:r w:rsidR="001D6054" w:rsidRPr="000E3236">
              <w:rPr>
                <w:sz w:val="15"/>
                <w:szCs w:val="15"/>
              </w:rPr>
              <w:t>p.18</w:t>
            </w:r>
            <w:r w:rsidR="001D6054" w:rsidRPr="000E3236">
              <w:rPr>
                <w:rFonts w:hint="eastAsia"/>
                <w:sz w:val="15"/>
                <w:szCs w:val="15"/>
              </w:rPr>
              <w:t>〜</w:t>
            </w:r>
            <w:r w:rsidR="001D6054" w:rsidRPr="000E3236">
              <w:rPr>
                <w:sz w:val="15"/>
                <w:szCs w:val="15"/>
              </w:rPr>
              <w:t>19,62</w:t>
            </w:r>
            <w:r w:rsidR="001D6054" w:rsidRPr="000E3236">
              <w:rPr>
                <w:rFonts w:hint="eastAsia"/>
                <w:sz w:val="15"/>
                <w:szCs w:val="15"/>
              </w:rPr>
              <w:t>〜</w:t>
            </w:r>
            <w:r w:rsidR="001D6054" w:rsidRPr="000E3236">
              <w:rPr>
                <w:sz w:val="15"/>
                <w:szCs w:val="15"/>
              </w:rPr>
              <w:t>63,98</w:t>
            </w:r>
            <w:r w:rsidR="001D6054" w:rsidRPr="000E3236">
              <w:rPr>
                <w:rFonts w:hint="eastAsia"/>
                <w:sz w:val="15"/>
                <w:szCs w:val="15"/>
              </w:rPr>
              <w:t>〜</w:t>
            </w:r>
            <w:r w:rsidR="001D6054" w:rsidRPr="000E3236">
              <w:rPr>
                <w:sz w:val="15"/>
                <w:szCs w:val="15"/>
              </w:rPr>
              <w:t>99,148</w:t>
            </w:r>
            <w:r w:rsidR="001D6054" w:rsidRPr="000E3236">
              <w:rPr>
                <w:rFonts w:hint="eastAsia"/>
                <w:sz w:val="15"/>
                <w:szCs w:val="15"/>
              </w:rPr>
              <w:t>〜</w:t>
            </w:r>
            <w:r w:rsidR="001D6054" w:rsidRPr="000E3236">
              <w:rPr>
                <w:sz w:val="15"/>
                <w:szCs w:val="15"/>
              </w:rPr>
              <w:t>149,206</w:t>
            </w:r>
            <w:r w:rsidR="001D6054" w:rsidRPr="000E3236">
              <w:rPr>
                <w:rFonts w:hint="eastAsia"/>
                <w:sz w:val="15"/>
                <w:szCs w:val="15"/>
              </w:rPr>
              <w:t>〜</w:t>
            </w:r>
            <w:r w:rsidR="001D6054" w:rsidRPr="000E3236">
              <w:rPr>
                <w:sz w:val="15"/>
                <w:szCs w:val="15"/>
              </w:rPr>
              <w:t>207,250</w:t>
            </w:r>
            <w:r w:rsidR="001D6054" w:rsidRPr="000E3236">
              <w:rPr>
                <w:rFonts w:hint="eastAsia"/>
                <w:sz w:val="15"/>
                <w:szCs w:val="15"/>
              </w:rPr>
              <w:t>〜</w:t>
            </w:r>
            <w:r w:rsidR="001D6054" w:rsidRPr="000E3236">
              <w:rPr>
                <w:sz w:val="15"/>
                <w:szCs w:val="15"/>
              </w:rPr>
              <w:t>251</w:t>
            </w:r>
          </w:p>
        </w:tc>
      </w:tr>
      <w:tr w:rsidR="00250C59" w:rsidRPr="008E4B56" w:rsidTr="000E3236">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AD0F2D">
            <w:pPr>
              <w:spacing w:line="188"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250C59" w:rsidRPr="000E3236" w:rsidRDefault="001D6054" w:rsidP="00AD0F2D">
            <w:pPr>
              <w:spacing w:line="188" w:lineRule="exact"/>
              <w:ind w:left="150" w:hanging="150"/>
              <w:rPr>
                <w:sz w:val="15"/>
                <w:szCs w:val="15"/>
              </w:rPr>
            </w:pPr>
            <w:r w:rsidRPr="000E3236">
              <w:rPr>
                <w:rFonts w:hint="eastAsia"/>
                <w:sz w:val="15"/>
                <w:szCs w:val="15"/>
              </w:rPr>
              <w:t>⑧カリキュラム・マネジメントの観点から，他分野・他教科の学習内容と関連させた学習ができるように配慮されているか。</w:t>
            </w:r>
          </w:p>
        </w:tc>
        <w:tc>
          <w:tcPr>
            <w:tcW w:w="10488" w:type="dxa"/>
            <w:tcBorders>
              <w:top w:val="dashSmallGap" w:sz="4" w:space="0" w:color="auto"/>
              <w:bottom w:val="single" w:sz="4" w:space="0" w:color="auto"/>
              <w:right w:val="single" w:sz="4" w:space="0" w:color="auto"/>
            </w:tcBorders>
            <w:shd w:val="clear" w:color="auto" w:fill="auto"/>
          </w:tcPr>
          <w:p w:rsidR="001D6054" w:rsidRPr="000E3236" w:rsidRDefault="001D6054" w:rsidP="00AD0F2D">
            <w:pPr>
              <w:spacing w:line="188" w:lineRule="exact"/>
              <w:ind w:left="150" w:hanging="150"/>
              <w:rPr>
                <w:sz w:val="15"/>
                <w:szCs w:val="15"/>
              </w:rPr>
            </w:pPr>
            <w:r w:rsidRPr="000E3236">
              <w:rPr>
                <w:rFonts w:hint="eastAsia"/>
                <w:sz w:val="15"/>
                <w:szCs w:val="15"/>
              </w:rPr>
              <w:t>●「環境・エネルギー」「人権・平和」「伝統・文化」「防災・安全」「情報・技術」に関する特設ページ（「もっと歴史」）を</w:t>
            </w:r>
            <w:r w:rsidRPr="000E3236">
              <w:rPr>
                <w:sz w:val="15"/>
                <w:szCs w:val="15"/>
              </w:rPr>
              <w:t>3</w:t>
            </w:r>
            <w:r w:rsidRPr="000E3236">
              <w:rPr>
                <w:rFonts w:hint="eastAsia"/>
                <w:sz w:val="15"/>
                <w:szCs w:val="15"/>
              </w:rPr>
              <w:t>分野共通で掲載することで，</w:t>
            </w:r>
            <w:r w:rsidRPr="000E3236">
              <w:rPr>
                <w:sz w:val="15"/>
                <w:szCs w:val="15"/>
              </w:rPr>
              <w:t>3</w:t>
            </w:r>
            <w:r w:rsidRPr="000E3236">
              <w:rPr>
                <w:rFonts w:hint="eastAsia"/>
                <w:sz w:val="15"/>
                <w:szCs w:val="15"/>
              </w:rPr>
              <w:t>分野を関連させた学習を展開できるようにしました。</w:t>
            </w:r>
            <w:r w:rsidR="006B6E23">
              <w:rPr>
                <w:rFonts w:hint="eastAsia"/>
                <w:sz w:val="15"/>
                <w:szCs w:val="15"/>
              </w:rPr>
              <w:t>➡</w:t>
            </w:r>
            <w:r w:rsidRPr="000E3236">
              <w:rPr>
                <w:sz w:val="15"/>
                <w:szCs w:val="15"/>
              </w:rPr>
              <w:t>p.140</w:t>
            </w:r>
            <w:r w:rsidRPr="000E3236">
              <w:rPr>
                <w:rFonts w:hint="eastAsia"/>
                <w:sz w:val="15"/>
                <w:szCs w:val="15"/>
              </w:rPr>
              <w:t>〜</w:t>
            </w:r>
            <w:r w:rsidRPr="000E3236">
              <w:rPr>
                <w:sz w:val="15"/>
                <w:szCs w:val="15"/>
              </w:rPr>
              <w:t>141,198</w:t>
            </w:r>
            <w:r w:rsidRPr="000E3236">
              <w:rPr>
                <w:rFonts w:hint="eastAsia"/>
                <w:sz w:val="15"/>
                <w:szCs w:val="15"/>
              </w:rPr>
              <w:t>〜</w:t>
            </w:r>
            <w:r w:rsidRPr="000E3236">
              <w:rPr>
                <w:sz w:val="15"/>
                <w:szCs w:val="15"/>
              </w:rPr>
              <w:t>199,242</w:t>
            </w:r>
            <w:r w:rsidRPr="000E3236">
              <w:rPr>
                <w:rFonts w:hint="eastAsia"/>
                <w:sz w:val="15"/>
                <w:szCs w:val="15"/>
              </w:rPr>
              <w:t>〜</w:t>
            </w:r>
            <w:r w:rsidRPr="000E3236">
              <w:rPr>
                <w:sz w:val="15"/>
                <w:szCs w:val="15"/>
              </w:rPr>
              <w:t>243,272</w:t>
            </w:r>
            <w:r w:rsidRPr="000E3236">
              <w:rPr>
                <w:rFonts w:hint="eastAsia"/>
                <w:sz w:val="15"/>
                <w:szCs w:val="15"/>
              </w:rPr>
              <w:t>〜</w:t>
            </w:r>
            <w:r w:rsidRPr="000E3236">
              <w:rPr>
                <w:sz w:val="15"/>
                <w:szCs w:val="15"/>
              </w:rPr>
              <w:t>273,274</w:t>
            </w:r>
            <w:r w:rsidRPr="000E3236">
              <w:rPr>
                <w:rFonts w:hint="eastAsia"/>
                <w:sz w:val="15"/>
                <w:szCs w:val="15"/>
              </w:rPr>
              <w:t>〜</w:t>
            </w:r>
            <w:r w:rsidRPr="000E3236">
              <w:rPr>
                <w:sz w:val="15"/>
                <w:szCs w:val="15"/>
              </w:rPr>
              <w:t>275</w:t>
            </w:r>
            <w:r w:rsidRPr="000E3236">
              <w:rPr>
                <w:rFonts w:hint="eastAsia"/>
                <w:sz w:val="15"/>
                <w:szCs w:val="15"/>
              </w:rPr>
              <w:t>など</w:t>
            </w:r>
          </w:p>
          <w:p w:rsidR="001D6054" w:rsidRPr="000E3236" w:rsidRDefault="00AC471B" w:rsidP="00AD0F2D">
            <w:pPr>
              <w:spacing w:line="188" w:lineRule="exact"/>
              <w:ind w:left="150" w:hanging="150"/>
              <w:rPr>
                <w:sz w:val="15"/>
                <w:szCs w:val="15"/>
              </w:rPr>
            </w:pPr>
            <w:r>
              <w:rPr>
                <w:rFonts w:hint="eastAsia"/>
                <w:noProof/>
                <w:sz w:val="15"/>
                <w:szCs w:val="15"/>
              </w:rPr>
              <mc:AlternateContent>
                <mc:Choice Requires="wpg">
                  <w:drawing>
                    <wp:anchor distT="0" distB="0" distL="114300" distR="114300" simplePos="0" relativeHeight="251671552" behindDoc="0" locked="0" layoutInCell="1" allowOverlap="1" wp14:anchorId="471519D0" wp14:editId="0F8C24E5">
                      <wp:simplePos x="0" y="0"/>
                      <wp:positionH relativeFrom="column">
                        <wp:posOffset>4376941</wp:posOffset>
                      </wp:positionH>
                      <wp:positionV relativeFrom="paragraph">
                        <wp:posOffset>123190</wp:posOffset>
                      </wp:positionV>
                      <wp:extent cx="107950" cy="107950"/>
                      <wp:effectExtent l="0" t="0" r="6350" b="6350"/>
                      <wp:wrapNone/>
                      <wp:docPr id="13" name="グループ化 1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14" name="角丸四角形 14"/>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5461F8" w:rsidRDefault="00AC471B" w:rsidP="00AC471B">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519D0" id="グループ化 13" o:spid="_x0000_s1042" style="position:absolute;left:0;text-align:left;margin-left:344.65pt;margin-top:9.7pt;width:8.5pt;height:8.5pt;z-index:251671552;mso-width-relative:margin;mso-height-relative:margin"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kXqQMAAKkKAAAOAAAAZHJzL2Uyb0RvYy54bWzcVsFu1DAQvSPxD5bvNJtlF9ioKSqFVkhV&#10;qSiIs+s4m4jENra3STl2JcSBEwc4wIkLB4TgCBJ8TajEZzC2k7SUpVQggcQesmN7PDN+nveS5at1&#10;WaA9pnQueIzDpQFGjFOR5Hwa47t31i9cwUgbwhNSCM5ivM80vrpy/txyJSM2FJkoEqYQBOE6qmSM&#10;M2NkFASaZqwkeklIxmExFaokBoZqGiSKVBC9LILhYHApqIRKpBKUaQ2z1/0iXnHx05RRcytNNTOo&#10;iDHUZtxTueeufQYryySaKiKznLZlkN+ooiQ5h6R9qOvEEDRT+Q+hypwqoUVqlqgoA5GmOWXuDHCa&#10;cHDiNBtKzKQ7yzSqprKHCaA9gdNvh6Vbe9sK5Qnc3UWMOCnhjpqD9838TTP/1MyfHz55hmAFYKrk&#10;NALvDSV35LZqJ6Z+ZE9ep6q0/3AmVDuA93uAWW0QhclwcHkyhmugsNTa7gJoBrf0wy6a3Th1X9Al&#10;DWxtfSmVhFbSR2jpP0NrJyOSuUvQ9vwdWqMOra+vn3758OHwxQswDj+/QuHIo+W8e6h0pAG1BThN&#10;xsMxRoCHMxwaHVpXJqMJpLFgeRNW+zOTSCptNpgokTViDL3Ck9vQ8K4Pyd6mNt6/87PJtSjyZD0v&#10;CjewJGNrhUJ7BOhh6tBWDhm+8yq49eXC7vLLdgYg747kLLNfMOtX8NsshX6Cyx66QhyTj5IQShk3&#10;oV/KSMJ87vEAfl32rixXiwtoI6eQv4/dBug8fZAutq+y9bdbmROCfvPgtML85n6Hyyy46TeXORdq&#10;UYACTtVm9v4dSB4ai9KuSPahf5TwMqQlXc/h7jaJNttEge4ANUBLzS14pIWoYixaC6NMqIeL5q0/&#10;NDisYlSBjsVYP5gRxTAqbnJo/Uk4Glnhc4PR+PIQBur4yu7xFT4r1wT0QgiqLakzrb8pOjNVorwH&#10;krtqs8IS4RRyx5ga1Q3WjNdXEG3KVledG4idJGaT70hqg1tUbVveqe8RJdsGNtD3W6KjG4lOtLD3&#10;tTu5WJ0Zkeauv49wbfEG6lux+hsaAMRtFXP+qDl42xx8bOaPUTN/2cznzcE7GKNwfEINkKmvCSuF&#10;3fxPdAGwPat+nqIJv5CDntWWuAj67dJFkGeP8fd870jUqorjvBM0Zy1g/xlItpjaZ9j4t6md3P8l&#10;tU29W7vXaH/f/4Ls0DSe6Ja0jtdgeIKD8b+Q273u4XvIvR/abzf7wXV87MTg6Atz5RsAAAD//wMA&#10;UEsDBBQABgAIAAAAIQC2xxue4AAAAAkBAAAPAAAAZHJzL2Rvd25yZXYueG1sTI/BTsMwDIbvSLxD&#10;ZCRuLC0dZStNp2kCTtMkNiTEzWu8tlqTVE3Wdm+POcHR/j/9/pyvJtOKgXrfOKsgnkUgyJZON7ZS&#10;8Hl4e1iA8AGtxtZZUnAlD6vi9ibHTLvRftCwD5XgEuszVFCH0GVS+rImg37mOrKcnVxvMPDYV1L3&#10;OHK5aeVjFKXSYGP5Qo0dbWoqz/uLUfA+4rhO4tdhez5trt+Hp93XNial7u+m9QuIQFP4g+FXn9Wh&#10;YKeju1jtRasgXSwTRjlYzkEw8BylvDgqSNI5yCKX/z8ofgAAAP//AwBQSwECLQAUAAYACAAAACEA&#10;toM4kv4AAADhAQAAEwAAAAAAAAAAAAAAAAAAAAAAW0NvbnRlbnRfVHlwZXNdLnhtbFBLAQItABQA&#10;BgAIAAAAIQA4/SH/1gAAAJQBAAALAAAAAAAAAAAAAAAAAC8BAABfcmVscy8ucmVsc1BLAQItABQA&#10;BgAIAAAAIQDkKhkXqQMAAKkKAAAOAAAAAAAAAAAAAAAAAC4CAABkcnMvZTJvRG9jLnhtbFBLAQIt&#10;ABQABgAIAAAAIQC2xxue4AAAAAkBAAAPAAAAAAAAAAAAAAAAAAMGAABkcnMvZG93bnJldi54bWxQ&#10;SwUGAAAAAAQABADzAAAAEAcAAAAA&#10;">
                      <v:roundrect id="角丸四角形 14" o:spid="_x0000_s1043"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rlL8A&#10;AADbAAAADwAAAGRycy9kb3ducmV2LnhtbERPy6rCMBDdC/5DGMGdpl7Eq9UockF8cDdqP2BoxrbY&#10;TEoT2/r3RhDczeE8Z7XpTCkaql1hWcFkHIEgTq0uOFOQXHejOQjnkTWWlknBkxxs1v3eCmNtWz5T&#10;c/GZCCHsYlSQe1/FUro0J4NubCviwN1sbdAHWGdS19iGcFPKnyiaSYMFh4YcK/rLKb1fHkZBk82P&#10;fnFKfum4+Hft4ZrsZRUpNRx02yUIT53/ij/ugw7zp/D+JRw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reuUvwAAANsAAAAPAAAAAAAAAAAAAAAAAJgCAABkcnMvZG93bnJl&#10;di54bWxQSwUGAAAAAAQABAD1AAAAhAMAAAAA&#10;" fillcolor="black [3213]" stroked="f" strokeweight="1pt">
                        <v:stroke joinstyle="miter"/>
                      </v:roundrect>
                      <v:shape id="テキスト ボックス 15" o:spid="_x0000_s1044"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AC471B" w:rsidRPr="005461F8" w:rsidRDefault="00AC471B" w:rsidP="00AC471B">
                              <w:pPr>
                                <w:spacing w:line="150" w:lineRule="exact"/>
                                <w:ind w:left="120" w:hanging="120"/>
                                <w:jc w:val="center"/>
                                <w:rPr>
                                  <w:rFonts w:hAnsi="游ゴシック" w:hint="eastAsia"/>
                                  <w:b/>
                                  <w:color w:val="FFFFFF" w:themeColor="background1"/>
                                  <w:sz w:val="12"/>
                                  <w:szCs w:val="12"/>
                                </w:rPr>
                              </w:pPr>
                              <w:r>
                                <w:rPr>
                                  <w:rFonts w:hAnsi="游ゴシック"/>
                                  <w:b/>
                                  <w:color w:val="FFFFFF" w:themeColor="background1"/>
                                  <w:sz w:val="12"/>
                                  <w:szCs w:val="12"/>
                                </w:rPr>
                                <w:t>3</w:t>
                              </w:r>
                            </w:p>
                          </w:txbxContent>
                        </v:textbox>
                      </v:shape>
                    </v:group>
                  </w:pict>
                </mc:Fallback>
              </mc:AlternateContent>
            </w:r>
            <w:r>
              <w:rPr>
                <w:rFonts w:hint="eastAsia"/>
                <w:noProof/>
                <w:sz w:val="15"/>
                <w:szCs w:val="15"/>
              </w:rPr>
              <mc:AlternateContent>
                <mc:Choice Requires="wpg">
                  <w:drawing>
                    <wp:anchor distT="0" distB="0" distL="114300" distR="114300" simplePos="0" relativeHeight="251669504" behindDoc="0" locked="0" layoutInCell="1" allowOverlap="1" wp14:anchorId="0EAF585F" wp14:editId="77DDF8FE">
                      <wp:simplePos x="0" y="0"/>
                      <wp:positionH relativeFrom="column">
                        <wp:posOffset>4097655</wp:posOffset>
                      </wp:positionH>
                      <wp:positionV relativeFrom="paragraph">
                        <wp:posOffset>123190</wp:posOffset>
                      </wp:positionV>
                      <wp:extent cx="107950" cy="107950"/>
                      <wp:effectExtent l="0" t="0" r="6350" b="6350"/>
                      <wp:wrapNone/>
                      <wp:docPr id="10" name="グループ化 10"/>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11" name="角丸四角形 11"/>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5461F8" w:rsidRDefault="00AC471B" w:rsidP="00AC471B">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AF585F" id="グループ化 10" o:spid="_x0000_s1045" style="position:absolute;left:0;text-align:left;margin-left:322.65pt;margin-top:9.7pt;width:8.5pt;height:8.5pt;z-index:251669504;mso-width-relative:margin;mso-height-relative:margin"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9+rQMAAKkKAAAOAAAAZHJzL2Uyb0RvYy54bWzcVk1v1DgYviPtf7B832YyO1OYqCnqFloh&#10;VVBREGfXcSbRJraxPU3KsSMhDpw4sAf2tJc9IARHkHZ/TbbS/ox9bcdpKUOpQGKlnUPmtf1+2I/f&#10;50k2brZ1hY6Y0qXgKY7XRhgxTkVW8nmKHz7Y+fEGRtoQnpFKcJbiY6bxzc0frm00MmFjUYgqYwpB&#10;Eq6TRqa4MEYmUaRpwWqi14RkHBZzoWpiYKjmUaZIA9nrKhqPRutRI1QmlaBMa5i95Rfxpsuf54ya&#10;e3mumUFVimFvxj2Vex7aZ7S5QZK5IrIoab8N8hW7qEnJoeiQ6hYxBC1U+UmquqRKaJGbNSrqSOR5&#10;SZk7A5wmHl04za4SC+nOMk+auRxgAmgv4PTVaendo32FygzuDuDhpIY76k7edcvX3fLPbvnr6fOX&#10;CFYApkbOE/DeVfJA7qt+Yu5H9uRtrmr7D2dCrQP4eACYtQZRmIxH12dTqENhqbfdBdACbumTKFrc&#10;vjQuCkUju7dhK42EVtJnaOlvQ+ugIJK5S9D2/AGtOKD1zx8v/n7//vTVKzBO//odxbFHy3kPUOlE&#10;A2orcJpNx1OMAA9nODQCWjdmk9nEg+VNWB3OTBKptNllokbWSDH0Cs/uQ8O7PiRHe9p4/+Bni2tR&#10;ldlOWVVuYEnGtiuFjgjQw7Ru51DhI6+KW18ubJRPaGcA8nAkZ5njilm/it9nOfQTXPbYbcQx+awI&#10;oZRxE/ulgmTM156O4Gdxs9XDttzIJbSZc6g/5O4TBE+fJOT2aXp/G8qcEAzBo8s25oOHCFdZcDME&#10;1yUXalWCCk7VV/b+ASQPjUXpUGTH0D9KeBnSku6UcHd7RJt9okB3gBqgpeYePPJKNCkWvYVRIdST&#10;VfPWHxocVjFqQMdSrB8viGIYVXc4tP4snkys8LnBZHp9DAN1fuXw/Apf1NsCegG6G3bnTOtvqmDm&#10;StSPQHK3bFVYIpxC7RRTo8Jg23h9BdGmbGvLuYHYSWL2+IGkNrlF1bblg/YRUbJvYAN9f1cEupHk&#10;Qgt7XxvJxdbCiLx0/X2Ga483UN+K1ffQgHHQgG75tDt505186JbPULf8rVsuu5O3MEbx+IIaINP+&#10;LKwUhvnP6AJge1X9vEQTviAHA6stcRH02/pPIM8e44/5HkjUq4rjvBM0Z61g/xVItpraVwj83tTO&#10;fvkitU172LrX6Hq41/+C7NA0nuiWtI7XYHiCg/F/Ibd73cP3kHs/9N9u9oPr/NiJwdkX5ua/AAAA&#10;//8DAFBLAwQUAAYACAAAACEAEEIZpt8AAAAJAQAADwAAAGRycy9kb3ducmV2LnhtbEyPwUrDQBCG&#10;74LvsIzgzW7SpIvGbEop6qkItoJ42ybTJDQ7G7LbJH17x5MeZ/6Pf77J17PtxIiDbx1piBcRCKTS&#10;VS3VGj4Prw+PIHwwVJnOEWq4ood1cXuTm6xyE33guA+14BLymdHQhNBnUvqyQWv8wvVInJ3cYE3g&#10;cahlNZiJy20nl1GkpDUt8YXG9LhtsDzvL1bD22SmTRK/jLvzaXv9Pqzev3Yxan1/N2+eQQScwx8M&#10;v/qsDgU7Hd2FKi86DSpdJYxy8JSCYECpJS+OGhKVgixy+f+D4gcAAP//AwBQSwECLQAUAAYACAAA&#10;ACEAtoM4kv4AAADhAQAAEwAAAAAAAAAAAAAAAAAAAAAAW0NvbnRlbnRfVHlwZXNdLnhtbFBLAQIt&#10;ABQABgAIAAAAIQA4/SH/1gAAAJQBAAALAAAAAAAAAAAAAAAAAC8BAABfcmVscy8ucmVsc1BLAQIt&#10;ABQABgAIAAAAIQAVUp9+rQMAAKkKAAAOAAAAAAAAAAAAAAAAAC4CAABkcnMvZTJvRG9jLnhtbFBL&#10;AQItABQABgAIAAAAIQAQQhmm3wAAAAkBAAAPAAAAAAAAAAAAAAAAAAcGAABkcnMvZG93bnJldi54&#10;bWxQSwUGAAAAAAQABADzAAAAEwcAAAAA&#10;">
                      <v:roundrect id="角丸四角形 11" o:spid="_x0000_s1046"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IDMAA&#10;AADbAAAADwAAAGRycy9kb3ducmV2LnhtbERP24rCMBB9X/Afwgj7tqb64KWaFhHEC/uytR8wNGNb&#10;bCaliW33742wsG9zONfZpaNpRE+dqy0rmM8iEMSF1TWXCvLb8WsNwnlkjY1lUvBLDtJk8rHDWNuB&#10;f6jPfClCCLsYFVTet7GUrqjIoJvZljhwd9sZ9AF2pdQdDiHcNHIRRUtpsObQUGFLh4qKR/Y0Cvpy&#10;ffGba76iy+bbDedbfpJtpNTndNxvQXga/b/4z33WYf4c3r+E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pIDMAAAADbAAAADwAAAAAAAAAAAAAAAACYAgAAZHJzL2Rvd25y&#10;ZXYueG1sUEsFBgAAAAAEAAQA9QAAAIUDAAAAAA==&#10;" fillcolor="black [3213]" stroked="f" strokeweight="1pt">
                        <v:stroke joinstyle="miter"/>
                      </v:roundrect>
                      <v:shape id="テキスト ボックス 12" o:spid="_x0000_s1047"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AC471B" w:rsidRPr="005461F8" w:rsidRDefault="00AC471B" w:rsidP="00AC471B">
                              <w:pPr>
                                <w:spacing w:line="150" w:lineRule="exact"/>
                                <w:ind w:left="120" w:hanging="120"/>
                                <w:jc w:val="center"/>
                                <w:rPr>
                                  <w:rFonts w:hAnsi="游ゴシック" w:hint="eastAsia"/>
                                  <w:b/>
                                  <w:color w:val="FFFFFF" w:themeColor="background1"/>
                                  <w:sz w:val="12"/>
                                  <w:szCs w:val="12"/>
                                </w:rPr>
                              </w:pPr>
                              <w:r>
                                <w:rPr>
                                  <w:rFonts w:hAnsi="游ゴシック"/>
                                  <w:b/>
                                  <w:color w:val="FFFFFF" w:themeColor="background1"/>
                                  <w:sz w:val="12"/>
                                  <w:szCs w:val="12"/>
                                </w:rPr>
                                <w:t>1</w:t>
                              </w:r>
                            </w:p>
                          </w:txbxContent>
                        </v:textbox>
                      </v:shape>
                    </v:group>
                  </w:pict>
                </mc:Fallback>
              </mc:AlternateContent>
            </w:r>
            <w:r>
              <w:rPr>
                <w:rFonts w:hint="eastAsia"/>
                <w:noProof/>
                <w:sz w:val="15"/>
                <w:szCs w:val="15"/>
              </w:rPr>
              <mc:AlternateContent>
                <mc:Choice Requires="wpg">
                  <w:drawing>
                    <wp:anchor distT="0" distB="0" distL="114300" distR="114300" simplePos="0" relativeHeight="251667456" behindDoc="0" locked="0" layoutInCell="1" allowOverlap="1" wp14:anchorId="25C73969" wp14:editId="66F2497C">
                      <wp:simplePos x="0" y="0"/>
                      <wp:positionH relativeFrom="column">
                        <wp:posOffset>3817734</wp:posOffset>
                      </wp:positionH>
                      <wp:positionV relativeFrom="paragraph">
                        <wp:posOffset>123190</wp:posOffset>
                      </wp:positionV>
                      <wp:extent cx="107950" cy="107950"/>
                      <wp:effectExtent l="0" t="0" r="6350" b="6350"/>
                      <wp:wrapNone/>
                      <wp:docPr id="7" name="グループ化 7"/>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 name="角丸四角形 8"/>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5461F8" w:rsidRDefault="00AC471B" w:rsidP="00AC471B">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73969" id="グループ化 7" o:spid="_x0000_s1048" style="position:absolute;left:0;text-align:left;margin-left:300.6pt;margin-top:9.7pt;width:8.5pt;height:8.5pt;z-index:251667456;mso-width-relative:margin;mso-height-relative:margin"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G5qAMAAKMKAAAOAAAAZHJzL2Uyb0RvYy54bWzcVjFv1DAU3pH4D5Z3mrvjjvaipqgUWiFV&#10;paIgZtdxLhGJbWxfkzL2JMTAxAADTCwMCMEIEvyaUImfwbOd5Eo5SgVSB27IPdvP7z1/ft+XrF6v&#10;ihwdMKUzwSPcX+phxDgVccYnEb5/b/PKCkbaEB6TXHAW4UOm8fW1y5dWSxmygUhFHjOFIAjXYSkj&#10;nBojwyDQNGUF0UtCMg6LiVAFMTBUkyBWpIToRR4Mer1rQSlULJWgTGuYvekX8ZqLnySMmjtJoplB&#10;eYShNuOeyj337TNYWyXhRBGZZrQpg/xFFQXJOCTtQt0khqCpyn4JVWRUCS0Ss0RFEYgkyShzZ4DT&#10;9HunTrOlxFS6s0zCciI7mADaUzj9dVi6c7CrUBZHeBkjTgq4ovroYz17V8++1LOXx89eoGULUikn&#10;IfhuKbknd1UzMfEje+4qUYX9hxOhysF72MHLKoMoTPZ7y+MRXAKFpcZ28NMU7uiXXTS9dea+oE0a&#10;2Nq6UkoJjaTnWOl/w2ovJZK5K9D2/A1W0NQeq+9vn3/79On41Sswjr++QSseK+fbAaVDDZgtQGk8&#10;GowwAjSc4bBosVoZD8dDD5U3YbU7MQml0maLiQJZI8LQJzy+C83uepAcbGvj/Vs/m1yLPIs3szx3&#10;A0swtpErdECAGqbq28ohw09eObe+XNhdftnOAODtkZxlDnNm/XJ+lyXQS3DVA1eIY/E8CaGUcdP3&#10;SymJmc896sGvzd6W5WpxAW3kBPJ3sZsAracP0sb2VTb+ditzItBt7p1VmN/c7XCZBTfd5iLjQi0K&#10;kMOpmszevwXJQ2NR2hfxIXSPEl6CtKSbGdzdNtFmlyjQHCAG6Ki5A48kF2WERWNhlAr1eNG89Yf2&#10;hlWMStCwCOtHU6IYRvltDo0/7g+HVvTcYDhaHsBAnVzZP7nCp8WGgF7og2JL6kzrb/LWTJQoHoDc&#10;rtussEQ4hdwRpka1gw3jtRUEm7L1decGQieJ2eZ7ktrgFlXblveqB0TJpoEN9P2OaMlGwlMt7H3t&#10;Ti7Wp0YkmevvOa4N3kB8K1UXoADjVgHq2ZP66H199LmePUX17HU9m9VHH2CMxqe0AJnqhrAy2M7/&#10;RhUA2fNq5xmK8Acx6DhtaYug265dBWn2CP/M9pZCjaY4xjs5c9YC7p+DYouJfY6NF03s+OEfiW2q&#10;/ap5gYIEzFvyYqkOTeNpbinrWA2GpzcY/wu13asevoTc26H5arOfWifHTgrm35ZrPwAAAP//AwBQ&#10;SwMEFAAGAAgAAAAhAKK5g9nfAAAACQEAAA8AAABkcnMvZG93bnJldi54bWxMj8FOwzAMhu9IvENk&#10;JG4szTaqUZpO0wScJiQ2JMQta7y2WuNUTdZ2b485wdH+P/3+nK8n14oB+9B40qBmCQik0tuGKg2f&#10;h9eHFYgQDVnTekINVwywLm5vcpNZP9IHDvtYCS6hkBkNdYxdJmUoa3QmzHyHxNnJ985EHvtK2t6M&#10;XO5aOU+SVDrTEF+oTYfbGsvz/uI0vI1m3CzUy7A7n7bX78Pj+9dOodb3d9PmGUTEKf7B8KvP6lCw&#10;09FfyAbRakgTNWeUg6clCAZSteLFUcMiXYIscvn/g+IHAAD//wMAUEsBAi0AFAAGAAgAAAAhALaD&#10;OJL+AAAA4QEAABMAAAAAAAAAAAAAAAAAAAAAAFtDb250ZW50X1R5cGVzXS54bWxQSwECLQAUAAYA&#10;CAAAACEAOP0h/9YAAACUAQAACwAAAAAAAAAAAAAAAAAvAQAAX3JlbHMvLnJlbHNQSwECLQAUAAYA&#10;CAAAACEA2odxuagDAACjCgAADgAAAAAAAAAAAAAAAAAuAgAAZHJzL2Uyb0RvYy54bWxQSwECLQAU&#10;AAYACAAAACEAormD2d8AAAAJAQAADwAAAAAAAAAAAAAAAAACBgAAZHJzL2Rvd25yZXYueG1sUEsF&#10;BgAAAAAEAAQA8wAAAA4HAAAAAA==&#10;">
                      <v:roundrect id="角丸四角形 8" o:spid="_x0000_s1049"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kbsA&#10;AADaAAAADwAAAGRycy9kb3ducmV2LnhtbERPSwrCMBDdC94hjOBOU134qUYRQfzgRu0BhmZsi82k&#10;NLGttzcLweXj/dfbzpSiodoVlhVMxhEI4tTqgjMFyeMwWoBwHlljaZkUfMjBdtPvrTHWtuUbNXef&#10;iRDCLkYFufdVLKVLczLoxrYiDtzT1gZ9gHUmdY1tCDelnEbRTBosODTkWNE+p/R1fxsFTbY4++Ul&#10;mdN5eXXt6ZEcZRUpNRx0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x/ipG7AAAA2gAAAA8AAAAAAAAAAAAAAAAAmAIAAGRycy9kb3ducmV2Lnht&#10;bFBLBQYAAAAABAAEAPUAAACAAwAAAAA=&#10;" fillcolor="black [3213]" stroked="f" strokeweight="1pt">
                        <v:stroke joinstyle="miter"/>
                      </v:roundrect>
                      <v:shape id="テキスト ボックス 9" o:spid="_x0000_s1050"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TZ8QA&#10;AADaAAAADwAAAGRycy9kb3ducmV2LnhtbESPwWrDMBBE74H+g9hAb4mcHErjWAkh0MQtNFCnH7BY&#10;a8uxtTKW6rh/XxUKPQ4z84bJ9pPtxEiDbxwrWC0TEMSl0w3XCj6vL4tnED4ga+wck4Jv8rDfPcwy&#10;TLW78weNRahFhLBPUYEJoU+l9KUhi37peuLoVW6wGKIcaqkHvEe47eQ6SZ6kxYbjgsGejobKtviy&#10;Ck5NtbpexrbuTft6Pr3l77f8FpR6nE+HLYhAU/gP/7VzrWAD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202fEAAAA2gAAAA8AAAAAAAAAAAAAAAAAmAIAAGRycy9k&#10;b3ducmV2LnhtbFBLBQYAAAAABAAEAPUAAACJAwAAAAA=&#10;" filled="f" stroked="f" strokeweight=".5pt">
                        <v:textbox inset="0,0,0,0">
                          <w:txbxContent>
                            <w:p w:rsidR="00AC471B" w:rsidRPr="005461F8" w:rsidRDefault="00AC471B" w:rsidP="00AC471B">
                              <w:pPr>
                                <w:spacing w:line="150" w:lineRule="exact"/>
                                <w:ind w:left="120" w:hanging="120"/>
                                <w:jc w:val="center"/>
                                <w:rPr>
                                  <w:rFonts w:hAnsi="游ゴシック" w:hint="eastAsia"/>
                                  <w:b/>
                                  <w:color w:val="FFFFFF" w:themeColor="background1"/>
                                  <w:sz w:val="12"/>
                                  <w:szCs w:val="12"/>
                                </w:rPr>
                              </w:pPr>
                              <w:r>
                                <w:rPr>
                                  <w:rFonts w:hAnsi="游ゴシック"/>
                                  <w:b/>
                                  <w:color w:val="FFFFFF" w:themeColor="background1"/>
                                  <w:sz w:val="12"/>
                                  <w:szCs w:val="12"/>
                                </w:rPr>
                                <w:t>8</w:t>
                              </w:r>
                            </w:p>
                          </w:txbxContent>
                        </v:textbox>
                      </v:shape>
                    </v:group>
                  </w:pict>
                </mc:Fallback>
              </mc:AlternateContent>
            </w:r>
            <w:r>
              <w:rPr>
                <w:rFonts w:hint="eastAsia"/>
                <w:noProof/>
                <w:sz w:val="15"/>
                <w:szCs w:val="15"/>
              </w:rPr>
              <mc:AlternateContent>
                <mc:Choice Requires="wpg">
                  <w:drawing>
                    <wp:anchor distT="0" distB="0" distL="114300" distR="114300" simplePos="0" relativeHeight="251665408" behindDoc="0" locked="0" layoutInCell="1" allowOverlap="1" wp14:anchorId="6D5692AC" wp14:editId="2D45C500">
                      <wp:simplePos x="0" y="0"/>
                      <wp:positionH relativeFrom="column">
                        <wp:posOffset>3540874</wp:posOffset>
                      </wp:positionH>
                      <wp:positionV relativeFrom="paragraph">
                        <wp:posOffset>123190</wp:posOffset>
                      </wp:positionV>
                      <wp:extent cx="107950" cy="107950"/>
                      <wp:effectExtent l="0" t="0" r="6350" b="6350"/>
                      <wp:wrapNone/>
                      <wp:docPr id="4" name="グループ化 4"/>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5" name="角丸四角形 5"/>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AC471B" w:rsidRDefault="00AC471B" w:rsidP="00AC471B">
                                    <w:pPr>
                                      <w:spacing w:line="150" w:lineRule="exact"/>
                                      <w:ind w:left="104" w:hanging="104"/>
                                      <w:jc w:val="center"/>
                                      <w:rPr>
                                        <w:rFonts w:hAnsi="游ゴシック"/>
                                        <w:b/>
                                        <w:color w:val="FFFFFF" w:themeColor="background1"/>
                                        <w:spacing w:val="-8"/>
                                        <w:sz w:val="12"/>
                                        <w:szCs w:val="12"/>
                                      </w:rPr>
                                    </w:pPr>
                                    <w:r w:rsidRPr="00AC471B">
                                      <w:rPr>
                                        <w:rFonts w:hAnsi="游ゴシック"/>
                                        <w:b/>
                                        <w:color w:val="FFFFFF" w:themeColor="background1"/>
                                        <w:spacing w:val="-8"/>
                                        <w:sz w:val="12"/>
                                        <w:szCs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D5692AC" id="グループ化 4" o:spid="_x0000_s1051" style="position:absolute;left:0;text-align:left;margin-left:278.8pt;margin-top:9.7pt;width:8.5pt;height:8.5pt;z-index:251665408"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yXrAMAAKMKAAAOAAAAZHJzL2Uyb0RvYy54bWzcVkFv1DgUvq+0/8HyfZuZYaZ0oqaolG21&#10;UgUVBfXsOs4kIrG9tqdJ99iRVhw4cYADnLhwQAiORdr9NaESP4NnO05LmS0VK7HSziHzbD+/9/z5&#10;fV+yfqupSnTElC4ET/BwZYAR41SkBZ8l+OGD7V/WMNKG8JSUgrMEHzONb238/NN6LWM2ErkoU6YQ&#10;BOE6rmWCc2NkHEWa5qwiekVIxmExE6oiBoZqFqWK1BC9KqPRYLAa1UKlUgnKtIbZO34Rb7j4Wcao&#10;uZdlmhlUJhhqM+6p3PPQPqONdRLPFJF5QbsyyHdUUZGCQ9I+1B1iCJqr4qtQVUGV0CIzK1RUkciy&#10;gjJ3BjjNcHDpNDtKzKU7yyyuZ7KHCaC9hNN3h6V3j/YUKtIEjzHipIIrak/et4s37eKvdvH87Mkz&#10;NLYg1XIWg++OkvtyT3UTMz+y524yVdl/OBFqHLzHPbysMYjC5HBwczqBS6Cw1NkOfprDHX21i+a/&#10;XrkvCkkjW1tfSi2hkfQ5VvrfYbWfE8ncFWh7/g6rScDq0+unH09Pz168AOPs71do4rFyvj1QOtaA&#10;2RKUppMRRAI0nOGwCFitTcdTuBELlTdhtT8xiaXSZoeJClkjwdAnPL0Pze56kBztauP9g59NrkVZ&#10;pNtFWbqBJRjbKhU6IkAN0wxt5ZDhC6+SW18u7C6/bGcA8HAkZ5njklm/kt9nGfQSXPXIFeJYfJ6E&#10;UMq4GfqlnKTM554M4Beyh7JcLS6gjZxB/j52FyB4+iAhtq+y87dbmROBfvPgqsL85n6Hyyy46TdX&#10;BRdqWYASTtVl9v4BJA+NRelQpMfQPUp4CdKSbhdwd7tEmz2iQHOAGKCj5h48slLUCRadhVEu1B/L&#10;5q0/tDesYlSDhiVY/z4nimFU/sah8afD8diKnhuMJzdHMFAXVw4vrvB5tSWgF4ag2JI60/qbMpiZ&#10;EtUByO2mzQpLhFPInWBqVBhsGa+tINiUbW46NxA6Scwu35fUBreo2rZ80BwQJbsGNtD3d0UgG4kv&#10;tbD3tTu52JwbkRWuv89x7fAG4lup+gEKsBoUoF382Z68bU8+tIvHqF28bBeL9uQdjNHqJS1Aprkt&#10;rAyG+X9QBUD2utp5hSJ8Qwx6TlvaIui21RsgzR7hL9keKNRpimO8kzNnLeH+NSi2nNjX2PijiZ0+&#10;+iaxTXPYuBfoWrjX/4Lq0DSe5payjtVgeHqD8X+htnvVw5eQezt0X232U+vi2EnB+bflxmcAAAD/&#10;/wMAUEsDBBQABgAIAAAAIQBpyVlR4AAAAAkBAAAPAAAAZHJzL2Rvd25yZXYueG1sTI/BToNAEIbv&#10;Jr7DZky82QULtCJL0zTqqWlia2J628IUSNlZwm6Bvr3jSY8z/5d/vslWk2nFgL1rLCkIZwEIpMKW&#10;DVUKvg7vT0sQzmsqdWsJFdzQwSq/v8t0WtqRPnHY+0pwCblUK6i971IpXVGj0W5mOyTOzrY32vPY&#10;V7Ls9cjlppXPQZBIoxviC7XucFNjcdlfjYKPUY/refg2bC/nze14iHff2xCVenyY1q8gPE7+D4Zf&#10;fVaHnJ1O9kqlE62COF4kjHLwEoFgIF5EvDgpmCcRyDyT/z/IfwAAAP//AwBQSwECLQAUAAYACAAA&#10;ACEAtoM4kv4AAADhAQAAEwAAAAAAAAAAAAAAAAAAAAAAW0NvbnRlbnRfVHlwZXNdLnhtbFBLAQIt&#10;ABQABgAIAAAAIQA4/SH/1gAAAJQBAAALAAAAAAAAAAAAAAAAAC8BAABfcmVscy8ucmVsc1BLAQIt&#10;ABQABgAIAAAAIQByrnyXrAMAAKMKAAAOAAAAAAAAAAAAAAAAAC4CAABkcnMvZTJvRG9jLnhtbFBL&#10;AQItABQABgAIAAAAIQBpyVlR4AAAAAkBAAAPAAAAAAAAAAAAAAAAAAYGAABkcnMvZG93bnJldi54&#10;bWxQSwUGAAAAAAQABADzAAAAEwcAAAAA&#10;">
                      <v:roundrect id="角丸四角形 5" o:spid="_x0000_s1052"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lD8AA&#10;AADaAAAADwAAAGRycy9kb3ducmV2LnhtbESP3YrCMBSE7wXfIRzBO01d0NVqFFkQf9gbtQ9waI5t&#10;sTkpTWzr2xtB8HKYmW+Y1aYzpWiodoVlBZNxBII4tbrgTEFy3Y3mIJxH1lhaJgVPcrBZ93srjLVt&#10;+UzNxWciQNjFqCD3voqldGlOBt3YVsTBu9naoA+yzqSusQ1wU8qfKJpJgwWHhRwr+sspvV8eRkGT&#10;zY9+cUp+6bj4d+3hmuxlFSk1HHTbJQhPnf+GP+2DVjCF95V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4lD8AAAADaAAAADwAAAAAAAAAAAAAAAACYAgAAZHJzL2Rvd25y&#10;ZXYueG1sUEsFBgAAAAAEAAQA9QAAAIUDAAAAAA==&#10;" fillcolor="black [3213]" stroked="f" strokeweight="1pt">
                        <v:stroke joinstyle="miter"/>
                      </v:roundrect>
                      <v:shape id="テキスト ボックス 6" o:spid="_x0000_s1053"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FcIA&#10;AADaAAAADwAAAGRycy9kb3ducmV2LnhtbESP0YrCMBRE3xf8h3AF39ZUH0SqUURQq7ALq37Apbk2&#10;tc1NaWKtf78RFvZxmJkzzHLd21p01PrSsYLJOAFBnDtdcqHgetl9zkH4gKyxdkwKXuRhvRp8LDHV&#10;7sk/1J1DISKEfYoKTAhNKqXPDVn0Y9cQR+/mWoshyraQusVnhNtaTpNkJi2WHBcMNrQ1lFfnh1Ww&#10;L2+Ty3dXFY2pjof9Kfu6Z/eg1GjYbxYgAvXhP/zXzrSCG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cVwgAAANoAAAAPAAAAAAAAAAAAAAAAAJgCAABkcnMvZG93&#10;bnJldi54bWxQSwUGAAAAAAQABAD1AAAAhwMAAAAA&#10;" filled="f" stroked="f" strokeweight=".5pt">
                        <v:textbox inset="0,0,0,0">
                          <w:txbxContent>
                            <w:p w:rsidR="00AC471B" w:rsidRPr="00AC471B" w:rsidRDefault="00AC471B" w:rsidP="00AC471B">
                              <w:pPr>
                                <w:spacing w:line="150" w:lineRule="exact"/>
                                <w:ind w:left="104" w:hanging="104"/>
                                <w:jc w:val="center"/>
                                <w:rPr>
                                  <w:rFonts w:hAnsi="游ゴシック" w:hint="eastAsia"/>
                                  <w:b/>
                                  <w:color w:val="FFFFFF" w:themeColor="background1"/>
                                  <w:spacing w:val="-8"/>
                                  <w:sz w:val="12"/>
                                  <w:szCs w:val="12"/>
                                </w:rPr>
                              </w:pPr>
                              <w:r w:rsidRPr="00AC471B">
                                <w:rPr>
                                  <w:rFonts w:hAnsi="游ゴシック"/>
                                  <w:b/>
                                  <w:color w:val="FFFFFF" w:themeColor="background1"/>
                                  <w:spacing w:val="-8"/>
                                  <w:sz w:val="12"/>
                                  <w:szCs w:val="12"/>
                                </w:rPr>
                                <w:t>10</w:t>
                              </w:r>
                            </w:p>
                          </w:txbxContent>
                        </v:textbox>
                      </v:shape>
                    </v:group>
                  </w:pict>
                </mc:Fallback>
              </mc:AlternateContent>
            </w:r>
            <w:r>
              <w:rPr>
                <w:rFonts w:hint="eastAsia"/>
                <w:noProof/>
                <w:sz w:val="15"/>
                <w:szCs w:val="15"/>
              </w:rPr>
              <mc:AlternateContent>
                <mc:Choice Requires="wpg">
                  <w:drawing>
                    <wp:anchor distT="0" distB="0" distL="114300" distR="114300" simplePos="0" relativeHeight="251663360" behindDoc="0" locked="0" layoutInCell="1" allowOverlap="1" wp14:anchorId="5509B843" wp14:editId="70EEB2CF">
                      <wp:simplePos x="0" y="0"/>
                      <wp:positionH relativeFrom="column">
                        <wp:posOffset>3262630</wp:posOffset>
                      </wp:positionH>
                      <wp:positionV relativeFrom="paragraph">
                        <wp:posOffset>123190</wp:posOffset>
                      </wp:positionV>
                      <wp:extent cx="107950" cy="107950"/>
                      <wp:effectExtent l="0" t="0" r="6350" b="6350"/>
                      <wp:wrapNone/>
                      <wp:docPr id="1" name="グループ化 1"/>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2" name="角丸四角形 2"/>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5461F8" w:rsidRDefault="00AC471B" w:rsidP="00AC471B">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9B843" id="グループ化 1" o:spid="_x0000_s1054" style="position:absolute;left:0;text-align:left;margin-left:256.9pt;margin-top:9.7pt;width:8.5pt;height:8.5pt;z-index:251663360;mso-width-relative:margin;mso-height-relative:margin"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0ErAMAAKMKAAAOAAAAZHJzL2Uyb0RvYy54bWzcVr9v3DYU3gv0fyC417o73yU5wXLgOLVR&#10;wEiMOEVmmqJOQiSSJXmWnNEHBBk6dWiHdOrSoSjaMQXav0Y10D+jj4+S7DgXx0iABMgNukfy/SA/&#10;vu+Ttu42VUlOhLGFkgkdb4woEZKrtJCLhH77eO+rO5RYx2TKSiVFQk+FpXe3v/xiq9axmKhclakw&#10;BJJIG9c6oblzOo4iy3NRMbuhtJCwmClTMQdDs4hSw2rIXpXRZDS6FdXKpNooLqyF2fthkW5j/iwT&#10;3D3MMiscKRMKe3P4NPg89s9oe4vFC8N0XvBuG+w9dlGxQkLRIdV95hhZmuKNVFXBjbIqcxtcVZHK&#10;soILPAOcZjy6cpp9o5Yaz7KI64UeYAJor+D03mn5g5NDQ4oU7o4SySq4ovbsz3b1W7v6u139dP79&#10;j2TsQar1IgbffaOP9KHpJhZh5M/dZKby/3Ai0iC8pwO8onGEw+R4dHs+g0vgsNTZCD/P4Y7eiOL5&#10;19fGRX3RyO9t2EqtoZHsBVb2w7A6ypkWeAXWn7/DatJj9d+vP/z76tX5y5dgnP/zC5kErNB3AMrG&#10;FjBbg9J8NplRAmiggVj0WN2ZT+fTAFUwYXU4MYu1sW5fqIp4I6HQJzJ9BM2OPchODqwL/r2fL25V&#10;WaR7RVniwBNM7JaGnDCghmvwlqHCa16l9L5S+aiQ0M8A4P2R0HKnpfB+pXwkMugluOoJbgRZfFGE&#10;cS6kG4elnKUi1J6N4Odx89X7beEIE/rMGdQfcncJes+QpM8d0nT+PlSgCAzBo+s2FoKHCKyspBuC&#10;q0Iqsy5BCafqKgf/HqQAjUfpWKWn0D1GBQmymu8VcHcHzLpDZkBzgBigo+4hPLJS1QlVnUVJrsyz&#10;dfPeH9obVimpQcMSar9bMiMoKb+R0Pjz8XTqRQ8H09ntCQzM5ZXjyytyWe0q6AUQAtgdmt7flb2Z&#10;GVU9Abnd8VVhiUkOtRPKnekHuy5oKwg2Fzs76AZCp5k7kEea++QeVd+Wj5snzOiugR30/QPVk43F&#10;V1o4+PpIqXaWTmUF9vcFrh3eQHwvVR9BATZ7BWhXz9uz39uzv9rVC9Kufm5Xq/bsDxiTzStaQFxz&#10;T3kZ7OffogqA7E218xpFeIcYDJz2tCXQbbc2QZoDwq+zvadQpynIeJQztNZw/wYUW0/sGwR+bGKn&#10;T99JbNccN/gCnff3+imoDk0TaO4pi6wGI9AbjM+F2viqhy8hfDt0X23+U+vyGKXg4tty+38AAAD/&#10;/wMAUEsDBBQABgAIAAAAIQBiQ2fP4AAAAAkBAAAPAAAAZHJzL2Rvd25yZXYueG1sTI9BS8NAEIXv&#10;gv9hGcGb3cQ0xcZsSinqqQi2gvS2zU6T0OxsyG6T9N87nuzxzXu8902+mmwrBux940hBPItAIJXO&#10;NFQp+N6/P72A8EGT0a0jVHBFD6vi/i7XmXEjfeGwC5XgEvKZVlCH0GVS+rJGq/3MdUjsnVxvdWDZ&#10;V9L0euRy28rnKFpIqxvihVp3uKmxPO8uVsHHqMd1Er8N2/Npcz3s08+fbYxKPT5M61cQAafwH4Y/&#10;fEaHgpmO7kLGi1ZBGieMHthYzkFwIE0iPhwVJIs5yCKXtx8UvwAAAP//AwBQSwECLQAUAAYACAAA&#10;ACEAtoM4kv4AAADhAQAAEwAAAAAAAAAAAAAAAAAAAAAAW0NvbnRlbnRfVHlwZXNdLnhtbFBLAQIt&#10;ABQABgAIAAAAIQA4/SH/1gAAAJQBAAALAAAAAAAAAAAAAAAAAC8BAABfcmVscy8ucmVsc1BLAQIt&#10;ABQABgAIAAAAIQBgES0ErAMAAKMKAAAOAAAAAAAAAAAAAAAAAC4CAABkcnMvZTJvRG9jLnhtbFBL&#10;AQItABQABgAIAAAAIQBiQ2fP4AAAAAkBAAAPAAAAAAAAAAAAAAAAAAYGAABkcnMvZG93bnJldi54&#10;bWxQSwUGAAAAAAQABADzAAAAEwcAAAAA&#10;">
                      <v:roundrect id="角丸四角形 2" o:spid="_x0000_s1055"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9e8IA&#10;AADaAAAADwAAAGRycy9kb3ducmV2LnhtbESPQWuDQBSE74X+h+UFcmvWeEiNySaEQomWXmr8AQ/3&#10;RSXuW3G3av59txDIcZiZb5j9cTadGGlwrWUF61UEgriyuuVaQXn5fEtAOI+ssbNMCu7k4Hh4fdlj&#10;qu3EPzQWvhYBwi5FBY33fSqlqxoy6Fa2Jw7e1Q4GfZBDLfWAU4CbTsZRtJEGWw4LDfb00VB1K36N&#10;grFOcr/9Kt8p3367KbuUZ9lHSi0X82kHwtPsn+FHO9MKYvi/Em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717wgAAANoAAAAPAAAAAAAAAAAAAAAAAJgCAABkcnMvZG93&#10;bnJldi54bWxQSwUGAAAAAAQABAD1AAAAhwMAAAAA&#10;" fillcolor="black [3213]" stroked="f" strokeweight="1pt">
                        <v:stroke joinstyle="miter"/>
                      </v:roundrect>
                      <v:shape id="テキスト ボックス 3" o:spid="_x0000_s1056"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kjcMA&#10;AADaAAAADwAAAGRycy9kb3ducmV2LnhtbESP0WrCQBRE34X+w3KFvulGC0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7kjcMAAADaAAAADwAAAAAAAAAAAAAAAACYAgAAZHJzL2Rv&#10;d25yZXYueG1sUEsFBgAAAAAEAAQA9QAAAIgDAAAAAA==&#10;" filled="f" stroked="f" strokeweight=".5pt">
                        <v:textbox inset="0,0,0,0">
                          <w:txbxContent>
                            <w:p w:rsidR="00AC471B" w:rsidRPr="005461F8" w:rsidRDefault="00AC471B" w:rsidP="00AC471B">
                              <w:pPr>
                                <w:spacing w:line="150" w:lineRule="exact"/>
                                <w:ind w:left="120" w:hanging="120"/>
                                <w:jc w:val="center"/>
                                <w:rPr>
                                  <w:rFonts w:hAnsi="游ゴシック" w:hint="eastAsia"/>
                                  <w:b/>
                                  <w:color w:val="FFFFFF" w:themeColor="background1"/>
                                  <w:sz w:val="12"/>
                                  <w:szCs w:val="12"/>
                                </w:rPr>
                              </w:pPr>
                              <w:r>
                                <w:rPr>
                                  <w:rFonts w:hAnsi="游ゴシック"/>
                                  <w:b/>
                                  <w:color w:val="FFFFFF" w:themeColor="background1"/>
                                  <w:sz w:val="12"/>
                                  <w:szCs w:val="12"/>
                                </w:rPr>
                                <w:t>6</w:t>
                              </w:r>
                            </w:p>
                          </w:txbxContent>
                        </v:textbox>
                      </v:shape>
                    </v:group>
                  </w:pict>
                </mc:Fallback>
              </mc:AlternateContent>
            </w:r>
            <w:r>
              <w:rPr>
                <w:rFonts w:hint="eastAsia"/>
                <w:noProof/>
                <w:sz w:val="15"/>
                <w:szCs w:val="15"/>
              </w:rPr>
              <mc:AlternateContent>
                <mc:Choice Requires="wpg">
                  <w:drawing>
                    <wp:anchor distT="0" distB="0" distL="114300" distR="114300" simplePos="0" relativeHeight="251661312" behindDoc="0" locked="0" layoutInCell="1" allowOverlap="1" wp14:anchorId="099290C3" wp14:editId="56C83293">
                      <wp:simplePos x="0" y="0"/>
                      <wp:positionH relativeFrom="column">
                        <wp:posOffset>3034665</wp:posOffset>
                      </wp:positionH>
                      <wp:positionV relativeFrom="paragraph">
                        <wp:posOffset>123304</wp:posOffset>
                      </wp:positionV>
                      <wp:extent cx="107950" cy="107950"/>
                      <wp:effectExtent l="0" t="0" r="6350" b="6350"/>
                      <wp:wrapNone/>
                      <wp:docPr id="57" name="グループ化 57"/>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58" name="角丸四角形 58"/>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71B" w:rsidRPr="005461F8" w:rsidRDefault="00AC471B" w:rsidP="00AC471B">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99290C3" id="グループ化 57" o:spid="_x0000_s1057" style="position:absolute;left:0;text-align:left;margin-left:238.95pt;margin-top:9.7pt;width:8.5pt;height:8.5pt;z-index:251661312"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pisgMAAKoKAAAOAAAAZHJzL2Uyb0RvYy54bWzcVsFu3DYQvRfoPxC819rd7sZewXLgOrVR&#10;wEiMOEXONEWthEokS3ItOUcvUPTQUw/JIT310kNRtMcUaL9GNdDP6HAoaR1n6xgp4EP3oB2Sw5nh&#10;47wn7T5sqpKcC2MLJRM63hpRIiRXaSEXCf3y2eEnO5RYx2TKSiVFQi+EpQ/3Pv5ot9axmKhclakw&#10;BIJIG9c6oblzOo4iy3NRMbultJCwmClTMQdDs4hSw2qIXpXRZDR6ENXKpNooLqyF2Udhke5h/CwT&#10;3D3JMiscKRMKtTl8Gnye+We0t8vihWE6L3hXBvuAKipWSEg6hHrEHCNLU7wTqiq4UVZlbourKlJZ&#10;VnCBZ4DTjEc3TnNk1FLjWRZxvdADTADtDZw+OCx/fH5iSJEmdLZNiWQV3FF7+Vu7+rld/dGuXl19&#10;95LACsBU60UM3kdGn+oT000swsifvMlM5f/hTKRBgC8GgEXjCIfJ8Wh7PoNr4LDU2XgBPIdbemcX&#10;zz+/dV/UJ418bUMptYZWsmu07H9D6zRnWuAlWH/+Hi3o64DW3z99/9ebN1evX4Nx9eePZLYT0ELv&#10;ASobW0BtA07z2WRGCeCBBqLRo7Uzn86nAaxgwupwZhZrY92RUBXxRkKhV2T6FBoe+5CdH1sX/Hs/&#10;n9yqskgPi7LEgSeZOCgNOWdAD9eMfeWQ4S2vUnpfqfyusOxnAPL+SGi5i1J4v1I+FRn0E1z2BAtB&#10;Jq+TMM6FdOOwlLNUhNyzEfz67H1ZWAsG9JEzyD/E7gL0niFIHztU2fn7rQKFYNg8uq2wsHnYgZmV&#10;dMPmqpDKbApQwqm6zMG/BylA41E6U+kF9I9RQYas5ocF3N0xs+6EGdAdoAZoqXsCj6xUdUJVZ1GS&#10;K/Ni07z3hwaHVUpq0LGE2q+XzAhKyi8ktP58PJ164cPBdLY9gYG5vnJ2fUUuqwMFvTAG1dYcTe/v&#10;yt7MjKqeg+Tu+6ywxCSH3AnlzvSDAxf0FUSbi/19dAOx08wdy1PNfXCPqm/LZ81zZnTXwA76/rHq&#10;6cbiGy0cfP1OqfaXTmUF9vca1w5voL4Xq/vQgHmvAe3qm/byl/by93b1LWlXP7SrVXv5K4zJbH5D&#10;DYhrPlNeCvv5f9EFwPau+nmLJrxHDgZWe+IS6LcHn4I8B4zf5ntPok5VkPMoaGhtYP8dSLaZ2nfY&#10;eN/UTr96L7Vdc9bga3SMMrbuyvtlO3RNYLpnLRIbjMBwMP4v7Mb3PXwQ4Qui+3jzX1zXx6gG60/M&#10;vX8AAAD//wMAUEsDBBQABgAIAAAAIQBq/9GI4AAAAAkBAAAPAAAAZHJzL2Rvd25yZXYueG1sTI/B&#10;TsMwDIbvSLxDZCRuLC0LGy1Np2kCTtMkNiTEzWu9tlqTVE3Wdm+POcHR/j/9/pytJtOKgXrfOKsh&#10;nkUgyBaubGyl4fPw9vAMwge0JbbOkoYreVjltzcZpqUb7QcN+1AJLrE+RQ11CF0qpS9qMuhnriPL&#10;2cn1BgOPfSXLHkcuN618jKKFNNhYvlBjR5uaivP+YjS8jziu5/HrsD2fNtfvw9PuaxuT1vd30/oF&#10;RKAp/MHwq8/qkLPT0V1s6UWrQS2XCaMcJAoEAypRvDhqmC8UyDyT/z/IfwAAAP//AwBQSwECLQAU&#10;AAYACAAAACEAtoM4kv4AAADhAQAAEwAAAAAAAAAAAAAAAAAAAAAAW0NvbnRlbnRfVHlwZXNdLnht&#10;bFBLAQItABQABgAIAAAAIQA4/SH/1gAAAJQBAAALAAAAAAAAAAAAAAAAAC8BAABfcmVscy8ucmVs&#10;c1BLAQItABQABgAIAAAAIQDPlQpisgMAAKoKAAAOAAAAAAAAAAAAAAAAAC4CAABkcnMvZTJvRG9j&#10;LnhtbFBLAQItABQABgAIAAAAIQBq/9GI4AAAAAkBAAAPAAAAAAAAAAAAAAAAAAwGAABkcnMvZG93&#10;bnJldi54bWxQSwUGAAAAAAQABADzAAAAGQcAAAAA&#10;">
                      <v:roundrect id="角丸四角形 58" o:spid="_x0000_s1058"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YUb8A&#10;AADbAAAADwAAAGRycy9kb3ducmV2LnhtbERPy4rCMBTdD/gP4QruxlTBGa1NRQTxgRu1H3Bprm2x&#10;uSlNbOvfm8XALA/nnWwGU4uOWldZVjCbRiCIc6srLhRk9/33EoTzyBpry6TgTQ426egrwVjbnq/U&#10;3XwhQgi7GBWU3jexlC4vyaCb2oY4cA/bGvQBtoXULfYh3NRyHkU/0mDFoaHEhnYl5c/byyjoiuXJ&#10;r87ZL51WF9cf79lBNpFSk/GwXYPwNPh/8Z/7qBUswtjwJfwA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ilhRvwAAANsAAAAPAAAAAAAAAAAAAAAAAJgCAABkcnMvZG93bnJl&#10;di54bWxQSwUGAAAAAAQABAD1AAAAhAMAAAAA&#10;" fillcolor="black [3213]" stroked="f" strokeweight="1pt">
                        <v:stroke joinstyle="miter"/>
                      </v:roundrect>
                      <v:shape id="テキスト ボックス 59" o:spid="_x0000_s1059"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LzsQA&#10;AADbAAAADwAAAGRycy9kb3ducmV2LnhtbESP3WrCQBSE7wu+w3IE7+rGg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S87EAAAA2wAAAA8AAAAAAAAAAAAAAAAAmAIAAGRycy9k&#10;b3ducmV2LnhtbFBLBQYAAAAABAAEAPUAAACJAwAAAAA=&#10;" filled="f" stroked="f" strokeweight=".5pt">
                        <v:textbox inset="0,0,0,0">
                          <w:txbxContent>
                            <w:p w:rsidR="00AC471B" w:rsidRPr="005461F8" w:rsidRDefault="00AC471B" w:rsidP="00AC471B">
                              <w:pPr>
                                <w:spacing w:line="150" w:lineRule="exact"/>
                                <w:ind w:left="120" w:hanging="120"/>
                                <w:jc w:val="center"/>
                                <w:rPr>
                                  <w:rFonts w:hAnsi="游ゴシック" w:hint="eastAsia"/>
                                  <w:b/>
                                  <w:color w:val="FFFFFF" w:themeColor="background1"/>
                                  <w:sz w:val="12"/>
                                  <w:szCs w:val="12"/>
                                </w:rPr>
                              </w:pPr>
                              <w:r>
                                <w:rPr>
                                  <w:rFonts w:hAnsi="游ゴシック"/>
                                  <w:b/>
                                  <w:color w:val="FFFFFF" w:themeColor="background1"/>
                                  <w:sz w:val="12"/>
                                  <w:szCs w:val="12"/>
                                </w:rPr>
                                <w:t>1</w:t>
                              </w:r>
                            </w:p>
                          </w:txbxContent>
                        </v:textbox>
                      </v:shape>
                    </v:group>
                  </w:pict>
                </mc:Fallback>
              </mc:AlternateContent>
            </w:r>
            <w:r w:rsidR="001D6054" w:rsidRPr="000E3236">
              <w:rPr>
                <w:rFonts w:hint="eastAsia"/>
                <w:sz w:val="15"/>
                <w:szCs w:val="15"/>
              </w:rPr>
              <w:t>●他分野と共通で掲載している資料や特設ページには，「分野関連マーク」を付すことで，並行して学習する地理的分野や第</w:t>
            </w:r>
            <w:r w:rsidR="001D6054" w:rsidRPr="000E3236">
              <w:rPr>
                <w:sz w:val="15"/>
                <w:szCs w:val="15"/>
              </w:rPr>
              <w:t>3</w:t>
            </w:r>
            <w:r w:rsidR="001D6054" w:rsidRPr="000E3236">
              <w:rPr>
                <w:rFonts w:hint="eastAsia"/>
                <w:sz w:val="15"/>
                <w:szCs w:val="15"/>
              </w:rPr>
              <w:t>学年で学習する公民的分野を意識した多面的・多角的な学習が展開できるようにしました。</w:t>
            </w:r>
            <w:r w:rsidR="006B6E23">
              <w:rPr>
                <w:rFonts w:hint="eastAsia"/>
                <w:sz w:val="15"/>
                <w:szCs w:val="15"/>
              </w:rPr>
              <w:t>➡</w:t>
            </w:r>
            <w:r>
              <w:rPr>
                <w:sz w:val="15"/>
                <w:szCs w:val="15"/>
              </w:rPr>
              <w:t>p.36</w:t>
            </w:r>
            <w:r>
              <w:rPr>
                <w:rFonts w:hint="eastAsia"/>
                <w:sz w:val="15"/>
                <w:szCs w:val="15"/>
              </w:rPr>
              <w:t xml:space="preserve">　</w:t>
            </w:r>
            <w:r>
              <w:rPr>
                <w:sz w:val="15"/>
                <w:szCs w:val="15"/>
              </w:rPr>
              <w:t>,85</w:t>
            </w:r>
            <w:r>
              <w:rPr>
                <w:rFonts w:hint="eastAsia"/>
                <w:sz w:val="15"/>
                <w:szCs w:val="15"/>
              </w:rPr>
              <w:t xml:space="preserve">　</w:t>
            </w:r>
            <w:r>
              <w:rPr>
                <w:sz w:val="15"/>
                <w:szCs w:val="15"/>
              </w:rPr>
              <w:t>,125</w:t>
            </w:r>
            <w:r>
              <w:rPr>
                <w:rFonts w:hint="eastAsia"/>
                <w:sz w:val="15"/>
                <w:szCs w:val="15"/>
              </w:rPr>
              <w:t xml:space="preserve">　</w:t>
            </w:r>
            <w:r w:rsidR="001D6054" w:rsidRPr="000E3236">
              <w:rPr>
                <w:sz w:val="15"/>
                <w:szCs w:val="15"/>
              </w:rPr>
              <w:t>,</w:t>
            </w:r>
            <w:r>
              <w:rPr>
                <w:rFonts w:hint="eastAsia"/>
                <w:sz w:val="15"/>
                <w:szCs w:val="15"/>
              </w:rPr>
              <w:t xml:space="preserve">157　,238　,270　</w:t>
            </w:r>
            <w:r w:rsidR="001D6054" w:rsidRPr="000E3236">
              <w:rPr>
                <w:rFonts w:hint="eastAsia"/>
                <w:sz w:val="15"/>
                <w:szCs w:val="15"/>
              </w:rPr>
              <w:t>など</w:t>
            </w:r>
          </w:p>
          <w:p w:rsidR="00250C59" w:rsidRPr="000E3236" w:rsidRDefault="001D6054" w:rsidP="00AD0F2D">
            <w:pPr>
              <w:spacing w:line="188" w:lineRule="exact"/>
              <w:ind w:left="150" w:hanging="150"/>
              <w:rPr>
                <w:sz w:val="15"/>
                <w:szCs w:val="15"/>
              </w:rPr>
            </w:pPr>
            <w:r w:rsidRPr="000E3236">
              <w:rPr>
                <w:rFonts w:hint="eastAsia"/>
                <w:sz w:val="15"/>
                <w:szCs w:val="15"/>
              </w:rPr>
              <w:t>●他教科と関連があるページには「他教科関連マーク」を付し，二次元コードを読み取って該当教科の教科書を参照することで，学習を多面的に深められるようにしました。</w:t>
            </w:r>
            <w:r w:rsidR="006B6E23">
              <w:rPr>
                <w:rFonts w:hint="eastAsia"/>
                <w:sz w:val="15"/>
                <w:szCs w:val="15"/>
              </w:rPr>
              <w:t>➡</w:t>
            </w:r>
            <w:r w:rsidRPr="000E3236">
              <w:rPr>
                <w:rFonts w:hint="eastAsia"/>
                <w:sz w:val="15"/>
                <w:szCs w:val="15"/>
              </w:rPr>
              <w:t>p.15,25,57,195,274など</w:t>
            </w:r>
          </w:p>
        </w:tc>
      </w:tr>
      <w:tr w:rsidR="00207176" w:rsidRPr="008E4B56" w:rsidTr="000E3236">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AD0F2D">
            <w:pPr>
              <w:spacing w:line="188"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３</w:instrText>
            </w:r>
            <w:r w:rsidRPr="008E4B56">
              <w:rPr>
                <w:rFonts w:hint="eastAsia"/>
                <w:color w:val="FFFFFF"/>
              </w:rPr>
              <w:instrText>)</w:instrText>
            </w:r>
            <w:r w:rsidRPr="008E4B56">
              <w:rPr>
                <w:color w:val="FFFFFF"/>
              </w:rPr>
              <w:fldChar w:fldCharType="end"/>
            </w:r>
            <w:r w:rsidR="00E03D77" w:rsidRPr="008E4B56">
              <w:rPr>
                <w:rFonts w:hint="eastAsia"/>
              </w:rPr>
              <w:t>構成・配列</w:t>
            </w:r>
          </w:p>
        </w:tc>
        <w:tc>
          <w:tcPr>
            <w:tcW w:w="2381" w:type="dxa"/>
            <w:tcBorders>
              <w:top w:val="single" w:sz="4" w:space="0" w:color="auto"/>
              <w:bottom w:val="dashSmallGap" w:sz="4" w:space="0" w:color="auto"/>
            </w:tcBorders>
            <w:shd w:val="clear" w:color="auto" w:fill="auto"/>
          </w:tcPr>
          <w:p w:rsidR="00782666" w:rsidRPr="000E3236" w:rsidRDefault="001D6054" w:rsidP="00AD0F2D">
            <w:pPr>
              <w:spacing w:line="188" w:lineRule="exact"/>
              <w:ind w:left="150" w:hanging="150"/>
              <w:rPr>
                <w:sz w:val="15"/>
                <w:szCs w:val="15"/>
              </w:rPr>
            </w:pPr>
            <w:r w:rsidRPr="000E3236">
              <w:rPr>
                <w:rFonts w:hint="eastAsia"/>
                <w:sz w:val="15"/>
                <w:szCs w:val="15"/>
              </w:rPr>
              <w:t>①教材の配列は，学習しやすいように配慮されているか。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782666" w:rsidRPr="000E3236" w:rsidRDefault="001D6054" w:rsidP="00AD0F2D">
            <w:pPr>
              <w:spacing w:line="188" w:lineRule="exact"/>
              <w:ind w:left="150" w:hanging="150"/>
              <w:rPr>
                <w:sz w:val="15"/>
                <w:szCs w:val="15"/>
              </w:rPr>
            </w:pPr>
            <w:r w:rsidRPr="000E3236">
              <w:rPr>
                <w:rFonts w:hint="eastAsia"/>
                <w:sz w:val="15"/>
                <w:szCs w:val="15"/>
              </w:rPr>
              <w:t>●各時代の学習を，「学習に興味・関心を持たせる『導入部』→学習を進める『展開部』→学習をまとめる『終結部』」の形で構造化し，学習の流れを捉えやすくしました。</w:t>
            </w:r>
            <w:r w:rsidR="006B6E23">
              <w:rPr>
                <w:rFonts w:hint="eastAsia"/>
                <w:sz w:val="15"/>
                <w:szCs w:val="15"/>
              </w:rPr>
              <w:t>➡</w:t>
            </w:r>
            <w:r w:rsidRPr="000E3236">
              <w:rPr>
                <w:rFonts w:hint="eastAsia"/>
                <w:sz w:val="15"/>
                <w:szCs w:val="15"/>
              </w:rPr>
              <w:t>（古代の例）導入部：</w:t>
            </w:r>
            <w:r w:rsidRPr="000E3236">
              <w:rPr>
                <w:sz w:val="15"/>
                <w:szCs w:val="15"/>
              </w:rPr>
              <w:t>p.18</w:t>
            </w:r>
            <w:r w:rsidRPr="000E3236">
              <w:rPr>
                <w:rFonts w:hint="eastAsia"/>
                <w:sz w:val="15"/>
                <w:szCs w:val="15"/>
              </w:rPr>
              <w:t>〜</w:t>
            </w:r>
            <w:r w:rsidRPr="000E3236">
              <w:rPr>
                <w:sz w:val="15"/>
                <w:szCs w:val="15"/>
              </w:rPr>
              <w:t>19</w:t>
            </w:r>
            <w:r w:rsidRPr="000E3236">
              <w:rPr>
                <w:rFonts w:hint="eastAsia"/>
                <w:sz w:val="15"/>
                <w:szCs w:val="15"/>
              </w:rPr>
              <w:t>→展開部：</w:t>
            </w:r>
            <w:r w:rsidRPr="000E3236">
              <w:rPr>
                <w:sz w:val="15"/>
                <w:szCs w:val="15"/>
              </w:rPr>
              <w:t>p.20</w:t>
            </w:r>
            <w:r w:rsidRPr="000E3236">
              <w:rPr>
                <w:rFonts w:hint="eastAsia"/>
                <w:sz w:val="15"/>
                <w:szCs w:val="15"/>
              </w:rPr>
              <w:t>〜</w:t>
            </w:r>
            <w:r w:rsidRPr="000E3236">
              <w:rPr>
                <w:sz w:val="15"/>
                <w:szCs w:val="15"/>
              </w:rPr>
              <w:t>57</w:t>
            </w:r>
            <w:r w:rsidRPr="000E3236">
              <w:rPr>
                <w:rFonts w:hint="eastAsia"/>
                <w:sz w:val="15"/>
                <w:szCs w:val="15"/>
              </w:rPr>
              <w:t>→終結部：</w:t>
            </w:r>
            <w:r w:rsidRPr="000E3236">
              <w:rPr>
                <w:sz w:val="15"/>
                <w:szCs w:val="15"/>
              </w:rPr>
              <w:t>p.58</w:t>
            </w:r>
            <w:r w:rsidRPr="000E3236">
              <w:rPr>
                <w:rFonts w:hint="eastAsia"/>
                <w:sz w:val="15"/>
                <w:szCs w:val="15"/>
              </w:rPr>
              <w:t>〜</w:t>
            </w:r>
            <w:r w:rsidRPr="000E3236">
              <w:rPr>
                <w:sz w:val="15"/>
                <w:szCs w:val="15"/>
              </w:rPr>
              <w:t>61</w:t>
            </w:r>
          </w:p>
        </w:tc>
      </w:tr>
      <w:tr w:rsidR="00207176" w:rsidRPr="008E4B56" w:rsidTr="000E3236">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0E3236" w:rsidRDefault="001D6054" w:rsidP="00AD0F2D">
            <w:pPr>
              <w:spacing w:line="188" w:lineRule="exact"/>
              <w:ind w:left="150" w:hanging="150"/>
              <w:rPr>
                <w:sz w:val="15"/>
                <w:szCs w:val="15"/>
              </w:rPr>
            </w:pPr>
            <w:r w:rsidRPr="000E3236">
              <w:rPr>
                <w:rFonts w:hint="eastAsia"/>
                <w:sz w:val="15"/>
                <w:szCs w:val="15"/>
              </w:rPr>
              <w:t>②導入やまとめ，問題提起に必要な教材，学習の整理のための配慮などは，十分になされているか。</w:t>
            </w:r>
          </w:p>
        </w:tc>
        <w:tc>
          <w:tcPr>
            <w:tcW w:w="10488" w:type="dxa"/>
            <w:tcBorders>
              <w:top w:val="dashSmallGap" w:sz="4" w:space="0" w:color="auto"/>
              <w:bottom w:val="dashSmallGap" w:sz="4" w:space="0" w:color="auto"/>
              <w:right w:val="single" w:sz="4" w:space="0" w:color="auto"/>
            </w:tcBorders>
            <w:shd w:val="clear" w:color="auto" w:fill="auto"/>
          </w:tcPr>
          <w:p w:rsidR="0074230A" w:rsidRPr="000E3236" w:rsidRDefault="001D6054" w:rsidP="00AD0F2D">
            <w:pPr>
              <w:spacing w:line="188" w:lineRule="exact"/>
              <w:ind w:left="150" w:hanging="150"/>
              <w:rPr>
                <w:spacing w:val="-6"/>
                <w:sz w:val="15"/>
                <w:szCs w:val="15"/>
              </w:rPr>
            </w:pPr>
            <w:r w:rsidRPr="000E3236">
              <w:rPr>
                <w:rFonts w:hint="eastAsia"/>
                <w:sz w:val="15"/>
                <w:szCs w:val="15"/>
              </w:rPr>
              <w:t>●</w:t>
            </w:r>
            <w:r w:rsidRPr="000E3236">
              <w:rPr>
                <w:rFonts w:hint="eastAsia"/>
                <w:spacing w:val="-6"/>
                <w:sz w:val="15"/>
                <w:szCs w:val="15"/>
              </w:rPr>
              <w:t>第</w:t>
            </w:r>
            <w:r w:rsidRPr="000E3236">
              <w:rPr>
                <w:spacing w:val="-6"/>
                <w:sz w:val="15"/>
                <w:szCs w:val="15"/>
              </w:rPr>
              <w:t>2</w:t>
            </w:r>
            <w:r w:rsidRPr="000E3236">
              <w:rPr>
                <w:rFonts w:hint="eastAsia"/>
                <w:spacing w:val="-6"/>
                <w:sz w:val="15"/>
                <w:szCs w:val="15"/>
              </w:rPr>
              <w:t>〜</w:t>
            </w:r>
            <w:r w:rsidRPr="000E3236">
              <w:rPr>
                <w:spacing w:val="-6"/>
                <w:sz w:val="15"/>
                <w:szCs w:val="15"/>
              </w:rPr>
              <w:t>7</w:t>
            </w:r>
            <w:r w:rsidRPr="000E3236">
              <w:rPr>
                <w:rFonts w:hint="eastAsia"/>
                <w:spacing w:val="-6"/>
                <w:sz w:val="15"/>
                <w:szCs w:val="15"/>
              </w:rPr>
              <w:t>章の学習は，</w:t>
            </w:r>
            <w:r w:rsidRPr="00AC471B">
              <w:rPr>
                <w:rFonts w:ascii="UD デジタル 教科書体 NK-R" w:eastAsia="UD デジタル 教科書体 NK-R" w:hAnsi="ＭＳ 明朝" w:cs="ＭＳ 明朝" w:hint="eastAsia"/>
                <w:spacing w:val="-6"/>
                <w:sz w:val="15"/>
                <w:szCs w:val="15"/>
              </w:rPr>
              <w:t>❶</w:t>
            </w:r>
            <w:r w:rsidRPr="000E3236">
              <w:rPr>
                <w:rFonts w:hint="eastAsia"/>
                <w:spacing w:val="-6"/>
                <w:sz w:val="15"/>
                <w:szCs w:val="15"/>
              </w:rPr>
              <w:t>単元全体を貫く「探究課題」を立てる「導入の活動」→</w:t>
            </w:r>
            <w:r w:rsidRPr="00AC471B">
              <w:rPr>
                <w:rFonts w:ascii="UD デジタル 教科書体 NK-R" w:eastAsia="UD デジタル 教科書体 NK-R" w:hAnsi="ＭＳ 明朝" w:cs="ＭＳ 明朝" w:hint="eastAsia"/>
                <w:spacing w:val="-6"/>
                <w:sz w:val="15"/>
                <w:szCs w:val="15"/>
              </w:rPr>
              <w:t>❷</w:t>
            </w:r>
            <w:r w:rsidRPr="000E3236">
              <w:rPr>
                <w:spacing w:val="-6"/>
                <w:sz w:val="15"/>
                <w:szCs w:val="15"/>
              </w:rPr>
              <w:t>1</w:t>
            </w:r>
            <w:r w:rsidRPr="000E3236">
              <w:rPr>
                <w:rFonts w:hint="eastAsia"/>
                <w:spacing w:val="-6"/>
                <w:sz w:val="15"/>
                <w:szCs w:val="15"/>
              </w:rPr>
              <w:t>単位時間ごとの「学習課題」を解決しながら進める「問いの追究」→</w:t>
            </w:r>
            <w:r w:rsidR="00AC471B" w:rsidRPr="00AC471B">
              <w:rPr>
                <w:rFonts w:ascii="UD デジタル 教科書体 NK-R" w:eastAsia="UD デジタル 教科書体 NK-R" w:hAnsi="ＭＳ 明朝" w:cs="ＭＳ 明朝" w:hint="eastAsia"/>
                <w:spacing w:val="-6"/>
                <w:sz w:val="15"/>
                <w:szCs w:val="15"/>
              </w:rPr>
              <w:t>❸</w:t>
            </w:r>
            <w:r w:rsidRPr="000E3236">
              <w:rPr>
                <w:rFonts w:hint="eastAsia"/>
                <w:spacing w:val="-6"/>
                <w:sz w:val="15"/>
                <w:szCs w:val="15"/>
              </w:rPr>
              <w:t>「探究課題」を解決する「まとめの活動」の形で問いを軸にして単元を構造化し，課題解決的な学習を進めやすくしました。また，節ごとに設けた「探究のステップ」に取り組むことで，「探究課題」をスムーズに解決できるようにしました。</w:t>
            </w:r>
            <w:r w:rsidR="006B6E23">
              <w:rPr>
                <w:rFonts w:hint="eastAsia"/>
                <w:spacing w:val="-6"/>
                <w:sz w:val="15"/>
                <w:szCs w:val="15"/>
              </w:rPr>
              <w:t>➡</w:t>
            </w:r>
            <w:r w:rsidRPr="000E3236">
              <w:rPr>
                <w:rFonts w:hint="eastAsia"/>
                <w:spacing w:val="-6"/>
                <w:sz w:val="15"/>
                <w:szCs w:val="15"/>
              </w:rPr>
              <w:t>（中世の例）</w:t>
            </w:r>
            <w:r w:rsidR="00AC471B" w:rsidRPr="00AC471B">
              <w:rPr>
                <w:rFonts w:ascii="UD デジタル 教科書体 NK-R" w:eastAsia="UD デジタル 教科書体 NK-R" w:hAnsi="ＭＳ 明朝" w:cs="ＭＳ 明朝" w:hint="eastAsia"/>
                <w:spacing w:val="-6"/>
                <w:sz w:val="15"/>
                <w:szCs w:val="15"/>
              </w:rPr>
              <w:t>❶</w:t>
            </w:r>
            <w:r w:rsidRPr="000E3236">
              <w:rPr>
                <w:rFonts w:hint="eastAsia"/>
                <w:spacing w:val="-6"/>
                <w:sz w:val="15"/>
                <w:szCs w:val="15"/>
              </w:rPr>
              <w:t>導入の活動：</w:t>
            </w:r>
            <w:r w:rsidRPr="000E3236">
              <w:rPr>
                <w:spacing w:val="-6"/>
                <w:sz w:val="15"/>
                <w:szCs w:val="15"/>
              </w:rPr>
              <w:t>p.62</w:t>
            </w:r>
            <w:r w:rsidRPr="000E3236">
              <w:rPr>
                <w:rFonts w:hint="eastAsia"/>
                <w:spacing w:val="-6"/>
                <w:sz w:val="15"/>
                <w:szCs w:val="15"/>
              </w:rPr>
              <w:t>〜</w:t>
            </w:r>
            <w:r w:rsidRPr="000E3236">
              <w:rPr>
                <w:spacing w:val="-6"/>
                <w:sz w:val="15"/>
                <w:szCs w:val="15"/>
              </w:rPr>
              <w:t>63</w:t>
            </w:r>
            <w:r w:rsidRPr="000E3236">
              <w:rPr>
                <w:rFonts w:hint="eastAsia"/>
                <w:spacing w:val="-6"/>
                <w:sz w:val="15"/>
                <w:szCs w:val="15"/>
              </w:rPr>
              <w:t>→</w:t>
            </w:r>
            <w:r w:rsidR="00AC471B" w:rsidRPr="00AC471B">
              <w:rPr>
                <w:rFonts w:ascii="UD デジタル 教科書体 NK-R" w:eastAsia="UD デジタル 教科書体 NK-R" w:hAnsi="ＭＳ 明朝" w:cs="ＭＳ 明朝" w:hint="eastAsia"/>
                <w:spacing w:val="-6"/>
                <w:sz w:val="15"/>
                <w:szCs w:val="15"/>
              </w:rPr>
              <w:t>❷</w:t>
            </w:r>
            <w:r w:rsidRPr="000E3236">
              <w:rPr>
                <w:rFonts w:hint="eastAsia"/>
                <w:spacing w:val="-6"/>
                <w:sz w:val="15"/>
                <w:szCs w:val="15"/>
              </w:rPr>
              <w:t>問いの追究：</w:t>
            </w:r>
            <w:r w:rsidRPr="000E3236">
              <w:rPr>
                <w:spacing w:val="-6"/>
                <w:sz w:val="15"/>
                <w:szCs w:val="15"/>
              </w:rPr>
              <w:t>p.64</w:t>
            </w:r>
            <w:r w:rsidRPr="000E3236">
              <w:rPr>
                <w:rFonts w:hint="eastAsia"/>
                <w:spacing w:val="-6"/>
                <w:sz w:val="15"/>
                <w:szCs w:val="15"/>
              </w:rPr>
              <w:t>〜</w:t>
            </w:r>
            <w:r w:rsidRPr="000E3236">
              <w:rPr>
                <w:spacing w:val="-6"/>
                <w:sz w:val="15"/>
                <w:szCs w:val="15"/>
              </w:rPr>
              <w:t>87</w:t>
            </w:r>
            <w:r w:rsidRPr="000E3236">
              <w:rPr>
                <w:rFonts w:hint="eastAsia"/>
                <w:spacing w:val="-6"/>
                <w:sz w:val="15"/>
                <w:szCs w:val="15"/>
              </w:rPr>
              <w:t>→</w:t>
            </w:r>
            <w:r w:rsidRPr="00AC471B">
              <w:rPr>
                <w:rFonts w:ascii="UD デジタル 教科書体 NK-R" w:eastAsia="UD デジタル 教科書体 NK-R" w:hAnsi="ＭＳ 明朝" w:cs="ＭＳ 明朝" w:hint="eastAsia"/>
                <w:spacing w:val="-6"/>
                <w:sz w:val="15"/>
                <w:szCs w:val="15"/>
              </w:rPr>
              <w:t>❸</w:t>
            </w:r>
            <w:r w:rsidRPr="000E3236">
              <w:rPr>
                <w:rFonts w:hint="eastAsia"/>
                <w:spacing w:val="-6"/>
                <w:sz w:val="15"/>
                <w:szCs w:val="15"/>
              </w:rPr>
              <w:t>まとめの活動：</w:t>
            </w:r>
            <w:r w:rsidRPr="000E3236">
              <w:rPr>
                <w:spacing w:val="-6"/>
                <w:sz w:val="15"/>
                <w:szCs w:val="15"/>
              </w:rPr>
              <w:t>p.94</w:t>
            </w:r>
            <w:r w:rsidRPr="000E3236">
              <w:rPr>
                <w:rFonts w:hint="eastAsia"/>
                <w:spacing w:val="-6"/>
                <w:sz w:val="15"/>
                <w:szCs w:val="15"/>
              </w:rPr>
              <w:t>〜</w:t>
            </w:r>
            <w:r w:rsidR="0074230A" w:rsidRPr="000E3236">
              <w:rPr>
                <w:spacing w:val="-6"/>
                <w:sz w:val="15"/>
                <w:szCs w:val="15"/>
              </w:rPr>
              <w:t>97</w:t>
            </w:r>
          </w:p>
          <w:p w:rsidR="0074230A" w:rsidRPr="000E3236" w:rsidRDefault="001D6054" w:rsidP="00AD0F2D">
            <w:pPr>
              <w:spacing w:line="188" w:lineRule="exact"/>
              <w:ind w:left="150" w:hanging="150"/>
              <w:rPr>
                <w:sz w:val="15"/>
                <w:szCs w:val="15"/>
              </w:rPr>
            </w:pPr>
            <w:r w:rsidRPr="000E3236">
              <w:rPr>
                <w:rFonts w:hint="eastAsia"/>
                <w:sz w:val="15"/>
                <w:szCs w:val="15"/>
              </w:rPr>
              <w:t>●第</w:t>
            </w:r>
            <w:r w:rsidRPr="000E3236">
              <w:rPr>
                <w:sz w:val="15"/>
                <w:szCs w:val="15"/>
              </w:rPr>
              <w:t>2</w:t>
            </w:r>
            <w:r w:rsidRPr="000E3236">
              <w:rPr>
                <w:rFonts w:hint="eastAsia"/>
                <w:sz w:val="15"/>
                <w:szCs w:val="15"/>
              </w:rPr>
              <w:t>〜</w:t>
            </w:r>
            <w:r w:rsidRPr="000E3236">
              <w:rPr>
                <w:sz w:val="15"/>
                <w:szCs w:val="15"/>
              </w:rPr>
              <w:t>7</w:t>
            </w:r>
            <w:r w:rsidRPr="000E3236">
              <w:rPr>
                <w:rFonts w:hint="eastAsia"/>
                <w:sz w:val="15"/>
                <w:szCs w:val="15"/>
              </w:rPr>
              <w:t>章の最後には「基礎・基本のまとめ」を設け，年表や模式図などを使って学習内容を整理することで，基礎・基本の定着を図れるようにしました。</w:t>
            </w:r>
            <w:r w:rsidR="006B6E23">
              <w:rPr>
                <w:rFonts w:hint="eastAsia"/>
                <w:sz w:val="15"/>
                <w:szCs w:val="15"/>
              </w:rPr>
              <w:t>➡</w:t>
            </w:r>
            <w:r w:rsidR="0074230A" w:rsidRPr="000E3236">
              <w:rPr>
                <w:rFonts w:hint="eastAsia"/>
                <w:sz w:val="15"/>
                <w:szCs w:val="15"/>
              </w:rPr>
              <w:t>p.58,94,144,202,246,278</w:t>
            </w:r>
          </w:p>
          <w:p w:rsidR="00782666" w:rsidRPr="000E3236" w:rsidRDefault="001D6054" w:rsidP="00AD0F2D">
            <w:pPr>
              <w:spacing w:line="188" w:lineRule="exact"/>
              <w:ind w:left="150" w:hanging="150"/>
              <w:rPr>
                <w:sz w:val="15"/>
                <w:szCs w:val="15"/>
              </w:rPr>
            </w:pPr>
            <w:r w:rsidRPr="000E3236">
              <w:rPr>
                <w:rFonts w:hint="eastAsia"/>
                <w:sz w:val="15"/>
                <w:szCs w:val="15"/>
              </w:rPr>
              <w:t>●各見開きの最初に，生徒の興味・関心を引き出す「導入資料」を掲載し，「読み取る」コーナーや「考える」コーナーを設けることで，学習にスムーズに入れるようにしました。</w:t>
            </w:r>
          </w:p>
        </w:tc>
      </w:tr>
      <w:tr w:rsidR="00505A05" w:rsidRPr="008E4B56" w:rsidTr="000E3236">
        <w:trPr>
          <w:trHeight w:val="20"/>
          <w:jc w:val="center"/>
        </w:trPr>
        <w:tc>
          <w:tcPr>
            <w:tcW w:w="567" w:type="dxa"/>
            <w:vMerge/>
            <w:tcBorders>
              <w:left w:val="single" w:sz="4" w:space="0" w:color="auto"/>
            </w:tcBorders>
            <w:shd w:val="clear" w:color="auto" w:fill="auto"/>
            <w:textDirection w:val="tbRlV"/>
            <w:vAlign w:val="center"/>
          </w:tcPr>
          <w:p w:rsidR="00505A05" w:rsidRPr="008E4B56" w:rsidRDefault="00505A05" w:rsidP="00AD0F2D">
            <w:pPr>
              <w:spacing w:line="188"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505A05" w:rsidRPr="000E3236" w:rsidRDefault="0074230A" w:rsidP="00AD0F2D">
            <w:pPr>
              <w:spacing w:line="188" w:lineRule="exact"/>
              <w:ind w:left="150" w:hanging="150"/>
              <w:rPr>
                <w:sz w:val="15"/>
                <w:szCs w:val="15"/>
              </w:rPr>
            </w:pPr>
            <w:r w:rsidRPr="000E3236">
              <w:rPr>
                <w:rFonts w:hint="eastAsia"/>
                <w:sz w:val="15"/>
                <w:szCs w:val="15"/>
              </w:rPr>
              <w:t>③写真・図表その他の資料が適切に用意され，学習効果を高めるように配慮されているか。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74230A" w:rsidRPr="000E3236" w:rsidRDefault="0074230A" w:rsidP="00AD0F2D">
            <w:pPr>
              <w:spacing w:line="188" w:lineRule="exact"/>
              <w:ind w:left="150" w:hanging="150"/>
              <w:rPr>
                <w:sz w:val="15"/>
                <w:szCs w:val="15"/>
              </w:rPr>
            </w:pPr>
            <w:r w:rsidRPr="000E3236">
              <w:rPr>
                <w:rFonts w:hint="eastAsia"/>
                <w:sz w:val="15"/>
                <w:szCs w:val="15"/>
              </w:rPr>
              <w:t>●本文を補完する学習効果の高い資料を大きく掲載し，資料に付した「図番号」を本文にも付すことで，効果的に学習できるようにしました。</w:t>
            </w:r>
          </w:p>
          <w:p w:rsidR="0074230A" w:rsidRPr="000E3236" w:rsidRDefault="0074230A" w:rsidP="00AD0F2D">
            <w:pPr>
              <w:spacing w:line="188" w:lineRule="exact"/>
              <w:ind w:left="150" w:hanging="150"/>
              <w:rPr>
                <w:sz w:val="15"/>
                <w:szCs w:val="15"/>
              </w:rPr>
            </w:pPr>
            <w:r w:rsidRPr="000E3236">
              <w:rPr>
                <w:rFonts w:hint="eastAsia"/>
                <w:sz w:val="15"/>
                <w:szCs w:val="15"/>
              </w:rPr>
              <w:t>●歴史研究の成果をふまえ，復元写真や想像図など，歴史が実感できる資料を豊富に掲載しました。</w:t>
            </w:r>
            <w:r w:rsidR="006B6E23">
              <w:rPr>
                <w:rFonts w:hint="eastAsia"/>
                <w:sz w:val="15"/>
                <w:szCs w:val="15"/>
              </w:rPr>
              <w:t>➡</w:t>
            </w:r>
            <w:r w:rsidRPr="000E3236">
              <w:rPr>
                <w:rFonts w:hint="eastAsia"/>
                <w:sz w:val="15"/>
                <w:szCs w:val="15"/>
              </w:rPr>
              <w:t>p.20,31,34など</w:t>
            </w:r>
          </w:p>
          <w:p w:rsidR="0074230A" w:rsidRPr="000E3236" w:rsidRDefault="0074230A" w:rsidP="00AD0F2D">
            <w:pPr>
              <w:spacing w:line="188" w:lineRule="exact"/>
              <w:ind w:left="150" w:hanging="150"/>
              <w:rPr>
                <w:sz w:val="15"/>
                <w:szCs w:val="15"/>
              </w:rPr>
            </w:pPr>
            <w:r w:rsidRPr="000E3236">
              <w:rPr>
                <w:rFonts w:hint="eastAsia"/>
                <w:sz w:val="15"/>
                <w:szCs w:val="15"/>
              </w:rPr>
              <w:t>●小さな資料は実物大で掲載し，大きな資料にはサイズを付すことで，生徒が具体的なイメージを持って学習できるようにしました。</w:t>
            </w:r>
            <w:r w:rsidR="00AD0F2D">
              <w:rPr>
                <w:sz w:val="15"/>
                <w:szCs w:val="15"/>
              </w:rPr>
              <w:br/>
            </w:r>
            <w:r w:rsidR="006B6E23">
              <w:rPr>
                <w:rFonts w:hint="eastAsia"/>
                <w:sz w:val="15"/>
                <w:szCs w:val="15"/>
              </w:rPr>
              <w:t>➡</w:t>
            </w:r>
            <w:r w:rsidRPr="000E3236">
              <w:rPr>
                <w:rFonts w:hint="eastAsia"/>
                <w:sz w:val="15"/>
                <w:szCs w:val="15"/>
              </w:rPr>
              <w:t>実物大資料：p.30,33,39,41,82,125,165,171</w:t>
            </w:r>
          </w:p>
          <w:p w:rsidR="00505A05" w:rsidRPr="000E3236" w:rsidRDefault="0074230A" w:rsidP="00AD0F2D">
            <w:pPr>
              <w:spacing w:line="188" w:lineRule="exact"/>
              <w:ind w:left="150" w:hanging="150"/>
              <w:rPr>
                <w:sz w:val="15"/>
                <w:szCs w:val="15"/>
              </w:rPr>
            </w:pPr>
            <w:r w:rsidRPr="000E3236">
              <w:rPr>
                <w:rFonts w:hint="eastAsia"/>
                <w:sz w:val="15"/>
                <w:szCs w:val="15"/>
              </w:rPr>
              <w:t>●ICT機器を活用して利用できる「Dマークコンテンツ」を用意し，該当箇所には「Dマーク」を付すことで，学習効果が高まるようにしています。</w:t>
            </w:r>
            <w:r w:rsidR="00AD0F2D">
              <w:rPr>
                <w:sz w:val="15"/>
                <w:szCs w:val="15"/>
              </w:rPr>
              <w:br/>
            </w:r>
            <w:r w:rsidR="006B6E23">
              <w:rPr>
                <w:rFonts w:hint="eastAsia"/>
                <w:sz w:val="15"/>
                <w:szCs w:val="15"/>
              </w:rPr>
              <w:t>➡</w:t>
            </w:r>
            <w:r w:rsidRPr="000E3236">
              <w:rPr>
                <w:rFonts w:hint="eastAsia"/>
                <w:sz w:val="15"/>
                <w:szCs w:val="15"/>
              </w:rPr>
              <w:t>p.8,18,62,120,165,238など</w:t>
            </w:r>
          </w:p>
        </w:tc>
      </w:tr>
      <w:tr w:rsidR="00207176" w:rsidRPr="008E4B56" w:rsidTr="000E3236">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AD0F2D">
            <w:pPr>
              <w:spacing w:line="188"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４</w:instrText>
            </w:r>
            <w:r w:rsidRPr="008E4B56">
              <w:rPr>
                <w:rFonts w:hint="eastAsia"/>
                <w:color w:val="FFFFFF"/>
              </w:rPr>
              <w:instrText>)</w:instrText>
            </w:r>
            <w:r w:rsidRPr="008E4B56">
              <w:rPr>
                <w:color w:val="FFFFFF"/>
              </w:rPr>
              <w:fldChar w:fldCharType="end"/>
            </w:r>
            <w:r w:rsidR="00505A05" w:rsidRPr="008E4B56">
              <w:rPr>
                <w:rFonts w:hint="eastAsia"/>
              </w:rPr>
              <w:t>印刷・造本</w:t>
            </w:r>
          </w:p>
        </w:tc>
        <w:tc>
          <w:tcPr>
            <w:tcW w:w="2381" w:type="dxa"/>
            <w:tcBorders>
              <w:top w:val="single" w:sz="4" w:space="0" w:color="auto"/>
              <w:bottom w:val="dashSmallGap" w:sz="4" w:space="0" w:color="auto"/>
            </w:tcBorders>
            <w:shd w:val="clear" w:color="auto" w:fill="auto"/>
          </w:tcPr>
          <w:p w:rsidR="00782666" w:rsidRPr="000E3236" w:rsidRDefault="0074230A" w:rsidP="00AD0F2D">
            <w:pPr>
              <w:spacing w:line="188" w:lineRule="exact"/>
              <w:ind w:left="150" w:hanging="150"/>
              <w:rPr>
                <w:sz w:val="15"/>
                <w:szCs w:val="15"/>
              </w:rPr>
            </w:pPr>
            <w:r w:rsidRPr="000E3236">
              <w:rPr>
                <w:rFonts w:hint="eastAsia"/>
                <w:sz w:val="15"/>
                <w:szCs w:val="15"/>
              </w:rPr>
              <w:t>①造本面で，生徒が使いやすい工夫がなされているか。</w:t>
            </w:r>
          </w:p>
        </w:tc>
        <w:tc>
          <w:tcPr>
            <w:tcW w:w="10488" w:type="dxa"/>
            <w:tcBorders>
              <w:top w:val="single" w:sz="4" w:space="0" w:color="auto"/>
              <w:bottom w:val="dashSmallGap" w:sz="4" w:space="0" w:color="auto"/>
              <w:right w:val="single" w:sz="4" w:space="0" w:color="auto"/>
            </w:tcBorders>
            <w:shd w:val="clear" w:color="auto" w:fill="auto"/>
          </w:tcPr>
          <w:p w:rsidR="0074230A" w:rsidRPr="000E3236" w:rsidRDefault="0074230A" w:rsidP="00AD0F2D">
            <w:pPr>
              <w:spacing w:line="188" w:lineRule="exact"/>
              <w:ind w:left="150" w:hanging="150"/>
              <w:rPr>
                <w:sz w:val="15"/>
                <w:szCs w:val="15"/>
              </w:rPr>
            </w:pPr>
            <w:r w:rsidRPr="000E3236">
              <w:rPr>
                <w:rFonts w:hint="eastAsia"/>
                <w:sz w:val="15"/>
                <w:szCs w:val="15"/>
              </w:rPr>
              <w:t>●視覚的効果が高い幅広の判型（AB判）を用い，資料を豊富に大きく掲載するとともに，写真や文字の鮮明さに留意し，見やすく印象的な紙面構成にしました。また，使用している文字の大きさや書体は適切で，読みやすいものになっています。</w:t>
            </w:r>
          </w:p>
          <w:p w:rsidR="0074230A" w:rsidRPr="000E3236" w:rsidRDefault="0074230A" w:rsidP="00AD0F2D">
            <w:pPr>
              <w:spacing w:line="188" w:lineRule="exact"/>
              <w:ind w:left="150" w:hanging="150"/>
              <w:rPr>
                <w:sz w:val="15"/>
                <w:szCs w:val="15"/>
              </w:rPr>
            </w:pPr>
            <w:r w:rsidRPr="000E3236">
              <w:rPr>
                <w:rFonts w:hint="eastAsia"/>
                <w:sz w:val="15"/>
                <w:szCs w:val="15"/>
              </w:rPr>
              <w:t>●針金とじを用いて製本するなど，造本は堅牢で，長期間の使用にも十分耐えうるものになっています。</w:t>
            </w:r>
          </w:p>
          <w:p w:rsidR="00782666" w:rsidRPr="000E3236" w:rsidRDefault="0074230A" w:rsidP="00AD0F2D">
            <w:pPr>
              <w:spacing w:line="188" w:lineRule="exact"/>
              <w:ind w:left="150" w:hanging="150"/>
              <w:rPr>
                <w:sz w:val="15"/>
                <w:szCs w:val="15"/>
              </w:rPr>
            </w:pPr>
            <w:r w:rsidRPr="000E3236">
              <w:rPr>
                <w:rFonts w:hint="eastAsia"/>
                <w:sz w:val="15"/>
                <w:szCs w:val="15"/>
              </w:rPr>
              <w:t>●本文用紙は，塗料を工夫することなどで，不透明度を保ったまま紙をさらに薄くすることにより，約3.1％軽量化しました。</w:t>
            </w:r>
          </w:p>
        </w:tc>
      </w:tr>
      <w:tr w:rsidR="00207176" w:rsidRPr="008E4B56" w:rsidTr="000E3236">
        <w:trPr>
          <w:trHeight w:val="20"/>
          <w:jc w:val="center"/>
        </w:trPr>
        <w:tc>
          <w:tcPr>
            <w:tcW w:w="567" w:type="dxa"/>
            <w:vMerge/>
            <w:tcBorders>
              <w:left w:val="single" w:sz="4" w:space="0" w:color="auto"/>
            </w:tcBorders>
            <w:shd w:val="clear" w:color="auto" w:fill="auto"/>
          </w:tcPr>
          <w:p w:rsidR="00782666" w:rsidRPr="008E4B56" w:rsidRDefault="00782666" w:rsidP="00AD0F2D">
            <w:pPr>
              <w:spacing w:line="188" w:lineRule="exact"/>
              <w:ind w:left="160" w:hanging="160"/>
            </w:pPr>
          </w:p>
        </w:tc>
        <w:tc>
          <w:tcPr>
            <w:tcW w:w="2381" w:type="dxa"/>
            <w:tcBorders>
              <w:top w:val="dashSmallGap" w:sz="4" w:space="0" w:color="auto"/>
              <w:bottom w:val="dashSmallGap" w:sz="4" w:space="0" w:color="auto"/>
            </w:tcBorders>
            <w:shd w:val="clear" w:color="auto" w:fill="auto"/>
          </w:tcPr>
          <w:p w:rsidR="00782666" w:rsidRPr="000E3236" w:rsidRDefault="0074230A" w:rsidP="00AD0F2D">
            <w:pPr>
              <w:spacing w:line="188" w:lineRule="exact"/>
              <w:ind w:left="150" w:hanging="150"/>
              <w:rPr>
                <w:sz w:val="15"/>
                <w:szCs w:val="15"/>
              </w:rPr>
            </w:pPr>
            <w:r w:rsidRPr="000E3236">
              <w:rPr>
                <w:rFonts w:hint="eastAsia"/>
                <w:sz w:val="15"/>
                <w:szCs w:val="15"/>
              </w:rPr>
              <w:t>②特別支援教育に関わる適切な配慮がなされているか。</w:t>
            </w:r>
          </w:p>
        </w:tc>
        <w:tc>
          <w:tcPr>
            <w:tcW w:w="10488" w:type="dxa"/>
            <w:tcBorders>
              <w:top w:val="dashSmallGap" w:sz="4" w:space="0" w:color="auto"/>
              <w:bottom w:val="dashSmallGap" w:sz="4" w:space="0" w:color="auto"/>
              <w:right w:val="single" w:sz="4" w:space="0" w:color="auto"/>
            </w:tcBorders>
            <w:shd w:val="clear" w:color="auto" w:fill="auto"/>
          </w:tcPr>
          <w:p w:rsidR="0074230A" w:rsidRPr="000E3236" w:rsidRDefault="0074230A" w:rsidP="00AD0F2D">
            <w:pPr>
              <w:spacing w:line="188" w:lineRule="exact"/>
              <w:ind w:left="150" w:hanging="150"/>
              <w:rPr>
                <w:sz w:val="15"/>
                <w:szCs w:val="15"/>
              </w:rPr>
            </w:pPr>
            <w:r w:rsidRPr="000E3236">
              <w:rPr>
                <w:rFonts w:hint="eastAsia"/>
                <w:sz w:val="15"/>
                <w:szCs w:val="15"/>
              </w:rPr>
              <w:t>●不要な凹凸や飾りをなくした「フラットデザイン」を採用し，本文ページからはキャラクターをなくすことで，学習内容に集中できるようにしました。</w:t>
            </w:r>
          </w:p>
          <w:p w:rsidR="0074230A" w:rsidRPr="000E3236" w:rsidRDefault="0074230A" w:rsidP="00AD0F2D">
            <w:pPr>
              <w:spacing w:line="188" w:lineRule="exact"/>
              <w:ind w:left="150" w:hanging="150"/>
              <w:rPr>
                <w:sz w:val="15"/>
                <w:szCs w:val="15"/>
              </w:rPr>
            </w:pPr>
            <w:r w:rsidRPr="000E3236">
              <w:rPr>
                <w:rFonts w:hint="eastAsia"/>
                <w:sz w:val="15"/>
                <w:szCs w:val="15"/>
              </w:rPr>
              <w:t>●紙面全体で，色覚特性がある生徒にとって見分けやすい色や，色以外の情報で見分けやすいデザインを採用しました。</w:t>
            </w:r>
          </w:p>
          <w:p w:rsidR="0074230A" w:rsidRPr="000E3236" w:rsidRDefault="0074230A" w:rsidP="00AD0F2D">
            <w:pPr>
              <w:spacing w:line="188" w:lineRule="exact"/>
              <w:ind w:left="150" w:hanging="150"/>
              <w:rPr>
                <w:sz w:val="15"/>
                <w:szCs w:val="15"/>
              </w:rPr>
            </w:pPr>
            <w:r w:rsidRPr="000E3236">
              <w:rPr>
                <w:rFonts w:hint="eastAsia"/>
                <w:sz w:val="15"/>
                <w:szCs w:val="15"/>
              </w:rPr>
              <w:t>●教科書で使用しているすべての文字に，ユニバーサルデザインフォントを使用しました。</w:t>
            </w:r>
          </w:p>
          <w:p w:rsidR="0074230A" w:rsidRPr="000E3236" w:rsidRDefault="0074230A" w:rsidP="00AD0F2D">
            <w:pPr>
              <w:spacing w:line="188" w:lineRule="exact"/>
              <w:ind w:left="150" w:hanging="150"/>
              <w:rPr>
                <w:sz w:val="15"/>
                <w:szCs w:val="15"/>
              </w:rPr>
            </w:pPr>
            <w:r w:rsidRPr="000E3236">
              <w:rPr>
                <w:rFonts w:hint="eastAsia"/>
                <w:sz w:val="15"/>
                <w:szCs w:val="15"/>
              </w:rPr>
              <w:t>●本文のふりがなや参照ページは，可読性を確保したうえで文字濃度を抑え，本文をより読み取りやすくしました。</w:t>
            </w:r>
          </w:p>
          <w:p w:rsidR="0074230A" w:rsidRPr="000E3236" w:rsidRDefault="0074230A" w:rsidP="00AD0F2D">
            <w:pPr>
              <w:spacing w:line="188" w:lineRule="exact"/>
              <w:ind w:left="150" w:hanging="150"/>
              <w:rPr>
                <w:sz w:val="15"/>
                <w:szCs w:val="15"/>
              </w:rPr>
            </w:pPr>
            <w:r w:rsidRPr="000E3236">
              <w:rPr>
                <w:rFonts w:hint="eastAsia"/>
                <w:sz w:val="15"/>
                <w:szCs w:val="15"/>
              </w:rPr>
              <w:t>●資料の掲載部分の背景に色を付けて，本文部分と資料部分との区別を明確にすることで，読み取りやすさを向上させました。</w:t>
            </w:r>
          </w:p>
          <w:p w:rsidR="00782666" w:rsidRPr="000E3236" w:rsidRDefault="0074230A" w:rsidP="00AD0F2D">
            <w:pPr>
              <w:spacing w:line="188" w:lineRule="exact"/>
              <w:ind w:left="150" w:hanging="150"/>
              <w:rPr>
                <w:sz w:val="15"/>
                <w:szCs w:val="15"/>
              </w:rPr>
            </w:pPr>
            <w:r w:rsidRPr="000E3236">
              <w:rPr>
                <w:rFonts w:hint="eastAsia"/>
                <w:sz w:val="15"/>
                <w:szCs w:val="15"/>
              </w:rPr>
              <w:t>●小さな文字が読み取りにくい生徒に配慮し，読み取りやすいゴチック体のふりがなを採用しました。</w:t>
            </w:r>
          </w:p>
        </w:tc>
      </w:tr>
      <w:tr w:rsidR="00207176" w:rsidRPr="008E4B56" w:rsidTr="000E3236">
        <w:trPr>
          <w:trHeight w:val="20"/>
          <w:jc w:val="center"/>
        </w:trPr>
        <w:tc>
          <w:tcPr>
            <w:tcW w:w="567" w:type="dxa"/>
            <w:vMerge/>
            <w:tcBorders>
              <w:left w:val="single" w:sz="4" w:space="0" w:color="auto"/>
              <w:bottom w:val="single" w:sz="4" w:space="0" w:color="auto"/>
            </w:tcBorders>
            <w:shd w:val="clear" w:color="auto" w:fill="auto"/>
          </w:tcPr>
          <w:p w:rsidR="00782666" w:rsidRPr="008E4B56" w:rsidRDefault="00782666" w:rsidP="00AD0F2D">
            <w:pPr>
              <w:spacing w:line="188" w:lineRule="exact"/>
              <w:ind w:left="160" w:hanging="160"/>
            </w:pPr>
          </w:p>
        </w:tc>
        <w:tc>
          <w:tcPr>
            <w:tcW w:w="2381" w:type="dxa"/>
            <w:tcBorders>
              <w:top w:val="dashSmallGap" w:sz="4" w:space="0" w:color="auto"/>
              <w:bottom w:val="single" w:sz="4" w:space="0" w:color="auto"/>
            </w:tcBorders>
            <w:shd w:val="clear" w:color="auto" w:fill="auto"/>
          </w:tcPr>
          <w:p w:rsidR="00782666" w:rsidRPr="000E3236" w:rsidRDefault="0074230A" w:rsidP="00AD0F2D">
            <w:pPr>
              <w:spacing w:line="188" w:lineRule="exact"/>
              <w:ind w:left="150" w:hanging="150"/>
              <w:rPr>
                <w:sz w:val="15"/>
                <w:szCs w:val="15"/>
              </w:rPr>
            </w:pPr>
            <w:r w:rsidRPr="000E3236">
              <w:rPr>
                <w:rFonts w:hint="eastAsia"/>
                <w:sz w:val="15"/>
                <w:szCs w:val="15"/>
              </w:rPr>
              <w:t>③用紙等，環境への配慮がなされているか。</w:t>
            </w:r>
          </w:p>
        </w:tc>
        <w:tc>
          <w:tcPr>
            <w:tcW w:w="10488" w:type="dxa"/>
            <w:tcBorders>
              <w:top w:val="dashSmallGap" w:sz="4" w:space="0" w:color="auto"/>
              <w:bottom w:val="single" w:sz="4" w:space="0" w:color="auto"/>
              <w:right w:val="single" w:sz="4" w:space="0" w:color="auto"/>
            </w:tcBorders>
            <w:shd w:val="clear" w:color="auto" w:fill="auto"/>
          </w:tcPr>
          <w:p w:rsidR="0074230A" w:rsidRPr="000E3236" w:rsidRDefault="0074230A" w:rsidP="00AD0F2D">
            <w:pPr>
              <w:spacing w:line="188" w:lineRule="exact"/>
              <w:ind w:left="150" w:hanging="150"/>
              <w:rPr>
                <w:sz w:val="15"/>
                <w:szCs w:val="15"/>
              </w:rPr>
            </w:pPr>
            <w:r w:rsidRPr="000E3236">
              <w:rPr>
                <w:rFonts w:hint="eastAsia"/>
                <w:sz w:val="15"/>
                <w:szCs w:val="15"/>
              </w:rPr>
              <w:t>●用紙には，強度と発色性とをかね備えた質の高い再生紙を使用し，環境に配慮するとともに，文字や図表，写真などの資料が読み取りやすく，色映えするように工夫しています。</w:t>
            </w:r>
          </w:p>
          <w:p w:rsidR="00782666" w:rsidRPr="000E3236" w:rsidRDefault="0074230A" w:rsidP="00AD0F2D">
            <w:pPr>
              <w:spacing w:line="188" w:lineRule="exact"/>
              <w:ind w:left="150" w:hanging="150"/>
              <w:rPr>
                <w:sz w:val="15"/>
                <w:szCs w:val="15"/>
              </w:rPr>
            </w:pPr>
            <w:r w:rsidRPr="000E3236">
              <w:rPr>
                <w:rFonts w:hint="eastAsia"/>
                <w:sz w:val="15"/>
                <w:szCs w:val="15"/>
              </w:rPr>
              <w:t>●印刷用のインキは，環境に配慮した植物油インキを使用しています。</w:t>
            </w:r>
          </w:p>
        </w:tc>
      </w:tr>
    </w:tbl>
    <w:p w:rsidR="00782666" w:rsidRPr="00782666" w:rsidRDefault="00782666" w:rsidP="000E3236">
      <w:pPr>
        <w:spacing w:line="100" w:lineRule="exact"/>
        <w:ind w:left="160" w:hanging="160"/>
      </w:pPr>
    </w:p>
    <w:sectPr w:rsidR="00782666" w:rsidRPr="00782666" w:rsidSect="000E3236">
      <w:headerReference w:type="even" r:id="rId6"/>
      <w:headerReference w:type="default" r:id="rId7"/>
      <w:footerReference w:type="even" r:id="rId8"/>
      <w:footerReference w:type="default" r:id="rId9"/>
      <w:headerReference w:type="first" r:id="rId10"/>
      <w:footerReference w:type="first" r:id="rId11"/>
      <w:pgSz w:w="14572" w:h="20639" w:code="12"/>
      <w:pgMar w:top="567" w:right="567" w:bottom="567" w:left="567" w:header="510" w:footer="510" w:gutter="0"/>
      <w:cols w:space="425"/>
      <w:docGrid w:type="line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D2" w:rsidRDefault="006C30D2" w:rsidP="009F3D7A">
      <w:pPr>
        <w:ind w:left="160" w:hanging="160"/>
      </w:pPr>
      <w:r>
        <w:separator/>
      </w:r>
    </w:p>
  </w:endnote>
  <w:endnote w:type="continuationSeparator" w:id="0">
    <w:p w:rsidR="006C30D2" w:rsidRDefault="006C30D2" w:rsidP="009F3D7A">
      <w:pPr>
        <w:ind w:left="160" w:hanging="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D2" w:rsidRDefault="006C30D2" w:rsidP="009F3D7A">
      <w:pPr>
        <w:ind w:left="160" w:hanging="160"/>
      </w:pPr>
      <w:r>
        <w:separator/>
      </w:r>
    </w:p>
  </w:footnote>
  <w:footnote w:type="continuationSeparator" w:id="0">
    <w:p w:rsidR="006C30D2" w:rsidRDefault="006C30D2" w:rsidP="009F3D7A">
      <w:pPr>
        <w:ind w:left="160" w:hanging="1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dirty"/>
  <w:defaultTabStop w:val="840"/>
  <w:drawingGridHorizontalSpacing w:val="80"/>
  <w:drawingGridVertic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0"/>
    <w:rsid w:val="000041C4"/>
    <w:rsid w:val="000E3236"/>
    <w:rsid w:val="00120FC9"/>
    <w:rsid w:val="00152320"/>
    <w:rsid w:val="00157DC1"/>
    <w:rsid w:val="001D6054"/>
    <w:rsid w:val="00207176"/>
    <w:rsid w:val="002227C5"/>
    <w:rsid w:val="00250C59"/>
    <w:rsid w:val="00253279"/>
    <w:rsid w:val="00280934"/>
    <w:rsid w:val="00291213"/>
    <w:rsid w:val="002B08A8"/>
    <w:rsid w:val="00313BFD"/>
    <w:rsid w:val="003316CB"/>
    <w:rsid w:val="00362776"/>
    <w:rsid w:val="00392280"/>
    <w:rsid w:val="00454864"/>
    <w:rsid w:val="004E2DC8"/>
    <w:rsid w:val="00505A05"/>
    <w:rsid w:val="005366A7"/>
    <w:rsid w:val="005A2311"/>
    <w:rsid w:val="005E1114"/>
    <w:rsid w:val="006028A9"/>
    <w:rsid w:val="00655171"/>
    <w:rsid w:val="0066384F"/>
    <w:rsid w:val="0066469E"/>
    <w:rsid w:val="006810CA"/>
    <w:rsid w:val="006866A1"/>
    <w:rsid w:val="006B6E23"/>
    <w:rsid w:val="006C30D2"/>
    <w:rsid w:val="006E29C2"/>
    <w:rsid w:val="006E4CB7"/>
    <w:rsid w:val="0072388E"/>
    <w:rsid w:val="0074230A"/>
    <w:rsid w:val="007478EC"/>
    <w:rsid w:val="00782666"/>
    <w:rsid w:val="00812BCA"/>
    <w:rsid w:val="00846B73"/>
    <w:rsid w:val="00852806"/>
    <w:rsid w:val="0087799B"/>
    <w:rsid w:val="0088285C"/>
    <w:rsid w:val="008D065C"/>
    <w:rsid w:val="008D5FC4"/>
    <w:rsid w:val="008E2B70"/>
    <w:rsid w:val="008E4B56"/>
    <w:rsid w:val="00937BB4"/>
    <w:rsid w:val="009A2AAF"/>
    <w:rsid w:val="009A56F6"/>
    <w:rsid w:val="009C6F23"/>
    <w:rsid w:val="009F3D7A"/>
    <w:rsid w:val="00A2090A"/>
    <w:rsid w:val="00A5345A"/>
    <w:rsid w:val="00A63712"/>
    <w:rsid w:val="00AC471B"/>
    <w:rsid w:val="00AD0F2D"/>
    <w:rsid w:val="00BE21AC"/>
    <w:rsid w:val="00BE4EDB"/>
    <w:rsid w:val="00BF1D75"/>
    <w:rsid w:val="00C26B4A"/>
    <w:rsid w:val="00C64181"/>
    <w:rsid w:val="00CF4880"/>
    <w:rsid w:val="00D225E8"/>
    <w:rsid w:val="00D423EA"/>
    <w:rsid w:val="00DA1269"/>
    <w:rsid w:val="00DD61F7"/>
    <w:rsid w:val="00DF0926"/>
    <w:rsid w:val="00DF6BAE"/>
    <w:rsid w:val="00E03D77"/>
    <w:rsid w:val="00E60017"/>
    <w:rsid w:val="00F04AA8"/>
    <w:rsid w:val="00F5026F"/>
    <w:rsid w:val="00F75643"/>
    <w:rsid w:val="00FA01F7"/>
    <w:rsid w:val="00FB7B81"/>
    <w:rsid w:val="00FC0AB3"/>
    <w:rsid w:val="00FC16E3"/>
    <w:rsid w:val="00FC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2D"/>
    <w:pPr>
      <w:widowControl w:val="0"/>
      <w:spacing w:line="220" w:lineRule="exact"/>
      <w:ind w:left="100" w:hangingChars="100" w:hanging="100"/>
      <w:jc w:val="both"/>
    </w:pPr>
    <w:rPr>
      <w:rFonts w:ascii="游ゴシック" w:eastAsia="游ゴシック"/>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D7A"/>
    <w:pPr>
      <w:tabs>
        <w:tab w:val="center" w:pos="4252"/>
        <w:tab w:val="right" w:pos="8504"/>
      </w:tabs>
      <w:snapToGrid w:val="0"/>
    </w:pPr>
  </w:style>
  <w:style w:type="character" w:customStyle="1" w:styleId="a5">
    <w:name w:val="ヘッダー (文字)"/>
    <w:link w:val="a4"/>
    <w:uiPriority w:val="99"/>
    <w:rsid w:val="009F3D7A"/>
    <w:rPr>
      <w:rFonts w:ascii="ＭＳ ゴシック" w:eastAsia="ＭＳ ゴシック"/>
      <w:sz w:val="16"/>
    </w:rPr>
  </w:style>
  <w:style w:type="paragraph" w:styleId="a6">
    <w:name w:val="footer"/>
    <w:basedOn w:val="a"/>
    <w:link w:val="a7"/>
    <w:uiPriority w:val="99"/>
    <w:unhideWhenUsed/>
    <w:rsid w:val="009F3D7A"/>
    <w:pPr>
      <w:tabs>
        <w:tab w:val="center" w:pos="4252"/>
        <w:tab w:val="right" w:pos="8504"/>
      </w:tabs>
      <w:snapToGrid w:val="0"/>
    </w:pPr>
  </w:style>
  <w:style w:type="character" w:customStyle="1" w:styleId="a7">
    <w:name w:val="フッター (文字)"/>
    <w:link w:val="a6"/>
    <w:uiPriority w:val="99"/>
    <w:rsid w:val="009F3D7A"/>
    <w:rPr>
      <w:rFonts w:ascii="ＭＳ ゴシック"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2020-03-12T03:38:00Z</dcterms:created>
  <dcterms:modified xsi:type="dcterms:W3CDTF">2020-03-12T08:55:00Z</dcterms:modified>
</cp:coreProperties>
</file>