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36" w:type="dxa"/>
        <w:jc w:val="center"/>
        <w:tblBorders>
          <w:top w:val="single" w:sz="4" w:space="0" w:color="C0C0C0"/>
          <w:left w:val="single" w:sz="4" w:space="0" w:color="C0C0C0"/>
          <w:bottom w:val="single" w:sz="4" w:space="0" w:color="C0C0C0"/>
          <w:right w:val="single" w:sz="4" w:space="0" w:color="C0C0C0"/>
        </w:tblBorders>
        <w:shd w:val="clear" w:color="auto" w:fill="C0C0C0"/>
        <w:tblCellMar>
          <w:top w:w="28" w:type="dxa"/>
          <w:left w:w="340" w:type="dxa"/>
          <w:bottom w:w="28" w:type="dxa"/>
          <w:right w:w="113" w:type="dxa"/>
        </w:tblCellMar>
        <w:tblLook w:val="04A0" w:firstRow="1" w:lastRow="0" w:firstColumn="1" w:lastColumn="0" w:noHBand="0" w:noVBand="1"/>
      </w:tblPr>
      <w:tblGrid>
        <w:gridCol w:w="13436"/>
      </w:tblGrid>
      <w:tr w:rsidR="00782666" w:rsidTr="000338BB">
        <w:trPr>
          <w:trHeight w:hRule="exact" w:val="680"/>
          <w:jc w:val="center"/>
        </w:trPr>
        <w:tc>
          <w:tcPr>
            <w:tcW w:w="13436" w:type="dxa"/>
            <w:shd w:val="clear" w:color="auto" w:fill="808080" w:themeFill="background1" w:themeFillShade="80"/>
          </w:tcPr>
          <w:p w:rsidR="00782666" w:rsidRPr="006028A9" w:rsidRDefault="00782666" w:rsidP="008E2B70">
            <w:pPr>
              <w:spacing w:line="640" w:lineRule="exact"/>
              <w:ind w:left="360" w:hanging="360"/>
              <w:textAlignment w:val="center"/>
              <w:rPr>
                <w:rFonts w:hAnsi="游ゴシック"/>
              </w:rPr>
            </w:pPr>
            <w:r w:rsidRPr="006028A9">
              <w:rPr>
                <w:rFonts w:hAnsi="游ゴシック" w:hint="eastAsia"/>
                <w:b/>
                <w:color w:val="FFFFFF" w:themeColor="background1"/>
                <w:sz w:val="36"/>
                <w:szCs w:val="36"/>
              </w:rPr>
              <w:t>新しい社会</w:t>
            </w:r>
            <w:r w:rsidRPr="006028A9">
              <w:rPr>
                <w:rFonts w:hAnsi="游ゴシック" w:hint="eastAsia"/>
                <w:b/>
                <w:color w:val="FFFFFF" w:themeColor="background1"/>
                <w:sz w:val="20"/>
                <w:szCs w:val="20"/>
              </w:rPr>
              <w:t xml:space="preserve"> </w:t>
            </w:r>
            <w:r w:rsidR="002227C5" w:rsidRPr="006028A9">
              <w:rPr>
                <w:rFonts w:hAnsi="游ゴシック" w:hint="eastAsia"/>
                <w:b/>
                <w:color w:val="FFFFFF" w:themeColor="background1"/>
                <w:sz w:val="56"/>
                <w:szCs w:val="56"/>
              </w:rPr>
              <w:t>地図</w:t>
            </w:r>
            <w:r w:rsidRPr="006028A9">
              <w:rPr>
                <w:rFonts w:hAnsi="游ゴシック" w:hint="eastAsia"/>
                <w:b/>
                <w:color w:val="FFFFFF" w:themeColor="background1"/>
                <w:sz w:val="18"/>
                <w:szCs w:val="18"/>
              </w:rPr>
              <w:t xml:space="preserve">　</w:t>
            </w:r>
            <w:r w:rsidR="00E03D77" w:rsidRPr="006028A9">
              <w:rPr>
                <w:rFonts w:hAnsi="游ゴシック" w:hint="eastAsia"/>
                <w:b/>
                <w:color w:val="FFFFFF" w:themeColor="background1"/>
                <w:sz w:val="24"/>
                <w:szCs w:val="24"/>
              </w:rPr>
              <w:t>検討の観点から見た内容の特色</w:t>
            </w:r>
          </w:p>
        </w:tc>
      </w:tr>
    </w:tbl>
    <w:p w:rsidR="00FC0AB3" w:rsidRDefault="00FC0AB3" w:rsidP="00BF1D75">
      <w:pPr>
        <w:ind w:left="160" w:hanging="160"/>
      </w:pPr>
    </w:p>
    <w:tbl>
      <w:tblPr>
        <w:tblW w:w="13436" w:type="dxa"/>
        <w:jc w:val="center"/>
        <w:tblBorders>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567"/>
        <w:gridCol w:w="2381"/>
        <w:gridCol w:w="10488"/>
      </w:tblGrid>
      <w:tr w:rsidR="00207176" w:rsidRPr="009F3D7A" w:rsidTr="000338BB">
        <w:trPr>
          <w:trHeight w:val="20"/>
          <w:jc w:val="center"/>
        </w:trPr>
        <w:tc>
          <w:tcPr>
            <w:tcW w:w="567" w:type="dxa"/>
            <w:tcBorders>
              <w:top w:val="single" w:sz="4" w:space="0" w:color="auto"/>
              <w:left w:val="single" w:sz="4" w:space="0" w:color="auto"/>
            </w:tcBorders>
            <w:shd w:val="clear" w:color="auto" w:fill="808080"/>
          </w:tcPr>
          <w:p w:rsidR="00782666" w:rsidRPr="006028A9" w:rsidRDefault="00782666" w:rsidP="005B0C9E">
            <w:pPr>
              <w:spacing w:line="220" w:lineRule="exact"/>
              <w:ind w:left="160" w:hanging="160"/>
              <w:rPr>
                <w:rFonts w:hAnsi="游ゴシック"/>
                <w:b/>
                <w:color w:val="FFFFFF"/>
              </w:rPr>
            </w:pPr>
            <w:r w:rsidRPr="006028A9">
              <w:rPr>
                <w:rFonts w:hAnsi="游ゴシック" w:hint="eastAsia"/>
                <w:b/>
                <w:color w:val="FFFFFF"/>
              </w:rPr>
              <w:t>観点</w:t>
            </w:r>
          </w:p>
        </w:tc>
        <w:tc>
          <w:tcPr>
            <w:tcW w:w="2381" w:type="dxa"/>
            <w:tcBorders>
              <w:top w:val="single" w:sz="4" w:space="0" w:color="auto"/>
              <w:bottom w:val="single" w:sz="4" w:space="0" w:color="auto"/>
            </w:tcBorders>
            <w:shd w:val="clear" w:color="auto" w:fill="808080"/>
          </w:tcPr>
          <w:p w:rsidR="00782666" w:rsidRPr="006028A9" w:rsidRDefault="00E03D77" w:rsidP="005B0C9E">
            <w:pPr>
              <w:spacing w:line="220" w:lineRule="exact"/>
              <w:ind w:left="160" w:hanging="160"/>
              <w:rPr>
                <w:rFonts w:hAnsi="游ゴシック"/>
                <w:b/>
                <w:color w:val="FFFFFF"/>
              </w:rPr>
            </w:pPr>
            <w:r w:rsidRPr="006028A9">
              <w:rPr>
                <w:rFonts w:hAnsi="游ゴシック" w:hint="eastAsia"/>
                <w:b/>
                <w:color w:val="FFFFFF"/>
              </w:rPr>
              <w:t>観点の内容</w:t>
            </w:r>
          </w:p>
        </w:tc>
        <w:tc>
          <w:tcPr>
            <w:tcW w:w="10488" w:type="dxa"/>
            <w:tcBorders>
              <w:top w:val="single" w:sz="4" w:space="0" w:color="auto"/>
              <w:bottom w:val="single" w:sz="4" w:space="0" w:color="auto"/>
              <w:right w:val="single" w:sz="4" w:space="0" w:color="auto"/>
            </w:tcBorders>
            <w:shd w:val="clear" w:color="auto" w:fill="808080"/>
          </w:tcPr>
          <w:p w:rsidR="00782666" w:rsidRPr="006028A9" w:rsidRDefault="00E03D77" w:rsidP="005B0C9E">
            <w:pPr>
              <w:spacing w:line="220" w:lineRule="exact"/>
              <w:ind w:left="160" w:hanging="160"/>
              <w:rPr>
                <w:rFonts w:hAnsi="游ゴシック"/>
                <w:b/>
                <w:color w:val="FFFFFF"/>
              </w:rPr>
            </w:pPr>
            <w:r w:rsidRPr="006028A9">
              <w:rPr>
                <w:rFonts w:hAnsi="游ゴシック" w:hint="eastAsia"/>
                <w:b/>
                <w:color w:val="FFFFFF"/>
              </w:rPr>
              <w:t>特色</w:t>
            </w:r>
          </w:p>
        </w:tc>
      </w:tr>
      <w:tr w:rsidR="00207176" w:rsidRPr="009F3D7A" w:rsidTr="000338BB">
        <w:trPr>
          <w:trHeight w:val="20"/>
          <w:jc w:val="center"/>
        </w:trPr>
        <w:tc>
          <w:tcPr>
            <w:tcW w:w="567" w:type="dxa"/>
            <w:vMerge w:val="restart"/>
            <w:tcBorders>
              <w:left w:val="single" w:sz="4" w:space="0" w:color="auto"/>
            </w:tcBorders>
            <w:shd w:val="clear" w:color="auto" w:fill="auto"/>
            <w:textDirection w:val="tbRlV"/>
            <w:vAlign w:val="center"/>
          </w:tcPr>
          <w:p w:rsidR="00782666" w:rsidRPr="00FC16E3" w:rsidRDefault="008D065C" w:rsidP="005B0C9E">
            <w:pPr>
              <w:spacing w:line="220" w:lineRule="exact"/>
              <w:ind w:leftChars="25" w:left="200" w:rightChars="25" w:right="40" w:hanging="160"/>
              <w:rPr>
                <w:color w:val="FFFFFF"/>
              </w:rPr>
            </w:pPr>
            <w:r w:rsidRPr="00FC16E3">
              <w:rPr>
                <w:color w:val="FFFFFF"/>
              </w:rPr>
              <w:fldChar w:fldCharType="begin"/>
            </w:r>
            <w:r w:rsidRPr="00FC16E3">
              <w:rPr>
                <w:color w:val="FFFFFF"/>
              </w:rPr>
              <w:instrText xml:space="preserve"> </w:instrText>
            </w:r>
            <w:r w:rsidRPr="00FC16E3">
              <w:rPr>
                <w:rFonts w:hint="eastAsia"/>
                <w:color w:val="FFFFFF"/>
              </w:rPr>
              <w:instrText>eq \o\ac(</w:instrText>
            </w:r>
            <w:r w:rsidRPr="00FC16E3">
              <w:rPr>
                <w:rFonts w:hint="eastAsia"/>
                <w:color w:val="FFFFFF"/>
                <w:sz w:val="24"/>
                <w:szCs w:val="24"/>
              </w:rPr>
              <w:instrText>■</w:instrText>
            </w:r>
            <w:r w:rsidRPr="00FC16E3">
              <w:rPr>
                <w:rFonts w:hint="eastAsia"/>
                <w:color w:val="FFFFFF"/>
              </w:rPr>
              <w:instrText>,</w:instrText>
            </w:r>
            <w:r w:rsidRPr="008D065C">
              <w:rPr>
                <w:rFonts w:hint="eastAsia"/>
                <w:color w:val="000000"/>
                <w:sz w:val="24"/>
                <w:szCs w:val="24"/>
              </w:rPr>
              <w:instrText>□</w:instrText>
            </w:r>
            <w:r w:rsidRPr="008D065C">
              <w:rPr>
                <w:rFonts w:hint="eastAsia"/>
                <w:color w:val="FFFFFF"/>
              </w:rPr>
              <w:instrText>,</w:instrText>
            </w:r>
            <w:r w:rsidRPr="00FC16E3">
              <w:rPr>
                <w:rFonts w:hint="eastAsia"/>
                <w:color w:val="000000"/>
              </w:rPr>
              <w:instrText>１</w:instrText>
            </w:r>
            <w:r w:rsidRPr="00FC16E3">
              <w:rPr>
                <w:rFonts w:hint="eastAsia"/>
                <w:color w:val="FFFFFF"/>
              </w:rPr>
              <w:instrText>)</w:instrText>
            </w:r>
            <w:r w:rsidRPr="00FC16E3">
              <w:rPr>
                <w:color w:val="FFFFFF"/>
              </w:rPr>
              <w:fldChar w:fldCharType="end"/>
            </w:r>
            <w:r w:rsidR="00A63712" w:rsidRPr="00A63712">
              <w:rPr>
                <w:rFonts w:hint="eastAsia"/>
                <w:spacing w:val="-5"/>
                <w:w w:val="90"/>
              </w:rPr>
              <w:t>内容の程度・分量</w:t>
            </w:r>
          </w:p>
        </w:tc>
        <w:tc>
          <w:tcPr>
            <w:tcW w:w="2381" w:type="dxa"/>
            <w:tcBorders>
              <w:top w:val="single" w:sz="4" w:space="0" w:color="auto"/>
              <w:bottom w:val="dashSmallGap" w:sz="4" w:space="0" w:color="auto"/>
            </w:tcBorders>
            <w:shd w:val="clear" w:color="auto" w:fill="auto"/>
          </w:tcPr>
          <w:p w:rsidR="00782666" w:rsidRPr="009F3D7A" w:rsidRDefault="00FC3648" w:rsidP="005B0C9E">
            <w:pPr>
              <w:spacing w:line="220" w:lineRule="exact"/>
              <w:ind w:left="160" w:hanging="160"/>
            </w:pPr>
            <w:r w:rsidRPr="00FC3648">
              <w:rPr>
                <w:rFonts w:hint="eastAsia"/>
              </w:rPr>
              <w:t>①全体の分量は，社会科の学習に活用できるように配慮されているか。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FC3648" w:rsidRDefault="00FC3648" w:rsidP="005B0C9E">
            <w:pPr>
              <w:spacing w:line="220" w:lineRule="exact"/>
              <w:ind w:left="160" w:hanging="160"/>
            </w:pPr>
            <w:r w:rsidRPr="00FC3648">
              <w:rPr>
                <w:rFonts w:hint="eastAsia"/>
              </w:rPr>
              <w:t>●社会科の学習内容に沿った資料を選定し，教科書と併せて活用することで学習効果が高まるように配慮しました。</w:t>
            </w:r>
          </w:p>
          <w:p w:rsidR="00782666" w:rsidRPr="009F3D7A" w:rsidRDefault="00FC3648" w:rsidP="005B0C9E">
            <w:pPr>
              <w:spacing w:line="220" w:lineRule="exact"/>
              <w:ind w:left="160" w:hanging="160"/>
            </w:pPr>
            <w:r w:rsidRPr="00FC3648">
              <w:rPr>
                <w:rFonts w:hint="eastAsia"/>
              </w:rPr>
              <w:t>●社会科の学習を深められるように，地図をはじめ，グラフ・写真などの資料をバランス良く掲載しています。特に，世界のアジア，ヨーロッパ，北アメリカなど，授業でよく取り上げられる地域や，日本の三大都市圏については，多くの資料を取り上げています。</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782666" w:rsidRPr="009F3D7A" w:rsidRDefault="00FC3648" w:rsidP="005B0C9E">
            <w:pPr>
              <w:spacing w:line="220" w:lineRule="exact"/>
              <w:ind w:left="160" w:hanging="160"/>
            </w:pPr>
            <w:r w:rsidRPr="00FC3648">
              <w:rPr>
                <w:rFonts w:hint="eastAsia"/>
              </w:rPr>
              <w:t>②内容の程度，範囲は，生徒の発達段階から見て適切か。</w:t>
            </w:r>
          </w:p>
        </w:tc>
        <w:tc>
          <w:tcPr>
            <w:tcW w:w="10488" w:type="dxa"/>
            <w:tcBorders>
              <w:top w:val="dashSmallGap" w:sz="4" w:space="0" w:color="auto"/>
              <w:bottom w:val="single" w:sz="4" w:space="0" w:color="auto"/>
              <w:right w:val="single" w:sz="4" w:space="0" w:color="auto"/>
            </w:tcBorders>
            <w:shd w:val="clear" w:color="auto" w:fill="auto"/>
          </w:tcPr>
          <w:p w:rsidR="00FC3648" w:rsidRDefault="00FC3648" w:rsidP="005B0C9E">
            <w:pPr>
              <w:spacing w:line="220" w:lineRule="exact"/>
              <w:ind w:left="160" w:hanging="160"/>
            </w:pPr>
            <w:r w:rsidRPr="00FC3648">
              <w:rPr>
                <w:rFonts w:hint="eastAsia"/>
              </w:rPr>
              <w:t>●内容の程度，範囲は学習指導要領に示された内容を基に構成しており，社会科の授業で扱いやすいように，学習内容に応じて地図やグラフなど，適切な資料を取り上げました。</w:t>
            </w:r>
          </w:p>
          <w:p w:rsidR="00782666" w:rsidRPr="009F3D7A" w:rsidRDefault="00FC3648" w:rsidP="005B0C9E">
            <w:pPr>
              <w:spacing w:line="220" w:lineRule="exact"/>
              <w:ind w:left="160" w:hanging="160"/>
            </w:pPr>
            <w:r w:rsidRPr="00FC3648">
              <w:rPr>
                <w:rFonts w:hint="eastAsia"/>
              </w:rPr>
              <w:t>●日本の一般図の地名などには原則として全てゴチック体のふりがなを付し，読み取りやすくしています。</w:t>
            </w:r>
          </w:p>
        </w:tc>
      </w:tr>
      <w:tr w:rsidR="00207176" w:rsidRPr="009F3D7A" w:rsidTr="000338BB">
        <w:trPr>
          <w:trHeight w:val="20"/>
          <w:jc w:val="center"/>
        </w:trPr>
        <w:tc>
          <w:tcPr>
            <w:tcW w:w="567" w:type="dxa"/>
            <w:vMerge w:val="restart"/>
            <w:tcBorders>
              <w:left w:val="single" w:sz="4" w:space="0" w:color="auto"/>
            </w:tcBorders>
            <w:shd w:val="clear" w:color="auto" w:fill="auto"/>
            <w:textDirection w:val="tbRlV"/>
            <w:vAlign w:val="center"/>
          </w:tcPr>
          <w:p w:rsidR="00782666" w:rsidRPr="00FC16E3" w:rsidRDefault="008D065C" w:rsidP="005B0C9E">
            <w:pPr>
              <w:spacing w:line="220" w:lineRule="exact"/>
              <w:ind w:leftChars="25" w:left="200" w:rightChars="25" w:right="40" w:hanging="160"/>
              <w:rPr>
                <w:color w:val="FFFFFF"/>
              </w:rPr>
            </w:pPr>
            <w:r w:rsidRPr="008D065C">
              <w:rPr>
                <w:color w:val="FFFFFF"/>
              </w:rPr>
              <w:fldChar w:fldCharType="begin"/>
            </w:r>
            <w:r w:rsidRPr="008D065C">
              <w:rPr>
                <w:color w:val="FFFFFF"/>
              </w:rPr>
              <w:instrText xml:space="preserve"> </w:instrText>
            </w:r>
            <w:r w:rsidRPr="008D065C">
              <w:rPr>
                <w:rFonts w:hint="eastAsia"/>
                <w:color w:val="FFFFFF"/>
              </w:rPr>
              <w:instrText>eq \o\ac(</w:instrText>
            </w:r>
            <w:r w:rsidRPr="008D065C">
              <w:rPr>
                <w:rFonts w:hint="eastAsia"/>
                <w:color w:val="FFFFFF"/>
                <w:sz w:val="24"/>
                <w:szCs w:val="24"/>
              </w:rPr>
              <w:instrText>■</w:instrText>
            </w:r>
            <w:r w:rsidRPr="008D065C">
              <w:rPr>
                <w:rFonts w:hint="eastAsia"/>
                <w:color w:val="FFFFFF"/>
              </w:rPr>
              <w:instrText>,</w:instrText>
            </w:r>
            <w:r w:rsidRPr="008D065C">
              <w:rPr>
                <w:rFonts w:hint="eastAsia"/>
                <w:color w:val="000000"/>
                <w:sz w:val="24"/>
                <w:szCs w:val="24"/>
              </w:rPr>
              <w:instrText>□</w:instrText>
            </w:r>
            <w:r w:rsidRPr="008D065C">
              <w:rPr>
                <w:rFonts w:hint="eastAsia"/>
                <w:color w:val="FFFFFF"/>
              </w:rPr>
              <w:instrText>,</w:instrText>
            </w:r>
            <w:r>
              <w:rPr>
                <w:rFonts w:hint="eastAsia"/>
                <w:color w:val="000000"/>
              </w:rPr>
              <w:instrText>２</w:instrText>
            </w:r>
            <w:r w:rsidRPr="008D065C">
              <w:rPr>
                <w:rFonts w:hint="eastAsia"/>
                <w:color w:val="FFFFFF"/>
              </w:rPr>
              <w:instrText>)</w:instrText>
            </w:r>
            <w:r w:rsidRPr="008D065C">
              <w:rPr>
                <w:color w:val="FFFFFF"/>
              </w:rPr>
              <w:fldChar w:fldCharType="end"/>
            </w:r>
            <w:r w:rsidR="00E03D77" w:rsidRPr="00E03D77">
              <w:rPr>
                <w:rFonts w:hint="eastAsia"/>
              </w:rPr>
              <w:t>教育基本法・学習指導要領・今日的な課題への対応</w:t>
            </w:r>
          </w:p>
        </w:tc>
        <w:tc>
          <w:tcPr>
            <w:tcW w:w="2381" w:type="dxa"/>
            <w:tcBorders>
              <w:top w:val="single" w:sz="4" w:space="0" w:color="auto"/>
              <w:bottom w:val="dashSmallGap" w:sz="4" w:space="0" w:color="auto"/>
            </w:tcBorders>
            <w:shd w:val="clear" w:color="auto" w:fill="auto"/>
          </w:tcPr>
          <w:p w:rsidR="00782666" w:rsidRPr="009F3D7A" w:rsidRDefault="00FC3648" w:rsidP="005B0C9E">
            <w:pPr>
              <w:spacing w:line="220" w:lineRule="exact"/>
              <w:ind w:left="160" w:hanging="160"/>
            </w:pPr>
            <w:r w:rsidRPr="00FC3648">
              <w:rPr>
                <w:rFonts w:hint="eastAsia"/>
              </w:rPr>
              <w:t>①基礎的・基本的な知識・概念や技能を確実に習得できるように配慮されているか。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FC3648" w:rsidRDefault="00FC3648" w:rsidP="005B0C9E">
            <w:pPr>
              <w:spacing w:line="220" w:lineRule="exact"/>
              <w:ind w:left="160" w:hanging="160"/>
            </w:pPr>
            <w:r w:rsidRPr="00FC3648">
              <w:rPr>
                <w:rFonts w:hint="eastAsia"/>
              </w:rPr>
              <w:t>●世界の各州・日本の各地方には，地域の概観に役立つ，自然・産業・人口などの主題図を「基本資料」の形で設け，基礎的・基本的な知識を確実に習得できるようにしました。</w:t>
            </w:r>
            <w:r w:rsidRPr="00FC3648">
              <w:rPr>
                <w:rFonts w:ascii="ＭＳ 明朝" w:hAnsi="ＭＳ 明朝" w:cs="ＭＳ 明朝"/>
              </w:rPr>
              <w:t>➡</w:t>
            </w:r>
            <w:r w:rsidRPr="00FC3648">
              <w:t>p.31</w:t>
            </w:r>
            <w:r w:rsidRPr="00FC3648">
              <w:rPr>
                <w:rFonts w:hint="eastAsia"/>
              </w:rPr>
              <w:t>～</w:t>
            </w:r>
            <w:r w:rsidRPr="00FC3648">
              <w:t>32</w:t>
            </w:r>
            <w:r w:rsidRPr="00FC3648">
              <w:rPr>
                <w:rFonts w:hint="eastAsia"/>
              </w:rPr>
              <w:t>，</w:t>
            </w:r>
            <w:r w:rsidRPr="00FC3648">
              <w:t>55</w:t>
            </w:r>
            <w:r w:rsidRPr="00FC3648">
              <w:rPr>
                <w:rFonts w:hint="eastAsia"/>
              </w:rPr>
              <w:t>，</w:t>
            </w:r>
            <w:r w:rsidRPr="00FC3648">
              <w:t>63</w:t>
            </w:r>
            <w:r w:rsidRPr="00FC3648">
              <w:rPr>
                <w:rFonts w:hint="eastAsia"/>
              </w:rPr>
              <w:t>，</w:t>
            </w:r>
            <w:r w:rsidRPr="00FC3648">
              <w:t>71</w:t>
            </w:r>
            <w:r w:rsidRPr="00FC3648">
              <w:rPr>
                <w:rFonts w:hint="eastAsia"/>
              </w:rPr>
              <w:t>，</w:t>
            </w:r>
            <w:r w:rsidRPr="00FC3648">
              <w:t>77</w:t>
            </w:r>
            <w:r w:rsidRPr="00FC3648">
              <w:rPr>
                <w:rFonts w:hint="eastAsia"/>
              </w:rPr>
              <w:t>，</w:t>
            </w:r>
            <w:r w:rsidRPr="00FC3648">
              <w:t>83</w:t>
            </w:r>
            <w:r w:rsidRPr="00FC3648">
              <w:rPr>
                <w:rFonts w:hint="eastAsia"/>
              </w:rPr>
              <w:t>，</w:t>
            </w:r>
            <w:r w:rsidRPr="00FC3648">
              <w:t>93</w:t>
            </w:r>
            <w:r w:rsidRPr="00FC3648">
              <w:rPr>
                <w:rFonts w:hint="eastAsia"/>
              </w:rPr>
              <w:t>，</w:t>
            </w:r>
            <w:r w:rsidRPr="00FC3648">
              <w:t>103</w:t>
            </w:r>
            <w:r w:rsidRPr="00FC3648">
              <w:rPr>
                <w:rFonts w:hint="eastAsia"/>
              </w:rPr>
              <w:t>，</w:t>
            </w:r>
            <w:r w:rsidRPr="00FC3648">
              <w:t>109</w:t>
            </w:r>
            <w:r w:rsidRPr="00FC3648">
              <w:rPr>
                <w:rFonts w:hint="eastAsia"/>
              </w:rPr>
              <w:t>，</w:t>
            </w:r>
            <w:r w:rsidRPr="00FC3648">
              <w:t>118</w:t>
            </w:r>
            <w:r w:rsidRPr="00FC3648">
              <w:rPr>
                <w:rFonts w:hint="eastAsia"/>
              </w:rPr>
              <w:t>，</w:t>
            </w:r>
            <w:r w:rsidRPr="00FC3648">
              <w:t>127</w:t>
            </w:r>
            <w:r w:rsidRPr="00FC3648">
              <w:rPr>
                <w:rFonts w:hint="eastAsia"/>
              </w:rPr>
              <w:t>，</w:t>
            </w:r>
            <w:r w:rsidRPr="00FC3648">
              <w:t>133</w:t>
            </w:r>
            <w:r w:rsidRPr="00FC3648">
              <w:rPr>
                <w:rFonts w:hint="eastAsia"/>
              </w:rPr>
              <w:t>，</w:t>
            </w:r>
            <w:r w:rsidRPr="00FC3648">
              <w:t>145</w:t>
            </w:r>
          </w:p>
          <w:p w:rsidR="00FC3648" w:rsidRDefault="00FC3648" w:rsidP="005B0C9E">
            <w:pPr>
              <w:spacing w:line="220" w:lineRule="exact"/>
              <w:ind w:left="160" w:hanging="160"/>
            </w:pPr>
            <w:r w:rsidRPr="00FC3648">
              <w:rPr>
                <w:rFonts w:hint="eastAsia"/>
              </w:rPr>
              <w:t>●世界の一般図では，国名や主要な都市名，自然地名などの基本的な情報を取り上げ，地域の特徴的な事象を「注目したい記号」の形で示すことで，地域の特色を捉えやすくしました。</w:t>
            </w:r>
            <w:r w:rsidRPr="00FC3648">
              <w:rPr>
                <w:rFonts w:ascii="ＭＳ 明朝" w:hAnsi="ＭＳ 明朝" w:cs="ＭＳ 明朝"/>
              </w:rPr>
              <w:t>➡</w:t>
            </w:r>
            <w:r w:rsidRPr="00FC3648">
              <w:t>p.29</w:t>
            </w:r>
            <w:r w:rsidRPr="00FC3648">
              <w:rPr>
                <w:rFonts w:hint="eastAsia"/>
              </w:rPr>
              <w:t>～</w:t>
            </w:r>
            <w:r w:rsidRPr="00FC3648">
              <w:t>30</w:t>
            </w:r>
            <w:r w:rsidRPr="00FC3648">
              <w:rPr>
                <w:rFonts w:hint="eastAsia"/>
              </w:rPr>
              <w:t>，</w:t>
            </w:r>
            <w:r w:rsidRPr="00FC3648">
              <w:t>33</w:t>
            </w:r>
            <w:r w:rsidRPr="00FC3648">
              <w:rPr>
                <w:rFonts w:hint="eastAsia"/>
              </w:rPr>
              <w:t>～</w:t>
            </w:r>
            <w:r w:rsidRPr="00FC3648">
              <w:t>35</w:t>
            </w:r>
            <w:r w:rsidRPr="00FC3648">
              <w:rPr>
                <w:rFonts w:hint="eastAsia"/>
              </w:rPr>
              <w:t>，</w:t>
            </w:r>
            <w:r w:rsidRPr="00FC3648">
              <w:t>41</w:t>
            </w:r>
            <w:r w:rsidRPr="00FC3648">
              <w:rPr>
                <w:rFonts w:hint="eastAsia"/>
              </w:rPr>
              <w:t>～</w:t>
            </w:r>
            <w:r w:rsidRPr="00FC3648">
              <w:t>42</w:t>
            </w:r>
            <w:r w:rsidRPr="00FC3648">
              <w:rPr>
                <w:rFonts w:hint="eastAsia"/>
              </w:rPr>
              <w:t>，</w:t>
            </w:r>
            <w:r w:rsidRPr="00FC3648">
              <w:t>45</w:t>
            </w:r>
            <w:r w:rsidRPr="00FC3648">
              <w:rPr>
                <w:rFonts w:hint="eastAsia"/>
              </w:rPr>
              <w:t>～</w:t>
            </w:r>
            <w:r w:rsidRPr="00FC3648">
              <w:t>46</w:t>
            </w:r>
            <w:r w:rsidRPr="00FC3648">
              <w:rPr>
                <w:rFonts w:hint="eastAsia"/>
              </w:rPr>
              <w:t>，</w:t>
            </w:r>
            <w:r w:rsidRPr="00FC3648">
              <w:t>51</w:t>
            </w:r>
            <w:r w:rsidRPr="00FC3648">
              <w:rPr>
                <w:rFonts w:hint="eastAsia"/>
              </w:rPr>
              <w:t>～</w:t>
            </w:r>
            <w:r w:rsidRPr="00FC3648">
              <w:t>54</w:t>
            </w:r>
            <w:r w:rsidRPr="00FC3648">
              <w:rPr>
                <w:rFonts w:hint="eastAsia"/>
              </w:rPr>
              <w:t>など</w:t>
            </w:r>
          </w:p>
          <w:p w:rsidR="00782666" w:rsidRPr="009F3D7A" w:rsidRDefault="00FC3648" w:rsidP="005B0C9E">
            <w:pPr>
              <w:spacing w:line="220" w:lineRule="exact"/>
              <w:ind w:left="160" w:hanging="160"/>
            </w:pPr>
            <w:r w:rsidRPr="00FC3648">
              <w:rPr>
                <w:rFonts w:hint="eastAsia"/>
              </w:rPr>
              <w:t>●日本の一般図では，全ての市町村名や主要な自然地名を掲載し，巻末のさくいんでも全市町村名を網羅することで，全国の市町村の位置をもれなく探せるようにしました。</w:t>
            </w:r>
            <w:r w:rsidRPr="00FC3648">
              <w:rPr>
                <w:rFonts w:ascii="ＭＳ 明朝" w:hAnsi="ＭＳ 明朝" w:cs="ＭＳ 明朝"/>
              </w:rPr>
              <w:t>➡</w:t>
            </w:r>
            <w:r w:rsidRPr="00FC3648">
              <w:t>p.88</w:t>
            </w:r>
            <w:r w:rsidRPr="00FC3648">
              <w:rPr>
                <w:rFonts w:hint="eastAsia"/>
              </w:rPr>
              <w:t>～</w:t>
            </w:r>
            <w:r w:rsidRPr="00FC3648">
              <w:t>92</w:t>
            </w:r>
            <w:r w:rsidRPr="00FC3648">
              <w:rPr>
                <w:rFonts w:hint="eastAsia"/>
              </w:rPr>
              <w:t>，</w:t>
            </w:r>
            <w:r w:rsidRPr="00FC3648">
              <w:t>97</w:t>
            </w:r>
            <w:r w:rsidRPr="00FC3648">
              <w:rPr>
                <w:rFonts w:hint="eastAsia"/>
              </w:rPr>
              <w:t>～</w:t>
            </w:r>
            <w:r w:rsidRPr="00FC3648">
              <w:t>102</w:t>
            </w:r>
            <w:r w:rsidRPr="00FC3648">
              <w:rPr>
                <w:rFonts w:hint="eastAsia"/>
              </w:rPr>
              <w:t>，</w:t>
            </w:r>
            <w:r w:rsidRPr="00FC3648">
              <w:t>105</w:t>
            </w:r>
            <w:r w:rsidRPr="00FC3648">
              <w:rPr>
                <w:rFonts w:hint="eastAsia"/>
              </w:rPr>
              <w:t>～</w:t>
            </w:r>
            <w:r w:rsidRPr="00FC3648">
              <w:t>108</w:t>
            </w:r>
            <w:r w:rsidRPr="00FC3648">
              <w:rPr>
                <w:rFonts w:hint="eastAsia"/>
              </w:rPr>
              <w:t>，</w:t>
            </w:r>
            <w:r w:rsidRPr="00FC3648">
              <w:t>180</w:t>
            </w:r>
            <w:r w:rsidRPr="00FC3648">
              <w:rPr>
                <w:rFonts w:hint="eastAsia"/>
              </w:rPr>
              <w:t>～</w:t>
            </w:r>
            <w:r w:rsidRPr="00FC3648">
              <w:t>185</w:t>
            </w:r>
            <w:r w:rsidRPr="00FC3648">
              <w:rPr>
                <w:rFonts w:hint="eastAsia"/>
              </w:rPr>
              <w:t>など</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FC3648" w:rsidP="005B0C9E">
            <w:pPr>
              <w:spacing w:line="220" w:lineRule="exact"/>
              <w:ind w:left="160" w:hanging="160"/>
            </w:pPr>
            <w:r w:rsidRPr="00FC3648">
              <w:rPr>
                <w:rFonts w:hint="eastAsia"/>
              </w:rPr>
              <w:t>②「見方・考え方」を働かせるなどして，思考力・判断力・表現力を育むように配慮されているか。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FC3648" w:rsidRDefault="00FC3648" w:rsidP="005B0C9E">
            <w:pPr>
              <w:spacing w:line="220" w:lineRule="exact"/>
              <w:ind w:left="160" w:hanging="160"/>
            </w:pPr>
            <w:r w:rsidRPr="00FC3648">
              <w:rPr>
                <w:rFonts w:hint="eastAsia"/>
              </w:rPr>
              <w:t>●世界の各州・日本の各地方の「テーマ資料」では，地理的分野の諸地域学習の探究課題に沿って学習する際に活用できる資料を取り上げ，探究課題の考察を通して理解を深め，学習効果が高まるようにしました。</w:t>
            </w:r>
            <w:r w:rsidRPr="00FC3648">
              <w:rPr>
                <w:rFonts w:ascii="ＭＳ 明朝" w:hAnsi="ＭＳ 明朝" w:cs="ＭＳ 明朝"/>
              </w:rPr>
              <w:t>➡</w:t>
            </w:r>
            <w:r w:rsidRPr="00FC3648">
              <w:t>p.36</w:t>
            </w:r>
            <w:r w:rsidRPr="00FC3648">
              <w:rPr>
                <w:rFonts w:hint="eastAsia"/>
              </w:rPr>
              <w:t>～</w:t>
            </w:r>
            <w:r w:rsidRPr="00FC3648">
              <w:t>38</w:t>
            </w:r>
            <w:r w:rsidRPr="00FC3648">
              <w:rPr>
                <w:rFonts w:hint="eastAsia"/>
              </w:rPr>
              <w:t>，</w:t>
            </w:r>
            <w:r w:rsidRPr="00FC3648">
              <w:t>64</w:t>
            </w:r>
            <w:r w:rsidRPr="00FC3648">
              <w:rPr>
                <w:rFonts w:hint="eastAsia"/>
              </w:rPr>
              <w:t>～</w:t>
            </w:r>
            <w:r w:rsidRPr="00FC3648">
              <w:t>65</w:t>
            </w:r>
            <w:r w:rsidRPr="00FC3648">
              <w:rPr>
                <w:rFonts w:hint="eastAsia"/>
              </w:rPr>
              <w:t>，</w:t>
            </w:r>
            <w:r w:rsidRPr="00FC3648">
              <w:t>94</w:t>
            </w:r>
            <w:r w:rsidRPr="00FC3648">
              <w:rPr>
                <w:rFonts w:hint="eastAsia"/>
              </w:rPr>
              <w:t>，</w:t>
            </w:r>
            <w:r w:rsidRPr="00FC3648">
              <w:t>104</w:t>
            </w:r>
            <w:r w:rsidRPr="00FC3648">
              <w:rPr>
                <w:rFonts w:hint="eastAsia"/>
              </w:rPr>
              <w:t>など</w:t>
            </w:r>
          </w:p>
          <w:p w:rsidR="00782666" w:rsidRPr="009F3D7A" w:rsidRDefault="00FC3648" w:rsidP="005B0C9E">
            <w:pPr>
              <w:spacing w:line="220" w:lineRule="exact"/>
              <w:ind w:left="160" w:hanging="160"/>
            </w:pPr>
            <w:r w:rsidRPr="00FC3648">
              <w:rPr>
                <w:rFonts w:hint="eastAsia"/>
              </w:rPr>
              <w:t>●資料のポイントや見方・考え方を示したキャラクターのふき出しを設けることで，資料を読み取る力を高め，学びを深められるようにしました。</w:t>
            </w:r>
            <w:r w:rsidRPr="00FC3648">
              <w:rPr>
                <w:rFonts w:ascii="ＭＳ 明朝" w:hAnsi="ＭＳ 明朝" w:cs="ＭＳ 明朝"/>
              </w:rPr>
              <w:t>➡</w:t>
            </w:r>
            <w:r w:rsidRPr="00FC3648">
              <w:t>p.8</w:t>
            </w:r>
            <w:r w:rsidRPr="00FC3648">
              <w:rPr>
                <w:rFonts w:hint="eastAsia"/>
              </w:rPr>
              <w:t>，</w:t>
            </w:r>
            <w:r w:rsidRPr="00FC3648">
              <w:t>12</w:t>
            </w:r>
            <w:r w:rsidRPr="00FC3648">
              <w:rPr>
                <w:rFonts w:hint="eastAsia"/>
              </w:rPr>
              <w:t>，</w:t>
            </w:r>
            <w:r w:rsidRPr="00FC3648">
              <w:t>43</w:t>
            </w:r>
            <w:r w:rsidRPr="00FC3648">
              <w:rPr>
                <w:rFonts w:hint="eastAsia"/>
              </w:rPr>
              <w:t>，</w:t>
            </w:r>
            <w:r w:rsidRPr="00FC3648">
              <w:t>78</w:t>
            </w:r>
            <w:r w:rsidRPr="00FC3648">
              <w:rPr>
                <w:rFonts w:hint="eastAsia"/>
              </w:rPr>
              <w:t>，</w:t>
            </w:r>
            <w:r w:rsidRPr="00FC3648">
              <w:t>94</w:t>
            </w:r>
            <w:r w:rsidRPr="00FC3648">
              <w:rPr>
                <w:rFonts w:hint="eastAsia"/>
              </w:rPr>
              <w:t>，</w:t>
            </w:r>
            <w:r w:rsidRPr="00FC3648">
              <w:t>147</w:t>
            </w:r>
            <w:r w:rsidRPr="00FC3648">
              <w:rPr>
                <w:rFonts w:hint="eastAsia"/>
              </w:rPr>
              <w:t>など</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FC3648" w:rsidP="005B0C9E">
            <w:pPr>
              <w:spacing w:line="220" w:lineRule="exact"/>
              <w:ind w:left="160" w:hanging="160"/>
            </w:pPr>
            <w:r w:rsidRPr="00FC3648">
              <w:rPr>
                <w:rFonts w:hint="eastAsia"/>
              </w:rPr>
              <w:t>③我が国の文化と伝統の特色を広い視野に立って考え，国土や歴史に対する理解と愛情を深めるように配慮されているか。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782666" w:rsidRPr="009F3D7A" w:rsidRDefault="00FC3648" w:rsidP="005B0C9E">
            <w:pPr>
              <w:spacing w:line="220" w:lineRule="exact"/>
              <w:ind w:left="160" w:hanging="160"/>
            </w:pPr>
            <w:r w:rsidRPr="00FC3648">
              <w:rPr>
                <w:rFonts w:hint="eastAsia"/>
              </w:rPr>
              <w:t>●郷土料理の写真や，世界遺産を取り上げた地図など，我が国や郷土の伝統や文化，世界に誇れる文化財の資料を随所に掲載し，我が国や郷土で育まれてきた豊かな伝統・文化を理解し，尊重する資質や能力を養えるようにしました。</w:t>
            </w:r>
            <w:r w:rsidRPr="00FC3648">
              <w:rPr>
                <w:rFonts w:ascii="ＭＳ 明朝" w:hAnsi="ＭＳ 明朝" w:cs="ＭＳ 明朝"/>
              </w:rPr>
              <w:t>➡</w:t>
            </w:r>
            <w:r w:rsidRPr="00FC3648">
              <w:t>p.19</w:t>
            </w:r>
            <w:r w:rsidRPr="00FC3648">
              <w:rPr>
                <w:rFonts w:hint="eastAsia"/>
              </w:rPr>
              <w:t>～</w:t>
            </w:r>
            <w:r w:rsidRPr="00FC3648">
              <w:t>22</w:t>
            </w:r>
            <w:r w:rsidRPr="00FC3648">
              <w:rPr>
                <w:rFonts w:hint="eastAsia"/>
              </w:rPr>
              <w:t>，</w:t>
            </w:r>
            <w:r w:rsidRPr="00FC3648">
              <w:t>95</w:t>
            </w:r>
            <w:r w:rsidRPr="00FC3648">
              <w:rPr>
                <w:rFonts w:hint="eastAsia"/>
              </w:rPr>
              <w:t>～</w:t>
            </w:r>
            <w:r w:rsidRPr="00FC3648">
              <w:t>96</w:t>
            </w:r>
            <w:r w:rsidRPr="00FC3648">
              <w:rPr>
                <w:rFonts w:hint="eastAsia"/>
              </w:rPr>
              <w:t>，</w:t>
            </w:r>
            <w:r w:rsidRPr="00FC3648">
              <w:t>111</w:t>
            </w:r>
            <w:r w:rsidRPr="00FC3648">
              <w:rPr>
                <w:rFonts w:hint="eastAsia"/>
              </w:rPr>
              <w:t>～</w:t>
            </w:r>
            <w:r w:rsidRPr="00FC3648">
              <w:t>112</w:t>
            </w:r>
            <w:r w:rsidRPr="00FC3648">
              <w:rPr>
                <w:rFonts w:hint="eastAsia"/>
              </w:rPr>
              <w:t>，</w:t>
            </w:r>
            <w:r w:rsidRPr="00FC3648">
              <w:t>134</w:t>
            </w:r>
            <w:r w:rsidRPr="00FC3648">
              <w:rPr>
                <w:rFonts w:hint="eastAsia"/>
              </w:rPr>
              <w:t>，</w:t>
            </w:r>
            <w:r w:rsidRPr="00FC3648">
              <w:t>146</w:t>
            </w:r>
            <w:r w:rsidRPr="00FC3648">
              <w:rPr>
                <w:rFonts w:hint="eastAsia"/>
              </w:rPr>
              <w:t>，</w:t>
            </w:r>
            <w:r w:rsidRPr="00FC3648">
              <w:t>165</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FC3648" w:rsidP="005B0C9E">
            <w:pPr>
              <w:spacing w:line="220" w:lineRule="exact"/>
              <w:ind w:left="160" w:hanging="160"/>
            </w:pPr>
            <w:r w:rsidRPr="00FC3648">
              <w:rPr>
                <w:rFonts w:hint="eastAsia"/>
              </w:rPr>
              <w:t>④</w:t>
            </w:r>
            <w:r w:rsidRPr="00812BCA">
              <w:rPr>
                <w:rFonts w:hint="eastAsia"/>
                <w:spacing w:val="-2"/>
              </w:rPr>
              <w:t>我が国の領域を正しく理解できるように配慮されているか。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782666" w:rsidRPr="009F3D7A" w:rsidRDefault="00FC3648" w:rsidP="005B0C9E">
            <w:pPr>
              <w:spacing w:line="220" w:lineRule="exact"/>
              <w:ind w:left="160" w:hanging="160"/>
            </w:pPr>
            <w:r w:rsidRPr="00FC3648">
              <w:rPr>
                <w:rFonts w:hint="eastAsia"/>
              </w:rPr>
              <w:t>●巻末の「日本の周辺」の地図で，我が国の東西南北端や</w:t>
            </w:r>
            <w:bookmarkStart w:id="0" w:name="_GoBack"/>
            <w:bookmarkEnd w:id="0"/>
            <w:r w:rsidRPr="00FC3648">
              <w:rPr>
                <w:rFonts w:hint="eastAsia"/>
              </w:rPr>
              <w:t>排他的経済水域を示し，近隣諸国との間で領土をめぐる問題を抱えている地域を写真も交えて説明することで，我が国の領域についての理解を深められるようにしました。</w:t>
            </w:r>
            <w:r w:rsidRPr="00FC3648">
              <w:rPr>
                <w:rFonts w:ascii="ＭＳ 明朝" w:hAnsi="ＭＳ 明朝" w:cs="ＭＳ 明朝"/>
              </w:rPr>
              <w:t>➡</w:t>
            </w:r>
            <w:r w:rsidRPr="00FC3648">
              <w:t>p.190</w:t>
            </w:r>
            <w:r w:rsidRPr="00FC3648">
              <w:rPr>
                <w:rFonts w:hint="eastAsia"/>
              </w:rPr>
              <w:t>～</w:t>
            </w:r>
            <w:r w:rsidRPr="00FC3648">
              <w:t>191</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⑤</w:t>
            </w:r>
            <w:r w:rsidRPr="00812BCA">
              <w:rPr>
                <w:rFonts w:hint="eastAsia"/>
                <w:spacing w:val="-2"/>
              </w:rPr>
              <w:t>公共の精神に基づき，主体的に社会の形成に参画する態度を養うように配慮されているか。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782666" w:rsidRPr="009F3D7A" w:rsidRDefault="00313BFD" w:rsidP="005B0C9E">
            <w:pPr>
              <w:spacing w:line="220" w:lineRule="exact"/>
              <w:ind w:left="160" w:hanging="160"/>
            </w:pPr>
            <w:r w:rsidRPr="00313BFD">
              <w:rPr>
                <w:rFonts w:hint="eastAsia"/>
              </w:rPr>
              <w:t>●世界における日本の国際協力や平和への取り組みを紹介した資料を取り上げることで，我が国が国際社会において果たしている役割を理解し，社会への関わり方について意識を高められるようにしました。</w:t>
            </w:r>
            <w:r w:rsidRPr="00313BFD">
              <w:rPr>
                <w:rFonts w:ascii="ＭＳ 明朝" w:hAnsi="ＭＳ 明朝" w:cs="ＭＳ 明朝"/>
              </w:rPr>
              <w:t>➡</w:t>
            </w:r>
            <w:r w:rsidRPr="00313BFD">
              <w:t>p.10</w:t>
            </w:r>
            <w:r w:rsidRPr="00313BFD">
              <w:rPr>
                <w:rFonts w:hint="eastAsia"/>
              </w:rPr>
              <w:t>，</w:t>
            </w:r>
            <w:r w:rsidRPr="00313BFD">
              <w:t>12</w:t>
            </w:r>
            <w:r w:rsidRPr="00313BFD">
              <w:rPr>
                <w:rFonts w:hint="eastAsia"/>
              </w:rPr>
              <w:t>，</w:t>
            </w:r>
            <w:r w:rsidRPr="00313BFD">
              <w:t>14</w:t>
            </w:r>
            <w:r w:rsidRPr="00313BFD">
              <w:rPr>
                <w:rFonts w:hint="eastAsia"/>
              </w:rPr>
              <w:t>，</w:t>
            </w:r>
            <w:r w:rsidRPr="00313BFD">
              <w:t>65</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⑥持続可能な開発目標（SDGs）といった，持続可能な社会の実現に向けた，現代社会の諸課題に十分に対応しているか。</w:t>
            </w:r>
          </w:p>
        </w:tc>
        <w:tc>
          <w:tcPr>
            <w:tcW w:w="10488" w:type="dxa"/>
            <w:tcBorders>
              <w:top w:val="dashSmallGap" w:sz="4" w:space="0" w:color="auto"/>
              <w:bottom w:val="dashSmallGap"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●持続可能な開発目標（</w:t>
            </w:r>
            <w:r w:rsidRPr="00313BFD">
              <w:t>SDGs</w:t>
            </w:r>
            <w:r w:rsidRPr="00313BFD">
              <w:rPr>
                <w:rFonts w:hint="eastAsia"/>
              </w:rPr>
              <w:t>）の</w:t>
            </w:r>
            <w:r w:rsidRPr="00313BFD">
              <w:t>17</w:t>
            </w:r>
            <w:r w:rsidRPr="00313BFD">
              <w:rPr>
                <w:rFonts w:hint="eastAsia"/>
              </w:rPr>
              <w:t>のゴールの一覧を掲載し，現代的な諸課題を捉え，解決に向けた態度を養えるようにしました。</w:t>
            </w:r>
            <w:r w:rsidRPr="00313BFD">
              <w:rPr>
                <w:rFonts w:ascii="ＭＳ 明朝" w:hAnsi="ＭＳ 明朝" w:cs="ＭＳ 明朝"/>
              </w:rPr>
              <w:t>➡</w:t>
            </w:r>
            <w:r w:rsidRPr="00313BFD">
              <w:t>p.7</w:t>
            </w:r>
            <w:r w:rsidRPr="00313BFD">
              <w:rPr>
                <w:rFonts w:hint="eastAsia"/>
              </w:rPr>
              <w:t>～</w:t>
            </w:r>
            <w:r w:rsidRPr="00313BFD">
              <w:t>8</w:t>
            </w:r>
          </w:p>
          <w:p w:rsidR="005366A7" w:rsidRDefault="00313BFD" w:rsidP="005B0C9E">
            <w:pPr>
              <w:spacing w:line="220" w:lineRule="exact"/>
              <w:ind w:left="160" w:hanging="160"/>
            </w:pPr>
            <w:r w:rsidRPr="00313BFD">
              <w:rPr>
                <w:rFonts w:hint="eastAsia"/>
              </w:rPr>
              <w:t>●（</w:t>
            </w:r>
            <w:r w:rsidRPr="00313BFD">
              <w:rPr>
                <w:rFonts w:hint="eastAsia"/>
                <w:u w:val="single"/>
              </w:rPr>
              <w:t>環境・エネルギー</w:t>
            </w:r>
            <w:r w:rsidRPr="00313BFD">
              <w:rPr>
                <w:rFonts w:hint="eastAsia"/>
              </w:rPr>
              <w:t>）天然資源の偏在やエネルギー生産など，世界や日本の資源・エネルギーの現状が分かる資料を掲載することで，資源・エネルギーに関わる課題への理解を深められるようにしました。</w:t>
            </w:r>
            <w:r w:rsidRPr="00313BFD">
              <w:rPr>
                <w:rFonts w:ascii="ＭＳ 明朝" w:hAnsi="ＭＳ 明朝" w:cs="ＭＳ 明朝"/>
              </w:rPr>
              <w:t>➡</w:t>
            </w:r>
            <w:r w:rsidRPr="00313BFD">
              <w:t>p.25</w:t>
            </w:r>
            <w:r w:rsidRPr="00313BFD">
              <w:rPr>
                <w:rFonts w:hint="eastAsia"/>
              </w:rPr>
              <w:t>～</w:t>
            </w:r>
            <w:r w:rsidRPr="00313BFD">
              <w:t>26</w:t>
            </w:r>
            <w:r w:rsidRPr="00313BFD">
              <w:rPr>
                <w:rFonts w:hint="eastAsia"/>
              </w:rPr>
              <w:t>，</w:t>
            </w:r>
            <w:r w:rsidRPr="00313BFD">
              <w:t>155</w:t>
            </w:r>
            <w:r w:rsidRPr="00313BFD">
              <w:rPr>
                <w:rFonts w:hint="eastAsia"/>
              </w:rPr>
              <w:t>～</w:t>
            </w:r>
            <w:r w:rsidRPr="00313BFD">
              <w:t>156</w:t>
            </w:r>
            <w:r w:rsidRPr="00313BFD">
              <w:rPr>
                <w:rFonts w:hint="eastAsia"/>
              </w:rPr>
              <w:t>など</w:t>
            </w:r>
          </w:p>
          <w:p w:rsidR="005366A7" w:rsidRDefault="00313BFD" w:rsidP="005B0C9E">
            <w:pPr>
              <w:spacing w:line="220" w:lineRule="exact"/>
              <w:ind w:left="160" w:hanging="160"/>
            </w:pPr>
            <w:r w:rsidRPr="00313BFD">
              <w:rPr>
                <w:rFonts w:hint="eastAsia"/>
              </w:rPr>
              <w:t>●（</w:t>
            </w:r>
            <w:r w:rsidRPr="00313BFD">
              <w:rPr>
                <w:rFonts w:hint="eastAsia"/>
                <w:u w:val="single"/>
              </w:rPr>
              <w:t>防災・安全</w:t>
            </w:r>
            <w:r w:rsidRPr="005366A7">
              <w:rPr>
                <w:rFonts w:hint="eastAsia"/>
              </w:rPr>
              <w:t>）東日本大震災などの自然災害の被害を様子を示した資料やハザードマップなど，防災・安全に関する資料を豊富に掲載し，主体的な防災・安全への意識や態度を養えるようにしました。</w:t>
            </w:r>
            <w:r w:rsidRPr="005366A7">
              <w:rPr>
                <w:rFonts w:ascii="Segoe UI Symbol" w:hAnsi="Segoe UI Symbol" w:cs="Segoe UI Symbol"/>
              </w:rPr>
              <w:t>➡</w:t>
            </w:r>
            <w:r w:rsidRPr="005366A7">
              <w:t>p.134</w:t>
            </w:r>
            <w:r w:rsidRPr="005366A7">
              <w:rPr>
                <w:rFonts w:hint="eastAsia"/>
              </w:rPr>
              <w:t>，</w:t>
            </w:r>
            <w:r w:rsidRPr="005366A7">
              <w:t>151</w:t>
            </w:r>
            <w:r w:rsidRPr="005366A7">
              <w:rPr>
                <w:rFonts w:hint="eastAsia"/>
              </w:rPr>
              <w:t>～</w:t>
            </w:r>
            <w:r w:rsidRPr="005366A7">
              <w:t>152</w:t>
            </w:r>
            <w:r w:rsidRPr="005366A7">
              <w:rPr>
                <w:rFonts w:hint="eastAsia"/>
              </w:rPr>
              <w:t>など</w:t>
            </w:r>
          </w:p>
          <w:p w:rsidR="005366A7" w:rsidRDefault="00313BFD" w:rsidP="005B0C9E">
            <w:pPr>
              <w:spacing w:line="220" w:lineRule="exact"/>
              <w:ind w:left="160" w:hanging="160"/>
            </w:pPr>
            <w:r w:rsidRPr="005366A7">
              <w:rPr>
                <w:rFonts w:hint="eastAsia"/>
              </w:rPr>
              <w:t>●（</w:t>
            </w:r>
            <w:r w:rsidRPr="005B0C9E">
              <w:rPr>
                <w:rFonts w:hint="eastAsia"/>
                <w:u w:val="single"/>
              </w:rPr>
              <w:t>人権・平和</w:t>
            </w:r>
            <w:r w:rsidRPr="005366A7">
              <w:rPr>
                <w:rFonts w:hint="eastAsia"/>
              </w:rPr>
              <w:t>）世界の紛争や難民問題についての資料や，沖縄戦や原子爆弾の投下に関する資料を掲載することで，現代社会的な視点と歴史的な視点から平和学習を展開できるようにしました。</w:t>
            </w:r>
            <w:r w:rsidRPr="005366A7">
              <w:rPr>
                <w:rFonts w:ascii="Segoe UI Symbol" w:hAnsi="Segoe UI Symbol" w:cs="Segoe UI Symbol"/>
              </w:rPr>
              <w:t>➡</w:t>
            </w:r>
            <w:r w:rsidRPr="005366A7">
              <w:t>p.13</w:t>
            </w:r>
            <w:r w:rsidRPr="005366A7">
              <w:rPr>
                <w:rFonts w:hint="eastAsia"/>
              </w:rPr>
              <w:t>～</w:t>
            </w:r>
            <w:r w:rsidRPr="005366A7">
              <w:t>14</w:t>
            </w:r>
            <w:r w:rsidRPr="005366A7">
              <w:rPr>
                <w:rFonts w:hint="eastAsia"/>
              </w:rPr>
              <w:t>，</w:t>
            </w:r>
            <w:r w:rsidRPr="005366A7">
              <w:t>94</w:t>
            </w:r>
            <w:r w:rsidRPr="005366A7">
              <w:rPr>
                <w:rFonts w:hint="eastAsia"/>
              </w:rPr>
              <w:t>，</w:t>
            </w:r>
            <w:r w:rsidRPr="005366A7">
              <w:t>96</w:t>
            </w:r>
            <w:r w:rsidRPr="005366A7">
              <w:rPr>
                <w:rFonts w:hint="eastAsia"/>
              </w:rPr>
              <w:t>，</w:t>
            </w:r>
            <w:r w:rsidR="005366A7">
              <w:t>104</w:t>
            </w:r>
          </w:p>
          <w:p w:rsidR="00313BFD" w:rsidRDefault="00313BFD" w:rsidP="005B0C9E">
            <w:pPr>
              <w:spacing w:line="220" w:lineRule="exact"/>
              <w:ind w:left="160" w:hanging="160"/>
            </w:pPr>
            <w:r w:rsidRPr="005366A7">
              <w:rPr>
                <w:rFonts w:hint="eastAsia"/>
              </w:rPr>
              <w:t>●（</w:t>
            </w:r>
            <w:r w:rsidRPr="005B0C9E">
              <w:rPr>
                <w:rFonts w:hint="eastAsia"/>
                <w:u w:val="single"/>
              </w:rPr>
              <w:t>伝統・文化</w:t>
            </w:r>
            <w:r w:rsidRPr="005366A7">
              <w:rPr>
                <w:rFonts w:hint="eastAsia"/>
              </w:rPr>
              <w:t>）世界の文化や宗教に関する資料や，日本の食文化などを取り上げることで，世界の様々な文化や宗教を尊重し，郷土の文化を大切にする態</w:t>
            </w:r>
            <w:r w:rsidRPr="00313BFD">
              <w:rPr>
                <w:rFonts w:hint="eastAsia"/>
              </w:rPr>
              <w:t>度を養えるようにしました。</w:t>
            </w:r>
            <w:r w:rsidRPr="00313BFD">
              <w:rPr>
                <w:rFonts w:ascii="ＭＳ 明朝" w:hAnsi="ＭＳ 明朝" w:cs="ＭＳ 明朝"/>
              </w:rPr>
              <w:t>➡</w:t>
            </w:r>
            <w:r w:rsidRPr="00313BFD">
              <w:t>p.19</w:t>
            </w:r>
            <w:r w:rsidRPr="00313BFD">
              <w:rPr>
                <w:rFonts w:hint="eastAsia"/>
              </w:rPr>
              <w:t>～</w:t>
            </w:r>
            <w:r w:rsidRPr="00313BFD">
              <w:t>22</w:t>
            </w:r>
            <w:r w:rsidRPr="00313BFD">
              <w:rPr>
                <w:rFonts w:hint="eastAsia"/>
              </w:rPr>
              <w:t>，</w:t>
            </w:r>
            <w:r w:rsidRPr="00313BFD">
              <w:t>47</w:t>
            </w:r>
            <w:r w:rsidRPr="00313BFD">
              <w:rPr>
                <w:rFonts w:hint="eastAsia"/>
              </w:rPr>
              <w:t>，</w:t>
            </w:r>
            <w:r w:rsidRPr="00313BFD">
              <w:t>134</w:t>
            </w:r>
            <w:r w:rsidRPr="00313BFD">
              <w:rPr>
                <w:rFonts w:hint="eastAsia"/>
              </w:rPr>
              <w:t>，</w:t>
            </w:r>
            <w:r w:rsidRPr="00313BFD">
              <w:t>165</w:t>
            </w:r>
            <w:r w:rsidRPr="00313BFD">
              <w:rPr>
                <w:rFonts w:hint="eastAsia"/>
              </w:rPr>
              <w:t>など</w:t>
            </w:r>
          </w:p>
          <w:p w:rsidR="00313BFD" w:rsidRPr="009F3D7A" w:rsidRDefault="00313BFD" w:rsidP="005B0C9E">
            <w:pPr>
              <w:spacing w:line="220" w:lineRule="exact"/>
              <w:ind w:left="160" w:hanging="160"/>
            </w:pPr>
            <w:r w:rsidRPr="00313BFD">
              <w:rPr>
                <w:rFonts w:hint="eastAsia"/>
              </w:rPr>
              <w:t>●（</w:t>
            </w:r>
            <w:r w:rsidRPr="00313BFD">
              <w:rPr>
                <w:rFonts w:hint="eastAsia"/>
                <w:u w:val="single"/>
              </w:rPr>
              <w:t>情報・技術</w:t>
            </w:r>
            <w:r w:rsidRPr="00313BFD">
              <w:rPr>
                <w:rFonts w:hint="eastAsia"/>
              </w:rPr>
              <w:t>）世界のインターネット利用の様子を示す資料や，航空機や鉄道の発達を示す資料を掲載し，工業技術や情報網，交通網の発達が現在の私たちの生活を支えていることを理解できるようにしました。</w:t>
            </w:r>
            <w:r w:rsidRPr="00313BFD">
              <w:rPr>
                <w:rFonts w:ascii="ＭＳ 明朝" w:hAnsi="ＭＳ 明朝" w:cs="ＭＳ 明朝"/>
              </w:rPr>
              <w:t>➡</w:t>
            </w:r>
            <w:r w:rsidRPr="00313BFD">
              <w:t>p.161</w:t>
            </w:r>
            <w:r w:rsidRPr="00313BFD">
              <w:rPr>
                <w:rFonts w:hint="eastAsia"/>
              </w:rPr>
              <w:t>～</w:t>
            </w:r>
            <w:r w:rsidRPr="00313BFD">
              <w:t>162</w:t>
            </w:r>
            <w:r w:rsidRPr="00313BFD">
              <w:rPr>
                <w:rFonts w:hint="eastAsia"/>
              </w:rPr>
              <w:t>など</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⑦</w:t>
            </w:r>
            <w:r w:rsidRPr="005366A7">
              <w:rPr>
                <w:rFonts w:hint="eastAsia"/>
                <w:spacing w:val="-6"/>
              </w:rPr>
              <w:t>小学校との系統的な接続をうながすように配慮されているか。</w:t>
            </w:r>
          </w:p>
        </w:tc>
        <w:tc>
          <w:tcPr>
            <w:tcW w:w="10488" w:type="dxa"/>
            <w:tcBorders>
              <w:top w:val="dashSmallGap" w:sz="4" w:space="0" w:color="auto"/>
              <w:bottom w:val="dashSmallGap" w:sz="4" w:space="0" w:color="auto"/>
              <w:right w:val="single" w:sz="4" w:space="0" w:color="auto"/>
            </w:tcBorders>
            <w:shd w:val="clear" w:color="auto" w:fill="auto"/>
          </w:tcPr>
          <w:p w:rsidR="00782666" w:rsidRPr="009F3D7A" w:rsidRDefault="00313BFD" w:rsidP="005B0C9E">
            <w:pPr>
              <w:spacing w:line="220" w:lineRule="exact"/>
              <w:ind w:left="160" w:hanging="160"/>
            </w:pPr>
            <w:r w:rsidRPr="00313BFD">
              <w:rPr>
                <w:rFonts w:hint="eastAsia"/>
              </w:rPr>
              <w:t>●巻頭に世界の国や首都を示した世界全図，巻末に日本の都道府県と県庁所在地を示した日本全図を掲載し，小学校での学習を振り返りながら，中学校での社会科学習を進められるようにしました。</w:t>
            </w:r>
            <w:r w:rsidRPr="00313BFD">
              <w:rPr>
                <w:rFonts w:ascii="ＭＳ 明朝" w:hAnsi="ＭＳ 明朝" w:cs="ＭＳ 明朝"/>
              </w:rPr>
              <w:t>➡</w:t>
            </w:r>
            <w:r w:rsidRPr="00313BFD">
              <w:t>p.1</w:t>
            </w:r>
            <w:r w:rsidRPr="00313BFD">
              <w:rPr>
                <w:rFonts w:hint="eastAsia"/>
              </w:rPr>
              <w:t>～</w:t>
            </w:r>
            <w:r w:rsidRPr="00313BFD">
              <w:t>3</w:t>
            </w:r>
            <w:r w:rsidRPr="00313BFD">
              <w:rPr>
                <w:rFonts w:hint="eastAsia"/>
              </w:rPr>
              <w:t>，</w:t>
            </w:r>
            <w:r w:rsidRPr="00313BFD">
              <w:t>192</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782666" w:rsidRPr="009F3D7A" w:rsidRDefault="00313BFD" w:rsidP="005B0C9E">
            <w:pPr>
              <w:spacing w:line="220" w:lineRule="exact"/>
              <w:ind w:left="160" w:hanging="160"/>
            </w:pPr>
            <w:r w:rsidRPr="00313BFD">
              <w:rPr>
                <w:rFonts w:hint="eastAsia"/>
              </w:rPr>
              <w:t>⑧地理的分野・歴史的分野・公民的分野の学習内容との関連に配慮されているか。</w:t>
            </w:r>
          </w:p>
        </w:tc>
        <w:tc>
          <w:tcPr>
            <w:tcW w:w="10488" w:type="dxa"/>
            <w:tcBorders>
              <w:top w:val="dashSmallGap" w:sz="4" w:space="0" w:color="auto"/>
              <w:bottom w:val="single"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●社会科教科書との連携をいっそう図り，教科書の本文や資料を補完したり，より深めたりする資料を豊富に取り上げました。</w:t>
            </w:r>
          </w:p>
          <w:p w:rsidR="00313BFD" w:rsidRDefault="00313BFD" w:rsidP="005B0C9E">
            <w:pPr>
              <w:spacing w:line="220" w:lineRule="exact"/>
              <w:ind w:left="160" w:hanging="160"/>
            </w:pPr>
            <w:r w:rsidRPr="00313BFD">
              <w:rPr>
                <w:rFonts w:hint="eastAsia"/>
              </w:rPr>
              <w:t>●地理的分野の世界や日本の諸地域学習に活用できるように，世界と日本の各州・地方の資料を，「一般図→地域の概観に役立つ『基本資料』→追究学習に役立つ『テーマ資料』」の流れで構造化しました。また，教科書の本文や掲載資料との連携を図り，併せて読み取ることで学習効果が高まる資料を掲載し，課題解決的な学習で活用できるようにしました。</w:t>
            </w:r>
            <w:r w:rsidRPr="00313BFD">
              <w:rPr>
                <w:rFonts w:ascii="ＭＳ 明朝" w:hAnsi="ＭＳ 明朝" w:cs="ＭＳ 明朝"/>
              </w:rPr>
              <w:t>➡</w:t>
            </w:r>
            <w:r w:rsidRPr="00313BFD">
              <w:t>p.76</w:t>
            </w:r>
            <w:r w:rsidRPr="00313BFD">
              <w:rPr>
                <w:rFonts w:hint="eastAsia"/>
              </w:rPr>
              <w:t>～</w:t>
            </w:r>
            <w:r w:rsidRPr="00313BFD">
              <w:t>78</w:t>
            </w:r>
            <w:r w:rsidRPr="00313BFD">
              <w:rPr>
                <w:rFonts w:hint="eastAsia"/>
              </w:rPr>
              <w:t>，</w:t>
            </w:r>
            <w:r w:rsidRPr="00313BFD">
              <w:t>97</w:t>
            </w:r>
            <w:r w:rsidRPr="00313BFD">
              <w:rPr>
                <w:rFonts w:hint="eastAsia"/>
              </w:rPr>
              <w:t>～</w:t>
            </w:r>
            <w:r w:rsidRPr="00313BFD">
              <w:t>104</w:t>
            </w:r>
            <w:r w:rsidRPr="00313BFD">
              <w:rPr>
                <w:rFonts w:hint="eastAsia"/>
              </w:rPr>
              <w:t>など</w:t>
            </w:r>
          </w:p>
          <w:p w:rsidR="00782666" w:rsidRPr="00E03D77" w:rsidRDefault="00313BFD" w:rsidP="005B0C9E">
            <w:pPr>
              <w:spacing w:line="220" w:lineRule="exact"/>
              <w:ind w:left="160" w:hanging="160"/>
            </w:pPr>
            <w:r w:rsidRPr="00313BFD">
              <w:rPr>
                <w:rFonts w:hint="eastAsia"/>
              </w:rPr>
              <w:t>●</w:t>
            </w:r>
            <w:r w:rsidRPr="000338BB">
              <w:rPr>
                <w:rFonts w:hint="eastAsia"/>
                <w:spacing w:val="-2"/>
              </w:rPr>
              <w:t>歴史的分野や公民的分野での活用を想定した特設ページを設け，歴史や公民との連携を強めました。また，古代文明やイスラム世界の学習で活用できる「西アジア・環地中海」の一般図や，江戸時代の大阪の地図を掲載したり，環境問題や人口問題，紛争などの現代的な諸課題に関する特設ページを設けたりすることで，歴史や公民の授業での活用度を高めました。</w:t>
            </w:r>
            <w:r w:rsidRPr="000338BB">
              <w:rPr>
                <w:rFonts w:ascii="ＭＳ 明朝" w:hAnsi="ＭＳ 明朝" w:cs="ＭＳ 明朝"/>
                <w:spacing w:val="-2"/>
              </w:rPr>
              <w:t>➡</w:t>
            </w:r>
            <w:r w:rsidRPr="000338BB">
              <w:rPr>
                <w:spacing w:val="-2"/>
              </w:rPr>
              <w:t>p.7</w:t>
            </w:r>
            <w:r w:rsidRPr="000338BB">
              <w:rPr>
                <w:rFonts w:hint="eastAsia"/>
                <w:spacing w:val="-2"/>
              </w:rPr>
              <w:t>～</w:t>
            </w:r>
            <w:r w:rsidRPr="000338BB">
              <w:rPr>
                <w:spacing w:val="-2"/>
              </w:rPr>
              <w:t>14</w:t>
            </w:r>
            <w:r w:rsidRPr="000338BB">
              <w:rPr>
                <w:rFonts w:hint="eastAsia"/>
                <w:spacing w:val="-2"/>
              </w:rPr>
              <w:t>，</w:t>
            </w:r>
            <w:r w:rsidRPr="000338BB">
              <w:rPr>
                <w:spacing w:val="-2"/>
              </w:rPr>
              <w:t>39</w:t>
            </w:r>
            <w:r w:rsidRPr="000338BB">
              <w:rPr>
                <w:rFonts w:hint="eastAsia"/>
                <w:spacing w:val="-2"/>
              </w:rPr>
              <w:t>～</w:t>
            </w:r>
            <w:r w:rsidRPr="000338BB">
              <w:rPr>
                <w:spacing w:val="-2"/>
              </w:rPr>
              <w:t>40</w:t>
            </w:r>
            <w:r w:rsidRPr="000338BB">
              <w:rPr>
                <w:rFonts w:hint="eastAsia"/>
                <w:spacing w:val="-2"/>
              </w:rPr>
              <w:t>，</w:t>
            </w:r>
            <w:r w:rsidRPr="000338BB">
              <w:rPr>
                <w:spacing w:val="-2"/>
              </w:rPr>
              <w:t>45</w:t>
            </w:r>
            <w:r w:rsidRPr="000338BB">
              <w:rPr>
                <w:rFonts w:hint="eastAsia"/>
                <w:spacing w:val="-2"/>
              </w:rPr>
              <w:t>～</w:t>
            </w:r>
            <w:r w:rsidRPr="000338BB">
              <w:rPr>
                <w:spacing w:val="-2"/>
              </w:rPr>
              <w:t>46</w:t>
            </w:r>
            <w:r w:rsidRPr="000338BB">
              <w:rPr>
                <w:rFonts w:hint="eastAsia"/>
                <w:spacing w:val="-2"/>
              </w:rPr>
              <w:t>，</w:t>
            </w:r>
            <w:r w:rsidRPr="000338BB">
              <w:rPr>
                <w:spacing w:val="-2"/>
              </w:rPr>
              <w:t>95</w:t>
            </w:r>
            <w:r w:rsidRPr="000338BB">
              <w:rPr>
                <w:rFonts w:hint="eastAsia"/>
                <w:spacing w:val="-2"/>
              </w:rPr>
              <w:t>〜</w:t>
            </w:r>
            <w:r w:rsidRPr="000338BB">
              <w:rPr>
                <w:spacing w:val="-2"/>
              </w:rPr>
              <w:t>96</w:t>
            </w:r>
            <w:r w:rsidRPr="000338BB">
              <w:rPr>
                <w:rFonts w:hint="eastAsia"/>
                <w:spacing w:val="-2"/>
              </w:rPr>
              <w:t>，</w:t>
            </w:r>
            <w:r w:rsidRPr="000338BB">
              <w:rPr>
                <w:spacing w:val="-2"/>
              </w:rPr>
              <w:t>110</w:t>
            </w:r>
            <w:r w:rsidRPr="000338BB">
              <w:rPr>
                <w:rFonts w:hint="eastAsia"/>
                <w:spacing w:val="-2"/>
              </w:rPr>
              <w:t>～</w:t>
            </w:r>
            <w:r w:rsidRPr="000338BB">
              <w:rPr>
                <w:spacing w:val="-2"/>
              </w:rPr>
              <w:t>112</w:t>
            </w:r>
            <w:r w:rsidRPr="000338BB">
              <w:rPr>
                <w:rFonts w:hint="eastAsia"/>
                <w:spacing w:val="-2"/>
              </w:rPr>
              <w:t>，</w:t>
            </w:r>
            <w:r w:rsidRPr="000338BB">
              <w:rPr>
                <w:spacing w:val="-2"/>
              </w:rPr>
              <w:t>131</w:t>
            </w:r>
            <w:r w:rsidRPr="000338BB">
              <w:rPr>
                <w:rFonts w:hint="eastAsia"/>
                <w:spacing w:val="-2"/>
              </w:rPr>
              <w:t>～</w:t>
            </w:r>
            <w:r w:rsidRPr="000338BB">
              <w:rPr>
                <w:spacing w:val="-2"/>
              </w:rPr>
              <w:t>132</w:t>
            </w:r>
            <w:r w:rsidRPr="000338BB">
              <w:rPr>
                <w:rFonts w:hint="eastAsia"/>
                <w:spacing w:val="-2"/>
              </w:rPr>
              <w:t>など</w:t>
            </w:r>
          </w:p>
        </w:tc>
      </w:tr>
      <w:tr w:rsidR="00207176" w:rsidRPr="009F3D7A" w:rsidTr="000338BB">
        <w:trPr>
          <w:trHeight w:val="20"/>
          <w:jc w:val="center"/>
        </w:trPr>
        <w:tc>
          <w:tcPr>
            <w:tcW w:w="567" w:type="dxa"/>
            <w:vMerge w:val="restart"/>
            <w:tcBorders>
              <w:left w:val="single" w:sz="4" w:space="0" w:color="auto"/>
            </w:tcBorders>
            <w:shd w:val="clear" w:color="auto" w:fill="auto"/>
            <w:textDirection w:val="tbRlV"/>
            <w:vAlign w:val="center"/>
          </w:tcPr>
          <w:p w:rsidR="00782666" w:rsidRPr="00FC16E3" w:rsidRDefault="008D065C" w:rsidP="005B0C9E">
            <w:pPr>
              <w:spacing w:line="220" w:lineRule="exact"/>
              <w:ind w:leftChars="25" w:left="200" w:rightChars="25" w:right="40" w:hanging="160"/>
              <w:rPr>
                <w:color w:val="FFFFFF"/>
              </w:rPr>
            </w:pPr>
            <w:r w:rsidRPr="008D065C">
              <w:rPr>
                <w:color w:val="FFFFFF"/>
              </w:rPr>
              <w:fldChar w:fldCharType="begin"/>
            </w:r>
            <w:r w:rsidRPr="008D065C">
              <w:rPr>
                <w:color w:val="FFFFFF"/>
              </w:rPr>
              <w:instrText xml:space="preserve"> </w:instrText>
            </w:r>
            <w:r w:rsidRPr="008D065C">
              <w:rPr>
                <w:rFonts w:hint="eastAsia"/>
                <w:color w:val="FFFFFF"/>
              </w:rPr>
              <w:instrText>eq \o\ac(</w:instrText>
            </w:r>
            <w:r w:rsidRPr="008D065C">
              <w:rPr>
                <w:rFonts w:hint="eastAsia"/>
                <w:color w:val="FFFFFF"/>
                <w:sz w:val="24"/>
                <w:szCs w:val="24"/>
              </w:rPr>
              <w:instrText>■</w:instrText>
            </w:r>
            <w:r w:rsidRPr="008D065C">
              <w:rPr>
                <w:rFonts w:hint="eastAsia"/>
                <w:color w:val="FFFFFF"/>
              </w:rPr>
              <w:instrText>,</w:instrText>
            </w:r>
            <w:r w:rsidRPr="008D065C">
              <w:rPr>
                <w:rFonts w:hint="eastAsia"/>
                <w:color w:val="000000"/>
                <w:sz w:val="24"/>
                <w:szCs w:val="24"/>
              </w:rPr>
              <w:instrText>□</w:instrText>
            </w:r>
            <w:r w:rsidRPr="008D065C">
              <w:rPr>
                <w:rFonts w:hint="eastAsia"/>
                <w:color w:val="FFFFFF"/>
              </w:rPr>
              <w:instrText>,</w:instrText>
            </w:r>
            <w:r>
              <w:rPr>
                <w:rFonts w:hint="eastAsia"/>
                <w:color w:val="000000"/>
              </w:rPr>
              <w:instrText>３</w:instrText>
            </w:r>
            <w:r w:rsidRPr="008D065C">
              <w:rPr>
                <w:rFonts w:hint="eastAsia"/>
                <w:color w:val="FFFFFF"/>
              </w:rPr>
              <w:instrText>)</w:instrText>
            </w:r>
            <w:r w:rsidRPr="008D065C">
              <w:rPr>
                <w:color w:val="FFFFFF"/>
              </w:rPr>
              <w:fldChar w:fldCharType="end"/>
            </w:r>
            <w:r w:rsidR="00E03D77" w:rsidRPr="00E03D77">
              <w:rPr>
                <w:rFonts w:hint="eastAsia"/>
              </w:rPr>
              <w:t>構成・配列</w:t>
            </w:r>
          </w:p>
        </w:tc>
        <w:tc>
          <w:tcPr>
            <w:tcW w:w="2381" w:type="dxa"/>
            <w:tcBorders>
              <w:top w:val="single"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①教材の配列は，学習しやすいように配慮されているか。</w:t>
            </w:r>
          </w:p>
        </w:tc>
        <w:tc>
          <w:tcPr>
            <w:tcW w:w="10488" w:type="dxa"/>
            <w:tcBorders>
              <w:top w:val="single" w:sz="4" w:space="0" w:color="auto"/>
              <w:bottom w:val="dashSmallGap" w:sz="4" w:space="0" w:color="auto"/>
              <w:right w:val="single" w:sz="4" w:space="0" w:color="auto"/>
            </w:tcBorders>
            <w:shd w:val="clear" w:color="auto" w:fill="auto"/>
          </w:tcPr>
          <w:p w:rsidR="00782666" w:rsidRPr="009F3D7A" w:rsidRDefault="00313BFD" w:rsidP="005B0C9E">
            <w:pPr>
              <w:spacing w:line="220" w:lineRule="exact"/>
              <w:ind w:left="160" w:hanging="160"/>
            </w:pPr>
            <w:r w:rsidRPr="00313BFD">
              <w:rPr>
                <w:rFonts w:hint="eastAsia"/>
              </w:rPr>
              <w:t>●地理的分野の教科書の構成に沿った配列で，大きく「世界」と「日本」とに分け，「世界全体の資料→世界の一般図・資料→日本の一般図・資料→日本全体の資料→世界と日本の統計資料」の順に配置し，授業での活用度を高めました。</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②一般図の構成や掲載範囲は，学習効果を高めるように工夫されているか。</w:t>
            </w:r>
          </w:p>
        </w:tc>
        <w:tc>
          <w:tcPr>
            <w:tcW w:w="10488" w:type="dxa"/>
            <w:tcBorders>
              <w:top w:val="dashSmallGap" w:sz="4" w:space="0" w:color="auto"/>
              <w:bottom w:val="dashSmallGap"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世界の一般図は，ユーラシア大陸を初めに位置付け，東から西にヨーロッパ，アフリカ，南北アメリカ，オセアニアの順に並べ，随所に大きく大陸や海洋をおさえる縦の地図を掲載することで，地球の姿を捉えやすくしました。</w:t>
            </w:r>
            <w:r w:rsidRPr="00313BFD">
              <w:rPr>
                <w:rFonts w:ascii="ＭＳ 明朝" w:hAnsi="ＭＳ 明朝" w:cs="ＭＳ 明朝"/>
              </w:rPr>
              <w:t>➡</w:t>
            </w:r>
            <w:r w:rsidRPr="00313BFD">
              <w:t>p.29</w:t>
            </w:r>
            <w:r w:rsidRPr="00313BFD">
              <w:rPr>
                <w:rFonts w:hint="eastAsia"/>
              </w:rPr>
              <w:t>～</w:t>
            </w:r>
            <w:r w:rsidRPr="00313BFD">
              <w:t>30</w:t>
            </w:r>
            <w:r w:rsidRPr="00313BFD">
              <w:rPr>
                <w:rFonts w:hint="eastAsia"/>
              </w:rPr>
              <w:t>，</w:t>
            </w:r>
            <w:r w:rsidRPr="00313BFD">
              <w:t>61</w:t>
            </w:r>
            <w:r w:rsidRPr="00313BFD">
              <w:rPr>
                <w:rFonts w:hint="eastAsia"/>
              </w:rPr>
              <w:t>～</w:t>
            </w:r>
            <w:r w:rsidRPr="00313BFD">
              <w:t>62</w:t>
            </w:r>
            <w:r w:rsidRPr="00313BFD">
              <w:rPr>
                <w:rFonts w:hint="eastAsia"/>
              </w:rPr>
              <w:t>，</w:t>
            </w:r>
            <w:r w:rsidRPr="00313BFD">
              <w:t>67</w:t>
            </w:r>
            <w:r w:rsidRPr="00313BFD">
              <w:rPr>
                <w:rFonts w:hint="eastAsia"/>
              </w:rPr>
              <w:t>～</w:t>
            </w:r>
            <w:r w:rsidRPr="00313BFD">
              <w:t>68</w:t>
            </w:r>
            <w:r w:rsidRPr="00313BFD">
              <w:rPr>
                <w:rFonts w:hint="eastAsia"/>
              </w:rPr>
              <w:t>など</w:t>
            </w:r>
          </w:p>
          <w:p w:rsidR="00313BFD" w:rsidRDefault="00313BFD" w:rsidP="005B0C9E">
            <w:pPr>
              <w:spacing w:line="220" w:lineRule="exact"/>
              <w:ind w:left="160" w:hanging="160"/>
            </w:pPr>
            <w:r w:rsidRPr="00313BFD">
              <w:rPr>
                <w:rFonts w:hint="eastAsia"/>
              </w:rPr>
              <w:t>●歴史的な結び付きが強いヨーロッパとアフリカを同じ一般図に掲載するなど，地域的なつながりを重視した様々な範囲の一般図を掲載し，地理だけでなく，歴史や公民の学習にも活用できるようにしました。</w:t>
            </w:r>
            <w:r w:rsidR="005B0C9E" w:rsidRPr="00313BFD">
              <w:rPr>
                <w:rFonts w:ascii="ＭＳ 明朝" w:hAnsi="ＭＳ 明朝" w:cs="ＭＳ 明朝"/>
              </w:rPr>
              <w:t>➡</w:t>
            </w:r>
            <w:r w:rsidRPr="00313BFD">
              <w:t>p.45</w:t>
            </w:r>
            <w:r w:rsidRPr="00313BFD">
              <w:rPr>
                <w:rFonts w:hint="eastAsia"/>
              </w:rPr>
              <w:t>～</w:t>
            </w:r>
            <w:r w:rsidRPr="00313BFD">
              <w:t>46</w:t>
            </w:r>
            <w:r w:rsidRPr="00313BFD">
              <w:rPr>
                <w:rFonts w:hint="eastAsia"/>
              </w:rPr>
              <w:t>，</w:t>
            </w:r>
            <w:r w:rsidRPr="00313BFD">
              <w:t>61</w:t>
            </w:r>
            <w:r w:rsidRPr="00313BFD">
              <w:rPr>
                <w:rFonts w:hint="eastAsia"/>
              </w:rPr>
              <w:t>～</w:t>
            </w:r>
            <w:r w:rsidRPr="00313BFD">
              <w:t>62</w:t>
            </w:r>
            <w:r w:rsidRPr="00313BFD">
              <w:rPr>
                <w:rFonts w:hint="eastAsia"/>
              </w:rPr>
              <w:t>など</w:t>
            </w:r>
          </w:p>
          <w:p w:rsidR="00782666" w:rsidRPr="009F3D7A" w:rsidRDefault="00313BFD" w:rsidP="005B0C9E">
            <w:pPr>
              <w:spacing w:line="220" w:lineRule="exact"/>
              <w:ind w:left="160" w:hanging="160"/>
            </w:pPr>
            <w:r w:rsidRPr="00313BFD">
              <w:rPr>
                <w:rFonts w:hint="eastAsia"/>
              </w:rPr>
              <w:t>●日本の一般図は，標高と地形区分によって色分けした100万分の1地勢図を，中国・四国地方を分けた8地方区分で掲載して地形の特色を捉えやすくしたり，全ての政令指定都市を網羅した50万分の1拡大図に土地利用を示したりすることで，日本全体の姿を捉えやすくしました。</w:t>
            </w:r>
            <w:r w:rsidR="005B0C9E">
              <w:br/>
            </w:r>
            <w:r w:rsidR="005B0C9E" w:rsidRPr="00313BFD">
              <w:rPr>
                <w:rFonts w:ascii="ＭＳ 明朝" w:hAnsi="ＭＳ 明朝" w:cs="ＭＳ 明朝"/>
              </w:rPr>
              <w:t>➡</w:t>
            </w:r>
            <w:r w:rsidRPr="00313BFD">
              <w:rPr>
                <w:rFonts w:hint="eastAsia"/>
              </w:rPr>
              <w:t>p.88～92，97～102，105～108，113～117，121～124，135～142</w:t>
            </w:r>
          </w:p>
        </w:tc>
      </w:tr>
      <w:tr w:rsidR="00505A05" w:rsidRPr="009F3D7A" w:rsidTr="000338BB">
        <w:trPr>
          <w:trHeight w:val="20"/>
          <w:jc w:val="center"/>
        </w:trPr>
        <w:tc>
          <w:tcPr>
            <w:tcW w:w="567" w:type="dxa"/>
            <w:vMerge/>
            <w:tcBorders>
              <w:left w:val="single" w:sz="4" w:space="0" w:color="auto"/>
            </w:tcBorders>
            <w:shd w:val="clear" w:color="auto" w:fill="auto"/>
            <w:textDirection w:val="tbRlV"/>
            <w:vAlign w:val="center"/>
          </w:tcPr>
          <w:p w:rsidR="00505A05" w:rsidRPr="009F3D7A" w:rsidRDefault="00505A05" w:rsidP="005B0C9E">
            <w:pPr>
              <w:spacing w:line="220" w:lineRule="exact"/>
              <w:ind w:leftChars="25" w:left="200" w:rightChars="25" w:right="40" w:hanging="160"/>
            </w:pPr>
          </w:p>
        </w:tc>
        <w:tc>
          <w:tcPr>
            <w:tcW w:w="2381" w:type="dxa"/>
            <w:tcBorders>
              <w:top w:val="dashSmallGap" w:sz="4" w:space="0" w:color="auto"/>
              <w:bottom w:val="dashSmallGap" w:sz="4" w:space="0" w:color="auto"/>
            </w:tcBorders>
            <w:shd w:val="clear" w:color="auto" w:fill="auto"/>
          </w:tcPr>
          <w:p w:rsidR="00505A05" w:rsidRPr="00E03D77" w:rsidRDefault="00313BFD" w:rsidP="005B0C9E">
            <w:pPr>
              <w:spacing w:line="220" w:lineRule="exact"/>
              <w:ind w:left="160" w:hanging="160"/>
            </w:pPr>
            <w:r w:rsidRPr="00313BFD">
              <w:rPr>
                <w:rFonts w:hint="eastAsia"/>
              </w:rPr>
              <w:t>③地図の活用をうながす工夫がなされているか。</w:t>
            </w:r>
          </w:p>
        </w:tc>
        <w:tc>
          <w:tcPr>
            <w:tcW w:w="10488" w:type="dxa"/>
            <w:tcBorders>
              <w:top w:val="dashSmallGap" w:sz="4" w:space="0" w:color="auto"/>
              <w:bottom w:val="dashSmallGap"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●巻頭に「この地図の地図記号・活用方法」を設け，地図帳の構成要素を解説し，具体的な活用例を示すことで，授業での地図帳の活用方法を理解しやすくしました。</w:t>
            </w:r>
            <w:r w:rsidRPr="00313BFD">
              <w:rPr>
                <w:rFonts w:ascii="ＭＳ 明朝" w:hAnsi="ＭＳ 明朝" w:cs="ＭＳ 明朝"/>
              </w:rPr>
              <w:t>➡</w:t>
            </w:r>
            <w:r w:rsidRPr="00313BFD">
              <w:t>p.4</w:t>
            </w:r>
            <w:r w:rsidRPr="00313BFD">
              <w:rPr>
                <w:rFonts w:hint="eastAsia"/>
              </w:rPr>
              <w:t>～</w:t>
            </w:r>
            <w:r>
              <w:t>6</w:t>
            </w:r>
          </w:p>
          <w:p w:rsidR="00505A05" w:rsidRPr="00505A05" w:rsidRDefault="00313BFD" w:rsidP="005B0C9E">
            <w:pPr>
              <w:spacing w:line="220" w:lineRule="exact"/>
              <w:ind w:left="160" w:hanging="160"/>
            </w:pPr>
            <w:r w:rsidRPr="00313BFD">
              <w:rPr>
                <w:rFonts w:hint="eastAsia"/>
              </w:rPr>
              <w:t>●巻末の「資料さくいん」では，地形や気候などの分類ごとに資料の種類やページを掲載し，資料の検索性を高めました。</w:t>
            </w:r>
            <w:r w:rsidRPr="00313BFD">
              <w:rPr>
                <w:rFonts w:ascii="ＭＳ 明朝" w:hAnsi="ＭＳ 明朝" w:cs="ＭＳ 明朝"/>
              </w:rPr>
              <w:t>➡</w:t>
            </w:r>
            <w:r w:rsidRPr="00313BFD">
              <w:t>p.186</w:t>
            </w:r>
          </w:p>
        </w:tc>
      </w:tr>
      <w:tr w:rsidR="00207176" w:rsidRPr="009F3D7A" w:rsidTr="000338BB">
        <w:trPr>
          <w:trHeight w:val="20"/>
          <w:jc w:val="center"/>
        </w:trPr>
        <w:tc>
          <w:tcPr>
            <w:tcW w:w="567" w:type="dxa"/>
            <w:vMerge/>
            <w:tcBorders>
              <w:left w:val="single" w:sz="4" w:space="0" w:color="auto"/>
            </w:tcBorders>
            <w:shd w:val="clear" w:color="auto" w:fill="auto"/>
            <w:textDirection w:val="tbRlV"/>
            <w:vAlign w:val="center"/>
          </w:tcPr>
          <w:p w:rsidR="00782666" w:rsidRPr="009F3D7A" w:rsidRDefault="00782666" w:rsidP="005B0C9E">
            <w:pPr>
              <w:spacing w:line="220" w:lineRule="exact"/>
              <w:ind w:leftChars="25" w:left="200" w:rightChars="25" w:right="40" w:hanging="160"/>
            </w:pPr>
          </w:p>
        </w:tc>
        <w:tc>
          <w:tcPr>
            <w:tcW w:w="2381" w:type="dxa"/>
            <w:tcBorders>
              <w:top w:val="dashSmallGap" w:sz="4" w:space="0" w:color="auto"/>
              <w:bottom w:val="single" w:sz="4" w:space="0" w:color="auto"/>
            </w:tcBorders>
            <w:shd w:val="clear" w:color="auto" w:fill="auto"/>
          </w:tcPr>
          <w:p w:rsidR="00782666" w:rsidRPr="009F3D7A" w:rsidRDefault="00313BFD" w:rsidP="005B0C9E">
            <w:pPr>
              <w:spacing w:line="220" w:lineRule="exact"/>
              <w:ind w:left="160" w:hanging="160"/>
            </w:pPr>
            <w:r w:rsidRPr="00313BFD">
              <w:rPr>
                <w:rFonts w:hint="eastAsia"/>
              </w:rPr>
              <w:t>④</w:t>
            </w:r>
            <w:r w:rsidRPr="00812BCA">
              <w:rPr>
                <w:rFonts w:hint="eastAsia"/>
                <w:spacing w:val="-2"/>
              </w:rPr>
              <w:t>写真・図表その他の資料が適切に用意され，学習効果を高めるように配慮されているか。</w:t>
            </w:r>
          </w:p>
        </w:tc>
        <w:tc>
          <w:tcPr>
            <w:tcW w:w="10488" w:type="dxa"/>
            <w:tcBorders>
              <w:top w:val="dashSmallGap" w:sz="4" w:space="0" w:color="auto"/>
              <w:bottom w:val="single"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●写真や地図，グラフなどの資料を約</w:t>
            </w:r>
            <w:r w:rsidRPr="00313BFD">
              <w:t>70</w:t>
            </w:r>
            <w:r w:rsidRPr="00313BFD">
              <w:rPr>
                <w:rFonts w:hint="eastAsia"/>
              </w:rPr>
              <w:t>点増やし，生徒が具体的なイメージを持って学習を深められるようにしました。</w:t>
            </w:r>
          </w:p>
          <w:p w:rsidR="00313BFD" w:rsidRDefault="00313BFD" w:rsidP="005B0C9E">
            <w:pPr>
              <w:spacing w:line="220" w:lineRule="exact"/>
              <w:ind w:left="160" w:hanging="160"/>
            </w:pPr>
            <w:r w:rsidRPr="00313BFD">
              <w:rPr>
                <w:rFonts w:hint="eastAsia"/>
              </w:rPr>
              <w:t>●日本との結び付きが特に強いアジア，ヨーロッパ，北アメリカの各州には鳥瞰図を見開きで掲載し，生徒が地形のイメージを捉えやすくしました。</w:t>
            </w:r>
            <w:r w:rsidRPr="00313BFD">
              <w:rPr>
                <w:rFonts w:ascii="ＭＳ 明朝" w:hAnsi="ＭＳ 明朝" w:cs="ＭＳ 明朝"/>
              </w:rPr>
              <w:t>➡</w:t>
            </w:r>
            <w:r w:rsidRPr="00313BFD">
              <w:t>p.31</w:t>
            </w:r>
            <w:r w:rsidRPr="00313BFD">
              <w:rPr>
                <w:rFonts w:hint="eastAsia"/>
              </w:rPr>
              <w:t>～</w:t>
            </w:r>
            <w:r w:rsidRPr="00313BFD">
              <w:t>32</w:t>
            </w:r>
            <w:r w:rsidRPr="00313BFD">
              <w:rPr>
                <w:rFonts w:hint="eastAsia"/>
              </w:rPr>
              <w:t>，</w:t>
            </w:r>
            <w:r w:rsidRPr="00313BFD">
              <w:t>49</w:t>
            </w:r>
            <w:r w:rsidRPr="00313BFD">
              <w:rPr>
                <w:rFonts w:hint="eastAsia"/>
              </w:rPr>
              <w:t>～</w:t>
            </w:r>
            <w:r w:rsidRPr="00313BFD">
              <w:t>50</w:t>
            </w:r>
            <w:r w:rsidRPr="00313BFD">
              <w:rPr>
                <w:rFonts w:hint="eastAsia"/>
              </w:rPr>
              <w:t>，</w:t>
            </w:r>
            <w:r w:rsidRPr="00313BFD">
              <w:t>73</w:t>
            </w:r>
            <w:r w:rsidRPr="00313BFD">
              <w:rPr>
                <w:rFonts w:hint="eastAsia"/>
              </w:rPr>
              <w:t>～</w:t>
            </w:r>
            <w:r>
              <w:t>74</w:t>
            </w:r>
          </w:p>
          <w:p w:rsidR="00313BFD" w:rsidRDefault="00313BFD" w:rsidP="005B0C9E">
            <w:pPr>
              <w:spacing w:line="220" w:lineRule="exact"/>
              <w:ind w:left="160" w:hanging="160"/>
            </w:pPr>
            <w:r w:rsidRPr="00313BFD">
              <w:rPr>
                <w:rFonts w:hint="eastAsia"/>
              </w:rPr>
              <w:t>●ご当地キャラクターや，オリンピック，サッカーワールドカップの開催国など，生徒の興味・関心を高める資料を取り上げ，学習に取り組む意欲や態度が高まるようにしました。</w:t>
            </w:r>
            <w:r w:rsidRPr="00313BFD">
              <w:rPr>
                <w:rFonts w:ascii="ＭＳ 明朝" w:hAnsi="ＭＳ 明朝" w:cs="ＭＳ 明朝"/>
              </w:rPr>
              <w:t>➡</w:t>
            </w:r>
            <w:r w:rsidRPr="00313BFD">
              <w:t>p.22</w:t>
            </w:r>
            <w:r w:rsidRPr="00313BFD">
              <w:rPr>
                <w:rFonts w:hint="eastAsia"/>
              </w:rPr>
              <w:t>，</w:t>
            </w:r>
            <w:r>
              <w:t>165</w:t>
            </w:r>
          </w:p>
          <w:p w:rsidR="00782666" w:rsidRPr="009F3D7A" w:rsidRDefault="00313BFD" w:rsidP="005B0C9E">
            <w:pPr>
              <w:spacing w:line="220" w:lineRule="exact"/>
              <w:ind w:left="160" w:hanging="160"/>
            </w:pPr>
            <w:r w:rsidRPr="00313BFD">
              <w:rPr>
                <w:rFonts w:hint="eastAsia"/>
              </w:rPr>
              <w:t>●</w:t>
            </w:r>
            <w:r w:rsidRPr="00313BFD">
              <w:t>ICT</w:t>
            </w:r>
            <w:r w:rsidRPr="00313BFD">
              <w:rPr>
                <w:rFonts w:hint="eastAsia"/>
              </w:rPr>
              <w:t>機器を活用して利用できる「</w:t>
            </w:r>
            <w:r w:rsidRPr="00313BFD">
              <w:t>D</w:t>
            </w:r>
            <w:r w:rsidRPr="00313BFD">
              <w:rPr>
                <w:rFonts w:hint="eastAsia"/>
              </w:rPr>
              <w:t>マークコンテンツ」を用意し，該当箇所には「</w:t>
            </w:r>
            <w:r w:rsidRPr="00313BFD">
              <w:t>D</w:t>
            </w:r>
            <w:r w:rsidRPr="00313BFD">
              <w:rPr>
                <w:rFonts w:hint="eastAsia"/>
              </w:rPr>
              <w:t>マーク」を付すことで，学習効果が高まるようにしています。</w:t>
            </w:r>
            <w:r w:rsidRPr="00313BFD">
              <w:rPr>
                <w:rFonts w:ascii="ＭＳ 明朝" w:hAnsi="ＭＳ 明朝" w:cs="ＭＳ 明朝"/>
              </w:rPr>
              <w:t>➡</w:t>
            </w:r>
            <w:r w:rsidRPr="00313BFD">
              <w:t>p.7</w:t>
            </w:r>
            <w:r w:rsidRPr="00313BFD">
              <w:rPr>
                <w:rFonts w:hint="eastAsia"/>
              </w:rPr>
              <w:t>，</w:t>
            </w:r>
            <w:r w:rsidRPr="00313BFD">
              <w:t>34</w:t>
            </w:r>
            <w:r w:rsidRPr="00313BFD">
              <w:rPr>
                <w:rFonts w:hint="eastAsia"/>
              </w:rPr>
              <w:t>，</w:t>
            </w:r>
            <w:r w:rsidRPr="00313BFD">
              <w:t>90</w:t>
            </w:r>
            <w:r w:rsidRPr="00313BFD">
              <w:rPr>
                <w:rFonts w:hint="eastAsia"/>
              </w:rPr>
              <w:t>など</w:t>
            </w:r>
          </w:p>
        </w:tc>
      </w:tr>
      <w:tr w:rsidR="00207176" w:rsidRPr="009F3D7A" w:rsidTr="000338BB">
        <w:trPr>
          <w:trHeight w:val="20"/>
          <w:jc w:val="center"/>
        </w:trPr>
        <w:tc>
          <w:tcPr>
            <w:tcW w:w="567" w:type="dxa"/>
            <w:vMerge w:val="restart"/>
            <w:tcBorders>
              <w:left w:val="single" w:sz="4" w:space="0" w:color="auto"/>
            </w:tcBorders>
            <w:shd w:val="clear" w:color="auto" w:fill="auto"/>
            <w:textDirection w:val="tbRlV"/>
            <w:vAlign w:val="center"/>
          </w:tcPr>
          <w:p w:rsidR="00782666" w:rsidRPr="00FC16E3" w:rsidRDefault="008D065C" w:rsidP="005B0C9E">
            <w:pPr>
              <w:spacing w:line="220" w:lineRule="exact"/>
              <w:ind w:leftChars="25" w:left="200" w:rightChars="25" w:right="40" w:hanging="160"/>
              <w:rPr>
                <w:color w:val="FFFFFF"/>
              </w:rPr>
            </w:pPr>
            <w:r w:rsidRPr="008D065C">
              <w:rPr>
                <w:color w:val="FFFFFF"/>
              </w:rPr>
              <w:fldChar w:fldCharType="begin"/>
            </w:r>
            <w:r w:rsidRPr="008D065C">
              <w:rPr>
                <w:color w:val="FFFFFF"/>
              </w:rPr>
              <w:instrText xml:space="preserve"> </w:instrText>
            </w:r>
            <w:r w:rsidRPr="008D065C">
              <w:rPr>
                <w:rFonts w:hint="eastAsia"/>
                <w:color w:val="FFFFFF"/>
              </w:rPr>
              <w:instrText>eq \o\ac(</w:instrText>
            </w:r>
            <w:r w:rsidRPr="008D065C">
              <w:rPr>
                <w:rFonts w:hint="eastAsia"/>
                <w:color w:val="FFFFFF"/>
                <w:sz w:val="24"/>
                <w:szCs w:val="24"/>
              </w:rPr>
              <w:instrText>■</w:instrText>
            </w:r>
            <w:r w:rsidRPr="008D065C">
              <w:rPr>
                <w:rFonts w:hint="eastAsia"/>
                <w:color w:val="FFFFFF"/>
              </w:rPr>
              <w:instrText>,</w:instrText>
            </w:r>
            <w:r w:rsidRPr="008D065C">
              <w:rPr>
                <w:rFonts w:hint="eastAsia"/>
                <w:color w:val="000000"/>
                <w:sz w:val="24"/>
                <w:szCs w:val="24"/>
              </w:rPr>
              <w:instrText>□</w:instrText>
            </w:r>
            <w:r w:rsidRPr="008D065C">
              <w:rPr>
                <w:rFonts w:hint="eastAsia"/>
                <w:color w:val="FFFFFF"/>
              </w:rPr>
              <w:instrText>,</w:instrText>
            </w:r>
            <w:r>
              <w:rPr>
                <w:rFonts w:hint="eastAsia"/>
                <w:color w:val="000000"/>
              </w:rPr>
              <w:instrText>４</w:instrText>
            </w:r>
            <w:r w:rsidRPr="008D065C">
              <w:rPr>
                <w:rFonts w:hint="eastAsia"/>
                <w:color w:val="FFFFFF"/>
              </w:rPr>
              <w:instrText>)</w:instrText>
            </w:r>
            <w:r w:rsidRPr="008D065C">
              <w:rPr>
                <w:color w:val="FFFFFF"/>
              </w:rPr>
              <w:fldChar w:fldCharType="end"/>
            </w:r>
            <w:r w:rsidR="00505A05" w:rsidRPr="00505A05">
              <w:rPr>
                <w:rFonts w:hint="eastAsia"/>
              </w:rPr>
              <w:t>印刷・造本</w:t>
            </w:r>
          </w:p>
        </w:tc>
        <w:tc>
          <w:tcPr>
            <w:tcW w:w="2381" w:type="dxa"/>
            <w:tcBorders>
              <w:top w:val="single"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①造本面で，生徒が使いやすい工夫がなされているか。</w:t>
            </w:r>
          </w:p>
        </w:tc>
        <w:tc>
          <w:tcPr>
            <w:tcW w:w="10488" w:type="dxa"/>
            <w:tcBorders>
              <w:top w:val="single" w:sz="4" w:space="0" w:color="auto"/>
              <w:bottom w:val="dashSmallGap"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視覚的効果が高い幅広の判型（AB判）を用い，資料を豊富に掲載するとともに，写真や文字の鮮明さに留意し，見やすく印象的な紙面構成にしました。また，使用している文字の大きさや書体は適切で，読みやすいものになっています。</w:t>
            </w:r>
          </w:p>
          <w:p w:rsidR="00782666" w:rsidRPr="009F3D7A" w:rsidRDefault="00313BFD" w:rsidP="005B0C9E">
            <w:pPr>
              <w:spacing w:line="220" w:lineRule="exact"/>
              <w:ind w:left="160" w:hanging="160"/>
            </w:pPr>
            <w:r w:rsidRPr="00313BFD">
              <w:rPr>
                <w:rFonts w:hint="eastAsia"/>
              </w:rPr>
              <w:t>●糸かがりとじで製本するなど，造本は堅牢で，長期間の使用にも十分耐えうるものになっています。</w:t>
            </w:r>
          </w:p>
        </w:tc>
      </w:tr>
      <w:tr w:rsidR="00207176" w:rsidRPr="009F3D7A" w:rsidTr="000338BB">
        <w:trPr>
          <w:trHeight w:val="20"/>
          <w:jc w:val="center"/>
        </w:trPr>
        <w:tc>
          <w:tcPr>
            <w:tcW w:w="567" w:type="dxa"/>
            <w:vMerge/>
            <w:tcBorders>
              <w:left w:val="single" w:sz="4" w:space="0" w:color="auto"/>
            </w:tcBorders>
            <w:shd w:val="clear" w:color="auto" w:fill="auto"/>
          </w:tcPr>
          <w:p w:rsidR="00782666" w:rsidRPr="009F3D7A" w:rsidRDefault="00782666" w:rsidP="005B0C9E">
            <w:pPr>
              <w:spacing w:line="220" w:lineRule="exact"/>
              <w:ind w:left="160" w:hanging="160"/>
            </w:pPr>
          </w:p>
        </w:tc>
        <w:tc>
          <w:tcPr>
            <w:tcW w:w="2381" w:type="dxa"/>
            <w:tcBorders>
              <w:top w:val="dashSmallGap" w:sz="4" w:space="0" w:color="auto"/>
              <w:bottom w:val="dashSmallGap" w:sz="4" w:space="0" w:color="auto"/>
            </w:tcBorders>
            <w:shd w:val="clear" w:color="auto" w:fill="auto"/>
          </w:tcPr>
          <w:p w:rsidR="00782666" w:rsidRPr="009F3D7A" w:rsidRDefault="00313BFD" w:rsidP="005B0C9E">
            <w:pPr>
              <w:spacing w:line="220" w:lineRule="exact"/>
              <w:ind w:left="160" w:hanging="160"/>
            </w:pPr>
            <w:r w:rsidRPr="00313BFD">
              <w:rPr>
                <w:rFonts w:hint="eastAsia"/>
              </w:rPr>
              <w:t>②特別支援教育に関わる適切な配慮がなされているか。</w:t>
            </w:r>
          </w:p>
        </w:tc>
        <w:tc>
          <w:tcPr>
            <w:tcW w:w="10488" w:type="dxa"/>
            <w:tcBorders>
              <w:top w:val="dashSmallGap" w:sz="4" w:space="0" w:color="auto"/>
              <w:bottom w:val="dashSmallGap"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●不要な凸凹や飾りをなくした「フラットデザイン」を採用することで，学習内容に集中できるようにしました。</w:t>
            </w:r>
          </w:p>
          <w:p w:rsidR="00313BFD" w:rsidRDefault="00313BFD" w:rsidP="005B0C9E">
            <w:pPr>
              <w:spacing w:line="220" w:lineRule="exact"/>
              <w:ind w:left="160" w:hanging="160"/>
            </w:pPr>
            <w:r w:rsidRPr="00313BFD">
              <w:rPr>
                <w:rFonts w:hint="eastAsia"/>
              </w:rPr>
              <w:t>●紙面全体で，色覚特性がある生徒にとって見分けやすい色や，色以外の情報で見分けやすいデザインを採用しました。</w:t>
            </w:r>
          </w:p>
          <w:p w:rsidR="00CF4880" w:rsidRDefault="00313BFD" w:rsidP="005B0C9E">
            <w:pPr>
              <w:spacing w:line="220" w:lineRule="exact"/>
              <w:ind w:left="160" w:hanging="160"/>
            </w:pPr>
            <w:r w:rsidRPr="00313BFD">
              <w:rPr>
                <w:rFonts w:hint="eastAsia"/>
              </w:rPr>
              <w:t>●使用しているほとんどの文字にユニバーサルデザインフォントを採用しました。</w:t>
            </w:r>
          </w:p>
          <w:p w:rsidR="00782666" w:rsidRPr="009F3D7A" w:rsidRDefault="00313BFD" w:rsidP="005B0C9E">
            <w:pPr>
              <w:spacing w:line="220" w:lineRule="exact"/>
              <w:ind w:left="160" w:hanging="160"/>
            </w:pPr>
            <w:r w:rsidRPr="00313BFD">
              <w:rPr>
                <w:rFonts w:hint="eastAsia"/>
              </w:rPr>
              <w:t>●小さな文字が読み取りにくい生徒に配慮し，読み取りやすいゴチック体のふりがなを採用しました。</w:t>
            </w:r>
          </w:p>
        </w:tc>
      </w:tr>
      <w:tr w:rsidR="00207176" w:rsidRPr="009F3D7A" w:rsidTr="000338BB">
        <w:trPr>
          <w:trHeight w:val="20"/>
          <w:jc w:val="center"/>
        </w:trPr>
        <w:tc>
          <w:tcPr>
            <w:tcW w:w="567" w:type="dxa"/>
            <w:vMerge/>
            <w:tcBorders>
              <w:left w:val="single" w:sz="4" w:space="0" w:color="auto"/>
              <w:bottom w:val="single" w:sz="4" w:space="0" w:color="auto"/>
            </w:tcBorders>
            <w:shd w:val="clear" w:color="auto" w:fill="auto"/>
          </w:tcPr>
          <w:p w:rsidR="00782666" w:rsidRPr="009F3D7A" w:rsidRDefault="00782666" w:rsidP="005B0C9E">
            <w:pPr>
              <w:spacing w:line="220" w:lineRule="exact"/>
              <w:ind w:left="160" w:hanging="160"/>
            </w:pPr>
          </w:p>
        </w:tc>
        <w:tc>
          <w:tcPr>
            <w:tcW w:w="2381" w:type="dxa"/>
            <w:tcBorders>
              <w:top w:val="dashSmallGap" w:sz="4" w:space="0" w:color="auto"/>
              <w:bottom w:val="single" w:sz="4" w:space="0" w:color="auto"/>
            </w:tcBorders>
            <w:shd w:val="clear" w:color="auto" w:fill="auto"/>
          </w:tcPr>
          <w:p w:rsidR="00782666" w:rsidRPr="009F3D7A" w:rsidRDefault="00313BFD" w:rsidP="005B0C9E">
            <w:pPr>
              <w:spacing w:line="220" w:lineRule="exact"/>
              <w:ind w:left="160" w:hanging="160"/>
            </w:pPr>
            <w:r w:rsidRPr="00313BFD">
              <w:rPr>
                <w:rFonts w:hint="eastAsia"/>
              </w:rPr>
              <w:t>③用紙等，環境への配慮がなされているか。</w:t>
            </w:r>
          </w:p>
        </w:tc>
        <w:tc>
          <w:tcPr>
            <w:tcW w:w="10488" w:type="dxa"/>
            <w:tcBorders>
              <w:top w:val="dashSmallGap" w:sz="4" w:space="0" w:color="auto"/>
              <w:bottom w:val="single" w:sz="4" w:space="0" w:color="auto"/>
              <w:right w:val="single" w:sz="4" w:space="0" w:color="auto"/>
            </w:tcBorders>
            <w:shd w:val="clear" w:color="auto" w:fill="auto"/>
          </w:tcPr>
          <w:p w:rsidR="00313BFD" w:rsidRDefault="00313BFD" w:rsidP="005B0C9E">
            <w:pPr>
              <w:spacing w:line="220" w:lineRule="exact"/>
              <w:ind w:left="160" w:hanging="160"/>
            </w:pPr>
            <w:r w:rsidRPr="00313BFD">
              <w:rPr>
                <w:rFonts w:hint="eastAsia"/>
              </w:rPr>
              <w:t>●用紙には，強度と発色性とをかね備えた質の高い再生紙を使用し，環境に配慮するとともに，文字や図表，写真などの資料が読み取りやすく，色映えするように工夫しています。</w:t>
            </w:r>
          </w:p>
          <w:p w:rsidR="00782666" w:rsidRPr="009F3D7A" w:rsidRDefault="00313BFD" w:rsidP="005B0C9E">
            <w:pPr>
              <w:spacing w:line="220" w:lineRule="exact"/>
              <w:ind w:left="160" w:hanging="160"/>
            </w:pPr>
            <w:r w:rsidRPr="00313BFD">
              <w:rPr>
                <w:rFonts w:hint="eastAsia"/>
              </w:rPr>
              <w:t>●印刷用のインキは，環境に配慮した植物油インキを使用しています。</w:t>
            </w:r>
          </w:p>
        </w:tc>
      </w:tr>
    </w:tbl>
    <w:p w:rsidR="00782666" w:rsidRPr="00782666" w:rsidRDefault="00782666" w:rsidP="000338BB">
      <w:pPr>
        <w:spacing w:line="100" w:lineRule="exact"/>
        <w:ind w:left="160" w:hanging="160"/>
      </w:pPr>
    </w:p>
    <w:sectPr w:rsidR="00782666" w:rsidRPr="00782666" w:rsidSect="000338BB">
      <w:headerReference w:type="even" r:id="rId6"/>
      <w:headerReference w:type="default" r:id="rId7"/>
      <w:footerReference w:type="even" r:id="rId8"/>
      <w:footerReference w:type="default" r:id="rId9"/>
      <w:headerReference w:type="first" r:id="rId10"/>
      <w:footerReference w:type="first" r:id="rId11"/>
      <w:pgSz w:w="14572" w:h="20639" w:code="12"/>
      <w:pgMar w:top="567" w:right="567" w:bottom="567" w:left="567" w:header="510" w:footer="510" w:gutter="0"/>
      <w:cols w:space="425"/>
      <w:docGrid w:type="lines" w:linePitch="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E55" w:rsidRDefault="00896E55" w:rsidP="009F3D7A">
      <w:pPr>
        <w:ind w:left="160" w:hanging="160"/>
      </w:pPr>
      <w:r>
        <w:separator/>
      </w:r>
    </w:p>
  </w:endnote>
  <w:endnote w:type="continuationSeparator" w:id="0">
    <w:p w:rsidR="00896E55" w:rsidRDefault="00896E55" w:rsidP="009F3D7A">
      <w:pPr>
        <w:ind w:left="160" w:hanging="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B" w:rsidRDefault="000338BB">
    <w:pPr>
      <w:pStyle w:val="a6"/>
      <w:ind w:left="160" w:hanging="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B" w:rsidRDefault="000338BB">
    <w:pPr>
      <w:pStyle w:val="a6"/>
      <w:ind w:left="160" w:hanging="1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B" w:rsidRDefault="000338BB">
    <w:pPr>
      <w:pStyle w:val="a6"/>
      <w:ind w:left="160" w:hanging="1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E55" w:rsidRDefault="00896E55" w:rsidP="009F3D7A">
      <w:pPr>
        <w:ind w:left="160" w:hanging="160"/>
      </w:pPr>
      <w:r>
        <w:separator/>
      </w:r>
    </w:p>
  </w:footnote>
  <w:footnote w:type="continuationSeparator" w:id="0">
    <w:p w:rsidR="00896E55" w:rsidRDefault="00896E55" w:rsidP="009F3D7A">
      <w:pPr>
        <w:ind w:left="160" w:hanging="1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B" w:rsidRDefault="000338BB">
    <w:pPr>
      <w:pStyle w:val="a4"/>
      <w:ind w:left="160" w:hanging="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B" w:rsidRDefault="000338BB">
    <w:pPr>
      <w:pStyle w:val="a4"/>
      <w:ind w:left="160" w:hanging="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8BB" w:rsidRDefault="000338BB">
    <w:pPr>
      <w:pStyle w:val="a4"/>
      <w:ind w:left="160" w:hanging="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proofState w:spelling="clean" w:grammar="dirty"/>
  <w:defaultTabStop w:val="840"/>
  <w:drawingGridHorizontalSpacing w:val="80"/>
  <w:drawingGridVertic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0"/>
    <w:rsid w:val="000041C4"/>
    <w:rsid w:val="000338BB"/>
    <w:rsid w:val="00152320"/>
    <w:rsid w:val="00157DC1"/>
    <w:rsid w:val="00207176"/>
    <w:rsid w:val="002227C5"/>
    <w:rsid w:val="00253279"/>
    <w:rsid w:val="00280934"/>
    <w:rsid w:val="00291213"/>
    <w:rsid w:val="002B08A8"/>
    <w:rsid w:val="00313BFD"/>
    <w:rsid w:val="00392280"/>
    <w:rsid w:val="00454864"/>
    <w:rsid w:val="00505A05"/>
    <w:rsid w:val="005366A7"/>
    <w:rsid w:val="005B0C9E"/>
    <w:rsid w:val="006028A9"/>
    <w:rsid w:val="0066384F"/>
    <w:rsid w:val="0072388E"/>
    <w:rsid w:val="007478EC"/>
    <w:rsid w:val="00782666"/>
    <w:rsid w:val="00812BCA"/>
    <w:rsid w:val="00846B73"/>
    <w:rsid w:val="00852806"/>
    <w:rsid w:val="0087799B"/>
    <w:rsid w:val="0088285C"/>
    <w:rsid w:val="00896E55"/>
    <w:rsid w:val="008D065C"/>
    <w:rsid w:val="008E2B70"/>
    <w:rsid w:val="00937BB4"/>
    <w:rsid w:val="009A2AAF"/>
    <w:rsid w:val="009F3D7A"/>
    <w:rsid w:val="00A2090A"/>
    <w:rsid w:val="00A5345A"/>
    <w:rsid w:val="00A63712"/>
    <w:rsid w:val="00BE21AC"/>
    <w:rsid w:val="00BE4EDB"/>
    <w:rsid w:val="00BF1D75"/>
    <w:rsid w:val="00C26B4A"/>
    <w:rsid w:val="00C64181"/>
    <w:rsid w:val="00CF4880"/>
    <w:rsid w:val="00D423EA"/>
    <w:rsid w:val="00DA1269"/>
    <w:rsid w:val="00DD61F7"/>
    <w:rsid w:val="00DF0926"/>
    <w:rsid w:val="00DF6BAE"/>
    <w:rsid w:val="00E03D77"/>
    <w:rsid w:val="00E60017"/>
    <w:rsid w:val="00F04AA8"/>
    <w:rsid w:val="00F5026F"/>
    <w:rsid w:val="00F54434"/>
    <w:rsid w:val="00FB7B81"/>
    <w:rsid w:val="00FC0AB3"/>
    <w:rsid w:val="00FC16E3"/>
    <w:rsid w:val="00FC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C9E"/>
    <w:pPr>
      <w:widowControl w:val="0"/>
      <w:spacing w:line="210" w:lineRule="exact"/>
      <w:ind w:left="100" w:hangingChars="100" w:hanging="100"/>
      <w:jc w:val="both"/>
    </w:pPr>
    <w:rPr>
      <w:rFonts w:ascii="游ゴシック" w:eastAsia="游ゴシック"/>
      <w:kern w:val="2"/>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D7A"/>
    <w:pPr>
      <w:tabs>
        <w:tab w:val="center" w:pos="4252"/>
        <w:tab w:val="right" w:pos="8504"/>
      </w:tabs>
      <w:snapToGrid w:val="0"/>
    </w:pPr>
  </w:style>
  <w:style w:type="character" w:customStyle="1" w:styleId="a5">
    <w:name w:val="ヘッダー (文字)"/>
    <w:link w:val="a4"/>
    <w:uiPriority w:val="99"/>
    <w:rsid w:val="009F3D7A"/>
    <w:rPr>
      <w:rFonts w:ascii="ＭＳ ゴシック" w:eastAsia="ＭＳ ゴシック"/>
      <w:sz w:val="16"/>
    </w:rPr>
  </w:style>
  <w:style w:type="paragraph" w:styleId="a6">
    <w:name w:val="footer"/>
    <w:basedOn w:val="a"/>
    <w:link w:val="a7"/>
    <w:uiPriority w:val="99"/>
    <w:unhideWhenUsed/>
    <w:rsid w:val="009F3D7A"/>
    <w:pPr>
      <w:tabs>
        <w:tab w:val="center" w:pos="4252"/>
        <w:tab w:val="right" w:pos="8504"/>
      </w:tabs>
      <w:snapToGrid w:val="0"/>
    </w:pPr>
  </w:style>
  <w:style w:type="character" w:customStyle="1" w:styleId="a7">
    <w:name w:val="フッター (文字)"/>
    <w:link w:val="a6"/>
    <w:uiPriority w:val="99"/>
    <w:rsid w:val="009F3D7A"/>
    <w:rPr>
      <w:rFonts w:ascii="ＭＳ ゴシック"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2020-03-12T01:43:00Z</dcterms:created>
  <dcterms:modified xsi:type="dcterms:W3CDTF">2020-03-12T07:41:00Z</dcterms:modified>
</cp:coreProperties>
</file>