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AB" w:rsidRPr="00294063" w:rsidRDefault="00784A50" w:rsidP="00294063">
      <w:pPr>
        <w:ind w:firstLineChars="1900" w:firstLine="3420"/>
        <w:rPr>
          <w:rFonts w:ascii="ＭＳ 明朝" w:eastAsia="ＭＳ 明朝" w:hAnsi="ＭＳ 明朝"/>
          <w:sz w:val="18"/>
          <w:szCs w:val="18"/>
        </w:rPr>
      </w:pPr>
      <w:bookmarkStart w:id="0" w:name="_GoBack"/>
      <w:bookmarkEnd w:id="0"/>
      <w:r w:rsidRPr="00294063">
        <w:rPr>
          <w:rFonts w:ascii="ＭＳ 明朝" w:eastAsia="ＭＳ 明朝" w:hAnsi="ＭＳ 明朝" w:hint="eastAsia"/>
          <w:sz w:val="18"/>
          <w:szCs w:val="18"/>
        </w:rPr>
        <w:t>グレー</w:t>
      </w:r>
      <w:r w:rsidR="00D10A96" w:rsidRPr="00294063">
        <w:rPr>
          <w:rFonts w:ascii="ＭＳ 明朝" w:eastAsia="ＭＳ 明朝" w:hAnsi="ＭＳ 明朝" w:hint="eastAsia"/>
          <w:sz w:val="18"/>
          <w:szCs w:val="18"/>
        </w:rPr>
        <w:t>部分</w:t>
      </w:r>
      <w:r w:rsidRPr="00294063">
        <w:rPr>
          <w:rFonts w:ascii="ＭＳ 明朝" w:eastAsia="ＭＳ 明朝" w:hAnsi="ＭＳ 明朝" w:hint="eastAsia"/>
          <w:sz w:val="18"/>
          <w:szCs w:val="18"/>
        </w:rPr>
        <w:t>：</w:t>
      </w:r>
      <w:r w:rsidR="00CC45A3" w:rsidRPr="00294063">
        <w:rPr>
          <w:rFonts w:ascii="ＭＳ 明朝" w:eastAsia="ＭＳ 明朝" w:hAnsi="ＭＳ 明朝" w:hint="eastAsia"/>
          <w:sz w:val="18"/>
          <w:szCs w:val="18"/>
        </w:rPr>
        <w:t>学校の授業以外の場において行うことが考えられる単元</w:t>
      </w:r>
      <w:r w:rsidR="00A8439D" w:rsidRPr="00294063">
        <w:rPr>
          <w:rFonts w:ascii="ＭＳ 明朝" w:eastAsia="ＭＳ 明朝" w:hAnsi="ＭＳ 明朝" w:hint="eastAsia"/>
          <w:sz w:val="18"/>
          <w:szCs w:val="18"/>
        </w:rPr>
        <w:t>・学習活動</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2410"/>
        <w:gridCol w:w="5680"/>
      </w:tblGrid>
      <w:tr w:rsidR="00665749" w:rsidRPr="00294063" w:rsidTr="00294063">
        <w:trPr>
          <w:cantSplit/>
          <w:trHeight w:val="1123"/>
        </w:trPr>
        <w:tc>
          <w:tcPr>
            <w:tcW w:w="19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65749" w:rsidRPr="00294063" w:rsidRDefault="00665749" w:rsidP="009E7803">
            <w:pPr>
              <w:jc w:val="center"/>
              <w:rPr>
                <w:rFonts w:ascii="ＭＳ 明朝" w:eastAsia="ＭＳ 明朝" w:hAnsi="ＭＳ 明朝"/>
                <w:sz w:val="48"/>
                <w:szCs w:val="48"/>
              </w:rPr>
            </w:pPr>
            <w:r w:rsidRPr="00294063">
              <w:rPr>
                <w:rFonts w:ascii="Century" w:eastAsia="ＭＳ ゴシック" w:hAnsi="Century"/>
                <w:sz w:val="48"/>
                <w:szCs w:val="48"/>
              </w:rPr>
              <w:t>3</w:t>
            </w:r>
            <w:r w:rsidRPr="00294063">
              <w:rPr>
                <w:rFonts w:ascii="ＭＳ 明朝" w:eastAsia="ＭＳ 明朝" w:hAnsi="ＭＳ 明朝" w:hint="eastAsia"/>
                <w:sz w:val="48"/>
                <w:szCs w:val="48"/>
              </w:rPr>
              <w:t>年</w:t>
            </w:r>
          </w:p>
        </w:tc>
        <w:tc>
          <w:tcPr>
            <w:tcW w:w="2410" w:type="dxa"/>
            <w:tcBorders>
              <w:top w:val="single" w:sz="4" w:space="0" w:color="auto"/>
              <w:left w:val="single" w:sz="4" w:space="0" w:color="auto"/>
              <w:bottom w:val="single" w:sz="4" w:space="0" w:color="auto"/>
              <w:right w:val="single" w:sz="4" w:space="0" w:color="auto"/>
            </w:tcBorders>
            <w:vAlign w:val="center"/>
          </w:tcPr>
          <w:p w:rsidR="00665749" w:rsidRPr="00294063" w:rsidRDefault="00665749" w:rsidP="009E7803">
            <w:pPr>
              <w:overflowPunct w:val="0"/>
              <w:textAlignment w:val="baseline"/>
              <w:rPr>
                <w:rFonts w:ascii="ＭＳ ゴシック" w:eastAsia="ＭＳ ゴシック" w:hAnsi="ＭＳ ゴシック" w:cs="Times New Roman"/>
                <w:kern w:val="0"/>
                <w:sz w:val="18"/>
                <w:szCs w:val="18"/>
              </w:rPr>
            </w:pPr>
            <w:r w:rsidRPr="00294063">
              <w:rPr>
                <w:rFonts w:ascii="ＭＳ ゴシック" w:eastAsia="ＭＳ ゴシック" w:hAnsi="ＭＳ ゴシック" w:cs="ＭＳ ゴシック" w:hint="eastAsia"/>
                <w:kern w:val="0"/>
                <w:sz w:val="18"/>
                <w:szCs w:val="18"/>
              </w:rPr>
              <w:t>学習指導要領</w:t>
            </w:r>
          </w:p>
          <w:p w:rsidR="00665749" w:rsidRPr="00294063" w:rsidRDefault="00665749" w:rsidP="009E7803">
            <w:pPr>
              <w:overflowPunct w:val="0"/>
              <w:textAlignment w:val="baseline"/>
              <w:rPr>
                <w:rFonts w:ascii="ＭＳ 明朝" w:eastAsia="ＭＳ 明朝" w:hAnsi="ＭＳ 明朝"/>
                <w:szCs w:val="18"/>
              </w:rPr>
            </w:pPr>
            <w:r w:rsidRPr="00294063">
              <w:rPr>
                <w:rFonts w:ascii="ＭＳ ゴシック" w:eastAsia="ＭＳ ゴシック" w:hAnsi="ＭＳ ゴシック" w:cs="ＭＳ ゴシック" w:hint="eastAsia"/>
                <w:kern w:val="0"/>
                <w:sz w:val="18"/>
                <w:szCs w:val="18"/>
              </w:rPr>
              <w:t>〔伝統的な言語文化と国語の特質に関する事項〕</w:t>
            </w:r>
            <w:r w:rsidRPr="00294063">
              <w:rPr>
                <w:rFonts w:ascii="ＭＳ ゴシック" w:eastAsia="ＭＳ ゴシック" w:hAnsi="ＭＳ ゴシック" w:cs="ＭＳ ゴシック"/>
                <w:kern w:val="0"/>
                <w:sz w:val="18"/>
                <w:szCs w:val="18"/>
              </w:rPr>
              <w:t>(</w:t>
            </w:r>
            <w:r w:rsidRPr="00294063">
              <w:rPr>
                <w:rFonts w:ascii="ＭＳ ゴシック" w:eastAsia="ＭＳ ゴシック" w:hAnsi="ＭＳ ゴシック" w:cs="ＭＳ ゴシック" w:hint="eastAsia"/>
                <w:kern w:val="0"/>
                <w:sz w:val="18"/>
                <w:szCs w:val="18"/>
              </w:rPr>
              <w:t>２</w:t>
            </w:r>
            <w:r w:rsidRPr="00294063">
              <w:rPr>
                <w:rFonts w:ascii="ＭＳ ゴシック" w:eastAsia="ＭＳ ゴシック" w:hAnsi="ＭＳ ゴシック" w:cs="ＭＳ ゴシック"/>
                <w:kern w:val="0"/>
                <w:sz w:val="18"/>
                <w:szCs w:val="18"/>
              </w:rPr>
              <w:t>)</w:t>
            </w:r>
          </w:p>
        </w:tc>
        <w:tc>
          <w:tcPr>
            <w:tcW w:w="5680" w:type="dxa"/>
            <w:tcBorders>
              <w:top w:val="single" w:sz="4" w:space="0" w:color="auto"/>
              <w:left w:val="single" w:sz="4" w:space="0" w:color="auto"/>
              <w:bottom w:val="single" w:sz="4" w:space="0" w:color="auto"/>
              <w:right w:val="single" w:sz="4" w:space="0" w:color="auto"/>
            </w:tcBorders>
            <w:vAlign w:val="center"/>
          </w:tcPr>
          <w:p w:rsidR="00665749" w:rsidRPr="00294063" w:rsidRDefault="00665749" w:rsidP="009E7803">
            <w:pPr>
              <w:overflowPunct w:val="0"/>
              <w:ind w:left="180" w:hangingChars="100" w:hanging="180"/>
              <w:textAlignment w:val="baseline"/>
              <w:rPr>
                <w:rFonts w:ascii="ＭＳ 明朝" w:eastAsia="ＭＳ 明朝" w:hAnsi="ＭＳ 明朝"/>
                <w:sz w:val="18"/>
                <w:szCs w:val="18"/>
              </w:rPr>
            </w:pPr>
            <w:r w:rsidRPr="00294063">
              <w:rPr>
                <w:rFonts w:ascii="ＭＳ 明朝" w:eastAsia="ＭＳ 明朝" w:hAnsi="ＭＳ 明朝" w:hint="eastAsia"/>
                <w:sz w:val="18"/>
                <w:szCs w:val="18"/>
              </w:rPr>
              <w:t>ア　身の回りの多様な文字に関心をもち，効果的に文字を書くこと。</w:t>
            </w:r>
          </w:p>
        </w:tc>
      </w:tr>
    </w:tbl>
    <w:p w:rsidR="00665749" w:rsidRPr="00294063" w:rsidRDefault="00665749" w:rsidP="00665749">
      <w:pPr>
        <w:rPr>
          <w:rFonts w:ascii="ＭＳ 明朝" w:eastAsia="ＭＳ 明朝" w:hAnsi="ＭＳ 明朝"/>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11"/>
        <w:gridCol w:w="1833"/>
        <w:gridCol w:w="567"/>
        <w:gridCol w:w="596"/>
        <w:gridCol w:w="3402"/>
        <w:gridCol w:w="1956"/>
      </w:tblGrid>
      <w:tr w:rsidR="00E50A89" w:rsidRPr="00294063" w:rsidTr="00BF4537">
        <w:trPr>
          <w:cantSplit/>
          <w:trHeight w:val="1511"/>
        </w:trPr>
        <w:tc>
          <w:tcPr>
            <w:tcW w:w="1711" w:type="dxa"/>
            <w:vAlign w:val="center"/>
          </w:tcPr>
          <w:p w:rsidR="00C95572" w:rsidRPr="00294063" w:rsidRDefault="00C95572" w:rsidP="00C95572">
            <w:pPr>
              <w:pStyle w:val="Noparagraphstyle"/>
              <w:topLinePunct/>
              <w:autoSpaceDE/>
              <w:autoSpaceDN/>
              <w:spacing w:line="240" w:lineRule="auto"/>
              <w:ind w:leftChars="50" w:left="315" w:hanging="210"/>
              <w:rPr>
                <w:rFonts w:hAnsi="ＭＳ ゴシック"/>
                <w:color w:val="auto"/>
                <w:sz w:val="21"/>
                <w:szCs w:val="21"/>
              </w:rPr>
            </w:pPr>
          </w:p>
          <w:p w:rsidR="00665749" w:rsidRPr="00294063" w:rsidRDefault="00E50A89" w:rsidP="00C95572">
            <w:pPr>
              <w:pStyle w:val="Noparagraphstyle"/>
              <w:topLinePunct/>
              <w:autoSpaceDE/>
              <w:autoSpaceDN/>
              <w:spacing w:line="240" w:lineRule="auto"/>
              <w:ind w:leftChars="50" w:left="315" w:hanging="210"/>
              <w:rPr>
                <w:rFonts w:hAnsi="ＭＳ ゴシック"/>
                <w:color w:val="auto"/>
                <w:sz w:val="21"/>
                <w:szCs w:val="21"/>
              </w:rPr>
            </w:pPr>
            <w:r w:rsidRPr="00294063">
              <w:rPr>
                <w:rFonts w:hAnsi="ＭＳ ゴシック" w:hint="eastAsia"/>
                <w:color w:val="auto"/>
                <w:sz w:val="21"/>
                <w:szCs w:val="21"/>
              </w:rPr>
              <w:t>単元名</w:t>
            </w:r>
          </w:p>
          <w:p w:rsidR="00665749" w:rsidRPr="00294063" w:rsidRDefault="00665749" w:rsidP="00C95572">
            <w:pPr>
              <w:pStyle w:val="Noparagraphstyle"/>
              <w:topLinePunct/>
              <w:autoSpaceDE/>
              <w:autoSpaceDN/>
              <w:spacing w:line="240" w:lineRule="auto"/>
              <w:rPr>
                <w:rFonts w:hAnsi="ＭＳ ゴシック"/>
                <w:color w:val="auto"/>
                <w:sz w:val="21"/>
                <w:szCs w:val="21"/>
              </w:rPr>
            </w:pPr>
          </w:p>
        </w:tc>
        <w:tc>
          <w:tcPr>
            <w:tcW w:w="1833" w:type="dxa"/>
            <w:vAlign w:val="center"/>
          </w:tcPr>
          <w:p w:rsidR="00C95572" w:rsidRPr="00294063" w:rsidRDefault="00C95572" w:rsidP="00C95572">
            <w:pPr>
              <w:pStyle w:val="Noparagraphstyle"/>
              <w:topLinePunct/>
              <w:autoSpaceDE/>
              <w:autoSpaceDN/>
              <w:spacing w:line="240" w:lineRule="auto"/>
              <w:ind w:leftChars="50" w:left="315" w:hanging="210"/>
              <w:rPr>
                <w:rFonts w:hAnsi="ＭＳ ゴシック"/>
                <w:color w:val="auto"/>
                <w:sz w:val="21"/>
                <w:szCs w:val="21"/>
              </w:rPr>
            </w:pPr>
          </w:p>
          <w:p w:rsidR="00A51C6F" w:rsidRPr="00294063" w:rsidRDefault="00E50A89" w:rsidP="00C95572">
            <w:pPr>
              <w:pStyle w:val="Noparagraphstyle"/>
              <w:topLinePunct/>
              <w:autoSpaceDE/>
              <w:autoSpaceDN/>
              <w:spacing w:line="240" w:lineRule="auto"/>
              <w:ind w:leftChars="50" w:left="315" w:hanging="210"/>
              <w:rPr>
                <w:rFonts w:hAnsi="ＭＳ ゴシック"/>
                <w:color w:val="auto"/>
                <w:sz w:val="21"/>
                <w:szCs w:val="21"/>
              </w:rPr>
            </w:pPr>
            <w:r w:rsidRPr="00294063">
              <w:rPr>
                <w:rFonts w:hAnsi="ＭＳ ゴシック" w:hint="eastAsia"/>
                <w:color w:val="auto"/>
                <w:sz w:val="21"/>
                <w:szCs w:val="21"/>
              </w:rPr>
              <w:t>単元の</w:t>
            </w:r>
            <w:r w:rsidR="00A51C6F" w:rsidRPr="00294063">
              <w:rPr>
                <w:rFonts w:hAnsi="ＭＳ ゴシック" w:hint="eastAsia"/>
                <w:color w:val="auto"/>
                <w:sz w:val="21"/>
                <w:szCs w:val="21"/>
              </w:rPr>
              <w:t>目標</w:t>
            </w:r>
          </w:p>
          <w:p w:rsidR="00665749" w:rsidRPr="00294063" w:rsidRDefault="00A51C6F" w:rsidP="00C95572">
            <w:pPr>
              <w:pStyle w:val="Noparagraphstyle"/>
              <w:topLinePunct/>
              <w:autoSpaceDE/>
              <w:autoSpaceDN/>
              <w:spacing w:line="240" w:lineRule="auto"/>
              <w:rPr>
                <w:rFonts w:hAnsi="ＭＳ ゴシック"/>
                <w:color w:val="auto"/>
                <w:sz w:val="21"/>
                <w:szCs w:val="21"/>
              </w:rPr>
            </w:pPr>
            <w:r w:rsidRPr="00294063">
              <w:rPr>
                <w:rFonts w:hAnsi="ＭＳ ゴシック" w:hint="eastAsia"/>
                <w:color w:val="auto"/>
                <w:sz w:val="21"/>
                <w:szCs w:val="21"/>
              </w:rPr>
              <w:t>（◎=主目標）</w:t>
            </w:r>
          </w:p>
        </w:tc>
        <w:tc>
          <w:tcPr>
            <w:tcW w:w="567" w:type="dxa"/>
            <w:textDirection w:val="tbRlV"/>
            <w:vAlign w:val="center"/>
          </w:tcPr>
          <w:p w:rsidR="00A51C6F" w:rsidRPr="00BF4537" w:rsidRDefault="00A51C6F" w:rsidP="00BF4537">
            <w:pPr>
              <w:pStyle w:val="Noparagraphstyle"/>
              <w:topLinePunct/>
              <w:autoSpaceDE/>
              <w:autoSpaceDN/>
              <w:spacing w:line="240" w:lineRule="auto"/>
              <w:ind w:left="113" w:right="113"/>
              <w:jc w:val="left"/>
              <w:rPr>
                <w:rFonts w:hAnsi="ＭＳ ゴシック"/>
                <w:color w:val="auto"/>
                <w:sz w:val="21"/>
                <w:szCs w:val="21"/>
              </w:rPr>
            </w:pPr>
            <w:r w:rsidRPr="00BF4537">
              <w:rPr>
                <w:rFonts w:hAnsi="ＭＳ ゴシック" w:hint="eastAsia"/>
                <w:color w:val="auto"/>
                <w:sz w:val="21"/>
                <w:szCs w:val="21"/>
              </w:rPr>
              <w:t>時数</w:t>
            </w:r>
          </w:p>
        </w:tc>
        <w:tc>
          <w:tcPr>
            <w:tcW w:w="596" w:type="dxa"/>
            <w:tcMar>
              <w:top w:w="0" w:type="dxa"/>
              <w:left w:w="96" w:type="dxa"/>
              <w:bottom w:w="0" w:type="dxa"/>
              <w:right w:w="96" w:type="dxa"/>
            </w:tcMar>
            <w:textDirection w:val="tbRlV"/>
            <w:vAlign w:val="center"/>
          </w:tcPr>
          <w:p w:rsidR="00665749" w:rsidRPr="00BF4537" w:rsidRDefault="000E6A9D" w:rsidP="00BF4537">
            <w:pPr>
              <w:pStyle w:val="Noparagraphstyle"/>
              <w:topLinePunct/>
              <w:autoSpaceDE/>
              <w:autoSpaceDN/>
              <w:spacing w:line="240" w:lineRule="auto"/>
              <w:ind w:leftChars="53" w:left="111" w:right="113"/>
              <w:jc w:val="left"/>
              <w:rPr>
                <w:rFonts w:hAnsi="ＭＳ ゴシック"/>
                <w:color w:val="auto"/>
                <w:sz w:val="21"/>
                <w:szCs w:val="21"/>
              </w:rPr>
            </w:pPr>
            <w:r w:rsidRPr="00BF4537">
              <w:rPr>
                <w:rFonts w:hAnsi="ＭＳ ゴシック" w:hint="eastAsia"/>
                <w:color w:val="auto"/>
                <w:sz w:val="21"/>
                <w:szCs w:val="21"/>
              </w:rPr>
              <w:t>配分</w:t>
            </w:r>
          </w:p>
        </w:tc>
        <w:tc>
          <w:tcPr>
            <w:tcW w:w="3402" w:type="dxa"/>
            <w:tcMar>
              <w:top w:w="0" w:type="dxa"/>
              <w:left w:w="96" w:type="dxa"/>
              <w:bottom w:w="0" w:type="dxa"/>
              <w:right w:w="96" w:type="dxa"/>
            </w:tcMar>
            <w:vAlign w:val="center"/>
          </w:tcPr>
          <w:p w:rsidR="00665749" w:rsidRPr="00294063" w:rsidRDefault="00665749" w:rsidP="00C95572">
            <w:pPr>
              <w:pStyle w:val="Noparagraphstyle"/>
              <w:topLinePunct/>
              <w:autoSpaceDE/>
              <w:autoSpaceDN/>
              <w:spacing w:line="240" w:lineRule="auto"/>
              <w:ind w:leftChars="50" w:left="105"/>
              <w:rPr>
                <w:rFonts w:hAnsi="ＭＳ ゴシック"/>
                <w:color w:val="auto"/>
                <w:sz w:val="21"/>
                <w:szCs w:val="21"/>
              </w:rPr>
            </w:pPr>
            <w:r w:rsidRPr="00294063">
              <w:rPr>
                <w:rFonts w:hAnsi="ＭＳ ゴシック" w:hint="eastAsia"/>
                <w:color w:val="auto"/>
                <w:sz w:val="21"/>
                <w:szCs w:val="21"/>
              </w:rPr>
              <w:t>学習活動</w:t>
            </w:r>
          </w:p>
        </w:tc>
        <w:tc>
          <w:tcPr>
            <w:tcW w:w="1956" w:type="dxa"/>
            <w:tcMar>
              <w:top w:w="0" w:type="dxa"/>
              <w:left w:w="96" w:type="dxa"/>
              <w:bottom w:w="0" w:type="dxa"/>
              <w:right w:w="96" w:type="dxa"/>
            </w:tcMar>
            <w:vAlign w:val="center"/>
          </w:tcPr>
          <w:p w:rsidR="00665749" w:rsidRPr="00294063" w:rsidRDefault="00665749" w:rsidP="00C95572">
            <w:pPr>
              <w:pStyle w:val="Noparagraphstyle"/>
              <w:topLinePunct/>
              <w:autoSpaceDE/>
              <w:autoSpaceDN/>
              <w:spacing w:line="240" w:lineRule="auto"/>
              <w:ind w:leftChars="50" w:left="315" w:hanging="210"/>
              <w:rPr>
                <w:rFonts w:hAnsi="ＭＳ ゴシック"/>
                <w:color w:val="auto"/>
                <w:sz w:val="21"/>
                <w:szCs w:val="21"/>
              </w:rPr>
            </w:pPr>
            <w:r w:rsidRPr="00294063">
              <w:rPr>
                <w:rFonts w:hAnsi="ＭＳ ゴシック" w:hint="eastAsia"/>
                <w:color w:val="auto"/>
                <w:sz w:val="21"/>
                <w:szCs w:val="21"/>
              </w:rPr>
              <w:t>評価項目</w:t>
            </w:r>
          </w:p>
          <w:p w:rsidR="00665749" w:rsidRPr="00294063" w:rsidRDefault="00665749" w:rsidP="00C95572">
            <w:pPr>
              <w:pStyle w:val="Noparagraphstyle"/>
              <w:topLinePunct/>
              <w:autoSpaceDE/>
              <w:autoSpaceDN/>
              <w:spacing w:line="240" w:lineRule="auto"/>
              <w:ind w:left="210" w:right="113" w:hanging="210"/>
              <w:rPr>
                <w:rFonts w:hAnsi="ＭＳ ゴシック"/>
                <w:color w:val="auto"/>
              </w:rPr>
            </w:pPr>
            <w:r w:rsidRPr="00294063">
              <w:rPr>
                <w:rFonts w:hAnsi="ＭＳ ゴシック" w:hint="eastAsia"/>
                <w:color w:val="auto"/>
              </w:rPr>
              <w:t>(◎=重点評価項目)</w:t>
            </w:r>
          </w:p>
          <w:p w:rsidR="00665749" w:rsidRPr="00294063" w:rsidRDefault="00665749" w:rsidP="00C95572">
            <w:pPr>
              <w:rPr>
                <w:rFonts w:ascii="ＭＳ 明朝" w:eastAsia="ＭＳ 明朝" w:hAnsi="ＭＳ 明朝"/>
                <w:sz w:val="18"/>
                <w:szCs w:val="18"/>
              </w:rPr>
            </w:pPr>
            <w:r w:rsidRPr="00294063">
              <w:rPr>
                <w:rFonts w:ascii="ＭＳ 明朝" w:eastAsia="ＭＳ 明朝" w:hAnsi="ＭＳ 明朝" w:hint="eastAsia"/>
                <w:kern w:val="0"/>
                <w:sz w:val="18"/>
                <w:szCs w:val="18"/>
              </w:rPr>
              <w:t>（関）</w:t>
            </w:r>
            <w:r w:rsidRPr="00294063">
              <w:rPr>
                <w:rFonts w:ascii="ＭＳ 明朝" w:eastAsia="ＭＳ 明朝" w:hAnsi="ＭＳ 明朝" w:hint="eastAsia"/>
                <w:sz w:val="18"/>
                <w:szCs w:val="18"/>
              </w:rPr>
              <w:t>=関心･意欲･</w:t>
            </w:r>
          </w:p>
          <w:p w:rsidR="00665749" w:rsidRPr="00294063" w:rsidRDefault="00665749" w:rsidP="00C95572">
            <w:pPr>
              <w:ind w:leftChars="400" w:left="840"/>
              <w:rPr>
                <w:rFonts w:ascii="ＭＳ 明朝" w:eastAsia="ＭＳ 明朝" w:hAnsi="ＭＳ 明朝"/>
                <w:sz w:val="18"/>
                <w:szCs w:val="18"/>
              </w:rPr>
            </w:pPr>
            <w:r w:rsidRPr="00294063">
              <w:rPr>
                <w:rFonts w:ascii="ＭＳ 明朝" w:eastAsia="ＭＳ 明朝" w:hAnsi="ＭＳ 明朝" w:hint="eastAsia"/>
                <w:sz w:val="18"/>
                <w:szCs w:val="18"/>
              </w:rPr>
              <w:t>態度</w:t>
            </w:r>
          </w:p>
          <w:p w:rsidR="00665749" w:rsidRPr="00294063" w:rsidRDefault="00665749" w:rsidP="00C95572">
            <w:pPr>
              <w:rPr>
                <w:rFonts w:ascii="ＭＳ 明朝" w:eastAsia="ＭＳ 明朝" w:hAnsi="ＭＳ 明朝"/>
                <w:sz w:val="18"/>
                <w:szCs w:val="18"/>
              </w:rPr>
            </w:pPr>
            <w:r w:rsidRPr="00294063">
              <w:rPr>
                <w:rFonts w:ascii="ＭＳ 明朝" w:eastAsia="ＭＳ 明朝" w:hAnsi="ＭＳ 明朝" w:hint="eastAsia"/>
                <w:kern w:val="0"/>
                <w:sz w:val="18"/>
                <w:szCs w:val="18"/>
              </w:rPr>
              <w:t>（知）</w:t>
            </w:r>
            <w:r w:rsidRPr="00294063">
              <w:rPr>
                <w:rFonts w:ascii="ＭＳ 明朝" w:eastAsia="ＭＳ 明朝" w:hAnsi="ＭＳ 明朝" w:hint="eastAsia"/>
                <w:sz w:val="18"/>
                <w:szCs w:val="18"/>
              </w:rPr>
              <w:t>=知識･理解</w:t>
            </w:r>
          </w:p>
          <w:p w:rsidR="00665749" w:rsidRPr="00294063" w:rsidRDefault="00665749" w:rsidP="00C95572">
            <w:pPr>
              <w:rPr>
                <w:rFonts w:ascii="ＭＳ 明朝" w:eastAsia="ＭＳ 明朝" w:hAnsi="ＭＳ 明朝"/>
                <w:sz w:val="20"/>
                <w:szCs w:val="20"/>
              </w:rPr>
            </w:pPr>
            <w:r w:rsidRPr="00294063">
              <w:rPr>
                <w:rFonts w:ascii="ＭＳ 明朝" w:eastAsia="ＭＳ 明朝" w:hAnsi="ＭＳ 明朝" w:hint="eastAsia"/>
                <w:kern w:val="0"/>
                <w:sz w:val="18"/>
                <w:szCs w:val="18"/>
              </w:rPr>
              <w:t>（技）</w:t>
            </w:r>
            <w:r w:rsidRPr="00294063">
              <w:rPr>
                <w:rFonts w:ascii="ＭＳ 明朝" w:eastAsia="ＭＳ 明朝" w:hAnsi="ＭＳ 明朝" w:hint="eastAsia"/>
                <w:sz w:val="18"/>
                <w:szCs w:val="18"/>
              </w:rPr>
              <w:t>=技能</w:t>
            </w:r>
          </w:p>
        </w:tc>
      </w:tr>
      <w:tr w:rsidR="00A944A9" w:rsidRPr="00294063" w:rsidTr="00BF4537">
        <w:trPr>
          <w:cantSplit/>
          <w:trHeight w:val="3488"/>
        </w:trPr>
        <w:tc>
          <w:tcPr>
            <w:tcW w:w="1711" w:type="dxa"/>
          </w:tcPr>
          <w:p w:rsidR="00A944A9" w:rsidRPr="00294063" w:rsidRDefault="00A944A9" w:rsidP="00A51C6F">
            <w:pPr>
              <w:ind w:left="200"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１身近にある文字を調べよう</w:t>
            </w:r>
          </w:p>
          <w:p w:rsidR="00A944A9" w:rsidRPr="00294063" w:rsidRDefault="00A944A9" w:rsidP="00294063">
            <w:pP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①</w:t>
            </w:r>
            <w:r w:rsidRPr="00294063">
              <w:rPr>
                <w:rFonts w:ascii="ＭＳ 明朝" w:eastAsia="ＭＳ 明朝" w:hAnsi="ＭＳ 明朝" w:cs="ＭＳ 明朝" w:hint="eastAsia"/>
                <w:kern w:val="0"/>
                <w:sz w:val="20"/>
                <w:szCs w:val="20"/>
              </w:rPr>
              <w:t>多様な文字</w:t>
            </w:r>
          </w:p>
          <w:p w:rsidR="00A944A9" w:rsidRPr="00294063" w:rsidRDefault="00A944A9" w:rsidP="00A51C6F">
            <w:pPr>
              <w:rPr>
                <w:rFonts w:ascii="ＭＳ 明朝" w:eastAsia="ＭＳ 明朝" w:hAnsi="ＭＳ 明朝"/>
                <w:sz w:val="20"/>
                <w:szCs w:val="20"/>
              </w:rPr>
            </w:pPr>
            <w:r w:rsidRPr="00294063">
              <w:rPr>
                <w:rFonts w:ascii="ＭＳ 明朝" w:eastAsia="ＭＳ 明朝" w:hAnsi="ＭＳ 明朝"/>
                <w:sz w:val="20"/>
                <w:szCs w:val="20"/>
              </w:rPr>
              <w:t>P82-83</w:t>
            </w:r>
          </w:p>
          <w:p w:rsidR="00A944A9" w:rsidRPr="00294063" w:rsidRDefault="00A944A9" w:rsidP="00A51C6F">
            <w:pPr>
              <w:rPr>
                <w:rFonts w:ascii="ＭＳ 明朝" w:eastAsia="ＭＳ 明朝" w:hAnsi="ＭＳ 明朝"/>
                <w:sz w:val="20"/>
                <w:szCs w:val="20"/>
              </w:rPr>
            </w:pPr>
          </w:p>
          <w:p w:rsidR="00A944A9" w:rsidRPr="00294063" w:rsidRDefault="00A944A9" w:rsidP="00A51C6F">
            <w:pPr>
              <w:rPr>
                <w:rFonts w:ascii="ＭＳ 明朝" w:eastAsia="ＭＳ 明朝" w:hAnsi="ＭＳ 明朝"/>
                <w:sz w:val="20"/>
                <w:szCs w:val="20"/>
              </w:rPr>
            </w:pPr>
            <w:r w:rsidRPr="00294063">
              <w:rPr>
                <w:rFonts w:ascii="ＭＳ 明朝" w:eastAsia="ＭＳ 明朝" w:hAnsi="ＭＳ 明朝" w:hint="eastAsia"/>
                <w:sz w:val="20"/>
                <w:szCs w:val="20"/>
              </w:rPr>
              <w:t>用具：全般</w:t>
            </w:r>
          </w:p>
        </w:tc>
        <w:tc>
          <w:tcPr>
            <w:tcW w:w="1833" w:type="dxa"/>
            <w:shd w:val="clear" w:color="auto" w:fill="auto"/>
          </w:tcPr>
          <w:p w:rsidR="00A944A9" w:rsidRPr="00294063" w:rsidRDefault="00A944A9" w:rsidP="00A51C6F">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○身の回りの多様な文字に関心をもつ。</w:t>
            </w:r>
          </w:p>
          <w:p w:rsidR="00A944A9" w:rsidRPr="00294063" w:rsidRDefault="00A944A9" w:rsidP="00A51C6F">
            <w:pPr>
              <w:overflowPunct w:val="0"/>
              <w:ind w:left="200" w:hangingChars="100" w:hanging="200"/>
              <w:textAlignment w:val="baseline"/>
              <w:rPr>
                <w:rFonts w:ascii="ＭＳ 明朝" w:eastAsia="ＭＳ 明朝" w:hAnsi="ＭＳ 明朝"/>
                <w:sz w:val="20"/>
                <w:szCs w:val="20"/>
              </w:rPr>
            </w:pPr>
            <w:r w:rsidRPr="00294063">
              <w:rPr>
                <w:rFonts w:ascii="ＭＳ 明朝" w:eastAsia="ＭＳ 明朝" w:hAnsi="ＭＳ 明朝" w:cs="ＭＳ 明朝" w:hint="eastAsia"/>
                <w:kern w:val="0"/>
                <w:sz w:val="20"/>
                <w:szCs w:val="20"/>
              </w:rPr>
              <w:t>◎身の回りの文字がもつ役割について考える。</w:t>
            </w:r>
          </w:p>
        </w:tc>
        <w:tc>
          <w:tcPr>
            <w:tcW w:w="567" w:type="dxa"/>
            <w:shd w:val="clear" w:color="auto" w:fill="auto"/>
            <w:textDirection w:val="tbRlV"/>
            <w:vAlign w:val="center"/>
          </w:tcPr>
          <w:p w:rsidR="00A944A9" w:rsidRPr="00BF4537" w:rsidRDefault="00A944A9" w:rsidP="00BF4537">
            <w:pPr>
              <w:ind w:firstLineChars="50" w:firstLine="100"/>
              <w:jc w:val="left"/>
              <w:rPr>
                <w:rFonts w:ascii="ＭＳ ゴシック" w:eastAsia="ＭＳ ゴシック" w:hAnsi="ＭＳ ゴシック"/>
                <w:sz w:val="20"/>
                <w:szCs w:val="20"/>
              </w:rPr>
            </w:pPr>
            <w:r w:rsidRPr="00BF4537">
              <w:rPr>
                <w:rFonts w:ascii="ＭＳ ゴシック" w:eastAsia="ＭＳ ゴシック" w:hAnsi="ＭＳ ゴシック" w:hint="eastAsia"/>
                <w:sz w:val="20"/>
                <w:szCs w:val="20"/>
              </w:rPr>
              <w:t>１</w:t>
            </w:r>
          </w:p>
        </w:tc>
        <w:tc>
          <w:tcPr>
            <w:tcW w:w="596" w:type="dxa"/>
            <w:shd w:val="clear" w:color="auto" w:fill="auto"/>
            <w:tcMar>
              <w:top w:w="0" w:type="dxa"/>
              <w:left w:w="96" w:type="dxa"/>
              <w:bottom w:w="0" w:type="dxa"/>
              <w:right w:w="96" w:type="dxa"/>
            </w:tcMar>
            <w:textDirection w:val="tbRlV"/>
          </w:tcPr>
          <w:p w:rsidR="00A944A9" w:rsidRPr="00BF4537" w:rsidRDefault="00A944A9" w:rsidP="00BF4537">
            <w:pPr>
              <w:overflowPunct w:val="0"/>
              <w:ind w:left="113" w:right="113"/>
              <w:jc w:val="left"/>
              <w:textAlignment w:val="baseline"/>
              <w:rPr>
                <w:rFonts w:ascii="ＭＳ ゴシック" w:eastAsia="ＭＳ ゴシック" w:hAnsi="ＭＳ ゴシック"/>
                <w:sz w:val="20"/>
                <w:szCs w:val="20"/>
              </w:rPr>
            </w:pPr>
            <w:r w:rsidRPr="00BF4537">
              <w:rPr>
                <w:rFonts w:ascii="ＭＳ ゴシック" w:eastAsia="ＭＳ ゴシック" w:hAnsi="ＭＳ ゴシック" w:hint="eastAsia"/>
                <w:sz w:val="20"/>
                <w:szCs w:val="20"/>
              </w:rPr>
              <w:t>１</w:t>
            </w:r>
          </w:p>
        </w:tc>
        <w:tc>
          <w:tcPr>
            <w:tcW w:w="3402" w:type="dxa"/>
            <w:shd w:val="clear" w:color="auto" w:fill="auto"/>
            <w:tcMar>
              <w:top w:w="0" w:type="dxa"/>
              <w:left w:w="96" w:type="dxa"/>
              <w:bottom w:w="0" w:type="dxa"/>
              <w:right w:w="96" w:type="dxa"/>
            </w:tcMar>
          </w:tcPr>
          <w:p w:rsidR="00A944A9" w:rsidRPr="00294063" w:rsidRDefault="00A944A9" w:rsidP="00A51C6F">
            <w:pPr>
              <w:overflowPunct w:val="0"/>
              <w:ind w:left="200" w:hangingChars="100" w:hanging="200"/>
              <w:textAlignment w:val="baseline"/>
              <w:rPr>
                <w:rFonts w:ascii="ＭＳ 明朝" w:eastAsia="ＭＳ 明朝" w:hAnsi="ＭＳ 明朝"/>
                <w:sz w:val="20"/>
                <w:szCs w:val="20"/>
              </w:rPr>
            </w:pPr>
            <w:r w:rsidRPr="00294063">
              <w:rPr>
                <w:rStyle w:val="10"/>
                <w:rFonts w:ascii="ＭＳ 明朝" w:eastAsia="ＭＳ 明朝" w:hAnsi="ＭＳ 明朝" w:hint="eastAsia"/>
                <w:color w:val="auto"/>
                <w:sz w:val="20"/>
                <w:szCs w:val="20"/>
              </w:rPr>
              <w:t>１</w:t>
            </w:r>
            <w:r w:rsidRPr="00294063">
              <w:rPr>
                <w:rFonts w:ascii="ＭＳ 明朝" w:eastAsia="ＭＳ 明朝" w:hAnsi="ＭＳ 明朝" w:cs="ＭＳ 明朝" w:hint="eastAsia"/>
                <w:kern w:val="0"/>
                <w:sz w:val="20"/>
                <w:szCs w:val="20"/>
              </w:rPr>
              <w:t>教科書を見て，文化祭の看板がどのような目的で，どのような用具・用材で書かれたか考える。</w:t>
            </w:r>
          </w:p>
          <w:p w:rsidR="00A944A9" w:rsidRPr="00294063" w:rsidRDefault="00A944A9" w:rsidP="00D077C8">
            <w:pPr>
              <w:overflowPunct w:val="0"/>
              <w:ind w:left="200" w:hangingChars="100" w:hanging="200"/>
              <w:textAlignment w:val="baseline"/>
              <w:rPr>
                <w:rFonts w:ascii="ＭＳ 明朝" w:eastAsia="ＭＳ 明朝" w:hAnsi="ＭＳ 明朝" w:cs="Times New Roman"/>
                <w:kern w:val="0"/>
                <w:sz w:val="20"/>
                <w:szCs w:val="20"/>
              </w:rPr>
            </w:pPr>
            <w:r w:rsidRPr="00294063">
              <w:rPr>
                <w:rStyle w:val="10"/>
                <w:rFonts w:ascii="ＭＳ 明朝" w:eastAsia="ＭＳ 明朝" w:hAnsi="ＭＳ 明朝" w:hint="eastAsia"/>
                <w:color w:val="auto"/>
                <w:sz w:val="20"/>
                <w:szCs w:val="20"/>
              </w:rPr>
              <w:t>２</w:t>
            </w:r>
            <w:r w:rsidRPr="00294063">
              <w:rPr>
                <w:rFonts w:ascii="ＭＳ 明朝" w:eastAsia="ＭＳ 明朝" w:hAnsi="ＭＳ 明朝" w:cs="ＭＳ 明朝" w:hint="eastAsia"/>
                <w:kern w:val="0"/>
                <w:sz w:val="20"/>
                <w:szCs w:val="20"/>
              </w:rPr>
              <w:t>身の回りの文字が，それぞれどのような目的で，どのように工夫して書かれているか確認する。</w:t>
            </w:r>
          </w:p>
          <w:p w:rsidR="00A944A9" w:rsidRPr="00294063" w:rsidRDefault="00A944A9" w:rsidP="00D077C8">
            <w:pPr>
              <w:overflowPunct w:val="0"/>
              <w:ind w:left="200" w:hangingChars="100" w:hanging="200"/>
              <w:textAlignment w:val="baseline"/>
              <w:rPr>
                <w:rFonts w:ascii="ＭＳ 明朝" w:eastAsia="ＭＳ 明朝" w:hAnsi="ＭＳ 明朝"/>
                <w:sz w:val="20"/>
                <w:szCs w:val="20"/>
              </w:rPr>
            </w:pPr>
            <w:r w:rsidRPr="00294063">
              <w:rPr>
                <w:rStyle w:val="10"/>
                <w:rFonts w:ascii="ＭＳ 明朝" w:eastAsia="ＭＳ 明朝" w:hAnsi="ＭＳ 明朝" w:hint="eastAsia"/>
                <w:color w:val="auto"/>
                <w:sz w:val="20"/>
                <w:szCs w:val="20"/>
              </w:rPr>
              <w:t>３</w:t>
            </w:r>
            <w:r w:rsidRPr="00294063">
              <w:rPr>
                <w:rFonts w:ascii="ＭＳ 明朝" w:eastAsia="ＭＳ 明朝" w:hAnsi="ＭＳ 明朝" w:cs="ＭＳ 明朝" w:hint="eastAsia"/>
                <w:kern w:val="0"/>
                <w:sz w:val="20"/>
                <w:szCs w:val="20"/>
              </w:rPr>
              <w:t>身の回りの文字がもつ役割について考える。</w:t>
            </w:r>
          </w:p>
          <w:p w:rsidR="00A944A9" w:rsidRPr="00294063" w:rsidRDefault="00A944A9" w:rsidP="00D077C8">
            <w:pPr>
              <w:overflowPunct w:val="0"/>
              <w:ind w:left="200" w:hangingChars="100" w:hanging="200"/>
              <w:textAlignment w:val="baseline"/>
              <w:rPr>
                <w:rFonts w:ascii="ＭＳ 明朝" w:eastAsia="ＭＳ 明朝" w:hAnsi="ＭＳ 明朝"/>
                <w:sz w:val="20"/>
                <w:szCs w:val="20"/>
              </w:rPr>
            </w:pPr>
            <w:r w:rsidRPr="00294063">
              <w:rPr>
                <w:rStyle w:val="10"/>
                <w:rFonts w:ascii="ＭＳ 明朝" w:eastAsia="ＭＳ 明朝" w:hAnsi="ＭＳ 明朝" w:hint="eastAsia"/>
                <w:color w:val="auto"/>
                <w:sz w:val="20"/>
                <w:szCs w:val="20"/>
              </w:rPr>
              <w:t>４</w:t>
            </w:r>
            <w:r w:rsidRPr="00294063">
              <w:rPr>
                <w:rFonts w:ascii="ＭＳ 明朝" w:eastAsia="ＭＳ 明朝" w:hAnsi="ＭＳ 明朝" w:cs="ＭＳ 明朝" w:hint="eastAsia"/>
                <w:sz w:val="20"/>
                <w:szCs w:val="20"/>
              </w:rPr>
              <w:t>自己評価・相互評価をする。</w:t>
            </w:r>
          </w:p>
        </w:tc>
        <w:tc>
          <w:tcPr>
            <w:tcW w:w="1956" w:type="dxa"/>
            <w:tcMar>
              <w:top w:w="0" w:type="dxa"/>
              <w:left w:w="96" w:type="dxa"/>
              <w:bottom w:w="0" w:type="dxa"/>
              <w:right w:w="96" w:type="dxa"/>
            </w:tcMar>
          </w:tcPr>
          <w:p w:rsidR="00A944A9" w:rsidRPr="00294063" w:rsidRDefault="00A944A9" w:rsidP="00A51C6F">
            <w:pPr>
              <w:pStyle w:val="Noparagraphstyle"/>
              <w:topLinePunct/>
              <w:autoSpaceDE/>
              <w:autoSpaceDN/>
              <w:spacing w:line="240" w:lineRule="auto"/>
              <w:ind w:left="200" w:hangingChars="100" w:hanging="200"/>
              <w:jc w:val="left"/>
              <w:rPr>
                <w:rFonts w:ascii="ＭＳ 明朝" w:eastAsia="ＭＳ 明朝" w:hAnsi="ＭＳ 明朝" w:cs="ＭＳ 明朝"/>
                <w:color w:val="auto"/>
                <w:sz w:val="20"/>
                <w:szCs w:val="20"/>
              </w:rPr>
            </w:pPr>
            <w:r w:rsidRPr="00294063">
              <w:rPr>
                <w:rFonts w:ascii="ＭＳ 明朝" w:eastAsia="ＭＳ 明朝" w:hAnsi="ＭＳ 明朝" w:hint="eastAsia"/>
                <w:color w:val="auto"/>
                <w:sz w:val="20"/>
                <w:szCs w:val="20"/>
              </w:rPr>
              <w:t>○身の回りの多様な文字に関心を示そうとしている。</w:t>
            </w:r>
            <w:r w:rsidRPr="00294063">
              <w:rPr>
                <w:rFonts w:ascii="ＭＳ 明朝" w:eastAsia="ＭＳ 明朝" w:hAnsi="ＭＳ 明朝" w:cs="ＭＳ 明朝" w:hint="eastAsia"/>
                <w:color w:val="auto"/>
                <w:sz w:val="20"/>
                <w:szCs w:val="20"/>
              </w:rPr>
              <w:t>（関）</w:t>
            </w:r>
          </w:p>
          <w:p w:rsidR="00A944A9" w:rsidRPr="00294063" w:rsidRDefault="00A944A9" w:rsidP="00A51C6F">
            <w:pPr>
              <w:pStyle w:val="Noparagraphstyle"/>
              <w:topLinePunct/>
              <w:autoSpaceDE/>
              <w:autoSpaceDN/>
              <w:spacing w:line="240" w:lineRule="auto"/>
              <w:ind w:left="200" w:hangingChars="100" w:hanging="200"/>
              <w:jc w:val="left"/>
              <w:rPr>
                <w:rFonts w:ascii="ＭＳ 明朝" w:eastAsia="ＭＳ 明朝" w:hAnsi="ＭＳ 明朝" w:cs="ＭＳ 明朝"/>
                <w:color w:val="auto"/>
                <w:sz w:val="20"/>
                <w:szCs w:val="20"/>
              </w:rPr>
            </w:pPr>
            <w:r w:rsidRPr="00294063">
              <w:rPr>
                <w:rFonts w:ascii="ＭＳ 明朝" w:eastAsia="ＭＳ 明朝" w:hAnsi="ＭＳ 明朝" w:cs="ＭＳ 明朝" w:hint="eastAsia"/>
                <w:color w:val="auto"/>
                <w:sz w:val="20"/>
                <w:szCs w:val="20"/>
              </w:rPr>
              <w:t>◎身の回りの文字がもつ役割について理解している。（知）</w:t>
            </w:r>
          </w:p>
        </w:tc>
      </w:tr>
      <w:tr w:rsidR="00E50A89" w:rsidRPr="00294063" w:rsidTr="00BF4537">
        <w:trPr>
          <w:cantSplit/>
          <w:trHeight w:val="2824"/>
        </w:trPr>
        <w:tc>
          <w:tcPr>
            <w:tcW w:w="1711" w:type="dxa"/>
          </w:tcPr>
          <w:p w:rsidR="00A51C6F" w:rsidRPr="00294063" w:rsidRDefault="00A51C6F" w:rsidP="00A51C6F">
            <w:pPr>
              <w:ind w:left="200"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２効果的に書こう</w:t>
            </w:r>
          </w:p>
          <w:p w:rsidR="00A51C6F" w:rsidRPr="00294063" w:rsidRDefault="00A51C6F" w:rsidP="00A51C6F">
            <w:pPr>
              <w:adjustRightInd w:val="0"/>
              <w:ind w:left="200"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①ノートに書くときに（記録）</w:t>
            </w:r>
          </w:p>
          <w:p w:rsidR="00A51C6F" w:rsidRPr="00294063" w:rsidRDefault="00A51C6F" w:rsidP="00A51C6F">
            <w:pPr>
              <w:rPr>
                <w:rFonts w:ascii="ＭＳ 明朝" w:eastAsia="ＭＳ 明朝" w:hAnsi="ＭＳ 明朝" w:cs="ＭＳ 明朝"/>
                <w:kern w:val="0"/>
                <w:sz w:val="20"/>
                <w:szCs w:val="20"/>
              </w:rPr>
            </w:pPr>
            <w:r w:rsidRPr="00294063">
              <w:rPr>
                <w:rFonts w:ascii="ＭＳ 明朝" w:eastAsia="ＭＳ 明朝" w:hAnsi="ＭＳ 明朝" w:cs="ＭＳ 明朝"/>
                <w:kern w:val="0"/>
                <w:sz w:val="20"/>
                <w:szCs w:val="20"/>
              </w:rPr>
              <w:t>P86-87</w:t>
            </w:r>
          </w:p>
          <w:p w:rsidR="00A51C6F" w:rsidRPr="00294063" w:rsidRDefault="00A51C6F" w:rsidP="00A51C6F">
            <w:pPr>
              <w:rPr>
                <w:rFonts w:ascii="ＭＳ 明朝" w:eastAsia="ＭＳ 明朝" w:hAnsi="ＭＳ 明朝" w:cs="ＭＳ 明朝"/>
                <w:kern w:val="0"/>
                <w:sz w:val="20"/>
                <w:szCs w:val="20"/>
              </w:rPr>
            </w:pPr>
          </w:p>
          <w:p w:rsidR="00A51C6F" w:rsidRPr="00294063" w:rsidRDefault="00A51C6F" w:rsidP="00A51C6F">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用具：硬筆</w:t>
            </w:r>
          </w:p>
        </w:tc>
        <w:tc>
          <w:tcPr>
            <w:tcW w:w="1833" w:type="dxa"/>
            <w:shd w:val="clear" w:color="auto" w:fill="auto"/>
          </w:tcPr>
          <w:p w:rsidR="00A51C6F" w:rsidRPr="00294063" w:rsidRDefault="00A51C6F" w:rsidP="00A51C6F">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◎情報を分かりやすく整理して書く。</w:t>
            </w:r>
          </w:p>
          <w:p w:rsidR="00A51C6F" w:rsidRPr="00294063" w:rsidRDefault="00A51C6F" w:rsidP="00A51C6F">
            <w:pPr>
              <w:overflowPunct w:val="0"/>
              <w:ind w:left="200" w:hangingChars="100" w:hanging="200"/>
              <w:textAlignment w:val="baseline"/>
              <w:rPr>
                <w:rFonts w:ascii="ＭＳ 明朝" w:eastAsia="ＭＳ 明朝" w:hAnsi="ＭＳ 明朝" w:cs="ＭＳ 明朝"/>
                <w:spacing w:val="2"/>
                <w:kern w:val="0"/>
                <w:sz w:val="20"/>
                <w:szCs w:val="20"/>
              </w:rPr>
            </w:pPr>
            <w:r w:rsidRPr="00294063">
              <w:rPr>
                <w:rFonts w:ascii="ＭＳ 明朝" w:eastAsia="ＭＳ 明朝" w:hAnsi="ＭＳ 明朝" w:cs="ＭＳ 明朝" w:hint="eastAsia"/>
                <w:kern w:val="0"/>
                <w:sz w:val="20"/>
                <w:szCs w:val="20"/>
              </w:rPr>
              <w:t>◎既習事項を生かして，記録することにおける効果的な書き方を考える。</w:t>
            </w:r>
          </w:p>
        </w:tc>
        <w:tc>
          <w:tcPr>
            <w:tcW w:w="567" w:type="dxa"/>
            <w:shd w:val="clear" w:color="auto" w:fill="auto"/>
            <w:textDirection w:val="tbRlV"/>
            <w:vAlign w:val="center"/>
          </w:tcPr>
          <w:p w:rsidR="00A51C6F" w:rsidRPr="00BF4537" w:rsidRDefault="00A51C6F" w:rsidP="00BF4537">
            <w:pPr>
              <w:ind w:firstLineChars="50" w:firstLine="100"/>
              <w:jc w:val="left"/>
              <w:rPr>
                <w:rFonts w:ascii="ＭＳ ゴシック" w:eastAsia="ＭＳ ゴシック" w:hAnsi="ＭＳ ゴシック"/>
                <w:sz w:val="20"/>
                <w:szCs w:val="20"/>
              </w:rPr>
            </w:pPr>
            <w:r w:rsidRPr="00BF4537">
              <w:rPr>
                <w:rFonts w:ascii="ＭＳ ゴシック" w:eastAsia="ＭＳ ゴシック" w:hAnsi="ＭＳ ゴシック" w:hint="eastAsia"/>
                <w:sz w:val="20"/>
                <w:szCs w:val="20"/>
              </w:rPr>
              <w:t>１</w:t>
            </w:r>
          </w:p>
        </w:tc>
        <w:tc>
          <w:tcPr>
            <w:tcW w:w="596" w:type="dxa"/>
            <w:shd w:val="clear" w:color="auto" w:fill="auto"/>
            <w:tcMar>
              <w:top w:w="0" w:type="dxa"/>
              <w:left w:w="96" w:type="dxa"/>
              <w:bottom w:w="0" w:type="dxa"/>
              <w:right w:w="96" w:type="dxa"/>
            </w:tcMar>
            <w:textDirection w:val="tbRlV"/>
          </w:tcPr>
          <w:p w:rsidR="00A51C6F" w:rsidRPr="00BF4537" w:rsidRDefault="000E6A9D" w:rsidP="00BF4537">
            <w:pPr>
              <w:overflowPunct w:val="0"/>
              <w:ind w:leftChars="50" w:left="205" w:right="113" w:hangingChars="50" w:hanging="100"/>
              <w:jc w:val="left"/>
              <w:textAlignment w:val="baseline"/>
              <w:rPr>
                <w:rFonts w:ascii="ＭＳ ゴシック" w:eastAsia="ＭＳ ゴシック" w:hAnsi="ＭＳ ゴシック" w:cs="ＭＳ 明朝"/>
                <w:spacing w:val="2"/>
                <w:kern w:val="0"/>
                <w:sz w:val="20"/>
                <w:szCs w:val="20"/>
              </w:rPr>
            </w:pPr>
            <w:r w:rsidRPr="00BF4537">
              <w:rPr>
                <w:rFonts w:ascii="ＭＳ ゴシック" w:eastAsia="ＭＳ ゴシック" w:hAnsi="ＭＳ ゴシック" w:hint="eastAsia"/>
                <w:sz w:val="20"/>
                <w:szCs w:val="20"/>
              </w:rPr>
              <w:t>１</w:t>
            </w:r>
          </w:p>
        </w:tc>
        <w:tc>
          <w:tcPr>
            <w:tcW w:w="3402" w:type="dxa"/>
            <w:shd w:val="clear" w:color="auto" w:fill="auto"/>
            <w:tcMar>
              <w:top w:w="0" w:type="dxa"/>
              <w:left w:w="96" w:type="dxa"/>
              <w:bottom w:w="0" w:type="dxa"/>
              <w:right w:w="96" w:type="dxa"/>
            </w:tcMar>
          </w:tcPr>
          <w:p w:rsidR="00A51C6F" w:rsidRPr="00294063" w:rsidRDefault="00A51C6F" w:rsidP="00A51C6F">
            <w:pPr>
              <w:overflowPunct w:val="0"/>
              <w:ind w:left="200" w:hangingChars="100" w:hanging="200"/>
              <w:textAlignment w:val="baseline"/>
              <w:rPr>
                <w:rFonts w:ascii="ＭＳ 明朝" w:eastAsia="ＭＳ 明朝" w:hAnsi="ＭＳ 明朝" w:cs="ＭＳ 明朝"/>
                <w:kern w:val="0"/>
                <w:sz w:val="20"/>
                <w:szCs w:val="20"/>
              </w:rPr>
            </w:pPr>
            <w:r w:rsidRPr="00294063">
              <w:rPr>
                <w:rStyle w:val="10"/>
                <w:rFonts w:ascii="ＭＳ 明朝" w:eastAsia="ＭＳ 明朝" w:hAnsi="ＭＳ 明朝" w:hint="eastAsia"/>
                <w:color w:val="auto"/>
                <w:sz w:val="20"/>
                <w:szCs w:val="20"/>
              </w:rPr>
              <w:t>１</w:t>
            </w:r>
            <w:r w:rsidRPr="00294063">
              <w:rPr>
                <w:rFonts w:ascii="ＭＳ 明朝" w:eastAsia="ＭＳ 明朝" w:hAnsi="ＭＳ 明朝" w:cs="ＭＳ 明朝" w:hint="eastAsia"/>
                <w:kern w:val="0"/>
                <w:sz w:val="20"/>
                <w:szCs w:val="20"/>
              </w:rPr>
              <w:t>教科書のノート例を比べて，イが読みやすい理由について考える。</w:t>
            </w:r>
          </w:p>
          <w:p w:rsidR="00A51C6F" w:rsidRPr="00294063" w:rsidRDefault="00A51C6F" w:rsidP="00A51C6F">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２ノートを効果的に書くためのポイントを確認する。</w:t>
            </w:r>
          </w:p>
          <w:p w:rsidR="00A51C6F" w:rsidRPr="00294063" w:rsidRDefault="00A51C6F" w:rsidP="00A51C6F">
            <w:pPr>
              <w:overflowPunct w:val="0"/>
              <w:ind w:left="200" w:hangingChars="100" w:hanging="200"/>
              <w:textAlignment w:val="baseline"/>
              <w:rPr>
                <w:rFonts w:ascii="ＭＳ 明朝" w:eastAsia="ＭＳ 明朝" w:hAnsi="ＭＳ 明朝" w:cs="Times New Roman"/>
                <w:kern w:val="0"/>
                <w:sz w:val="20"/>
                <w:szCs w:val="20"/>
              </w:rPr>
            </w:pPr>
            <w:r w:rsidRPr="00294063">
              <w:rPr>
                <w:rStyle w:val="10"/>
                <w:rFonts w:ascii="ＭＳ 明朝" w:eastAsia="ＭＳ 明朝" w:hAnsi="ＭＳ 明朝" w:hint="eastAsia"/>
                <w:color w:val="auto"/>
                <w:sz w:val="20"/>
                <w:szCs w:val="20"/>
              </w:rPr>
              <w:t>３</w:t>
            </w:r>
            <w:r w:rsidRPr="00294063">
              <w:rPr>
                <w:rFonts w:ascii="ＭＳ 明朝" w:eastAsia="ＭＳ 明朝" w:hAnsi="ＭＳ 明朝" w:cs="ＭＳ 明朝" w:hint="eastAsia"/>
                <w:kern w:val="0"/>
                <w:sz w:val="20"/>
                <w:szCs w:val="20"/>
              </w:rPr>
              <w:t>自分のノートを確認し，効果的に書けているかどうか確認する。</w:t>
            </w:r>
          </w:p>
          <w:p w:rsidR="00A51C6F" w:rsidRPr="00294063" w:rsidRDefault="00A51C6F" w:rsidP="00A51C6F">
            <w:pPr>
              <w:overflowPunct w:val="0"/>
              <w:ind w:left="200" w:hangingChars="100" w:hanging="200"/>
              <w:textAlignment w:val="baseline"/>
              <w:rPr>
                <w:rFonts w:ascii="ＭＳ 明朝" w:eastAsia="ＭＳ 明朝" w:hAnsi="ＭＳ 明朝" w:cs="Times New Roman"/>
                <w:kern w:val="0"/>
                <w:sz w:val="20"/>
                <w:szCs w:val="20"/>
              </w:rPr>
            </w:pPr>
            <w:r w:rsidRPr="00294063">
              <w:rPr>
                <w:rStyle w:val="10"/>
                <w:rFonts w:ascii="ＭＳ 明朝" w:eastAsia="ＭＳ 明朝" w:hAnsi="ＭＳ 明朝" w:hint="eastAsia"/>
                <w:color w:val="auto"/>
                <w:sz w:val="20"/>
                <w:szCs w:val="20"/>
              </w:rPr>
              <w:t>４</w:t>
            </w:r>
            <w:r w:rsidRPr="00294063">
              <w:rPr>
                <w:rFonts w:ascii="ＭＳ 明朝" w:eastAsia="ＭＳ 明朝" w:hAnsi="ＭＳ 明朝" w:cs="ＭＳ 明朝" w:hint="eastAsia"/>
                <w:kern w:val="0"/>
                <w:sz w:val="20"/>
                <w:szCs w:val="20"/>
              </w:rPr>
              <w:t>既習事項を生かして，ノートを効果的に書く。</w:t>
            </w:r>
          </w:p>
          <w:p w:rsidR="00A51C6F" w:rsidRPr="00294063" w:rsidRDefault="00A51C6F" w:rsidP="00A51C6F">
            <w:pPr>
              <w:overflowPunct w:val="0"/>
              <w:ind w:left="200" w:hangingChars="100" w:hanging="200"/>
              <w:textAlignment w:val="baseline"/>
              <w:rPr>
                <w:rFonts w:ascii="ＭＳ 明朝" w:eastAsia="ＭＳ 明朝" w:hAnsi="ＭＳ 明朝" w:cs="ＭＳ 明朝"/>
                <w:kern w:val="0"/>
                <w:sz w:val="20"/>
                <w:szCs w:val="20"/>
              </w:rPr>
            </w:pPr>
            <w:r w:rsidRPr="00294063">
              <w:rPr>
                <w:rStyle w:val="10"/>
                <w:rFonts w:ascii="ＭＳ 明朝" w:eastAsia="ＭＳ 明朝" w:hAnsi="ＭＳ 明朝" w:hint="eastAsia"/>
                <w:color w:val="auto"/>
                <w:sz w:val="20"/>
                <w:szCs w:val="20"/>
              </w:rPr>
              <w:t>５</w:t>
            </w:r>
            <w:r w:rsidRPr="00294063">
              <w:rPr>
                <w:rFonts w:ascii="ＭＳ 明朝" w:eastAsia="ＭＳ 明朝" w:hAnsi="ＭＳ 明朝" w:cs="ＭＳ 明朝" w:hint="eastAsia"/>
                <w:kern w:val="0"/>
                <w:sz w:val="20"/>
                <w:szCs w:val="20"/>
              </w:rPr>
              <w:t>自己評価・相互評価をする。</w:t>
            </w:r>
          </w:p>
        </w:tc>
        <w:tc>
          <w:tcPr>
            <w:tcW w:w="1956" w:type="dxa"/>
            <w:tcMar>
              <w:top w:w="0" w:type="dxa"/>
              <w:left w:w="96" w:type="dxa"/>
              <w:bottom w:w="0" w:type="dxa"/>
              <w:right w:w="96" w:type="dxa"/>
            </w:tcMar>
          </w:tcPr>
          <w:p w:rsidR="00A51C6F" w:rsidRPr="00294063" w:rsidRDefault="00A51C6F" w:rsidP="00A51C6F">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◎情報を分かりやすく整理して書いている。（技）</w:t>
            </w:r>
          </w:p>
          <w:p w:rsidR="00A51C6F" w:rsidRPr="00294063" w:rsidRDefault="00A51C6F" w:rsidP="00A51C6F">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◎既習事項を生かして，効果的に書こうとしている。(関)</w:t>
            </w:r>
          </w:p>
        </w:tc>
      </w:tr>
      <w:tr w:rsidR="00663916" w:rsidRPr="00294063" w:rsidTr="00BF4537">
        <w:trPr>
          <w:cantSplit/>
          <w:trHeight w:val="4467"/>
        </w:trPr>
        <w:tc>
          <w:tcPr>
            <w:tcW w:w="1711" w:type="dxa"/>
          </w:tcPr>
          <w:p w:rsidR="00663916" w:rsidRPr="00294063" w:rsidRDefault="00663916" w:rsidP="00663916">
            <w:pPr>
              <w:ind w:left="200"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lastRenderedPageBreak/>
              <w:t>②絵はがきや電子メールを出すときに</w:t>
            </w:r>
          </w:p>
          <w:p w:rsidR="00663916" w:rsidRPr="00294063" w:rsidRDefault="00663916" w:rsidP="00663916">
            <w:pPr>
              <w:ind w:leftChars="50" w:left="305"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（伝達）</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kern w:val="0"/>
                <w:sz w:val="20"/>
                <w:szCs w:val="20"/>
              </w:rPr>
              <w:t>P88-89</w:t>
            </w:r>
          </w:p>
          <w:p w:rsidR="00663916" w:rsidRPr="00294063" w:rsidRDefault="00663916" w:rsidP="00663916">
            <w:pPr>
              <w:rPr>
                <w:rFonts w:ascii="ＭＳ 明朝" w:eastAsia="ＭＳ 明朝" w:hAnsi="ＭＳ 明朝" w:cs="ＭＳ 明朝"/>
                <w:kern w:val="0"/>
                <w:sz w:val="20"/>
                <w:szCs w:val="20"/>
              </w:rPr>
            </w:pP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用具：コンピューター・硬筆</w:t>
            </w:r>
          </w:p>
        </w:tc>
        <w:tc>
          <w:tcPr>
            <w:tcW w:w="1833" w:type="dxa"/>
            <w:shd w:val="clear" w:color="auto" w:fill="auto"/>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○絵はがきや電子メールの特徴を理解する。</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◎場面や相手に応じた文字の使い分けについて考える。</w:t>
            </w:r>
          </w:p>
        </w:tc>
        <w:tc>
          <w:tcPr>
            <w:tcW w:w="567" w:type="dxa"/>
            <w:shd w:val="clear" w:color="auto" w:fill="auto"/>
            <w:textDirection w:val="tbRlV"/>
            <w:vAlign w:val="center"/>
          </w:tcPr>
          <w:p w:rsidR="00663916" w:rsidRPr="00BF4537" w:rsidRDefault="00663916" w:rsidP="00BF4537">
            <w:pPr>
              <w:ind w:firstLineChars="50" w:firstLine="100"/>
              <w:jc w:val="left"/>
              <w:rPr>
                <w:rFonts w:ascii="ＭＳ ゴシック" w:eastAsia="ＭＳ ゴシック" w:hAnsi="ＭＳ ゴシック"/>
                <w:sz w:val="20"/>
                <w:szCs w:val="20"/>
              </w:rPr>
            </w:pPr>
            <w:r w:rsidRPr="00BF4537">
              <w:rPr>
                <w:rFonts w:ascii="ＭＳ ゴシック" w:eastAsia="ＭＳ ゴシック" w:hAnsi="ＭＳ ゴシック" w:hint="eastAsia"/>
                <w:sz w:val="20"/>
                <w:szCs w:val="20"/>
              </w:rPr>
              <w:t>１</w:t>
            </w:r>
          </w:p>
        </w:tc>
        <w:tc>
          <w:tcPr>
            <w:tcW w:w="596" w:type="dxa"/>
            <w:shd w:val="clear" w:color="auto" w:fill="auto"/>
            <w:tcMar>
              <w:top w:w="0" w:type="dxa"/>
              <w:left w:w="96" w:type="dxa"/>
              <w:bottom w:w="0" w:type="dxa"/>
              <w:right w:w="96" w:type="dxa"/>
            </w:tcMar>
            <w:textDirection w:val="tbRlV"/>
          </w:tcPr>
          <w:p w:rsidR="00663916" w:rsidRPr="00BF4537" w:rsidRDefault="00663916" w:rsidP="00BF4537">
            <w:pPr>
              <w:overflowPunct w:val="0"/>
              <w:ind w:leftChars="50" w:left="205" w:right="113" w:hangingChars="50" w:hanging="100"/>
              <w:jc w:val="left"/>
              <w:textAlignment w:val="baseline"/>
              <w:rPr>
                <w:rFonts w:ascii="ＭＳ ゴシック" w:eastAsia="ＭＳ ゴシック" w:hAnsi="ＭＳ ゴシック" w:cs="ＭＳ 明朝"/>
                <w:spacing w:val="2"/>
                <w:kern w:val="0"/>
                <w:sz w:val="20"/>
                <w:szCs w:val="20"/>
              </w:rPr>
            </w:pPr>
            <w:r w:rsidRPr="00BF4537">
              <w:rPr>
                <w:rFonts w:ascii="ＭＳ ゴシック" w:eastAsia="ＭＳ ゴシック" w:hAnsi="ＭＳ ゴシック" w:hint="eastAsia"/>
                <w:sz w:val="20"/>
                <w:szCs w:val="20"/>
              </w:rPr>
              <w:t>１</w:t>
            </w:r>
          </w:p>
        </w:tc>
        <w:tc>
          <w:tcPr>
            <w:tcW w:w="3402" w:type="dxa"/>
            <w:shd w:val="clear" w:color="auto" w:fill="auto"/>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Style w:val="10"/>
                <w:rFonts w:ascii="ＭＳ 明朝" w:eastAsia="ＭＳ 明朝" w:hAnsi="ＭＳ 明朝" w:hint="eastAsia"/>
                <w:color w:val="auto"/>
                <w:sz w:val="20"/>
                <w:szCs w:val="20"/>
              </w:rPr>
              <w:t>１</w:t>
            </w:r>
            <w:r w:rsidRPr="00294063">
              <w:rPr>
                <w:rFonts w:ascii="ＭＳ 明朝" w:eastAsia="ＭＳ 明朝" w:hAnsi="ＭＳ 明朝" w:cs="ＭＳ 明朝" w:hint="eastAsia"/>
                <w:kern w:val="0"/>
                <w:sz w:val="20"/>
                <w:szCs w:val="20"/>
              </w:rPr>
              <w:t>絵はがきと電子メールの特徴をそれぞれ調べる。</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Style w:val="10"/>
                <w:rFonts w:ascii="ＭＳ 明朝" w:eastAsia="ＭＳ 明朝" w:hAnsi="ＭＳ 明朝" w:hint="eastAsia"/>
                <w:color w:val="auto"/>
                <w:sz w:val="20"/>
                <w:szCs w:val="20"/>
              </w:rPr>
              <w:t>２</w:t>
            </w:r>
            <w:r w:rsidRPr="00294063">
              <w:rPr>
                <w:rFonts w:ascii="ＭＳ 明朝" w:eastAsia="ＭＳ 明朝" w:hAnsi="ＭＳ 明朝" w:cs="ＭＳ 明朝" w:hint="eastAsia"/>
                <w:kern w:val="0"/>
                <w:sz w:val="20"/>
                <w:szCs w:val="20"/>
              </w:rPr>
              <w:t>絵はがきと電子メール，それぞれのよさを踏まえ，どのような場面で使用するのが向いているのか，友達と話し合う。</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Style w:val="10"/>
                <w:rFonts w:ascii="ＭＳ 明朝" w:eastAsia="ＭＳ 明朝" w:hAnsi="ＭＳ 明朝" w:hint="eastAsia"/>
                <w:color w:val="auto"/>
                <w:sz w:val="20"/>
                <w:szCs w:val="20"/>
              </w:rPr>
              <w:t>３</w:t>
            </w:r>
            <w:r w:rsidRPr="00294063">
              <w:rPr>
                <w:rFonts w:ascii="ＭＳ 明朝" w:eastAsia="ＭＳ 明朝" w:hAnsi="ＭＳ 明朝" w:cs="ＭＳ 明朝" w:hint="eastAsia"/>
                <w:kern w:val="0"/>
                <w:sz w:val="20"/>
                <w:szCs w:val="20"/>
              </w:rPr>
              <w:t>教科書を見て，それぞれの絵はがきの書き方の違いを発見する。</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Style w:val="10"/>
                <w:rFonts w:ascii="ＭＳ 明朝" w:eastAsia="ＭＳ 明朝" w:hAnsi="ＭＳ 明朝" w:hint="eastAsia"/>
                <w:color w:val="auto"/>
                <w:sz w:val="20"/>
                <w:szCs w:val="20"/>
              </w:rPr>
              <w:t>４</w:t>
            </w:r>
            <w:r w:rsidRPr="00294063">
              <w:rPr>
                <w:rFonts w:ascii="ＭＳ 明朝" w:eastAsia="ＭＳ 明朝" w:hAnsi="ＭＳ 明朝" w:cs="ＭＳ 明朝" w:hint="eastAsia"/>
                <w:kern w:val="0"/>
                <w:sz w:val="20"/>
                <w:szCs w:val="20"/>
              </w:rPr>
              <w:t>絵はがきがなぜ書き分けられているのか，友達と話し合う。</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５自己評価・相互評価をする。</w:t>
            </w:r>
          </w:p>
        </w:tc>
        <w:tc>
          <w:tcPr>
            <w:tcW w:w="1956" w:type="dxa"/>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○絵はがきや電子メールの特徴について理解している。（知）</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◎場面や相手に応じた文字の使い分けについて話し合おうとしている。（</w:t>
            </w:r>
            <w:r w:rsidRPr="00294063">
              <w:rPr>
                <w:rFonts w:ascii="ＭＳ 明朝" w:eastAsia="ＭＳ 明朝" w:hAnsi="ＭＳ 明朝" w:cs="ＭＳ 明朝" w:hint="eastAsia"/>
                <w:sz w:val="20"/>
                <w:szCs w:val="20"/>
              </w:rPr>
              <w:t>関）</w:t>
            </w:r>
          </w:p>
        </w:tc>
      </w:tr>
      <w:tr w:rsidR="00663916" w:rsidRPr="00294063" w:rsidTr="00BF4537">
        <w:trPr>
          <w:cantSplit/>
          <w:trHeight w:val="3347"/>
        </w:trPr>
        <w:tc>
          <w:tcPr>
            <w:tcW w:w="1711" w:type="dxa"/>
          </w:tcPr>
          <w:p w:rsidR="00663916" w:rsidRPr="00294063" w:rsidRDefault="00663916" w:rsidP="00663916">
            <w:pPr>
              <w:ind w:left="200"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③ポスターを作るときに</w:t>
            </w:r>
          </w:p>
          <w:p w:rsidR="00663916" w:rsidRPr="00294063" w:rsidRDefault="00663916" w:rsidP="00663916">
            <w:pPr>
              <w:ind w:leftChars="50" w:left="305" w:hangingChars="100" w:hanging="200"/>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（表現）</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kern w:val="0"/>
                <w:sz w:val="20"/>
                <w:szCs w:val="20"/>
              </w:rPr>
              <w:t>P90-91</w:t>
            </w:r>
          </w:p>
          <w:p w:rsidR="00663916" w:rsidRPr="00294063" w:rsidRDefault="00663916" w:rsidP="00663916">
            <w:pPr>
              <w:rPr>
                <w:rFonts w:ascii="ＭＳ 明朝" w:eastAsia="ＭＳ 明朝" w:hAnsi="ＭＳ 明朝" w:cs="ＭＳ 明朝"/>
                <w:kern w:val="0"/>
                <w:sz w:val="20"/>
                <w:szCs w:val="20"/>
              </w:rPr>
            </w:pP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用具：毛筆・硬筆・コンピューターなど</w:t>
            </w:r>
          </w:p>
        </w:tc>
        <w:tc>
          <w:tcPr>
            <w:tcW w:w="1833" w:type="dxa"/>
            <w:shd w:val="clear" w:color="auto" w:fill="auto"/>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◎書き方や筆記具によって，受ける印象が異なることについて理解する。</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○伝えたい内容を表現するために，書き方や筆記具を工夫して書く。</w:t>
            </w:r>
          </w:p>
        </w:tc>
        <w:tc>
          <w:tcPr>
            <w:tcW w:w="567" w:type="dxa"/>
            <w:shd w:val="clear" w:color="auto" w:fill="auto"/>
            <w:textDirection w:val="tbRlV"/>
            <w:vAlign w:val="center"/>
          </w:tcPr>
          <w:p w:rsidR="00663916" w:rsidRPr="00BF4537" w:rsidRDefault="00663916" w:rsidP="00BF4537">
            <w:pPr>
              <w:ind w:firstLineChars="50" w:firstLine="100"/>
              <w:jc w:val="left"/>
              <w:rPr>
                <w:rFonts w:ascii="ＭＳ ゴシック" w:eastAsia="ＭＳ ゴシック" w:hAnsi="ＭＳ ゴシック" w:cs="ＭＳ 明朝"/>
                <w:kern w:val="0"/>
                <w:sz w:val="20"/>
                <w:szCs w:val="20"/>
              </w:rPr>
            </w:pPr>
            <w:r w:rsidRPr="00BF4537">
              <w:rPr>
                <w:rFonts w:ascii="ＭＳ ゴシック" w:eastAsia="ＭＳ ゴシック" w:hAnsi="ＭＳ ゴシック" w:hint="eastAsia"/>
                <w:sz w:val="20"/>
                <w:szCs w:val="20"/>
              </w:rPr>
              <w:t>２</w:t>
            </w:r>
          </w:p>
        </w:tc>
        <w:tc>
          <w:tcPr>
            <w:tcW w:w="596" w:type="dxa"/>
            <w:shd w:val="clear" w:color="auto" w:fill="auto"/>
            <w:tcMar>
              <w:top w:w="0" w:type="dxa"/>
              <w:left w:w="96" w:type="dxa"/>
              <w:bottom w:w="0" w:type="dxa"/>
              <w:right w:w="96" w:type="dxa"/>
            </w:tcMar>
            <w:textDirection w:val="tbRlV"/>
          </w:tcPr>
          <w:p w:rsidR="00663916" w:rsidRPr="00BF4537" w:rsidRDefault="00663916" w:rsidP="00BF4537">
            <w:pPr>
              <w:overflowPunct w:val="0"/>
              <w:ind w:leftChars="50" w:left="205" w:right="113" w:hangingChars="50" w:hanging="100"/>
              <w:jc w:val="left"/>
              <w:textAlignment w:val="baseline"/>
              <w:rPr>
                <w:rFonts w:ascii="ＭＳ ゴシック" w:eastAsia="ＭＳ ゴシック" w:hAnsi="ＭＳ ゴシック" w:cs="ＭＳ 明朝"/>
                <w:spacing w:val="2"/>
                <w:kern w:val="0"/>
                <w:sz w:val="20"/>
                <w:szCs w:val="20"/>
              </w:rPr>
            </w:pPr>
            <w:r w:rsidRPr="00BF4537">
              <w:rPr>
                <w:rFonts w:ascii="ＭＳ ゴシック" w:eastAsia="ＭＳ ゴシック" w:hAnsi="ＭＳ ゴシック" w:hint="eastAsia"/>
                <w:sz w:val="20"/>
                <w:szCs w:val="20"/>
              </w:rPr>
              <w:t>２</w:t>
            </w:r>
          </w:p>
        </w:tc>
        <w:tc>
          <w:tcPr>
            <w:tcW w:w="3402" w:type="dxa"/>
            <w:shd w:val="clear" w:color="auto" w:fill="auto"/>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１教科書を見て，2枚のポスターから受ける印象の違いについて考える。</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２書き方の違うポスターから受ける印象の違いについて，友達と話し合う。</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３伝えたい内容を表現するためには，書き方や筆記具にどのような工夫が必要か考える。</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４伝えたいことに合わせて，ポスターの下書きを書く。</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５自己評価・相互評価をする。</w:t>
            </w:r>
          </w:p>
        </w:tc>
        <w:tc>
          <w:tcPr>
            <w:tcW w:w="1956" w:type="dxa"/>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◎書き方や筆記具によって，受ける印象が異なることについて理解している。</w:t>
            </w:r>
          </w:p>
          <w:p w:rsidR="00663916" w:rsidRPr="00294063" w:rsidRDefault="00663916" w:rsidP="00663916">
            <w:pPr>
              <w:overflowPunct w:val="0"/>
              <w:ind w:leftChars="100" w:left="41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（知）</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○伝えたい内容を表現するために，書き方や筆記具を工夫して書いている。</w:t>
            </w:r>
          </w:p>
          <w:p w:rsidR="00663916" w:rsidRPr="00294063" w:rsidRDefault="00663916" w:rsidP="00663916">
            <w:pPr>
              <w:overflowPunct w:val="0"/>
              <w:ind w:leftChars="100" w:left="41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（技）</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◎書き方や筆記具を工夫して表現しようとしている。（関）</w:t>
            </w:r>
          </w:p>
        </w:tc>
      </w:tr>
      <w:tr w:rsidR="00663916" w:rsidRPr="00294063" w:rsidTr="00BF4537">
        <w:trPr>
          <w:cantSplit/>
          <w:trHeight w:val="1065"/>
        </w:trPr>
        <w:tc>
          <w:tcPr>
            <w:tcW w:w="1711" w:type="dxa"/>
            <w:vMerge w:val="restart"/>
          </w:tcPr>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【生活に広げよう】</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書き初めをしよう</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巻末折り込み</w:t>
            </w:r>
          </w:p>
          <w:p w:rsidR="00663916" w:rsidRPr="00294063" w:rsidRDefault="00663916" w:rsidP="00663916">
            <w:pPr>
              <w:rPr>
                <w:rFonts w:ascii="ＭＳ 明朝" w:eastAsia="ＭＳ 明朝" w:hAnsi="ＭＳ 明朝" w:cs="ＭＳ 明朝"/>
                <w:kern w:val="0"/>
                <w:sz w:val="20"/>
                <w:szCs w:val="20"/>
              </w:rPr>
            </w:pPr>
          </w:p>
          <w:p w:rsidR="00663916" w:rsidRPr="00294063" w:rsidRDefault="00663916" w:rsidP="00663916">
            <w:pPr>
              <w:rPr>
                <w:rFonts w:ascii="ＭＳ 明朝" w:eastAsia="ＭＳ 明朝" w:hAnsi="ＭＳ 明朝"/>
                <w:kern w:val="0"/>
                <w:sz w:val="20"/>
                <w:szCs w:val="20"/>
              </w:rPr>
            </w:pPr>
            <w:r w:rsidRPr="00294063">
              <w:rPr>
                <w:rFonts w:ascii="ＭＳ 明朝" w:eastAsia="ＭＳ 明朝" w:hAnsi="ＭＳ 明朝" w:cs="ＭＳ 明朝" w:hint="eastAsia"/>
                <w:kern w:val="0"/>
                <w:sz w:val="20"/>
                <w:szCs w:val="20"/>
              </w:rPr>
              <w:lastRenderedPageBreak/>
              <w:t>用具：毛筆（筆・小筆）</w:t>
            </w:r>
          </w:p>
        </w:tc>
        <w:tc>
          <w:tcPr>
            <w:tcW w:w="1833" w:type="dxa"/>
            <w:vMerge w:val="restart"/>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hint="eastAsia"/>
                <w:sz w:val="20"/>
                <w:szCs w:val="20"/>
              </w:rPr>
              <w:lastRenderedPageBreak/>
              <w:t>◎毛筆書写の学習の成果を生かし，書き初めを書く。</w:t>
            </w:r>
          </w:p>
        </w:tc>
        <w:tc>
          <w:tcPr>
            <w:tcW w:w="567" w:type="dxa"/>
            <w:vMerge w:val="restart"/>
            <w:textDirection w:val="tbRlV"/>
            <w:vAlign w:val="center"/>
          </w:tcPr>
          <w:p w:rsidR="00663916" w:rsidRPr="00BF4537" w:rsidRDefault="00663916" w:rsidP="00BF4537">
            <w:pPr>
              <w:ind w:leftChars="50" w:left="105"/>
              <w:jc w:val="left"/>
              <w:rPr>
                <w:rFonts w:ascii="ＭＳ ゴシック" w:eastAsia="ＭＳ ゴシック" w:hAnsi="ＭＳ ゴシック" w:cs="ＭＳ 明朝"/>
                <w:kern w:val="0"/>
                <w:sz w:val="20"/>
                <w:szCs w:val="20"/>
              </w:rPr>
            </w:pPr>
            <w:r w:rsidRPr="00BF4537">
              <w:rPr>
                <w:rFonts w:ascii="ＭＳ ゴシック" w:eastAsia="ＭＳ ゴシック" w:hAnsi="ＭＳ ゴシック" w:hint="eastAsia"/>
                <w:sz w:val="20"/>
                <w:szCs w:val="20"/>
              </w:rPr>
              <w:t>２</w:t>
            </w:r>
          </w:p>
        </w:tc>
        <w:tc>
          <w:tcPr>
            <w:tcW w:w="596" w:type="dxa"/>
            <w:tcBorders>
              <w:bottom w:val="dotted" w:sz="4" w:space="0" w:color="auto"/>
            </w:tcBorders>
            <w:shd w:val="clear" w:color="auto" w:fill="E7E6E6" w:themeFill="background2"/>
            <w:tcMar>
              <w:top w:w="0" w:type="dxa"/>
              <w:left w:w="96" w:type="dxa"/>
              <w:bottom w:w="0" w:type="dxa"/>
              <w:right w:w="96" w:type="dxa"/>
            </w:tcMar>
          </w:tcPr>
          <w:p w:rsidR="00663916" w:rsidRPr="00BF4537" w:rsidRDefault="00663916" w:rsidP="00BF4537">
            <w:pPr>
              <w:overflowPunct w:val="0"/>
              <w:jc w:val="left"/>
              <w:textAlignment w:val="baseline"/>
              <w:rPr>
                <w:rFonts w:ascii="ＭＳ ゴシック" w:eastAsia="ＭＳ ゴシック" w:hAnsi="ＭＳ ゴシック" w:cs="ＭＳ 明朝"/>
                <w:kern w:val="0"/>
                <w:sz w:val="20"/>
                <w:szCs w:val="20"/>
              </w:rPr>
            </w:pPr>
            <w:r w:rsidRPr="00BF4537">
              <w:rPr>
                <w:rFonts w:ascii="ＭＳ ゴシック" w:eastAsia="ＭＳ ゴシック" w:hAnsi="ＭＳ ゴシック" w:cs="ＭＳ 明朝" w:hint="eastAsia"/>
                <w:kern w:val="0"/>
                <w:sz w:val="20"/>
                <w:szCs w:val="20"/>
              </w:rPr>
              <w:t>1.5</w:t>
            </w:r>
          </w:p>
        </w:tc>
        <w:tc>
          <w:tcPr>
            <w:tcW w:w="3402" w:type="dxa"/>
            <w:tcBorders>
              <w:bottom w:val="dotted" w:sz="4" w:space="0" w:color="auto"/>
            </w:tcBorders>
            <w:shd w:val="clear" w:color="auto" w:fill="E7E6E6" w:themeFill="background2"/>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１書き初めの意義や心構えについて確かめる。</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２字形や筆使い，文字の大きさ，配列，名前の位置などに注意して，毛筆で「希望に輝く春」や「生命を尊ぶ」を書く。</w:t>
            </w:r>
          </w:p>
        </w:tc>
        <w:tc>
          <w:tcPr>
            <w:tcW w:w="1956" w:type="dxa"/>
            <w:vMerge w:val="restart"/>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sz w:val="20"/>
                <w:szCs w:val="20"/>
              </w:rPr>
            </w:pPr>
            <w:r w:rsidRPr="00294063">
              <w:rPr>
                <w:rFonts w:ascii="ＭＳ 明朝" w:eastAsia="ＭＳ 明朝" w:hAnsi="ＭＳ 明朝" w:hint="eastAsia"/>
                <w:sz w:val="20"/>
                <w:szCs w:val="20"/>
              </w:rPr>
              <w:t>◎毛筆書写の学習の成果を生かし，書き初めを書いている。</w:t>
            </w:r>
          </w:p>
          <w:p w:rsidR="00663916" w:rsidRPr="00294063" w:rsidRDefault="00663916" w:rsidP="00663916">
            <w:pPr>
              <w:overflowPunct w:val="0"/>
              <w:ind w:leftChars="100" w:left="41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(技)</w:t>
            </w:r>
          </w:p>
        </w:tc>
      </w:tr>
      <w:tr w:rsidR="00663916" w:rsidRPr="00294063" w:rsidTr="000321C7">
        <w:trPr>
          <w:cantSplit/>
          <w:trHeight w:val="2292"/>
        </w:trPr>
        <w:tc>
          <w:tcPr>
            <w:tcW w:w="1711" w:type="dxa"/>
            <w:vMerge/>
          </w:tcPr>
          <w:p w:rsidR="00663916" w:rsidRPr="00294063" w:rsidRDefault="00663916" w:rsidP="00663916">
            <w:pPr>
              <w:rPr>
                <w:rFonts w:ascii="ＭＳ 明朝" w:eastAsia="ＭＳ 明朝" w:hAnsi="ＭＳ 明朝" w:cs="ＭＳ 明朝"/>
                <w:kern w:val="0"/>
                <w:sz w:val="20"/>
                <w:szCs w:val="20"/>
              </w:rPr>
            </w:pPr>
          </w:p>
        </w:tc>
        <w:tc>
          <w:tcPr>
            <w:tcW w:w="1833" w:type="dxa"/>
            <w:vMerge/>
          </w:tcPr>
          <w:p w:rsidR="00663916" w:rsidRPr="00294063" w:rsidRDefault="00663916" w:rsidP="00663916">
            <w:pPr>
              <w:overflowPunct w:val="0"/>
              <w:ind w:left="200" w:hangingChars="100" w:hanging="200"/>
              <w:textAlignment w:val="baseline"/>
              <w:rPr>
                <w:rFonts w:ascii="ＭＳ 明朝" w:eastAsia="ＭＳ 明朝" w:hAnsi="ＭＳ 明朝"/>
                <w:sz w:val="20"/>
                <w:szCs w:val="20"/>
              </w:rPr>
            </w:pPr>
          </w:p>
        </w:tc>
        <w:tc>
          <w:tcPr>
            <w:tcW w:w="567" w:type="dxa"/>
            <w:vMerge/>
            <w:textDirection w:val="tbRlV"/>
            <w:vAlign w:val="center"/>
          </w:tcPr>
          <w:p w:rsidR="00663916" w:rsidRPr="00BF4537" w:rsidRDefault="00663916" w:rsidP="00BF4537">
            <w:pPr>
              <w:ind w:leftChars="50" w:left="105"/>
              <w:jc w:val="left"/>
              <w:rPr>
                <w:rFonts w:ascii="ＭＳ ゴシック" w:eastAsia="ＭＳ ゴシック" w:hAnsi="ＭＳ ゴシック"/>
                <w:sz w:val="20"/>
                <w:szCs w:val="20"/>
              </w:rPr>
            </w:pPr>
          </w:p>
        </w:tc>
        <w:tc>
          <w:tcPr>
            <w:tcW w:w="596" w:type="dxa"/>
            <w:tcBorders>
              <w:top w:val="single" w:sz="4" w:space="0" w:color="auto"/>
            </w:tcBorders>
            <w:shd w:val="clear" w:color="auto" w:fill="auto"/>
            <w:tcMar>
              <w:top w:w="0" w:type="dxa"/>
              <w:left w:w="96" w:type="dxa"/>
              <w:bottom w:w="0" w:type="dxa"/>
              <w:right w:w="96" w:type="dxa"/>
            </w:tcMar>
          </w:tcPr>
          <w:p w:rsidR="00663916" w:rsidRPr="00BF4537" w:rsidRDefault="00663916" w:rsidP="00BF4537">
            <w:pPr>
              <w:overflowPunct w:val="0"/>
              <w:jc w:val="left"/>
              <w:textAlignment w:val="baseline"/>
              <w:rPr>
                <w:rFonts w:ascii="ＭＳ ゴシック" w:eastAsia="ＭＳ ゴシック" w:hAnsi="ＭＳ ゴシック" w:cs="ＭＳ 明朝"/>
                <w:kern w:val="0"/>
                <w:sz w:val="20"/>
                <w:szCs w:val="20"/>
              </w:rPr>
            </w:pPr>
            <w:r w:rsidRPr="00BF4537">
              <w:rPr>
                <w:rFonts w:ascii="ＭＳ ゴシック" w:eastAsia="ＭＳ ゴシック" w:hAnsi="ＭＳ ゴシック" w:cs="ＭＳ 明朝" w:hint="eastAsia"/>
                <w:kern w:val="0"/>
                <w:sz w:val="20"/>
                <w:szCs w:val="20"/>
              </w:rPr>
              <w:t>0.5</w:t>
            </w:r>
          </w:p>
        </w:tc>
        <w:tc>
          <w:tcPr>
            <w:tcW w:w="3402" w:type="dxa"/>
            <w:tcBorders>
              <w:top w:val="single" w:sz="4" w:space="0" w:color="auto"/>
              <w:bottom w:val="dotted" w:sz="4" w:space="0" w:color="auto"/>
            </w:tcBorders>
            <w:shd w:val="clear" w:color="auto" w:fill="auto"/>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３書いたものを持ち寄り，自己評価・相互評価をする。</w:t>
            </w:r>
          </w:p>
        </w:tc>
        <w:tc>
          <w:tcPr>
            <w:tcW w:w="1956" w:type="dxa"/>
            <w:vMerge/>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sz w:val="20"/>
                <w:szCs w:val="20"/>
              </w:rPr>
            </w:pPr>
          </w:p>
        </w:tc>
      </w:tr>
      <w:tr w:rsidR="00663916" w:rsidRPr="00294063" w:rsidTr="000321C7">
        <w:trPr>
          <w:cantSplit/>
          <w:trHeight w:val="948"/>
        </w:trPr>
        <w:tc>
          <w:tcPr>
            <w:tcW w:w="1711" w:type="dxa"/>
            <w:vMerge w:val="restart"/>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３生活を豊かにする文字</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文化祭や卒業に</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向けて</w:t>
            </w: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kern w:val="0"/>
                <w:sz w:val="20"/>
                <w:szCs w:val="20"/>
              </w:rPr>
              <w:t>P92-97</w:t>
            </w:r>
          </w:p>
          <w:p w:rsidR="00663916" w:rsidRPr="00294063" w:rsidRDefault="00663916" w:rsidP="00663916">
            <w:pPr>
              <w:rPr>
                <w:rFonts w:ascii="ＭＳ 明朝" w:eastAsia="ＭＳ 明朝" w:hAnsi="ＭＳ 明朝" w:cs="ＭＳ 明朝"/>
                <w:kern w:val="0"/>
                <w:sz w:val="20"/>
                <w:szCs w:val="20"/>
              </w:rPr>
            </w:pPr>
          </w:p>
          <w:p w:rsidR="00663916" w:rsidRPr="00294063" w:rsidRDefault="00663916"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用具：毛筆「栄光のかけ橋」・硬筆</w:t>
            </w:r>
          </w:p>
        </w:tc>
        <w:tc>
          <w:tcPr>
            <w:tcW w:w="1833" w:type="dxa"/>
            <w:vMerge w:val="restart"/>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◎これまでの学習を生かして，生活に広がる題材を書く。</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○書き方の手順を理解する。</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◎学習したことを生活に広げる力をつける。</w:t>
            </w:r>
          </w:p>
        </w:tc>
        <w:tc>
          <w:tcPr>
            <w:tcW w:w="567" w:type="dxa"/>
            <w:vMerge w:val="restart"/>
            <w:textDirection w:val="tbRlV"/>
            <w:vAlign w:val="center"/>
          </w:tcPr>
          <w:p w:rsidR="00663916" w:rsidRPr="00BF4537" w:rsidRDefault="00663916" w:rsidP="00BF4537">
            <w:pPr>
              <w:ind w:firstLineChars="50" w:firstLine="100"/>
              <w:jc w:val="left"/>
              <w:rPr>
                <w:rFonts w:ascii="ＭＳ ゴシック" w:eastAsia="ＭＳ ゴシック" w:hAnsi="ＭＳ ゴシック" w:cs="ＭＳ 明朝"/>
                <w:kern w:val="0"/>
                <w:sz w:val="20"/>
                <w:szCs w:val="20"/>
              </w:rPr>
            </w:pPr>
            <w:r w:rsidRPr="00BF4537">
              <w:rPr>
                <w:rFonts w:ascii="ＭＳ ゴシック" w:eastAsia="ＭＳ ゴシック" w:hAnsi="ＭＳ ゴシック" w:hint="eastAsia"/>
                <w:sz w:val="20"/>
                <w:szCs w:val="20"/>
              </w:rPr>
              <w:t>２</w:t>
            </w:r>
          </w:p>
        </w:tc>
        <w:tc>
          <w:tcPr>
            <w:tcW w:w="596" w:type="dxa"/>
            <w:tcBorders>
              <w:bottom w:val="nil"/>
            </w:tcBorders>
            <w:tcMar>
              <w:top w:w="0" w:type="dxa"/>
              <w:left w:w="96" w:type="dxa"/>
              <w:bottom w:w="0" w:type="dxa"/>
              <w:right w:w="96" w:type="dxa"/>
            </w:tcMar>
          </w:tcPr>
          <w:p w:rsidR="00663916" w:rsidRPr="00BF4537" w:rsidRDefault="00663916" w:rsidP="00BF4537">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BF4537">
              <w:rPr>
                <w:rFonts w:ascii="ＭＳ ゴシック" w:eastAsia="ＭＳ ゴシック" w:hAnsi="ＭＳ ゴシック" w:cs="ＭＳ 明朝" w:hint="eastAsia"/>
                <w:kern w:val="0"/>
                <w:sz w:val="20"/>
                <w:szCs w:val="20"/>
              </w:rPr>
              <w:t>0.5</w:t>
            </w:r>
          </w:p>
        </w:tc>
        <w:tc>
          <w:tcPr>
            <w:tcW w:w="3402" w:type="dxa"/>
            <w:tcBorders>
              <w:top w:val="single" w:sz="4" w:space="0" w:color="auto"/>
              <w:bottom w:val="nil"/>
            </w:tcBorders>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１「文化祭から卒業まで」という設定で，書写で学習したことが生かされる場面について確認する。</w:t>
            </w:r>
          </w:p>
        </w:tc>
        <w:tc>
          <w:tcPr>
            <w:tcW w:w="1956" w:type="dxa"/>
            <w:vMerge w:val="restart"/>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◎これまでの学習を生かして，生活に広がる題材を書いている。(技)</w:t>
            </w:r>
          </w:p>
          <w:p w:rsidR="00663916" w:rsidRPr="00294063" w:rsidRDefault="00663916"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○書き方の手順を理解している。(知)</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◎学習したことを生活に広げようとしている。(関)</w:t>
            </w:r>
          </w:p>
        </w:tc>
      </w:tr>
      <w:tr w:rsidR="00663916" w:rsidRPr="00294063" w:rsidTr="000321C7">
        <w:trPr>
          <w:cantSplit/>
          <w:trHeight w:val="1020"/>
        </w:trPr>
        <w:tc>
          <w:tcPr>
            <w:tcW w:w="1711" w:type="dxa"/>
            <w:vMerge/>
          </w:tcPr>
          <w:p w:rsidR="00663916" w:rsidRPr="00294063" w:rsidRDefault="00663916" w:rsidP="00663916">
            <w:pPr>
              <w:rPr>
                <w:rFonts w:ascii="ＭＳ 明朝" w:eastAsia="ＭＳ 明朝" w:hAnsi="ＭＳ 明朝" w:cs="ＭＳ 明朝"/>
                <w:kern w:val="0"/>
                <w:sz w:val="20"/>
                <w:szCs w:val="20"/>
              </w:rPr>
            </w:pPr>
          </w:p>
        </w:tc>
        <w:tc>
          <w:tcPr>
            <w:tcW w:w="1833" w:type="dxa"/>
            <w:vMerge/>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p>
        </w:tc>
        <w:tc>
          <w:tcPr>
            <w:tcW w:w="567" w:type="dxa"/>
            <w:vMerge/>
            <w:textDirection w:val="tbRlV"/>
            <w:vAlign w:val="center"/>
          </w:tcPr>
          <w:p w:rsidR="00663916" w:rsidRPr="00BF4537" w:rsidRDefault="00663916" w:rsidP="00BF4537">
            <w:pPr>
              <w:ind w:firstLineChars="50" w:firstLine="100"/>
              <w:jc w:val="left"/>
              <w:rPr>
                <w:rFonts w:ascii="ＭＳ ゴシック" w:eastAsia="ＭＳ ゴシック" w:hAnsi="ＭＳ ゴシック"/>
                <w:sz w:val="20"/>
                <w:szCs w:val="20"/>
              </w:rPr>
            </w:pPr>
          </w:p>
        </w:tc>
        <w:tc>
          <w:tcPr>
            <w:tcW w:w="596" w:type="dxa"/>
            <w:tcBorders>
              <w:top w:val="nil"/>
              <w:bottom w:val="nil"/>
            </w:tcBorders>
            <w:shd w:val="clear" w:color="auto" w:fill="E7E6E6" w:themeFill="background2"/>
            <w:tcMar>
              <w:top w:w="0" w:type="dxa"/>
              <w:left w:w="96" w:type="dxa"/>
              <w:bottom w:w="0" w:type="dxa"/>
              <w:right w:w="96" w:type="dxa"/>
            </w:tcMar>
          </w:tcPr>
          <w:p w:rsidR="00663916" w:rsidRPr="00BF4537" w:rsidRDefault="00663916" w:rsidP="00BF4537">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BF4537">
              <w:rPr>
                <w:rFonts w:ascii="ＭＳ ゴシック" w:eastAsia="ＭＳ ゴシック" w:hAnsi="ＭＳ ゴシック" w:cs="ＭＳ 明朝" w:hint="eastAsia"/>
                <w:kern w:val="0"/>
                <w:sz w:val="20"/>
                <w:szCs w:val="20"/>
              </w:rPr>
              <w:t>１</w:t>
            </w:r>
          </w:p>
        </w:tc>
        <w:tc>
          <w:tcPr>
            <w:tcW w:w="3402" w:type="dxa"/>
            <w:tcBorders>
              <w:top w:val="nil"/>
              <w:bottom w:val="nil"/>
            </w:tcBorders>
            <w:shd w:val="clear" w:color="auto" w:fill="E7E6E6" w:themeFill="background2"/>
            <w:tcMar>
              <w:top w:w="0" w:type="dxa"/>
              <w:left w:w="96" w:type="dxa"/>
              <w:bottom w:w="0" w:type="dxa"/>
              <w:right w:w="96" w:type="dxa"/>
            </w:tcMar>
          </w:tcPr>
          <w:p w:rsidR="00663916" w:rsidRPr="00294063" w:rsidRDefault="00663916" w:rsidP="00CC45A3">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２既習事項を生かして，文化祭に展示する作品を制作する。</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３志願理由書や入学願書を書く。</w:t>
            </w:r>
          </w:p>
        </w:tc>
        <w:tc>
          <w:tcPr>
            <w:tcW w:w="1956" w:type="dxa"/>
            <w:vMerge/>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p>
        </w:tc>
      </w:tr>
      <w:tr w:rsidR="00663916" w:rsidRPr="00294063" w:rsidTr="000321C7">
        <w:trPr>
          <w:cantSplit/>
          <w:trHeight w:val="1624"/>
        </w:trPr>
        <w:tc>
          <w:tcPr>
            <w:tcW w:w="1711" w:type="dxa"/>
            <w:vMerge/>
          </w:tcPr>
          <w:p w:rsidR="00663916" w:rsidRPr="00294063" w:rsidRDefault="00663916" w:rsidP="00663916">
            <w:pPr>
              <w:rPr>
                <w:rFonts w:ascii="ＭＳ 明朝" w:eastAsia="ＭＳ 明朝" w:hAnsi="ＭＳ 明朝" w:cs="ＭＳ 明朝"/>
                <w:kern w:val="0"/>
                <w:sz w:val="20"/>
                <w:szCs w:val="20"/>
              </w:rPr>
            </w:pPr>
          </w:p>
        </w:tc>
        <w:tc>
          <w:tcPr>
            <w:tcW w:w="1833" w:type="dxa"/>
            <w:vMerge/>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p>
        </w:tc>
        <w:tc>
          <w:tcPr>
            <w:tcW w:w="567" w:type="dxa"/>
            <w:vMerge/>
            <w:tcBorders>
              <w:bottom w:val="single" w:sz="4" w:space="0" w:color="auto"/>
            </w:tcBorders>
            <w:textDirection w:val="tbRlV"/>
            <w:vAlign w:val="center"/>
          </w:tcPr>
          <w:p w:rsidR="00663916" w:rsidRPr="00BF4537" w:rsidRDefault="00663916" w:rsidP="00BF4537">
            <w:pPr>
              <w:ind w:firstLineChars="50" w:firstLine="100"/>
              <w:jc w:val="left"/>
              <w:rPr>
                <w:rFonts w:ascii="ＭＳ ゴシック" w:eastAsia="ＭＳ ゴシック" w:hAnsi="ＭＳ ゴシック"/>
                <w:sz w:val="20"/>
                <w:szCs w:val="20"/>
              </w:rPr>
            </w:pPr>
          </w:p>
        </w:tc>
        <w:tc>
          <w:tcPr>
            <w:tcW w:w="596" w:type="dxa"/>
            <w:tcBorders>
              <w:top w:val="nil"/>
            </w:tcBorders>
            <w:tcMar>
              <w:top w:w="0" w:type="dxa"/>
              <w:left w:w="96" w:type="dxa"/>
              <w:bottom w:w="0" w:type="dxa"/>
              <w:right w:w="96" w:type="dxa"/>
            </w:tcMar>
          </w:tcPr>
          <w:p w:rsidR="00663916" w:rsidRPr="00BF4537" w:rsidRDefault="00663916" w:rsidP="00BF4537">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BF4537">
              <w:rPr>
                <w:rFonts w:ascii="ＭＳ ゴシック" w:eastAsia="ＭＳ ゴシック" w:hAnsi="ＭＳ ゴシック" w:cs="ＭＳ 明朝" w:hint="eastAsia"/>
                <w:kern w:val="0"/>
                <w:sz w:val="20"/>
                <w:szCs w:val="20"/>
              </w:rPr>
              <w:t>0.5</w:t>
            </w:r>
          </w:p>
        </w:tc>
        <w:tc>
          <w:tcPr>
            <w:tcW w:w="3402" w:type="dxa"/>
            <w:tcBorders>
              <w:top w:val="nil"/>
            </w:tcBorders>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４</w:t>
            </w:r>
            <w:r w:rsidR="00A246F3" w:rsidRPr="00294063">
              <w:rPr>
                <w:rFonts w:ascii="ＭＳ 明朝" w:eastAsia="ＭＳ 明朝" w:hAnsi="ＭＳ 明朝" w:cs="ＭＳ 明朝" w:hint="eastAsia"/>
                <w:kern w:val="0"/>
                <w:sz w:val="20"/>
                <w:szCs w:val="20"/>
              </w:rPr>
              <w:t>書いたものを持ち寄り，</w:t>
            </w:r>
            <w:r w:rsidRPr="00294063">
              <w:rPr>
                <w:rFonts w:ascii="ＭＳ 明朝" w:eastAsia="ＭＳ 明朝" w:hAnsi="ＭＳ 明朝" w:cs="ＭＳ 明朝" w:hint="eastAsia"/>
                <w:kern w:val="0"/>
                <w:sz w:val="20"/>
                <w:szCs w:val="20"/>
              </w:rPr>
              <w:t>自己評価・相互評価をする。</w:t>
            </w:r>
          </w:p>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※この教材は，他教科や総合学習などと関連させて扱ってもよい。</w:t>
            </w:r>
          </w:p>
        </w:tc>
        <w:tc>
          <w:tcPr>
            <w:tcW w:w="1956" w:type="dxa"/>
            <w:vMerge/>
            <w:tcMar>
              <w:top w:w="0" w:type="dxa"/>
              <w:left w:w="96" w:type="dxa"/>
              <w:bottom w:w="0" w:type="dxa"/>
              <w:right w:w="96" w:type="dxa"/>
            </w:tcMar>
          </w:tcPr>
          <w:p w:rsidR="00663916" w:rsidRPr="00294063" w:rsidRDefault="00663916" w:rsidP="00663916">
            <w:pPr>
              <w:overflowPunct w:val="0"/>
              <w:ind w:left="200" w:hangingChars="100" w:hanging="200"/>
              <w:textAlignment w:val="baseline"/>
              <w:rPr>
                <w:rFonts w:ascii="ＭＳ 明朝" w:eastAsia="ＭＳ 明朝" w:hAnsi="ＭＳ 明朝" w:cs="ＭＳ 明朝"/>
                <w:kern w:val="0"/>
                <w:sz w:val="20"/>
                <w:szCs w:val="20"/>
              </w:rPr>
            </w:pPr>
          </w:p>
        </w:tc>
      </w:tr>
      <w:tr w:rsidR="000321C7" w:rsidRPr="00294063" w:rsidTr="00E569C9">
        <w:trPr>
          <w:cantSplit/>
          <w:trHeight w:val="655"/>
        </w:trPr>
        <w:tc>
          <w:tcPr>
            <w:tcW w:w="1711" w:type="dxa"/>
            <w:vMerge w:val="restart"/>
          </w:tcPr>
          <w:p w:rsidR="000321C7" w:rsidRPr="00294063" w:rsidRDefault="000321C7"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書いて味わおう「おくのほそ道」</w:t>
            </w:r>
          </w:p>
          <w:p w:rsidR="000321C7" w:rsidRPr="00294063" w:rsidRDefault="000321C7" w:rsidP="00663916">
            <w:pPr>
              <w:rPr>
                <w:rFonts w:ascii="ＭＳ 明朝" w:eastAsia="ＭＳ 明朝" w:hAnsi="ＭＳ 明朝" w:cs="ＭＳ 明朝"/>
                <w:kern w:val="0"/>
                <w:sz w:val="20"/>
                <w:szCs w:val="20"/>
              </w:rPr>
            </w:pPr>
            <w:r w:rsidRPr="00294063">
              <w:rPr>
                <w:rFonts w:ascii="ＭＳ 明朝" w:eastAsia="ＭＳ 明朝" w:hAnsi="ＭＳ 明朝" w:cs="ＭＳ 明朝"/>
                <w:kern w:val="0"/>
                <w:sz w:val="20"/>
                <w:szCs w:val="20"/>
              </w:rPr>
              <w:t>P98</w:t>
            </w:r>
          </w:p>
          <w:p w:rsidR="000321C7" w:rsidRPr="00294063" w:rsidRDefault="000321C7" w:rsidP="00663916">
            <w:pPr>
              <w:rPr>
                <w:rFonts w:ascii="ＭＳ 明朝" w:eastAsia="ＭＳ 明朝" w:hAnsi="ＭＳ 明朝" w:cs="ＭＳ 明朝"/>
                <w:kern w:val="0"/>
                <w:sz w:val="20"/>
                <w:szCs w:val="20"/>
              </w:rPr>
            </w:pPr>
          </w:p>
          <w:p w:rsidR="000321C7" w:rsidRPr="00294063" w:rsidRDefault="000321C7" w:rsidP="00663916">
            <w:pPr>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用具：硬筆</w:t>
            </w:r>
          </w:p>
        </w:tc>
        <w:tc>
          <w:tcPr>
            <w:tcW w:w="1833" w:type="dxa"/>
            <w:vMerge w:val="restart"/>
          </w:tcPr>
          <w:p w:rsidR="000321C7" w:rsidRPr="00294063" w:rsidRDefault="000321C7"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◎3年の学習を生かして，古典教材を硬筆で書く。</w:t>
            </w:r>
          </w:p>
          <w:p w:rsidR="000321C7" w:rsidRPr="00294063" w:rsidRDefault="000321C7"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○書くことで古典のよさを味わう。</w:t>
            </w:r>
          </w:p>
        </w:tc>
        <w:tc>
          <w:tcPr>
            <w:tcW w:w="567" w:type="dxa"/>
            <w:vMerge w:val="restart"/>
            <w:tcBorders>
              <w:bottom w:val="nil"/>
            </w:tcBorders>
            <w:textDirection w:val="tbRlV"/>
            <w:vAlign w:val="center"/>
          </w:tcPr>
          <w:p w:rsidR="000321C7" w:rsidRPr="00BF4537" w:rsidRDefault="000321C7" w:rsidP="00BF4537">
            <w:pPr>
              <w:ind w:firstLineChars="50" w:firstLine="100"/>
              <w:jc w:val="left"/>
              <w:rPr>
                <w:rFonts w:ascii="ＭＳ ゴシック" w:eastAsia="ＭＳ ゴシック" w:hAnsi="ＭＳ ゴシック"/>
                <w:sz w:val="20"/>
                <w:szCs w:val="20"/>
              </w:rPr>
            </w:pPr>
            <w:r w:rsidRPr="00BF4537">
              <w:rPr>
                <w:rFonts w:ascii="ＭＳ ゴシック" w:eastAsia="ＭＳ ゴシック" w:hAnsi="ＭＳ ゴシック" w:hint="eastAsia"/>
                <w:sz w:val="20"/>
                <w:szCs w:val="20"/>
              </w:rPr>
              <w:t>１</w:t>
            </w:r>
          </w:p>
        </w:tc>
        <w:tc>
          <w:tcPr>
            <w:tcW w:w="596" w:type="dxa"/>
            <w:tcBorders>
              <w:bottom w:val="nil"/>
            </w:tcBorders>
            <w:shd w:val="clear" w:color="auto" w:fill="auto"/>
            <w:tcMar>
              <w:top w:w="0" w:type="dxa"/>
              <w:left w:w="96" w:type="dxa"/>
              <w:bottom w:w="0" w:type="dxa"/>
              <w:right w:w="96" w:type="dxa"/>
            </w:tcMar>
          </w:tcPr>
          <w:p w:rsidR="000321C7" w:rsidRPr="00BF4537" w:rsidRDefault="00E569C9" w:rsidP="000321C7">
            <w:pPr>
              <w:overflowPunct w:val="0"/>
              <w:jc w:val="center"/>
              <w:textAlignment w:val="baseline"/>
              <w:rPr>
                <w:rFonts w:ascii="ＭＳ ゴシック" w:eastAsia="ＭＳ ゴシック" w:hAnsi="ＭＳ ゴシック" w:cs="ＭＳ 明朝"/>
                <w:spacing w:val="2"/>
                <w:kern w:val="0"/>
                <w:sz w:val="20"/>
                <w:szCs w:val="20"/>
              </w:rPr>
            </w:pPr>
            <w:r>
              <w:rPr>
                <w:rFonts w:ascii="ＭＳ ゴシック" w:eastAsia="ＭＳ ゴシック" w:hAnsi="ＭＳ ゴシック" w:cs="ＭＳ 明朝" w:hint="eastAsia"/>
                <w:spacing w:val="2"/>
                <w:kern w:val="0"/>
                <w:sz w:val="20"/>
                <w:szCs w:val="20"/>
              </w:rPr>
              <w:t>0.1</w:t>
            </w:r>
          </w:p>
        </w:tc>
        <w:tc>
          <w:tcPr>
            <w:tcW w:w="3402" w:type="dxa"/>
            <w:tcBorders>
              <w:bottom w:val="nil"/>
            </w:tcBorders>
            <w:shd w:val="clear" w:color="auto" w:fill="auto"/>
            <w:tcMar>
              <w:top w:w="0" w:type="dxa"/>
              <w:left w:w="96" w:type="dxa"/>
              <w:bottom w:w="0" w:type="dxa"/>
              <w:right w:w="96" w:type="dxa"/>
            </w:tcMar>
          </w:tcPr>
          <w:p w:rsidR="000321C7" w:rsidRPr="00294063" w:rsidRDefault="000321C7"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１国語の授業で学習した「おくのほそ道」を思い出す。</w:t>
            </w:r>
          </w:p>
        </w:tc>
        <w:tc>
          <w:tcPr>
            <w:tcW w:w="1956" w:type="dxa"/>
            <w:vMerge w:val="restart"/>
            <w:tcMar>
              <w:top w:w="0" w:type="dxa"/>
              <w:left w:w="96" w:type="dxa"/>
              <w:bottom w:w="0" w:type="dxa"/>
              <w:right w:w="96" w:type="dxa"/>
            </w:tcMar>
          </w:tcPr>
          <w:p w:rsidR="000321C7" w:rsidRPr="00294063" w:rsidRDefault="000321C7" w:rsidP="00663916">
            <w:pPr>
              <w:overflowPunct w:val="0"/>
              <w:ind w:left="200" w:hangingChars="100" w:hanging="200"/>
              <w:textAlignment w:val="baseline"/>
              <w:rPr>
                <w:rFonts w:ascii="ＭＳ 明朝" w:eastAsia="ＭＳ 明朝" w:hAnsi="ＭＳ 明朝" w:cs="Times New Roman"/>
                <w:kern w:val="0"/>
                <w:sz w:val="20"/>
                <w:szCs w:val="20"/>
              </w:rPr>
            </w:pPr>
            <w:r w:rsidRPr="00294063">
              <w:rPr>
                <w:rFonts w:ascii="ＭＳ 明朝" w:eastAsia="ＭＳ 明朝" w:hAnsi="ＭＳ 明朝" w:cs="ＭＳ 明朝" w:hint="eastAsia"/>
                <w:kern w:val="0"/>
                <w:sz w:val="20"/>
                <w:szCs w:val="20"/>
              </w:rPr>
              <w:t>◎3年で学習したことを生かして硬筆で書いている。(技)</w:t>
            </w:r>
          </w:p>
          <w:p w:rsidR="000321C7" w:rsidRPr="00294063" w:rsidRDefault="000321C7" w:rsidP="00663916">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○書くことの楽しさを味わおうとしている。(関)</w:t>
            </w:r>
          </w:p>
        </w:tc>
      </w:tr>
      <w:tr w:rsidR="00E569C9" w:rsidRPr="00294063" w:rsidTr="00E569C9">
        <w:trPr>
          <w:cantSplit/>
          <w:trHeight w:val="535"/>
        </w:trPr>
        <w:tc>
          <w:tcPr>
            <w:tcW w:w="1711" w:type="dxa"/>
            <w:vMerge/>
          </w:tcPr>
          <w:p w:rsidR="00E569C9" w:rsidRPr="00294063" w:rsidRDefault="00E569C9" w:rsidP="00663916">
            <w:pPr>
              <w:rPr>
                <w:rFonts w:ascii="ＭＳ 明朝" w:eastAsia="ＭＳ 明朝" w:hAnsi="ＭＳ 明朝" w:cs="ＭＳ 明朝"/>
                <w:kern w:val="0"/>
                <w:sz w:val="20"/>
                <w:szCs w:val="20"/>
              </w:rPr>
            </w:pPr>
          </w:p>
        </w:tc>
        <w:tc>
          <w:tcPr>
            <w:tcW w:w="1833" w:type="dxa"/>
            <w:vMerge/>
          </w:tcPr>
          <w:p w:rsidR="00E569C9" w:rsidRPr="00294063" w:rsidRDefault="00E569C9" w:rsidP="00663916">
            <w:pPr>
              <w:overflowPunct w:val="0"/>
              <w:ind w:left="200" w:hangingChars="100" w:hanging="200"/>
              <w:textAlignment w:val="baseline"/>
              <w:rPr>
                <w:rFonts w:ascii="ＭＳ 明朝" w:eastAsia="ＭＳ 明朝" w:hAnsi="ＭＳ 明朝" w:cs="ＭＳ 明朝"/>
                <w:kern w:val="0"/>
                <w:sz w:val="20"/>
                <w:szCs w:val="20"/>
              </w:rPr>
            </w:pPr>
          </w:p>
        </w:tc>
        <w:tc>
          <w:tcPr>
            <w:tcW w:w="567" w:type="dxa"/>
            <w:vMerge/>
            <w:tcBorders>
              <w:bottom w:val="nil"/>
            </w:tcBorders>
            <w:textDirection w:val="tbRlV"/>
            <w:vAlign w:val="center"/>
          </w:tcPr>
          <w:p w:rsidR="00E569C9" w:rsidRPr="00BF4537" w:rsidRDefault="00E569C9" w:rsidP="00BF4537">
            <w:pPr>
              <w:ind w:firstLineChars="50" w:firstLine="100"/>
              <w:jc w:val="left"/>
              <w:rPr>
                <w:rFonts w:ascii="ＭＳ ゴシック" w:eastAsia="ＭＳ ゴシック" w:hAnsi="ＭＳ ゴシック"/>
                <w:sz w:val="20"/>
                <w:szCs w:val="20"/>
              </w:rPr>
            </w:pPr>
          </w:p>
        </w:tc>
        <w:tc>
          <w:tcPr>
            <w:tcW w:w="596" w:type="dxa"/>
            <w:tcBorders>
              <w:top w:val="nil"/>
              <w:bottom w:val="nil"/>
            </w:tcBorders>
            <w:shd w:val="clear" w:color="auto" w:fill="E7E6E6" w:themeFill="background2"/>
            <w:tcMar>
              <w:top w:w="0" w:type="dxa"/>
              <w:left w:w="96" w:type="dxa"/>
              <w:bottom w:w="0" w:type="dxa"/>
              <w:right w:w="96" w:type="dxa"/>
            </w:tcMar>
          </w:tcPr>
          <w:p w:rsidR="00E569C9" w:rsidRDefault="00E569C9" w:rsidP="000321C7">
            <w:pPr>
              <w:overflowPunct w:val="0"/>
              <w:jc w:val="center"/>
              <w:textAlignment w:val="baseline"/>
              <w:rPr>
                <w:rFonts w:ascii="ＭＳ ゴシック" w:eastAsia="ＭＳ ゴシック" w:hAnsi="ＭＳ ゴシック" w:cs="ＭＳ 明朝"/>
                <w:spacing w:val="2"/>
                <w:kern w:val="0"/>
                <w:sz w:val="20"/>
                <w:szCs w:val="20"/>
              </w:rPr>
            </w:pPr>
            <w:r>
              <w:rPr>
                <w:rFonts w:ascii="ＭＳ ゴシック" w:eastAsia="ＭＳ ゴシック" w:hAnsi="ＭＳ ゴシック" w:cs="ＭＳ 明朝" w:hint="eastAsia"/>
                <w:spacing w:val="2"/>
                <w:kern w:val="0"/>
                <w:sz w:val="20"/>
                <w:szCs w:val="20"/>
              </w:rPr>
              <w:t>0.7</w:t>
            </w:r>
          </w:p>
        </w:tc>
        <w:tc>
          <w:tcPr>
            <w:tcW w:w="3402" w:type="dxa"/>
            <w:tcBorders>
              <w:top w:val="nil"/>
              <w:bottom w:val="nil"/>
            </w:tcBorders>
            <w:shd w:val="clear" w:color="auto" w:fill="E7E6E6" w:themeFill="background2"/>
            <w:tcMar>
              <w:top w:w="0" w:type="dxa"/>
              <w:left w:w="96" w:type="dxa"/>
              <w:bottom w:w="0" w:type="dxa"/>
              <w:right w:w="96" w:type="dxa"/>
            </w:tcMar>
          </w:tcPr>
          <w:p w:rsidR="00E569C9" w:rsidRPr="00294063" w:rsidRDefault="00E569C9" w:rsidP="00E569C9">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２「おくのほそ道」を硬筆で書く。</w:t>
            </w:r>
          </w:p>
        </w:tc>
        <w:tc>
          <w:tcPr>
            <w:tcW w:w="1956" w:type="dxa"/>
            <w:vMerge/>
            <w:tcMar>
              <w:top w:w="0" w:type="dxa"/>
              <w:left w:w="96" w:type="dxa"/>
              <w:bottom w:w="0" w:type="dxa"/>
              <w:right w:w="96" w:type="dxa"/>
            </w:tcMar>
          </w:tcPr>
          <w:p w:rsidR="00E569C9" w:rsidRPr="00294063" w:rsidRDefault="00E569C9" w:rsidP="00663916">
            <w:pPr>
              <w:overflowPunct w:val="0"/>
              <w:ind w:left="200" w:hangingChars="100" w:hanging="200"/>
              <w:textAlignment w:val="baseline"/>
              <w:rPr>
                <w:rFonts w:ascii="ＭＳ 明朝" w:eastAsia="ＭＳ 明朝" w:hAnsi="ＭＳ 明朝" w:cs="ＭＳ 明朝"/>
                <w:kern w:val="0"/>
                <w:sz w:val="20"/>
                <w:szCs w:val="20"/>
              </w:rPr>
            </w:pPr>
          </w:p>
        </w:tc>
      </w:tr>
      <w:tr w:rsidR="000321C7" w:rsidRPr="00294063" w:rsidTr="000321C7">
        <w:trPr>
          <w:cantSplit/>
          <w:trHeight w:val="1560"/>
        </w:trPr>
        <w:tc>
          <w:tcPr>
            <w:tcW w:w="1711" w:type="dxa"/>
            <w:vMerge/>
          </w:tcPr>
          <w:p w:rsidR="000321C7" w:rsidRPr="00294063" w:rsidRDefault="000321C7" w:rsidP="00663916">
            <w:pPr>
              <w:rPr>
                <w:rFonts w:ascii="ＭＳ 明朝" w:eastAsia="ＭＳ 明朝" w:hAnsi="ＭＳ 明朝" w:cs="ＭＳ 明朝"/>
                <w:kern w:val="0"/>
                <w:sz w:val="20"/>
                <w:szCs w:val="20"/>
              </w:rPr>
            </w:pPr>
          </w:p>
        </w:tc>
        <w:tc>
          <w:tcPr>
            <w:tcW w:w="1833" w:type="dxa"/>
            <w:vMerge/>
          </w:tcPr>
          <w:p w:rsidR="000321C7" w:rsidRPr="00294063" w:rsidRDefault="000321C7" w:rsidP="00663916">
            <w:pPr>
              <w:overflowPunct w:val="0"/>
              <w:ind w:left="200" w:hangingChars="100" w:hanging="200"/>
              <w:textAlignment w:val="baseline"/>
              <w:rPr>
                <w:rFonts w:ascii="ＭＳ 明朝" w:eastAsia="ＭＳ 明朝" w:hAnsi="ＭＳ 明朝" w:cs="ＭＳ 明朝"/>
                <w:kern w:val="0"/>
                <w:sz w:val="20"/>
                <w:szCs w:val="20"/>
              </w:rPr>
            </w:pPr>
          </w:p>
        </w:tc>
        <w:tc>
          <w:tcPr>
            <w:tcW w:w="567" w:type="dxa"/>
            <w:vMerge/>
            <w:tcBorders>
              <w:bottom w:val="single" w:sz="4" w:space="0" w:color="auto"/>
            </w:tcBorders>
            <w:textDirection w:val="tbRlV"/>
            <w:vAlign w:val="center"/>
          </w:tcPr>
          <w:p w:rsidR="000321C7" w:rsidRPr="00BF4537" w:rsidRDefault="000321C7" w:rsidP="00BF4537">
            <w:pPr>
              <w:ind w:firstLineChars="50" w:firstLine="100"/>
              <w:jc w:val="left"/>
              <w:rPr>
                <w:rFonts w:ascii="ＭＳ ゴシック" w:eastAsia="ＭＳ ゴシック" w:hAnsi="ＭＳ ゴシック"/>
                <w:sz w:val="20"/>
                <w:szCs w:val="20"/>
              </w:rPr>
            </w:pPr>
          </w:p>
        </w:tc>
        <w:tc>
          <w:tcPr>
            <w:tcW w:w="596" w:type="dxa"/>
            <w:tcBorders>
              <w:top w:val="nil"/>
            </w:tcBorders>
            <w:shd w:val="clear" w:color="auto" w:fill="auto"/>
            <w:tcMar>
              <w:top w:w="0" w:type="dxa"/>
              <w:left w:w="96" w:type="dxa"/>
              <w:bottom w:w="0" w:type="dxa"/>
              <w:right w:w="96" w:type="dxa"/>
            </w:tcMar>
          </w:tcPr>
          <w:p w:rsidR="000321C7" w:rsidRPr="00BF4537" w:rsidRDefault="000321C7" w:rsidP="000321C7">
            <w:pPr>
              <w:overflowPunct w:val="0"/>
              <w:ind w:leftChars="27" w:left="57"/>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0.2</w:t>
            </w:r>
          </w:p>
        </w:tc>
        <w:tc>
          <w:tcPr>
            <w:tcW w:w="3402" w:type="dxa"/>
            <w:tcBorders>
              <w:top w:val="nil"/>
            </w:tcBorders>
            <w:shd w:val="clear" w:color="auto" w:fill="auto"/>
            <w:tcMar>
              <w:top w:w="0" w:type="dxa"/>
              <w:left w:w="96" w:type="dxa"/>
              <w:bottom w:w="0" w:type="dxa"/>
              <w:right w:w="96" w:type="dxa"/>
            </w:tcMar>
          </w:tcPr>
          <w:p w:rsidR="000321C7" w:rsidRPr="00294063" w:rsidRDefault="000321C7" w:rsidP="000321C7">
            <w:pPr>
              <w:overflowPunct w:val="0"/>
              <w:ind w:left="200" w:hangingChars="100" w:hanging="200"/>
              <w:textAlignment w:val="baseline"/>
              <w:rPr>
                <w:rFonts w:ascii="ＭＳ 明朝" w:eastAsia="ＭＳ 明朝" w:hAnsi="ＭＳ 明朝" w:cs="ＭＳ 明朝"/>
                <w:kern w:val="0"/>
                <w:sz w:val="20"/>
                <w:szCs w:val="20"/>
              </w:rPr>
            </w:pPr>
            <w:r w:rsidRPr="00294063">
              <w:rPr>
                <w:rFonts w:ascii="ＭＳ 明朝" w:eastAsia="ＭＳ 明朝" w:hAnsi="ＭＳ 明朝" w:cs="ＭＳ 明朝" w:hint="eastAsia"/>
                <w:kern w:val="0"/>
                <w:sz w:val="20"/>
                <w:szCs w:val="20"/>
              </w:rPr>
              <w:t>３書いた感想を伝え合う。</w:t>
            </w:r>
          </w:p>
        </w:tc>
        <w:tc>
          <w:tcPr>
            <w:tcW w:w="1956" w:type="dxa"/>
            <w:vMerge/>
            <w:tcMar>
              <w:top w:w="0" w:type="dxa"/>
              <w:left w:w="96" w:type="dxa"/>
              <w:bottom w:w="0" w:type="dxa"/>
              <w:right w:w="96" w:type="dxa"/>
            </w:tcMar>
          </w:tcPr>
          <w:p w:rsidR="000321C7" w:rsidRPr="00294063" w:rsidRDefault="000321C7" w:rsidP="00663916">
            <w:pPr>
              <w:overflowPunct w:val="0"/>
              <w:ind w:left="200" w:hangingChars="100" w:hanging="200"/>
              <w:textAlignment w:val="baseline"/>
              <w:rPr>
                <w:rFonts w:ascii="ＭＳ 明朝" w:eastAsia="ＭＳ 明朝" w:hAnsi="ＭＳ 明朝" w:cs="ＭＳ 明朝"/>
                <w:kern w:val="0"/>
                <w:sz w:val="20"/>
                <w:szCs w:val="20"/>
              </w:rPr>
            </w:pPr>
          </w:p>
        </w:tc>
      </w:tr>
    </w:tbl>
    <w:p w:rsidR="00665749" w:rsidRPr="00294063" w:rsidRDefault="00665749" w:rsidP="00665749">
      <w:pPr>
        <w:pStyle w:val="Noparagraphstyle"/>
        <w:rPr>
          <w:rFonts w:ascii="ＭＳ 明朝" w:eastAsia="ＭＳ 明朝" w:hAnsi="ＭＳ 明朝"/>
          <w:color w:val="auto"/>
        </w:rPr>
      </w:pPr>
    </w:p>
    <w:p w:rsidR="00665749" w:rsidRPr="00294063" w:rsidRDefault="00665749" w:rsidP="00665749">
      <w:pPr>
        <w:pStyle w:val="Noparagraphstyle"/>
        <w:rPr>
          <w:rFonts w:ascii="ＭＳ 明朝" w:eastAsia="ＭＳ 明朝" w:hAnsi="ＭＳ 明朝"/>
          <w:color w:val="auto"/>
        </w:rPr>
      </w:pPr>
    </w:p>
    <w:p w:rsidR="00665749" w:rsidRPr="00294063" w:rsidRDefault="00665749">
      <w:pPr>
        <w:rPr>
          <w:rFonts w:ascii="ＭＳ 明朝" w:eastAsia="ＭＳ 明朝" w:hAnsi="ＭＳ 明朝"/>
        </w:rPr>
      </w:pPr>
    </w:p>
    <w:sectPr w:rsidR="00665749" w:rsidRPr="00294063" w:rsidSect="000D0113">
      <w:headerReference w:type="even" r:id="rId7"/>
      <w:headerReference w:type="default" r:id="rId8"/>
      <w:footerReference w:type="even" r:id="rId9"/>
      <w:footerReference w:type="default" r:id="rId10"/>
      <w:headerReference w:type="first" r:id="rId11"/>
      <w:footerReference w:type="first" r:id="rId12"/>
      <w:pgSz w:w="11906" w:h="16838"/>
      <w:pgMar w:top="1134" w:right="68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13" w:rsidRDefault="00284D13" w:rsidP="00784A50">
      <w:r>
        <w:separator/>
      </w:r>
    </w:p>
  </w:endnote>
  <w:endnote w:type="continuationSeparator" w:id="0">
    <w:p w:rsidR="00284D13" w:rsidRDefault="00284D13" w:rsidP="0078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4" w:rsidRDefault="00AD4F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4" w:rsidRDefault="00AD4F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4" w:rsidRDefault="00AD4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13" w:rsidRDefault="00284D13" w:rsidP="00784A50">
      <w:r>
        <w:separator/>
      </w:r>
    </w:p>
  </w:footnote>
  <w:footnote w:type="continuationSeparator" w:id="0">
    <w:p w:rsidR="00284D13" w:rsidRDefault="00284D13" w:rsidP="0078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4" w:rsidRDefault="00AD4F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4" w:rsidRDefault="00AD4F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F4" w:rsidRDefault="00AD4F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E111B"/>
    <w:multiLevelType w:val="hybridMultilevel"/>
    <w:tmpl w:val="DE32AB92"/>
    <w:lvl w:ilvl="0" w:tplc="E0EA2500">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FB"/>
    <w:rsid w:val="000321C7"/>
    <w:rsid w:val="00087A7F"/>
    <w:rsid w:val="000D0113"/>
    <w:rsid w:val="000E6A9D"/>
    <w:rsid w:val="001025FE"/>
    <w:rsid w:val="00162EB3"/>
    <w:rsid w:val="00172CAB"/>
    <w:rsid w:val="00284D13"/>
    <w:rsid w:val="00294063"/>
    <w:rsid w:val="00294C2B"/>
    <w:rsid w:val="002E0250"/>
    <w:rsid w:val="002F7E91"/>
    <w:rsid w:val="00365329"/>
    <w:rsid w:val="00395086"/>
    <w:rsid w:val="003D3AB9"/>
    <w:rsid w:val="00431305"/>
    <w:rsid w:val="004E4BA5"/>
    <w:rsid w:val="004E6F06"/>
    <w:rsid w:val="004F7295"/>
    <w:rsid w:val="00583AFB"/>
    <w:rsid w:val="00602F62"/>
    <w:rsid w:val="00636367"/>
    <w:rsid w:val="00663916"/>
    <w:rsid w:val="00665749"/>
    <w:rsid w:val="006912C7"/>
    <w:rsid w:val="006D52BC"/>
    <w:rsid w:val="00713354"/>
    <w:rsid w:val="00784A50"/>
    <w:rsid w:val="007969E2"/>
    <w:rsid w:val="007E2118"/>
    <w:rsid w:val="00834DA9"/>
    <w:rsid w:val="00871CC3"/>
    <w:rsid w:val="00955DCA"/>
    <w:rsid w:val="0096559F"/>
    <w:rsid w:val="00A1531D"/>
    <w:rsid w:val="00A246F3"/>
    <w:rsid w:val="00A51C6F"/>
    <w:rsid w:val="00A8439D"/>
    <w:rsid w:val="00A944A9"/>
    <w:rsid w:val="00AD4FF4"/>
    <w:rsid w:val="00BF4537"/>
    <w:rsid w:val="00C66FFE"/>
    <w:rsid w:val="00C7437F"/>
    <w:rsid w:val="00C95572"/>
    <w:rsid w:val="00CA5276"/>
    <w:rsid w:val="00CC45A3"/>
    <w:rsid w:val="00D077C8"/>
    <w:rsid w:val="00D10A96"/>
    <w:rsid w:val="00D90D70"/>
    <w:rsid w:val="00DD7174"/>
    <w:rsid w:val="00E50A89"/>
    <w:rsid w:val="00E569C9"/>
    <w:rsid w:val="00EA67BB"/>
    <w:rsid w:val="00EA711B"/>
    <w:rsid w:val="00EC296E"/>
    <w:rsid w:val="00EE3507"/>
    <w:rsid w:val="00F860A8"/>
    <w:rsid w:val="00FE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D0113"/>
    <w:pPr>
      <w:overflowPunct w:val="0"/>
      <w:ind w:left="180" w:hangingChars="100" w:hanging="180"/>
      <w:textAlignment w:val="baseline"/>
      <w:outlineLvl w:val="0"/>
    </w:pPr>
    <w:rPr>
      <w:rFonts w:ascii="ＭＳ ゴシック" w:eastAsia="ＭＳ ゴシック" w:hAnsi="ＭＳ ゴシック"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0113"/>
    <w:rPr>
      <w:rFonts w:ascii="ＭＳ ゴシック" w:eastAsia="ＭＳ ゴシック" w:hAnsi="ＭＳ ゴシック" w:cs="ＭＳ 明朝"/>
      <w:color w:val="000000"/>
      <w:kern w:val="0"/>
      <w:sz w:val="18"/>
      <w:szCs w:val="18"/>
    </w:rPr>
  </w:style>
  <w:style w:type="paragraph" w:customStyle="1" w:styleId="Noparagraphstyle">
    <w:name w:val="[No paragraph style]"/>
    <w:rsid w:val="000D0113"/>
    <w:pPr>
      <w:widowControl w:val="0"/>
      <w:autoSpaceDE w:val="0"/>
      <w:autoSpaceDN w:val="0"/>
      <w:adjustRightInd w:val="0"/>
      <w:spacing w:line="420" w:lineRule="auto"/>
      <w:jc w:val="both"/>
      <w:textAlignment w:val="center"/>
    </w:pPr>
    <w:rPr>
      <w:rFonts w:ascii="ＭＳ ゴシック" w:eastAsia="ＭＳ ゴシック" w:hAnsi="Century" w:cs="ＭＳ ゴシック"/>
      <w:color w:val="000000"/>
      <w:kern w:val="0"/>
      <w:sz w:val="18"/>
      <w:szCs w:val="18"/>
    </w:rPr>
  </w:style>
  <w:style w:type="paragraph" w:styleId="a3">
    <w:name w:val="header"/>
    <w:basedOn w:val="a"/>
    <w:link w:val="a4"/>
    <w:uiPriority w:val="99"/>
    <w:unhideWhenUsed/>
    <w:rsid w:val="00784A50"/>
    <w:pPr>
      <w:tabs>
        <w:tab w:val="center" w:pos="4252"/>
        <w:tab w:val="right" w:pos="8504"/>
      </w:tabs>
      <w:snapToGrid w:val="0"/>
    </w:pPr>
  </w:style>
  <w:style w:type="character" w:customStyle="1" w:styleId="a4">
    <w:name w:val="ヘッダー (文字)"/>
    <w:basedOn w:val="a0"/>
    <w:link w:val="a3"/>
    <w:uiPriority w:val="99"/>
    <w:rsid w:val="00784A50"/>
  </w:style>
  <w:style w:type="paragraph" w:styleId="a5">
    <w:name w:val="footer"/>
    <w:basedOn w:val="a"/>
    <w:link w:val="a6"/>
    <w:uiPriority w:val="99"/>
    <w:unhideWhenUsed/>
    <w:rsid w:val="00784A50"/>
    <w:pPr>
      <w:tabs>
        <w:tab w:val="center" w:pos="4252"/>
        <w:tab w:val="right" w:pos="8504"/>
      </w:tabs>
      <w:snapToGrid w:val="0"/>
    </w:pPr>
  </w:style>
  <w:style w:type="character" w:customStyle="1" w:styleId="a6">
    <w:name w:val="フッター (文字)"/>
    <w:basedOn w:val="a0"/>
    <w:link w:val="a5"/>
    <w:uiPriority w:val="99"/>
    <w:rsid w:val="00784A50"/>
  </w:style>
  <w:style w:type="paragraph" w:styleId="a7">
    <w:name w:val="List Paragraph"/>
    <w:basedOn w:val="a"/>
    <w:uiPriority w:val="34"/>
    <w:qFormat/>
    <w:rsid w:val="00A51C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2020-06-03T01:57:00Z</dcterms:created>
  <dcterms:modified xsi:type="dcterms:W3CDTF">2020-06-03T03:06:00Z</dcterms:modified>
</cp:coreProperties>
</file>