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70A1D1" w14:textId="77777777" w:rsidR="00694289" w:rsidRPr="00694289" w:rsidRDefault="00FF5034" w:rsidP="00694289">
      <w:pPr>
        <w:rPr>
          <w:sz w:val="20"/>
          <w:szCs w:val="20"/>
        </w:rPr>
      </w:pPr>
      <w:r w:rsidRPr="00694289">
        <w:rPr>
          <w:noProof/>
          <w:sz w:val="20"/>
          <w:szCs w:val="20"/>
        </w:rPr>
        <mc:AlternateContent>
          <mc:Choice Requires="wps">
            <w:drawing>
              <wp:anchor distT="0" distB="0" distL="114300" distR="114300" simplePos="0" relativeHeight="251662336" behindDoc="0" locked="0" layoutInCell="1" allowOverlap="1" wp14:anchorId="3583A7FD" wp14:editId="16D06C81">
                <wp:simplePos x="0" y="0"/>
                <wp:positionH relativeFrom="column">
                  <wp:posOffset>1364615</wp:posOffset>
                </wp:positionH>
                <wp:positionV relativeFrom="paragraph">
                  <wp:posOffset>-52705</wp:posOffset>
                </wp:positionV>
                <wp:extent cx="1615440" cy="35052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1615440" cy="350520"/>
                        </a:xfrm>
                        <a:prstGeom prst="rect">
                          <a:avLst/>
                        </a:prstGeom>
                        <a:solidFill>
                          <a:schemeClr val="lt1"/>
                        </a:solidFill>
                        <a:ln w="6350">
                          <a:noFill/>
                        </a:ln>
                      </wps:spPr>
                      <wps:txbx>
                        <w:txbxContent>
                          <w:p w14:paraId="182BA590" w14:textId="77777777" w:rsidR="00694289" w:rsidRPr="00694289" w:rsidRDefault="00694289" w:rsidP="00694289">
                            <w:pPr>
                              <w:snapToGrid w:val="0"/>
                              <w:spacing w:line="240" w:lineRule="atLeast"/>
                              <w:jc w:val="center"/>
                              <w:rPr>
                                <w:rFonts w:ascii="BIZ UDPゴシック" w:eastAsia="BIZ UDPゴシック" w:hAnsi="BIZ UDPゴシック"/>
                                <w:sz w:val="28"/>
                                <w:szCs w:val="28"/>
                              </w:rPr>
                            </w:pPr>
                            <w:r w:rsidRPr="00694289">
                              <w:rPr>
                                <w:rFonts w:ascii="BIZ UDPゴシック" w:eastAsia="BIZ UDPゴシック" w:hAnsi="BIZ UDPゴシック" w:hint="eastAsia"/>
                                <w:sz w:val="28"/>
                                <w:szCs w:val="28"/>
                              </w:rPr>
                              <w:t>「新しい保健体育」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771448" id="_x0000_t202" coordsize="21600,21600" o:spt="202" path="m,l,21600r21600,l21600,xe">
                <v:stroke joinstyle="miter"/>
                <v:path gradientshapeok="t" o:connecttype="rect"/>
              </v:shapetype>
              <v:shape id="テキスト ボックス 3" o:spid="_x0000_s1026" type="#_x0000_t202" style="position:absolute;left:0;text-align:left;margin-left:107.45pt;margin-top:-4.15pt;width:127.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" fillcolor="white [3201]" stroked="f" strokeweight=".5pt">
                <v:textbox>
                  <w:txbxContent>
                    <w:p w:rsidR="00694289" w:rsidRPr="00694289" w:rsidRDefault="00694289" w:rsidP="00694289">
                      <w:pPr>
                        <w:snapToGrid w:val="0"/>
                        <w:spacing w:line="240" w:lineRule="atLeast"/>
                        <w:jc w:val="center"/>
                        <w:rPr>
                          <w:rFonts w:ascii="BIZ UDPゴシック" w:eastAsia="BIZ UDPゴシック" w:hAnsi="BIZ UDPゴシック" w:hint="eastAsia"/>
                          <w:sz w:val="28"/>
                          <w:szCs w:val="28"/>
                        </w:rPr>
                      </w:pPr>
                      <w:r w:rsidRPr="00694289">
                        <w:rPr>
                          <w:rFonts w:ascii="BIZ UDPゴシック" w:eastAsia="BIZ UDPゴシック" w:hAnsi="BIZ UDPゴシック" w:hint="eastAsia"/>
                          <w:sz w:val="28"/>
                          <w:szCs w:val="28"/>
                        </w:rPr>
                        <w:t>「新しい保健体育」</w:t>
                      </w:r>
                    </w:p>
                  </w:txbxContent>
                </v:textbox>
              </v:shape>
            </w:pict>
          </mc:Fallback>
        </mc:AlternateContent>
      </w:r>
      <w:r w:rsidR="00694289" w:rsidRPr="00694289">
        <w:rPr>
          <w:noProof/>
          <w:sz w:val="20"/>
          <w:szCs w:val="20"/>
        </w:rPr>
        <w:drawing>
          <wp:anchor distT="0" distB="0" distL="114300" distR="114300" simplePos="0" relativeHeight="251659264" behindDoc="1" locked="0" layoutInCell="1" allowOverlap="1" wp14:anchorId="54DF514D" wp14:editId="163ED8E8">
            <wp:simplePos x="0" y="0"/>
            <wp:positionH relativeFrom="column">
              <wp:posOffset>0</wp:posOffset>
            </wp:positionH>
            <wp:positionV relativeFrom="paragraph">
              <wp:posOffset>220980</wp:posOffset>
            </wp:positionV>
            <wp:extent cx="657860" cy="706755"/>
            <wp:effectExtent l="0" t="0" r="0" b="0"/>
            <wp:wrapTight wrapText="bothSides">
              <wp:wrapPolygon edited="0">
                <wp:start x="1251" y="0"/>
                <wp:lineTo x="1251" y="5822"/>
                <wp:lineTo x="3753" y="10480"/>
                <wp:lineTo x="1251" y="19795"/>
                <wp:lineTo x="1251" y="20960"/>
                <wp:lineTo x="19390" y="20960"/>
                <wp:lineTo x="20015" y="19795"/>
                <wp:lineTo x="16888" y="10480"/>
                <wp:lineTo x="20015" y="4658"/>
                <wp:lineTo x="19390" y="0"/>
                <wp:lineTo x="1251"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東京書籍ロゴ1.png"/>
                    <pic:cNvPicPr/>
                  </pic:nvPicPr>
                  <pic:blipFill>
                    <a:blip r:embed="rId6" cstate="print">
                      <a:biLevel thresh="50000"/>
                      <a:extLst>
                        <a:ext uri="{28A0092B-C50C-407E-A947-70E740481C1C}">
                          <a14:useLocalDpi xmlns:a14="http://schemas.microsoft.com/office/drawing/2010/main" val="0"/>
                        </a:ext>
                      </a:extLst>
                    </a:blip>
                    <a:stretch>
                      <a:fillRect/>
                    </a:stretch>
                  </pic:blipFill>
                  <pic:spPr>
                    <a:xfrm>
                      <a:off x="0" y="0"/>
                      <a:ext cx="657860" cy="706755"/>
                    </a:xfrm>
                    <a:prstGeom prst="rect">
                      <a:avLst/>
                    </a:prstGeom>
                  </pic:spPr>
                </pic:pic>
              </a:graphicData>
            </a:graphic>
          </wp:anchor>
        </w:drawing>
      </w:r>
      <w:r w:rsidR="00694289" w:rsidRPr="00694289">
        <w:rPr>
          <w:sz w:val="20"/>
          <w:szCs w:val="20"/>
        </w:rPr>
        <w:t xml:space="preserve">3教　</w:t>
      </w:r>
      <w:r w:rsidR="00694289" w:rsidRPr="00694289">
        <w:rPr>
          <w:rFonts w:hint="eastAsia"/>
          <w:sz w:val="20"/>
          <w:szCs w:val="20"/>
        </w:rPr>
        <w:t>内容解説資料①</w:t>
      </w:r>
    </w:p>
    <w:p w14:paraId="04FC9BA8" w14:textId="77777777" w:rsidR="00694289" w:rsidRDefault="00694289" w:rsidP="00694289">
      <w:r>
        <w:rPr>
          <w:noProof/>
        </w:rPr>
        <mc:AlternateContent>
          <mc:Choice Requires="wps">
            <w:drawing>
              <wp:anchor distT="0" distB="0" distL="114300" distR="114300" simplePos="0" relativeHeight="251660288" behindDoc="0" locked="0" layoutInCell="1" allowOverlap="1" wp14:anchorId="0413FF45" wp14:editId="0E34BC62">
                <wp:simplePos x="0" y="0"/>
                <wp:positionH relativeFrom="column">
                  <wp:posOffset>1486535</wp:posOffset>
                </wp:positionH>
                <wp:positionV relativeFrom="paragraph">
                  <wp:posOffset>114935</wp:posOffset>
                </wp:positionV>
                <wp:extent cx="4101465" cy="49530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4101465" cy="495300"/>
                        </a:xfrm>
                        <a:prstGeom prst="rect">
                          <a:avLst/>
                        </a:prstGeom>
                        <a:solidFill>
                          <a:schemeClr val="lt1"/>
                        </a:solidFill>
                        <a:ln w="6350">
                          <a:solidFill>
                            <a:prstClr val="black"/>
                          </a:solidFill>
                        </a:ln>
                      </wps:spPr>
                      <wps:txbx>
                        <w:txbxContent>
                          <w:p w14:paraId="5F603F76" w14:textId="77777777" w:rsidR="00694289" w:rsidRPr="00694289" w:rsidRDefault="00694289" w:rsidP="00694289">
                            <w:pPr>
                              <w:snapToGrid w:val="0"/>
                              <w:spacing w:line="240" w:lineRule="atLeast"/>
                              <w:jc w:val="center"/>
                              <w:rPr>
                                <w:rFonts w:ascii="BIZ UDPゴシック" w:eastAsia="BIZ UDPゴシック" w:hAnsi="BIZ UDPゴシック"/>
                                <w:b/>
                                <w:sz w:val="56"/>
                                <w:szCs w:val="56"/>
                                <w14:textOutline w14:w="3175" w14:cap="rnd" w14:cmpd="sng" w14:algn="ctr">
                                  <w14:solidFill>
                                    <w14:srgbClr w14:val="000000"/>
                                  </w14:solidFill>
                                  <w14:prstDash w14:val="solid"/>
                                  <w14:bevel/>
                                </w14:textOutline>
                              </w:rPr>
                            </w:pPr>
                            <w:r w:rsidRPr="00694289">
                              <w:rPr>
                                <w:rFonts w:ascii="BIZ UDPゴシック" w:eastAsia="BIZ UDPゴシック" w:hAnsi="BIZ UDPゴシック" w:hint="eastAsia"/>
                                <w:b/>
                                <w:sz w:val="56"/>
                                <w:szCs w:val="56"/>
                                <w14:textOutline w14:w="3175" w14:cap="rnd" w14:cmpd="sng" w14:algn="ctr">
                                  <w14:solidFill>
                                    <w14:srgbClr w14:val="000000"/>
                                  </w14:solidFill>
                                  <w14:prstDash w14:val="solid"/>
                                  <w14:bevel/>
                                </w14:textOutline>
                              </w:rPr>
                              <w:t>検討の観点と内容の特色</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2" o:spid="_x0000_s1027" type="#_x0000_t202" style="position:absolute;left:0;text-align:left;margin-left:117.05pt;margin-top:9.05pt;width:322.2pt;height:39pt;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" fillcolor="white [3201]" strokeweight=".5pt">
                <v:textbox inset=",0,,0">
                  <w:txbxContent>
                    <w:p w:rsidR="00694289" w:rsidRPr="00694289" w:rsidRDefault="00694289" w:rsidP="00694289">
                      <w:pPr>
                        <w:snapToGrid w:val="0"/>
                        <w:spacing w:line="240" w:lineRule="atLeast"/>
                        <w:jc w:val="center"/>
                        <w:rPr>
                          <w:rFonts w:ascii="BIZ UDPゴシック" w:eastAsia="BIZ UDPゴシック" w:hAnsi="BIZ UDPゴシック" w:hint="eastAsia"/>
                          <w:b/>
                          <w:sz w:val="56"/>
                          <w:szCs w:val="56"/>
                          <w14:textOutline w14:w="3175" w14:cap="rnd" w14:cmpd="sng" w14:algn="ctr">
                            <w14:solidFill>
                              <w14:srgbClr w14:val="000000"/>
                            </w14:solidFill>
                            <w14:prstDash w14:val="solid"/>
                            <w14:bevel/>
                          </w14:textOutline>
                        </w:rPr>
                      </w:pPr>
                      <w:r w:rsidRPr="00694289">
                        <w:rPr>
                          <w:rFonts w:ascii="BIZ UDPゴシック" w:eastAsia="BIZ UDPゴシック" w:hAnsi="BIZ UDPゴシック" w:hint="eastAsia"/>
                          <w:b/>
                          <w:sz w:val="56"/>
                          <w:szCs w:val="56"/>
                          <w14:textOutline w14:w="3175" w14:cap="rnd" w14:cmpd="sng" w14:algn="ctr">
                            <w14:solidFill>
                              <w14:srgbClr w14:val="000000"/>
                            </w14:solidFill>
                            <w14:prstDash w14:val="solid"/>
                            <w14:bevel/>
                          </w14:textOutline>
                        </w:rPr>
                        <w:t>検討の観点と内容の特色</w:t>
                      </w:r>
                    </w:p>
                  </w:txbxContent>
                </v:textbox>
              </v:shape>
            </w:pict>
          </mc:Fallback>
        </mc:AlternateContent>
      </w:r>
    </w:p>
    <w:p w14:paraId="69EC2F81" w14:textId="77777777" w:rsidR="00694289" w:rsidRDefault="00694289" w:rsidP="00694289"/>
    <w:p w14:paraId="24E75FE6" w14:textId="77777777" w:rsidR="00694289" w:rsidRDefault="00694289" w:rsidP="00694289"/>
    <w:p w14:paraId="5B56D3F1" w14:textId="77777777" w:rsidR="00694289" w:rsidRPr="00694289" w:rsidRDefault="00694289" w:rsidP="00694289">
      <w:pPr>
        <w:spacing w:line="360" w:lineRule="auto"/>
        <w:jc w:val="left"/>
        <w:rPr>
          <w:sz w:val="16"/>
          <w:szCs w:val="16"/>
        </w:rPr>
      </w:pPr>
      <w:r w:rsidRPr="00694289">
        <w:rPr>
          <w:rFonts w:hint="eastAsia"/>
          <w:sz w:val="16"/>
          <w:szCs w:val="16"/>
        </w:rPr>
        <w:t>この資料は，令和</w:t>
      </w:r>
      <w:r w:rsidRPr="00694289">
        <w:rPr>
          <w:sz w:val="16"/>
          <w:szCs w:val="16"/>
        </w:rPr>
        <w:t>3年度中学校教科書の内容解説資料として，一般社団法人教科書協会「教科書発行者行動規範」に則っております。</w:t>
      </w:r>
    </w:p>
    <w:tbl>
      <w:tblPr>
        <w:tblStyle w:val="a5"/>
        <w:tblW w:w="0" w:type="auto"/>
        <w:tblLook w:val="04A0" w:firstRow="1" w:lastRow="0" w:firstColumn="1" w:lastColumn="0" w:noHBand="0" w:noVBand="1"/>
      </w:tblPr>
      <w:tblGrid>
        <w:gridCol w:w="3114"/>
        <w:gridCol w:w="7080"/>
      </w:tblGrid>
      <w:tr w:rsidR="00FF5034" w14:paraId="2C43685C" w14:textId="77777777" w:rsidTr="00FF5034">
        <w:tc>
          <w:tcPr>
            <w:tcW w:w="3114" w:type="dxa"/>
            <w:tcBorders>
              <w:top w:val="nil"/>
              <w:left w:val="nil"/>
              <w:bottom w:val="nil"/>
              <w:right w:val="nil"/>
            </w:tcBorders>
            <w:vAlign w:val="center"/>
          </w:tcPr>
          <w:p w14:paraId="2D0DB924" w14:textId="77777777" w:rsidR="00FF5034" w:rsidRDefault="00FF5034" w:rsidP="00FF5034">
            <w:pPr>
              <w:pStyle w:val="a3"/>
            </w:pPr>
            <w:r w:rsidRPr="009F154E">
              <w:rPr>
                <w:rFonts w:hint="eastAsia"/>
                <w:color w:val="000000" w:themeColor="text1"/>
              </w:rPr>
              <w:t>◆</w:t>
            </w:r>
            <w:r w:rsidRPr="00192D07">
              <w:rPr>
                <w:rFonts w:hint="eastAsia"/>
              </w:rPr>
              <w:t>教育基本法との関連</w:t>
            </w:r>
          </w:p>
        </w:tc>
        <w:tc>
          <w:tcPr>
            <w:tcW w:w="7080" w:type="dxa"/>
            <w:tcBorders>
              <w:top w:val="nil"/>
              <w:left w:val="nil"/>
              <w:bottom w:val="nil"/>
              <w:right w:val="nil"/>
            </w:tcBorders>
            <w:vAlign w:val="center"/>
          </w:tcPr>
          <w:p w14:paraId="028465D6" w14:textId="77777777" w:rsidR="00FF5034" w:rsidRPr="00FF5034" w:rsidRDefault="00FF5034" w:rsidP="00FF5034">
            <w:pPr>
              <w:spacing w:line="200" w:lineRule="exact"/>
              <w:rPr>
                <w:rFonts w:ascii="ＭＳ 明朝" w:eastAsia="ＭＳ 明朝" w:hAnsi="ＭＳ 明朝"/>
                <w:sz w:val="16"/>
                <w:szCs w:val="16"/>
              </w:rPr>
            </w:pPr>
            <w:r w:rsidRPr="00FF5034">
              <w:rPr>
                <w:rFonts w:ascii="ＭＳ 明朝" w:eastAsia="ＭＳ 明朝" w:hAnsi="ＭＳ 明朝" w:hint="eastAsia"/>
                <w:sz w:val="16"/>
                <w:szCs w:val="16"/>
              </w:rPr>
              <w:t>教育基本法第２条各号に掲げられた「教育の目標」の達成に資するよう，保健体育科の目標及び内容に照らして，学習活動や教材が適切に選定，配列されている。</w:t>
            </w:r>
          </w:p>
        </w:tc>
      </w:tr>
    </w:tbl>
    <w:p w14:paraId="31074BF2" w14:textId="77777777" w:rsidR="00694289" w:rsidRDefault="00694289" w:rsidP="00FF5034">
      <w:pPr>
        <w:snapToGrid w:val="0"/>
        <w:spacing w:line="100" w:lineRule="exact"/>
      </w:pPr>
    </w:p>
    <w:tbl>
      <w:tblPr>
        <w:tblStyle w:val="a5"/>
        <w:tblW w:w="0" w:type="auto"/>
        <w:tblLook w:val="04A0" w:firstRow="1" w:lastRow="0" w:firstColumn="1" w:lastColumn="0" w:noHBand="0" w:noVBand="1"/>
      </w:tblPr>
      <w:tblGrid>
        <w:gridCol w:w="1980"/>
        <w:gridCol w:w="5953"/>
        <w:gridCol w:w="2261"/>
      </w:tblGrid>
      <w:tr w:rsidR="00192D07" w14:paraId="17551B26" w14:textId="77777777" w:rsidTr="009F154E">
        <w:trPr>
          <w:trHeight w:val="283"/>
        </w:trPr>
        <w:tc>
          <w:tcPr>
            <w:tcW w:w="1980" w:type="dxa"/>
            <w:shd w:val="clear" w:color="auto" w:fill="D9D9D9" w:themeFill="background1" w:themeFillShade="D9"/>
            <w:vAlign w:val="center"/>
          </w:tcPr>
          <w:p w14:paraId="7FF94812" w14:textId="77777777" w:rsidR="00192D07" w:rsidRPr="00BA77B8" w:rsidRDefault="00192D07" w:rsidP="00BA77B8">
            <w:pPr>
              <w:pStyle w:val="a6"/>
            </w:pPr>
            <w:r w:rsidRPr="00BA77B8">
              <w:rPr>
                <w:rFonts w:hint="eastAsia"/>
              </w:rPr>
              <w:t>教育基本法第</w:t>
            </w:r>
            <w:r w:rsidRPr="00BA77B8">
              <w:t>2条</w:t>
            </w:r>
          </w:p>
        </w:tc>
        <w:tc>
          <w:tcPr>
            <w:tcW w:w="5953" w:type="dxa"/>
            <w:shd w:val="clear" w:color="auto" w:fill="D9D9D9" w:themeFill="background1" w:themeFillShade="D9"/>
            <w:vAlign w:val="center"/>
          </w:tcPr>
          <w:p w14:paraId="194ECD7B" w14:textId="77777777" w:rsidR="00192D07" w:rsidRPr="00BA77B8" w:rsidRDefault="00192D07" w:rsidP="00BA77B8">
            <w:pPr>
              <w:pStyle w:val="a6"/>
            </w:pPr>
            <w:r w:rsidRPr="00BA77B8">
              <w:t>「新しい保健体育」の特色</w:t>
            </w:r>
          </w:p>
        </w:tc>
        <w:tc>
          <w:tcPr>
            <w:tcW w:w="2261" w:type="dxa"/>
            <w:shd w:val="clear" w:color="auto" w:fill="D9D9D9" w:themeFill="background1" w:themeFillShade="D9"/>
            <w:vAlign w:val="center"/>
          </w:tcPr>
          <w:p w14:paraId="7F2DB3BB" w14:textId="77777777" w:rsidR="00192D07" w:rsidRPr="00BA77B8" w:rsidRDefault="00192D07" w:rsidP="00BA77B8">
            <w:pPr>
              <w:pStyle w:val="a6"/>
            </w:pPr>
            <w:r w:rsidRPr="00BA77B8">
              <w:t>主な具体例の掲載ページ</w:t>
            </w:r>
          </w:p>
        </w:tc>
      </w:tr>
      <w:tr w:rsidR="00192D07" w14:paraId="29804718" w14:textId="77777777" w:rsidTr="00192D07">
        <w:tc>
          <w:tcPr>
            <w:tcW w:w="1980" w:type="dxa"/>
          </w:tcPr>
          <w:p w14:paraId="36FF515A" w14:textId="77777777" w:rsidR="00192D07" w:rsidRPr="00BA77B8" w:rsidRDefault="00192D07" w:rsidP="00BA77B8">
            <w:pPr>
              <w:pStyle w:val="a8"/>
            </w:pPr>
            <w:r w:rsidRPr="00BA77B8">
              <w:rPr>
                <w:rFonts w:hint="eastAsia"/>
              </w:rPr>
              <w:t>第1号　 幅広い知識と教養を身に付け，真理を求める態度を養い，豊かな情操と道徳心を培うとともに，健やかな身体を養うこと。</w:t>
            </w:r>
          </w:p>
        </w:tc>
        <w:tc>
          <w:tcPr>
            <w:tcW w:w="5953" w:type="dxa"/>
          </w:tcPr>
          <w:p w14:paraId="7BE0CDA5" w14:textId="77777777" w:rsidR="00192D07" w:rsidRPr="00192D07" w:rsidRDefault="00192D07" w:rsidP="00BA77B8">
            <w:pPr>
              <w:pStyle w:val="1"/>
              <w:ind w:left="180" w:hanging="180"/>
            </w:pPr>
            <w:r w:rsidRPr="00192D07">
              <w:t>・本文ページは</w:t>
            </w:r>
            <w:r w:rsidRPr="00DC49A8">
              <w:rPr>
                <w:b/>
              </w:rPr>
              <w:t>「見つける」「学習課題」「課題の解決」「広げる」</w:t>
            </w:r>
            <w:r w:rsidRPr="00192D07">
              <w:t>の4ステップが学習の流れに沿って配置されており，</w:t>
            </w:r>
            <w:r w:rsidRPr="00702BC5">
              <w:rPr>
                <w:b/>
              </w:rPr>
              <w:t>主体的・対話的で深い学び</w:t>
            </w:r>
            <w:r w:rsidRPr="00192D07">
              <w:t>を通して，幅広い知識と教養を身につけ，健康の保持増進や豊かなスポーツライフを実現する資質・能力が育成されるよう配慮されている。</w:t>
            </w:r>
          </w:p>
          <w:p w14:paraId="7A3E3EFB" w14:textId="77777777" w:rsidR="00192D07" w:rsidRPr="00192D07" w:rsidRDefault="00192D07" w:rsidP="00BA77B8">
            <w:pPr>
              <w:pStyle w:val="1"/>
              <w:ind w:left="180" w:hanging="180"/>
            </w:pPr>
            <w:r w:rsidRPr="00192D07">
              <w:t>・巻頭・巻末には</w:t>
            </w:r>
            <w:r w:rsidRPr="0014256E">
              <w:rPr>
                <w:b/>
              </w:rPr>
              <w:t>口絵</w:t>
            </w:r>
            <w:r w:rsidRPr="00192D07">
              <w:t>，各章末には今日的な課題に対応した</w:t>
            </w:r>
            <w:r w:rsidRPr="00702BC5">
              <w:rPr>
                <w:b/>
              </w:rPr>
              <w:t>章末資</w:t>
            </w:r>
            <w:r w:rsidRPr="00702BC5">
              <w:rPr>
                <w:rFonts w:hint="eastAsia"/>
                <w:b/>
              </w:rPr>
              <w:t>料</w:t>
            </w:r>
            <w:r w:rsidRPr="00192D07">
              <w:rPr>
                <w:rFonts w:hint="eastAsia"/>
              </w:rPr>
              <w:t>，合計</w:t>
            </w:r>
            <w:r w:rsidRPr="00192D07">
              <w:t>50の</w:t>
            </w:r>
            <w:r w:rsidRPr="00702BC5">
              <w:rPr>
                <w:b/>
              </w:rPr>
              <w:t>Dマークコンテンツ</w:t>
            </w:r>
            <w:r w:rsidRPr="00192D07">
              <w:t>が設けられており，運動や健康・安全についての幅広い知識と教養を身につけることができるように配慮されている。</w:t>
            </w:r>
          </w:p>
          <w:p w14:paraId="41030FC1" w14:textId="77777777" w:rsidR="00192D07" w:rsidRPr="00192D07" w:rsidRDefault="00192D07" w:rsidP="00BA77B8">
            <w:pPr>
              <w:pStyle w:val="1"/>
              <w:ind w:left="180" w:hanging="180"/>
            </w:pPr>
            <w:r w:rsidRPr="00192D07">
              <w:t>・</w:t>
            </w:r>
            <w:r w:rsidRPr="00702BC5">
              <w:rPr>
                <w:b/>
              </w:rPr>
              <w:t>「章の扉」</w:t>
            </w:r>
            <w:r w:rsidRPr="00192D07">
              <w:t>に道徳との関連を示すとともに，随所に道徳教育に関連する場面が示されており，</w:t>
            </w:r>
            <w:r w:rsidRPr="00702BC5">
              <w:rPr>
                <w:b/>
              </w:rPr>
              <w:t>豊かな情操と道徳心を培うよう</w:t>
            </w:r>
            <w:r w:rsidRPr="00192D07">
              <w:t>に配慮されている。</w:t>
            </w:r>
          </w:p>
        </w:tc>
        <w:tc>
          <w:tcPr>
            <w:tcW w:w="2261" w:type="dxa"/>
          </w:tcPr>
          <w:p w14:paraId="2D804099" w14:textId="77777777" w:rsidR="00192D07" w:rsidRPr="00192D07" w:rsidRDefault="00192D07" w:rsidP="00BA77B8">
            <w:pPr>
              <w:pStyle w:val="1"/>
              <w:ind w:left="180" w:hanging="180"/>
            </w:pPr>
            <w:r w:rsidRPr="00192D07">
              <w:t>・本文ページ全体，口絵9「この教科書の使い方」</w:t>
            </w:r>
          </w:p>
          <w:p w14:paraId="2C3AED1F" w14:textId="77777777" w:rsidR="00FF5034" w:rsidRDefault="00FF5034" w:rsidP="00BA77B8">
            <w:pPr>
              <w:pStyle w:val="1"/>
              <w:ind w:left="180" w:hanging="180"/>
            </w:pPr>
          </w:p>
          <w:p w14:paraId="6BA7994C" w14:textId="77777777" w:rsidR="00FF5034" w:rsidRDefault="00FF5034" w:rsidP="00BA77B8">
            <w:pPr>
              <w:pStyle w:val="1"/>
              <w:ind w:left="180" w:hanging="180"/>
            </w:pPr>
          </w:p>
          <w:p w14:paraId="17B0ED0D" w14:textId="77777777" w:rsidR="00192D07" w:rsidRPr="00192D07" w:rsidRDefault="00192D07" w:rsidP="00BA77B8">
            <w:pPr>
              <w:pStyle w:val="1"/>
              <w:ind w:left="180" w:hanging="180"/>
            </w:pPr>
            <w:r w:rsidRPr="00192D07">
              <w:t>・巻頭口絵1-8，巻末口絵10-12，各章の章末資料，1「Dマークコンテンツ内容一覧」</w:t>
            </w:r>
          </w:p>
          <w:p w14:paraId="7982C9AF" w14:textId="77777777" w:rsidR="00192D07" w:rsidRPr="00192D07" w:rsidRDefault="00192D07" w:rsidP="00BA77B8">
            <w:pPr>
              <w:pStyle w:val="1"/>
              <w:ind w:left="180" w:hanging="180"/>
            </w:pPr>
            <w:r w:rsidRPr="00192D07">
              <w:t>・5，19，49，61，91，111，127，147，169</w:t>
            </w:r>
          </w:p>
        </w:tc>
      </w:tr>
      <w:tr w:rsidR="00192D07" w14:paraId="721FFD31" w14:textId="77777777" w:rsidTr="00192D07">
        <w:tc>
          <w:tcPr>
            <w:tcW w:w="1980" w:type="dxa"/>
          </w:tcPr>
          <w:p w14:paraId="39343BC3" w14:textId="77777777" w:rsidR="00192D07" w:rsidRPr="00192D07" w:rsidRDefault="00192D07" w:rsidP="00BA77B8">
            <w:pPr>
              <w:pStyle w:val="a8"/>
            </w:pPr>
            <w:r w:rsidRPr="00192D07">
              <w:t>第2号　 個人の価値を尊重して，その能</w:t>
            </w:r>
            <w:r w:rsidRPr="00192D07">
              <w:rPr>
                <w:rFonts w:hint="eastAsia"/>
              </w:rPr>
              <w:t>力を伸ばし，創造性を培い，自主及び自律の精神を養うとともに，職業及び生活との関連を重視し，勤労を重んずる態度を養うこと。</w:t>
            </w:r>
          </w:p>
        </w:tc>
        <w:tc>
          <w:tcPr>
            <w:tcW w:w="5953" w:type="dxa"/>
          </w:tcPr>
          <w:p w14:paraId="23E56BBA" w14:textId="77777777" w:rsidR="00FF5034" w:rsidRDefault="00192D07" w:rsidP="00FF5034">
            <w:pPr>
              <w:pStyle w:val="1"/>
              <w:ind w:left="180" w:hanging="180"/>
            </w:pPr>
            <w:r w:rsidRPr="00192D07">
              <w:t>・心身の発育・発達には個人差があることが本文の随所に記され，章末資料</w:t>
            </w:r>
            <w:r w:rsidRPr="00702BC5">
              <w:rPr>
                <w:b/>
              </w:rPr>
              <w:t>「性の多様性」</w:t>
            </w:r>
            <w:r w:rsidRPr="00192D07">
              <w:t>が掲載されているなど,個人の価値を尊重するよう配慮されている。</w:t>
            </w:r>
          </w:p>
          <w:p w14:paraId="336287C7" w14:textId="77777777" w:rsidR="00FF5034" w:rsidRDefault="00192D07" w:rsidP="00FF5034">
            <w:pPr>
              <w:pStyle w:val="1"/>
              <w:ind w:left="180" w:hanging="180"/>
            </w:pPr>
            <w:r w:rsidRPr="00192D07">
              <w:t>・本文ページは</w:t>
            </w:r>
            <w:r w:rsidRPr="00702BC5">
              <w:rPr>
                <w:b/>
              </w:rPr>
              <w:t>主体的に思考，判断，表現</w:t>
            </w:r>
            <w:r w:rsidRPr="00192D07">
              <w:t>しながら課題を解決していく4ステップ構成になっており，個人の能力を伸ばし，創造性を培うことができるよう配慮されている。</w:t>
            </w:r>
          </w:p>
          <w:p w14:paraId="65FFA286" w14:textId="77777777" w:rsidR="00FF5034" w:rsidRDefault="00192D07" w:rsidP="00FF5034">
            <w:pPr>
              <w:pStyle w:val="1"/>
              <w:ind w:left="180" w:hanging="180"/>
            </w:pPr>
            <w:r w:rsidRPr="00192D07">
              <w:t>・</w:t>
            </w:r>
            <w:r w:rsidRPr="00702BC5">
              <w:rPr>
                <w:b/>
              </w:rPr>
              <w:t>「心の健康」に6単位時間が配当され，社会性や自己形成</w:t>
            </w:r>
            <w:r w:rsidRPr="00192D07">
              <w:t>について丁寧に記述されており，自</w:t>
            </w:r>
            <w:r w:rsidRPr="00192D07">
              <w:rPr>
                <w:rFonts w:hint="eastAsia"/>
              </w:rPr>
              <w:t>主及び自律について深く考えることができるよう配慮されている。</w:t>
            </w:r>
          </w:p>
          <w:p w14:paraId="1B0AE897" w14:textId="77777777" w:rsidR="00192D07" w:rsidRPr="00192D07" w:rsidRDefault="00192D07" w:rsidP="00FF5034">
            <w:pPr>
              <w:pStyle w:val="1"/>
              <w:ind w:left="180" w:hanging="180"/>
            </w:pPr>
            <w:r w:rsidRPr="00192D07">
              <w:t>・口絵では，教科内容に関連して</w:t>
            </w:r>
            <w:r w:rsidRPr="00702BC5">
              <w:rPr>
                <w:b/>
              </w:rPr>
              <w:t>スポーツを支える人や健康や防災・減災に関わる仕事をしている人</w:t>
            </w:r>
            <w:r w:rsidRPr="00192D07">
              <w:t>の姿が取り上げられており，</w:t>
            </w:r>
            <w:r w:rsidRPr="00702BC5">
              <w:rPr>
                <w:b/>
              </w:rPr>
              <w:t>勤労を重んずる態度</w:t>
            </w:r>
            <w:r w:rsidRPr="00192D07">
              <w:t>を養うことができるように配慮されている。</w:t>
            </w:r>
          </w:p>
        </w:tc>
        <w:tc>
          <w:tcPr>
            <w:tcW w:w="2261" w:type="dxa"/>
          </w:tcPr>
          <w:p w14:paraId="0C89B0A4" w14:textId="77777777" w:rsidR="00192D07" w:rsidRPr="00192D07" w:rsidRDefault="00192D07" w:rsidP="00BA77B8">
            <w:pPr>
              <w:pStyle w:val="1"/>
              <w:ind w:left="180" w:hanging="180"/>
            </w:pPr>
            <w:r w:rsidRPr="00192D07">
              <w:t>・21，23，24，25，26，28，44</w:t>
            </w:r>
          </w:p>
          <w:p w14:paraId="194A3782" w14:textId="77777777" w:rsidR="00FF5034" w:rsidRDefault="00FF5034" w:rsidP="00BA77B8">
            <w:pPr>
              <w:pStyle w:val="1"/>
              <w:ind w:left="180" w:hanging="180"/>
            </w:pPr>
          </w:p>
          <w:p w14:paraId="4F4024FB" w14:textId="77777777" w:rsidR="00192D07" w:rsidRPr="00192D07" w:rsidRDefault="00192D07" w:rsidP="00BA77B8">
            <w:pPr>
              <w:pStyle w:val="1"/>
              <w:ind w:left="180" w:hanging="180"/>
            </w:pPr>
            <w:r w:rsidRPr="00192D07">
              <w:t>・本文ページ全体（「見つける」「学習課題」「課題の解決」「広げる」）</w:t>
            </w:r>
          </w:p>
          <w:p w14:paraId="6AD79835" w14:textId="77777777" w:rsidR="00192D07" w:rsidRDefault="00192D07" w:rsidP="00BA77B8">
            <w:pPr>
              <w:pStyle w:val="1"/>
              <w:ind w:left="180" w:hanging="180"/>
            </w:pPr>
            <w:r w:rsidRPr="00192D07">
              <w:t>・30-42</w:t>
            </w:r>
          </w:p>
          <w:p w14:paraId="6BF72016" w14:textId="77777777" w:rsidR="00FF5034" w:rsidRDefault="00FF5034" w:rsidP="00BA77B8">
            <w:pPr>
              <w:pStyle w:val="1"/>
              <w:ind w:left="180" w:hanging="180"/>
            </w:pPr>
          </w:p>
          <w:p w14:paraId="0296EF7F" w14:textId="77777777" w:rsidR="00FF5034" w:rsidRDefault="00FF5034" w:rsidP="00BA77B8">
            <w:pPr>
              <w:pStyle w:val="1"/>
              <w:ind w:left="180" w:hanging="180"/>
            </w:pPr>
          </w:p>
          <w:p w14:paraId="736E8638" w14:textId="77777777" w:rsidR="00192D07" w:rsidRPr="00192D07" w:rsidRDefault="00192D07" w:rsidP="00BA77B8">
            <w:pPr>
              <w:pStyle w:val="1"/>
              <w:ind w:left="180" w:hanging="180"/>
            </w:pPr>
            <w:r w:rsidRPr="00192D07">
              <w:t>・口絵3-4，口絵8</w:t>
            </w:r>
          </w:p>
        </w:tc>
      </w:tr>
      <w:tr w:rsidR="00192D07" w14:paraId="2E54E266" w14:textId="77777777" w:rsidTr="00192D07">
        <w:tc>
          <w:tcPr>
            <w:tcW w:w="1980" w:type="dxa"/>
          </w:tcPr>
          <w:p w14:paraId="50413277" w14:textId="77777777" w:rsidR="00192D07" w:rsidRPr="00192D07" w:rsidRDefault="00BA77B8" w:rsidP="00BA77B8">
            <w:pPr>
              <w:pStyle w:val="a8"/>
            </w:pPr>
            <w:r>
              <w:t>第3号　正義と責任，男女の平等，自他の敬愛と協力を重んずるとともに，公共の精神に基づき，主体的に社会の形成に参画し，その発</w:t>
            </w:r>
            <w:r>
              <w:rPr>
                <w:rFonts w:hint="eastAsia"/>
              </w:rPr>
              <w:t>展に寄与する態度を養うこと。</w:t>
            </w:r>
          </w:p>
        </w:tc>
        <w:tc>
          <w:tcPr>
            <w:tcW w:w="5953" w:type="dxa"/>
          </w:tcPr>
          <w:p w14:paraId="7039EE32" w14:textId="77777777" w:rsidR="0005781F" w:rsidRDefault="00BA77B8" w:rsidP="0005781F">
            <w:pPr>
              <w:pStyle w:val="1"/>
              <w:ind w:left="180" w:hanging="180"/>
            </w:pPr>
            <w:r>
              <w:t>・</w:t>
            </w:r>
            <w:r w:rsidRPr="00702BC5">
              <w:rPr>
                <w:b/>
              </w:rPr>
              <w:t>協力して学習や地域の活動に取り組む生徒</w:t>
            </w:r>
            <w:r>
              <w:t>の挿絵や写真が掲載されており，男女の平等，自他の敬愛と協力を重んずることができるよう配慮されている。</w:t>
            </w:r>
          </w:p>
          <w:p w14:paraId="7973F4BD" w14:textId="77777777" w:rsidR="00192D07" w:rsidRPr="00192D07" w:rsidRDefault="00BA77B8" w:rsidP="0005781F">
            <w:pPr>
              <w:pStyle w:val="1"/>
              <w:ind w:left="180" w:hanging="180"/>
            </w:pPr>
            <w:r>
              <w:t>・運動やスポーツを通した</w:t>
            </w:r>
            <w:r w:rsidRPr="00702BC5">
              <w:rPr>
                <w:b/>
              </w:rPr>
              <w:t>多様な人々の交流</w:t>
            </w:r>
            <w:r>
              <w:t>や，中学生が地域の人たちと</w:t>
            </w:r>
            <w:r w:rsidRPr="00702BC5">
              <w:rPr>
                <w:b/>
              </w:rPr>
              <w:t>協力して防災・減災に取り組む姿，健康を守る社会の取り組み</w:t>
            </w:r>
            <w:r>
              <w:t>などが紹介されており，公共の精神に基づき，主体的に</w:t>
            </w:r>
            <w:r w:rsidRPr="00702BC5">
              <w:rPr>
                <w:b/>
              </w:rPr>
              <w:t>社会の形成に参画</w:t>
            </w:r>
            <w:r>
              <w:t>し，その発展に寄与する態度が養われるよう配慮されている。</w:t>
            </w:r>
          </w:p>
        </w:tc>
        <w:tc>
          <w:tcPr>
            <w:tcW w:w="2261" w:type="dxa"/>
          </w:tcPr>
          <w:p w14:paraId="7080EB2C" w14:textId="77777777" w:rsidR="0005781F" w:rsidRDefault="00BA77B8" w:rsidP="0005781F">
            <w:pPr>
              <w:pStyle w:val="1"/>
              <w:ind w:left="180" w:hanging="180"/>
            </w:pPr>
            <w:r>
              <w:t>・口絵7-8，2-3，36，49，53，113，120，147，169</w:t>
            </w:r>
          </w:p>
          <w:p w14:paraId="1CCAE236" w14:textId="77777777" w:rsidR="00192D07" w:rsidRPr="00192D07" w:rsidRDefault="00BA77B8" w:rsidP="0005781F">
            <w:pPr>
              <w:pStyle w:val="1"/>
              <w:ind w:left="180" w:hanging="180"/>
            </w:pPr>
            <w:r>
              <w:t>・口絵3-4，口絵7-8，51，52-53，61，75，88，95，127，160-162，166，171</w:t>
            </w:r>
          </w:p>
        </w:tc>
      </w:tr>
      <w:tr w:rsidR="00192D07" w14:paraId="3A67C4D5" w14:textId="77777777" w:rsidTr="00192D07">
        <w:tc>
          <w:tcPr>
            <w:tcW w:w="1980" w:type="dxa"/>
          </w:tcPr>
          <w:p w14:paraId="097E200D" w14:textId="77777777" w:rsidR="00192D07" w:rsidRPr="00192D07" w:rsidRDefault="00BA77B8" w:rsidP="00BA77B8">
            <w:pPr>
              <w:pStyle w:val="a8"/>
            </w:pPr>
            <w:r>
              <w:t>第4号　生命を尊び，自然を大切にし，環境の保全に寄与する態度を養うこと。</w:t>
            </w:r>
          </w:p>
        </w:tc>
        <w:tc>
          <w:tcPr>
            <w:tcW w:w="5953" w:type="dxa"/>
          </w:tcPr>
          <w:p w14:paraId="46A040A7" w14:textId="77777777" w:rsidR="0005781F" w:rsidRDefault="00BA77B8" w:rsidP="00BA77B8">
            <w:pPr>
              <w:pStyle w:val="1"/>
              <w:ind w:left="180" w:hanging="180"/>
            </w:pPr>
            <w:r>
              <w:t>・章末資料</w:t>
            </w:r>
            <w:r w:rsidRPr="00702BC5">
              <w:rPr>
                <w:b/>
              </w:rPr>
              <w:t>「胎児を育てる母体の神秘」</w:t>
            </w:r>
            <w:r>
              <w:t>が掲載されており，生命の尊さについて考えることができるよう配慮されている。</w:t>
            </w:r>
          </w:p>
          <w:p w14:paraId="0CDD2DC6" w14:textId="77777777" w:rsidR="00BA77B8" w:rsidRDefault="00BA77B8" w:rsidP="00BA77B8">
            <w:pPr>
              <w:pStyle w:val="1"/>
              <w:ind w:left="180" w:hanging="180"/>
            </w:pPr>
            <w:r>
              <w:t>・保健編1章の</w:t>
            </w:r>
            <w:r w:rsidRPr="00336A21">
              <w:rPr>
                <w:b/>
              </w:rPr>
              <w:t>「1.健康の成り立ちと疾病の発生要因」</w:t>
            </w:r>
            <w:r>
              <w:t>，保健編5章「健康と環境」は，環境が健康に与える影響を資料などを基に科学的に考えられるように配慮されている。</w:t>
            </w:r>
          </w:p>
          <w:p w14:paraId="1C31B603" w14:textId="77777777" w:rsidR="00192D07" w:rsidRPr="00192D07" w:rsidRDefault="00BA77B8" w:rsidP="00BA77B8">
            <w:pPr>
              <w:pStyle w:val="1"/>
              <w:ind w:left="180" w:hanging="180"/>
            </w:pPr>
            <w:r>
              <w:t>・章末資料</w:t>
            </w:r>
            <w:r w:rsidRPr="00336A21">
              <w:rPr>
                <w:b/>
              </w:rPr>
              <w:t>「地球温暖化による健康への影響」「SDGsから考えよう」</w:t>
            </w:r>
            <w:r>
              <w:t>が掲載されて</w:t>
            </w:r>
            <w:r>
              <w:rPr>
                <w:rFonts w:hint="eastAsia"/>
              </w:rPr>
              <w:t>おり，環境の保全に寄与する態度を養うことができるように配慮されている。</w:t>
            </w:r>
          </w:p>
        </w:tc>
        <w:tc>
          <w:tcPr>
            <w:tcW w:w="2261" w:type="dxa"/>
          </w:tcPr>
          <w:p w14:paraId="3A204398" w14:textId="77777777" w:rsidR="0005781F" w:rsidRDefault="00BA77B8" w:rsidP="0005781F">
            <w:pPr>
              <w:pStyle w:val="1"/>
              <w:ind w:left="180" w:hanging="180"/>
            </w:pPr>
            <w:r>
              <w:t>・43</w:t>
            </w:r>
          </w:p>
          <w:p w14:paraId="02CDE208" w14:textId="77777777" w:rsidR="0005781F" w:rsidRDefault="0005781F" w:rsidP="0005781F">
            <w:pPr>
              <w:pStyle w:val="1"/>
              <w:ind w:left="180" w:hanging="180"/>
            </w:pPr>
          </w:p>
          <w:p w14:paraId="2F650F25" w14:textId="77777777" w:rsidR="0005781F" w:rsidRDefault="00BA77B8" w:rsidP="0005781F">
            <w:pPr>
              <w:pStyle w:val="1"/>
              <w:ind w:left="180" w:hanging="180"/>
            </w:pPr>
            <w:r>
              <w:t>・6-7，127-143</w:t>
            </w:r>
          </w:p>
          <w:p w14:paraId="5302C7CC" w14:textId="77777777" w:rsidR="0005781F" w:rsidRDefault="0005781F" w:rsidP="0005781F">
            <w:pPr>
              <w:pStyle w:val="1"/>
              <w:ind w:left="180" w:hanging="180"/>
            </w:pPr>
          </w:p>
          <w:p w14:paraId="2CB7C749" w14:textId="77777777" w:rsidR="0005781F" w:rsidRDefault="0005781F" w:rsidP="0005781F">
            <w:pPr>
              <w:pStyle w:val="1"/>
              <w:ind w:left="180" w:hanging="180"/>
            </w:pPr>
          </w:p>
          <w:p w14:paraId="2164FDC2" w14:textId="77777777" w:rsidR="00192D07" w:rsidRPr="00192D07" w:rsidRDefault="00BA77B8" w:rsidP="0005781F">
            <w:pPr>
              <w:pStyle w:val="1"/>
              <w:ind w:left="180" w:hanging="180"/>
            </w:pPr>
            <w:r>
              <w:t>・144，166</w:t>
            </w:r>
          </w:p>
        </w:tc>
      </w:tr>
      <w:tr w:rsidR="00192D07" w14:paraId="56888B2D" w14:textId="77777777" w:rsidTr="00192D07">
        <w:tc>
          <w:tcPr>
            <w:tcW w:w="1980" w:type="dxa"/>
          </w:tcPr>
          <w:p w14:paraId="39F6F28D" w14:textId="77777777" w:rsidR="00192D07" w:rsidRPr="00192D07" w:rsidRDefault="00BA77B8" w:rsidP="00BA77B8">
            <w:pPr>
              <w:pStyle w:val="a8"/>
            </w:pPr>
            <w:r>
              <w:t>第5号　伝統と文化を尊重し，それらをはぐくんできた我が国</w:t>
            </w:r>
            <w:r>
              <w:lastRenderedPageBreak/>
              <w:t>と郷土を愛するとともに，他国を尊重し，国際社会の平和と発展に寄与する態度を養うこと。</w:t>
            </w:r>
          </w:p>
        </w:tc>
        <w:tc>
          <w:tcPr>
            <w:tcW w:w="5953" w:type="dxa"/>
          </w:tcPr>
          <w:p w14:paraId="51C3D686" w14:textId="77777777" w:rsidR="0005781F" w:rsidRDefault="00BA77B8" w:rsidP="0005781F">
            <w:pPr>
              <w:pStyle w:val="1"/>
              <w:ind w:left="180" w:hanging="180"/>
            </w:pPr>
            <w:r>
              <w:lastRenderedPageBreak/>
              <w:t>・中学生が</w:t>
            </w:r>
            <w:r w:rsidRPr="00336A21">
              <w:rPr>
                <w:b/>
              </w:rPr>
              <w:t>地域の人と協力して活動する場面</w:t>
            </w:r>
            <w:r>
              <w:t>が随所に掲載されていたり，</w:t>
            </w:r>
            <w:r w:rsidRPr="00336A21">
              <w:rPr>
                <w:b/>
              </w:rPr>
              <w:t>「広げる」</w:t>
            </w:r>
            <w:r>
              <w:t>で自分の</w:t>
            </w:r>
            <w:r w:rsidRPr="00336A21">
              <w:rPr>
                <w:b/>
              </w:rPr>
              <w:t>地域について調べる活動</w:t>
            </w:r>
            <w:r>
              <w:t>が多数設定されていたりするなど，伝統と文化を尊重し，国と郷土を愛する態度を養う</w:t>
            </w:r>
            <w:r>
              <w:lastRenderedPageBreak/>
              <w:t>ことができるように配慮されている。</w:t>
            </w:r>
          </w:p>
          <w:p w14:paraId="6109C192" w14:textId="77777777" w:rsidR="00192D07" w:rsidRPr="00192D07" w:rsidRDefault="00BA77B8" w:rsidP="0005781F">
            <w:pPr>
              <w:pStyle w:val="1"/>
              <w:ind w:left="180" w:hanging="180"/>
            </w:pPr>
            <w:r>
              <w:t>・スポーツにより</w:t>
            </w:r>
            <w:r w:rsidRPr="00336A21">
              <w:rPr>
                <w:b/>
              </w:rPr>
              <w:t>国や民</w:t>
            </w:r>
            <w:r w:rsidRPr="00336A21">
              <w:rPr>
                <w:rFonts w:hint="eastAsia"/>
                <w:b/>
              </w:rPr>
              <w:t>族を超えて人々が交流する姿や，健康の保持増進についてグローバルに考えられる資料</w:t>
            </w:r>
            <w:r>
              <w:rPr>
                <w:rFonts w:hint="eastAsia"/>
              </w:rPr>
              <w:t>が随所に掲載されており，他国を尊重し，国際社会の平和と発展に寄与する態度を養うことができるよう配慮されている。</w:t>
            </w:r>
          </w:p>
        </w:tc>
        <w:tc>
          <w:tcPr>
            <w:tcW w:w="2261" w:type="dxa"/>
          </w:tcPr>
          <w:p w14:paraId="4E53F7A6" w14:textId="77777777" w:rsidR="0005781F" w:rsidRDefault="00BA77B8" w:rsidP="0005781F">
            <w:pPr>
              <w:pStyle w:val="1"/>
              <w:ind w:left="180" w:hanging="180"/>
            </w:pPr>
            <w:r>
              <w:lastRenderedPageBreak/>
              <w:t>・口絵7-8，75，88，「広げる（67，71，73，99，139，161，</w:t>
            </w:r>
            <w:r>
              <w:lastRenderedPageBreak/>
              <w:t>171ほか）」</w:t>
            </w:r>
          </w:p>
          <w:p w14:paraId="06506D94" w14:textId="77777777" w:rsidR="00192D07" w:rsidRPr="00BA77B8" w:rsidRDefault="00BA77B8" w:rsidP="0005781F">
            <w:pPr>
              <w:pStyle w:val="1"/>
              <w:ind w:left="180" w:hanging="180"/>
            </w:pPr>
            <w:r>
              <w:t>・口絵1-2，口絵3-4，</w:t>
            </w:r>
            <w:r w:rsidRPr="0005781F">
              <w:rPr>
                <w:spacing w:val="-6"/>
              </w:rPr>
              <w:t>144，165，166，</w:t>
            </w:r>
            <w:r w:rsidRPr="0005781F">
              <w:rPr>
                <w:spacing w:val="-10"/>
              </w:rPr>
              <w:t>172-173，174-175，</w:t>
            </w:r>
            <w:r w:rsidRPr="0005781F">
              <w:rPr>
                <w:spacing w:val="-6"/>
              </w:rPr>
              <w:t>176-177，178ほか</w:t>
            </w:r>
          </w:p>
        </w:tc>
      </w:tr>
    </w:tbl>
    <w:p w14:paraId="4F5010F8" w14:textId="77777777" w:rsidR="00FF5034" w:rsidRDefault="00FF5034" w:rsidP="00FF5034">
      <w:pPr>
        <w:pStyle w:val="a3"/>
      </w:pPr>
    </w:p>
    <w:tbl>
      <w:tblPr>
        <w:tblStyle w:val="a5"/>
        <w:tblW w:w="0" w:type="auto"/>
        <w:tblLook w:val="04A0" w:firstRow="1" w:lastRow="0" w:firstColumn="1" w:lastColumn="0" w:noHBand="0" w:noVBand="1"/>
      </w:tblPr>
      <w:tblGrid>
        <w:gridCol w:w="3345"/>
        <w:gridCol w:w="6803"/>
      </w:tblGrid>
      <w:tr w:rsidR="004A6B73" w14:paraId="3FAD2EB5" w14:textId="77777777" w:rsidTr="004A6B73">
        <w:tc>
          <w:tcPr>
            <w:tcW w:w="3345" w:type="dxa"/>
            <w:tcBorders>
              <w:top w:val="nil"/>
              <w:left w:val="nil"/>
              <w:bottom w:val="nil"/>
              <w:right w:val="nil"/>
            </w:tcBorders>
            <w:vAlign w:val="center"/>
          </w:tcPr>
          <w:p w14:paraId="4DA7C8D8" w14:textId="77777777" w:rsidR="0005781F" w:rsidRDefault="0005781F" w:rsidP="00095352">
            <w:pPr>
              <w:pStyle w:val="a3"/>
            </w:pPr>
            <w:r w:rsidRPr="009F154E">
              <w:rPr>
                <w:rFonts w:hint="eastAsia"/>
                <w:color w:val="000000" w:themeColor="text1"/>
              </w:rPr>
              <w:t>◆</w:t>
            </w:r>
            <w:r>
              <w:rPr>
                <w:rFonts w:hint="eastAsia"/>
              </w:rPr>
              <w:t>学習指導要領との関連</w:t>
            </w:r>
          </w:p>
        </w:tc>
        <w:tc>
          <w:tcPr>
            <w:tcW w:w="6803" w:type="dxa"/>
            <w:tcBorders>
              <w:top w:val="nil"/>
              <w:left w:val="nil"/>
              <w:bottom w:val="nil"/>
              <w:right w:val="nil"/>
            </w:tcBorders>
            <w:vAlign w:val="center"/>
          </w:tcPr>
          <w:p w14:paraId="38D0DCA3" w14:textId="77777777" w:rsidR="0005781F" w:rsidRPr="0005781F" w:rsidRDefault="0005781F" w:rsidP="0005781F">
            <w:pPr>
              <w:pStyle w:val="aa"/>
            </w:pPr>
            <w:r>
              <w:rPr>
                <w:rFonts w:hint="eastAsia"/>
              </w:rPr>
              <w:t>学習指導要領に示された目標を達成できるよう，内容と指導計画作成上の配慮事項，内容の取扱いを，不足なく適切に取り上げている。</w:t>
            </w:r>
          </w:p>
        </w:tc>
      </w:tr>
    </w:tbl>
    <w:p w14:paraId="71E5B942" w14:textId="77777777" w:rsidR="004A6B73" w:rsidRDefault="004A6B73" w:rsidP="004A6B73">
      <w:pPr>
        <w:snapToGrid w:val="0"/>
        <w:spacing w:line="100" w:lineRule="exact"/>
        <w:jc w:val="left"/>
      </w:pPr>
    </w:p>
    <w:tbl>
      <w:tblPr>
        <w:tblStyle w:val="a5"/>
        <w:tblW w:w="0" w:type="auto"/>
        <w:tblLook w:val="04A0" w:firstRow="1" w:lastRow="0" w:firstColumn="1" w:lastColumn="0" w:noHBand="0" w:noVBand="1"/>
      </w:tblPr>
      <w:tblGrid>
        <w:gridCol w:w="1555"/>
        <w:gridCol w:w="6378"/>
        <w:gridCol w:w="2261"/>
      </w:tblGrid>
      <w:tr w:rsidR="004A6B73" w14:paraId="4AD1C248" w14:textId="77777777" w:rsidTr="009F154E">
        <w:trPr>
          <w:trHeight w:val="283"/>
        </w:trPr>
        <w:tc>
          <w:tcPr>
            <w:tcW w:w="1555" w:type="dxa"/>
            <w:shd w:val="clear" w:color="auto" w:fill="D9D9D9" w:themeFill="background1" w:themeFillShade="D9"/>
            <w:vAlign w:val="center"/>
          </w:tcPr>
          <w:p w14:paraId="1500FB36" w14:textId="77777777" w:rsidR="004A6B73" w:rsidRPr="00BA77B8" w:rsidRDefault="004A6B73" w:rsidP="004A6B73">
            <w:pPr>
              <w:pStyle w:val="a6"/>
            </w:pPr>
            <w:r>
              <w:rPr>
                <w:rFonts w:hint="eastAsia"/>
              </w:rPr>
              <w:t>検討の観点</w:t>
            </w:r>
          </w:p>
        </w:tc>
        <w:tc>
          <w:tcPr>
            <w:tcW w:w="6378" w:type="dxa"/>
            <w:shd w:val="clear" w:color="auto" w:fill="D9D9D9" w:themeFill="background1" w:themeFillShade="D9"/>
            <w:vAlign w:val="center"/>
          </w:tcPr>
          <w:p w14:paraId="61B1FF30" w14:textId="77777777" w:rsidR="004A6B73" w:rsidRPr="00BA77B8" w:rsidRDefault="004A6B73" w:rsidP="00095352">
            <w:pPr>
              <w:pStyle w:val="a6"/>
            </w:pPr>
            <w:r w:rsidRPr="00BA77B8">
              <w:t>「新しい保健体育」の特色</w:t>
            </w:r>
          </w:p>
        </w:tc>
        <w:tc>
          <w:tcPr>
            <w:tcW w:w="2261" w:type="dxa"/>
            <w:shd w:val="clear" w:color="auto" w:fill="D9D9D9" w:themeFill="background1" w:themeFillShade="D9"/>
            <w:vAlign w:val="center"/>
          </w:tcPr>
          <w:p w14:paraId="0497B39A" w14:textId="77777777" w:rsidR="004A6B73" w:rsidRPr="00BA77B8" w:rsidRDefault="004A6B73" w:rsidP="00095352">
            <w:pPr>
              <w:pStyle w:val="a6"/>
            </w:pPr>
            <w:r w:rsidRPr="00BA77B8">
              <w:t>主な具体例の掲載ページ</w:t>
            </w:r>
          </w:p>
        </w:tc>
      </w:tr>
      <w:tr w:rsidR="004A6B73" w14:paraId="1165DEF7" w14:textId="77777777" w:rsidTr="004A6B73">
        <w:tc>
          <w:tcPr>
            <w:tcW w:w="1555" w:type="dxa"/>
          </w:tcPr>
          <w:p w14:paraId="6C172BDB" w14:textId="77777777" w:rsidR="004A6B73" w:rsidRPr="00BA77B8" w:rsidRDefault="004A6B73" w:rsidP="00095352">
            <w:pPr>
              <w:pStyle w:val="a8"/>
            </w:pPr>
            <w:r w:rsidRPr="00336A21">
              <w:rPr>
                <w:b/>
              </w:rPr>
              <w:t>学習指導要領の目標</w:t>
            </w:r>
            <w:r>
              <w:t>に則っているか。</w:t>
            </w:r>
          </w:p>
        </w:tc>
        <w:tc>
          <w:tcPr>
            <w:tcW w:w="6378" w:type="dxa"/>
          </w:tcPr>
          <w:p w14:paraId="4FFA5962" w14:textId="77777777" w:rsidR="004A6B73" w:rsidRPr="00192D07" w:rsidRDefault="004A6B73" w:rsidP="00095352">
            <w:pPr>
              <w:pStyle w:val="1"/>
              <w:ind w:left="180" w:hanging="180"/>
            </w:pPr>
            <w:r>
              <w:t>・中学校学習指導要領（保健体育科）に示された目標に則り，体育や保健の見方・考え方を働かせ，課題を発見し，合理的な解決に向けた学習過程を通して，心や体を一体として捉え，生涯にわたって心身の健康を保持増進し豊かなスポーツライフを実現するための資質・能力を育成することができるように，各単元が</w:t>
            </w:r>
            <w:r w:rsidRPr="00336A21">
              <w:rPr>
                <w:b/>
              </w:rPr>
              <w:t>「見つける」「学習課題」「課題の解決」「広げる」</w:t>
            </w:r>
            <w:r>
              <w:t>の4ステップで構成されている。</w:t>
            </w:r>
          </w:p>
        </w:tc>
        <w:tc>
          <w:tcPr>
            <w:tcW w:w="2261" w:type="dxa"/>
          </w:tcPr>
          <w:p w14:paraId="5243E2EF" w14:textId="77777777" w:rsidR="004A6B73" w:rsidRPr="00192D07" w:rsidRDefault="004A6B73" w:rsidP="00095352">
            <w:pPr>
              <w:pStyle w:val="1"/>
              <w:ind w:left="180" w:hanging="180"/>
            </w:pPr>
            <w:r>
              <w:t>・本文ページ全体，口絵9「この教科書の使い方」</w:t>
            </w:r>
          </w:p>
        </w:tc>
      </w:tr>
      <w:tr w:rsidR="004A6B73" w14:paraId="37518E01" w14:textId="77777777" w:rsidTr="004A6B73">
        <w:tc>
          <w:tcPr>
            <w:tcW w:w="1555" w:type="dxa"/>
          </w:tcPr>
          <w:p w14:paraId="0C27720A" w14:textId="77777777" w:rsidR="004A6B73" w:rsidRDefault="004A6B73" w:rsidP="00095352">
            <w:pPr>
              <w:pStyle w:val="a8"/>
            </w:pPr>
            <w:r w:rsidRPr="00336A21">
              <w:rPr>
                <w:b/>
              </w:rPr>
              <w:t>体育や保健の見方・考え方</w:t>
            </w:r>
            <w:r>
              <w:t>を働かせる内容となっているか。</w:t>
            </w:r>
          </w:p>
        </w:tc>
        <w:tc>
          <w:tcPr>
            <w:tcW w:w="6378" w:type="dxa"/>
          </w:tcPr>
          <w:p w14:paraId="604EA7F9" w14:textId="77777777" w:rsidR="004A6B73" w:rsidRDefault="004A6B73" w:rsidP="00095352">
            <w:pPr>
              <w:pStyle w:val="1"/>
              <w:ind w:left="180" w:hanging="180"/>
            </w:pPr>
            <w:r>
              <w:t>・各単元の</w:t>
            </w:r>
            <w:r w:rsidRPr="00336A21">
              <w:rPr>
                <w:b/>
              </w:rPr>
              <w:t>「見つける」「学習課題」「課題の解決」「広げる」</w:t>
            </w:r>
            <w:r>
              <w:t>では，体育や保健の見方・考え方を働かせながら学習を進めることができるような課題や学習活動が設定されている。</w:t>
            </w:r>
          </w:p>
        </w:tc>
        <w:tc>
          <w:tcPr>
            <w:tcW w:w="2261" w:type="dxa"/>
          </w:tcPr>
          <w:p w14:paraId="448EDA17" w14:textId="77777777" w:rsidR="004A6B73" w:rsidRDefault="004A6B73" w:rsidP="00095352">
            <w:pPr>
              <w:pStyle w:val="1"/>
              <w:ind w:left="180" w:hanging="180"/>
            </w:pPr>
            <w:r>
              <w:t>・本文ページ全体</w:t>
            </w:r>
          </w:p>
        </w:tc>
      </w:tr>
      <w:tr w:rsidR="004A6B73" w14:paraId="5DF09FCB" w14:textId="77777777" w:rsidTr="004A6B73">
        <w:tc>
          <w:tcPr>
            <w:tcW w:w="1555" w:type="dxa"/>
          </w:tcPr>
          <w:p w14:paraId="4EC19A8C" w14:textId="77777777" w:rsidR="004A6B73" w:rsidRDefault="004A6B73" w:rsidP="00095352">
            <w:pPr>
              <w:pStyle w:val="a8"/>
            </w:pPr>
            <w:r w:rsidRPr="00336A21">
              <w:rPr>
                <w:b/>
              </w:rPr>
              <w:t>知識及び技能</w:t>
            </w:r>
            <w:r>
              <w:t>の習得への取り組みは適切か。</w:t>
            </w:r>
          </w:p>
        </w:tc>
        <w:tc>
          <w:tcPr>
            <w:tcW w:w="6378" w:type="dxa"/>
          </w:tcPr>
          <w:p w14:paraId="7452D30F" w14:textId="77777777" w:rsidR="004A6B73" w:rsidRDefault="004A6B73" w:rsidP="004A6B73">
            <w:pPr>
              <w:pStyle w:val="1"/>
              <w:ind w:left="180" w:hanging="180"/>
            </w:pPr>
            <w:r>
              <w:t>・基礎的・基本的な知識は本文で簡潔にまとめられており，</w:t>
            </w:r>
            <w:r w:rsidRPr="00336A21">
              <w:rPr>
                <w:b/>
              </w:rPr>
              <w:t>キーワード</w:t>
            </w:r>
            <w:r>
              <w:t>はゴチック体となっている。</w:t>
            </w:r>
          </w:p>
          <w:p w14:paraId="2877DD5D" w14:textId="77777777" w:rsidR="004A6B73" w:rsidRDefault="004A6B73" w:rsidP="004A6B73">
            <w:pPr>
              <w:pStyle w:val="1"/>
              <w:ind w:left="180" w:hanging="180"/>
            </w:pPr>
            <w:r>
              <w:t>・各章末の</w:t>
            </w:r>
            <w:r w:rsidRPr="00336A21">
              <w:rPr>
                <w:b/>
              </w:rPr>
              <w:t>「学習のまとめ」</w:t>
            </w:r>
            <w:r>
              <w:t>の中の</w:t>
            </w:r>
            <w:r w:rsidRPr="00336A21">
              <w:rPr>
                <w:b/>
              </w:rPr>
              <w:t>「確認の問題」</w:t>
            </w:r>
            <w:r>
              <w:t>では，知識の習得状況を確認することができるよう配慮されている。</w:t>
            </w:r>
          </w:p>
          <w:p w14:paraId="1973F674" w14:textId="77777777" w:rsidR="004A6B73" w:rsidRDefault="004A6B73" w:rsidP="004A6B73">
            <w:pPr>
              <w:pStyle w:val="1"/>
              <w:ind w:left="180" w:hanging="180"/>
            </w:pPr>
            <w:r>
              <w:t>・新たに示された保健の</w:t>
            </w:r>
            <w:r w:rsidRPr="00336A21">
              <w:rPr>
                <w:b/>
              </w:rPr>
              <w:t>技能</w:t>
            </w:r>
            <w:r>
              <w:rPr>
                <w:rFonts w:hint="eastAsia"/>
              </w:rPr>
              <w:t>に関する</w:t>
            </w:r>
            <w:r w:rsidRPr="00336A21">
              <w:rPr>
                <w:rFonts w:hint="eastAsia"/>
                <w:b/>
              </w:rPr>
              <w:t>実習</w:t>
            </w:r>
            <w:r>
              <w:rPr>
                <w:rFonts w:hint="eastAsia"/>
              </w:rPr>
              <w:t>のページは，豊富なイラストや写真を用いて手順が分かりやすく示されている。さらに，</w:t>
            </w:r>
            <w:r>
              <w:t xml:space="preserve"> </w:t>
            </w:r>
            <w:r w:rsidRPr="00336A21">
              <w:rPr>
                <w:b/>
              </w:rPr>
              <w:t>技能を映像で確認できるデジタルコンテンツ</w:t>
            </w:r>
            <w:r>
              <w:t>が用意されている。</w:t>
            </w:r>
          </w:p>
        </w:tc>
        <w:tc>
          <w:tcPr>
            <w:tcW w:w="2261" w:type="dxa"/>
          </w:tcPr>
          <w:p w14:paraId="10C2866D" w14:textId="77777777" w:rsidR="004A6B73" w:rsidRDefault="004A6B73" w:rsidP="004A6B73">
            <w:pPr>
              <w:pStyle w:val="1"/>
              <w:ind w:left="180" w:hanging="180"/>
            </w:pPr>
            <w:r>
              <w:t>・教科書全体</w:t>
            </w:r>
          </w:p>
          <w:p w14:paraId="11ABC59D" w14:textId="77777777" w:rsidR="004A6B73" w:rsidRDefault="004A6B73" w:rsidP="004A6B73">
            <w:pPr>
              <w:pStyle w:val="1"/>
              <w:ind w:left="180" w:hanging="180"/>
            </w:pPr>
          </w:p>
          <w:p w14:paraId="05C8CC7D" w14:textId="77777777" w:rsidR="004A6B73" w:rsidRDefault="004A6B73" w:rsidP="004A6B73">
            <w:pPr>
              <w:pStyle w:val="1"/>
              <w:ind w:left="180" w:hanging="180"/>
            </w:pPr>
            <w:r>
              <w:t>・18，47-48，59ほか</w:t>
            </w:r>
          </w:p>
          <w:p w14:paraId="03599096" w14:textId="77777777" w:rsidR="004A6B73" w:rsidRDefault="004A6B73" w:rsidP="004A6B73">
            <w:pPr>
              <w:pStyle w:val="1"/>
              <w:ind w:left="180" w:hanging="180"/>
            </w:pPr>
          </w:p>
          <w:p w14:paraId="1E0C6E4F" w14:textId="77777777" w:rsidR="004A6B73" w:rsidRDefault="004A6B73" w:rsidP="00621792">
            <w:pPr>
              <w:pStyle w:val="1"/>
              <w:ind w:left="180" w:hanging="180"/>
            </w:pPr>
            <w:r>
              <w:t>・42，77-78，81-83</w:t>
            </w:r>
          </w:p>
        </w:tc>
      </w:tr>
      <w:tr w:rsidR="004A6B73" w14:paraId="5873B9F6" w14:textId="77777777" w:rsidTr="004A6B73">
        <w:tc>
          <w:tcPr>
            <w:tcW w:w="1555" w:type="dxa"/>
          </w:tcPr>
          <w:p w14:paraId="732F1971" w14:textId="77777777" w:rsidR="004A6B73" w:rsidRDefault="004A6B73" w:rsidP="00095352">
            <w:pPr>
              <w:pStyle w:val="a8"/>
            </w:pPr>
            <w:r w:rsidRPr="00336A21">
              <w:rPr>
                <w:b/>
              </w:rPr>
              <w:t>思考力，判断力，表現力</w:t>
            </w:r>
            <w:r>
              <w:t>の育成への取り組みは適切か。</w:t>
            </w:r>
          </w:p>
        </w:tc>
        <w:tc>
          <w:tcPr>
            <w:tcW w:w="6378" w:type="dxa"/>
          </w:tcPr>
          <w:p w14:paraId="70EFF710" w14:textId="77777777" w:rsidR="004A6B73" w:rsidRDefault="004A6B73" w:rsidP="004A6B73">
            <w:pPr>
              <w:pStyle w:val="1"/>
              <w:ind w:left="180" w:hanging="180"/>
            </w:pPr>
            <w:r>
              <w:t>・各単元の活動</w:t>
            </w:r>
            <w:r w:rsidRPr="00336A21">
              <w:rPr>
                <w:b/>
              </w:rPr>
              <w:t>「見つける」「課題の解決（「発問」「本文・資料」「活用する」）」「広げる」</w:t>
            </w:r>
            <w:r>
              <w:t>は，それぞれのステップに応じて</w:t>
            </w:r>
            <w:r w:rsidRPr="00336A21">
              <w:rPr>
                <w:b/>
              </w:rPr>
              <w:t>思考力，判断力，表現力を育成する</w:t>
            </w:r>
            <w:r>
              <w:t>ことができるような発問が設定されており，課題の合理的な解決に向けて思考し判断する</w:t>
            </w:r>
            <w:r>
              <w:rPr>
                <w:rFonts w:hint="eastAsia"/>
              </w:rPr>
              <w:t>とともに，それを表現することができるように配慮されている。</w:t>
            </w:r>
          </w:p>
          <w:p w14:paraId="40E61A1F" w14:textId="77777777" w:rsidR="004A6B73" w:rsidRDefault="004A6B73" w:rsidP="004A6B73">
            <w:pPr>
              <w:pStyle w:val="1"/>
              <w:ind w:left="180" w:hanging="180"/>
            </w:pPr>
            <w:r>
              <w:t>・</w:t>
            </w:r>
            <w:r w:rsidRPr="00336A21">
              <w:rPr>
                <w:b/>
              </w:rPr>
              <w:t>「活用する」</w:t>
            </w:r>
            <w:r>
              <w:t>では，習得した知識・技能を活用してより深く考える活動が設定されている。</w:t>
            </w:r>
          </w:p>
        </w:tc>
        <w:tc>
          <w:tcPr>
            <w:tcW w:w="2261" w:type="dxa"/>
          </w:tcPr>
          <w:p w14:paraId="5684F419" w14:textId="77777777" w:rsidR="004A6B73" w:rsidRDefault="004A6B73" w:rsidP="004A6B73">
            <w:pPr>
              <w:pStyle w:val="1"/>
              <w:ind w:left="180" w:hanging="180"/>
            </w:pPr>
            <w:r>
              <w:t>・本文ページ全体</w:t>
            </w:r>
          </w:p>
          <w:p w14:paraId="45953EF2" w14:textId="77777777" w:rsidR="004A6B73" w:rsidRDefault="004A6B73" w:rsidP="004A6B73">
            <w:pPr>
              <w:pStyle w:val="1"/>
              <w:ind w:left="180" w:hanging="180"/>
            </w:pPr>
          </w:p>
          <w:p w14:paraId="099C97EB" w14:textId="77777777" w:rsidR="004A6B73" w:rsidRDefault="004A6B73" w:rsidP="004A6B73">
            <w:pPr>
              <w:pStyle w:val="1"/>
              <w:ind w:left="180" w:hanging="180"/>
            </w:pPr>
          </w:p>
          <w:p w14:paraId="577CC938" w14:textId="77777777" w:rsidR="004A6B73" w:rsidRDefault="004A6B73" w:rsidP="004A6B73">
            <w:pPr>
              <w:pStyle w:val="1"/>
              <w:ind w:left="180" w:hanging="180"/>
            </w:pPr>
          </w:p>
          <w:p w14:paraId="694041AF" w14:textId="77777777" w:rsidR="004A6B73" w:rsidRDefault="004A6B73" w:rsidP="004A6B73">
            <w:pPr>
              <w:pStyle w:val="1"/>
              <w:ind w:left="180" w:hanging="180"/>
            </w:pPr>
          </w:p>
          <w:p w14:paraId="6124B655" w14:textId="77777777" w:rsidR="004A6B73" w:rsidRDefault="004A6B73" w:rsidP="004A6B73">
            <w:pPr>
              <w:pStyle w:val="1"/>
              <w:ind w:left="180" w:hanging="180"/>
            </w:pPr>
            <w:r>
              <w:t>・23，41，101，171ほか</w:t>
            </w:r>
          </w:p>
        </w:tc>
      </w:tr>
      <w:tr w:rsidR="004A6B73" w14:paraId="2C90730A" w14:textId="77777777" w:rsidTr="004A6B73">
        <w:tc>
          <w:tcPr>
            <w:tcW w:w="1555" w:type="dxa"/>
          </w:tcPr>
          <w:p w14:paraId="6AB1FF76" w14:textId="77777777" w:rsidR="004A6B73" w:rsidRDefault="004A6B73" w:rsidP="00095352">
            <w:pPr>
              <w:pStyle w:val="a8"/>
            </w:pPr>
            <w:r w:rsidRPr="00336A21">
              <w:rPr>
                <w:b/>
              </w:rPr>
              <w:t>主体的・対話的で深い学び</w:t>
            </w:r>
            <w:r>
              <w:t>が実現できるように工夫されているか。</w:t>
            </w:r>
          </w:p>
        </w:tc>
        <w:tc>
          <w:tcPr>
            <w:tcW w:w="6378" w:type="dxa"/>
          </w:tcPr>
          <w:p w14:paraId="49A23DB0" w14:textId="77777777" w:rsidR="004A6B73" w:rsidRDefault="004A6B73" w:rsidP="004A6B73">
            <w:pPr>
              <w:pStyle w:val="1"/>
              <w:ind w:left="180" w:hanging="180"/>
            </w:pPr>
            <w:r>
              <w:t>・</w:t>
            </w:r>
            <w:r w:rsidRPr="00336A21">
              <w:rPr>
                <w:b/>
              </w:rPr>
              <w:t>「見つける」</w:t>
            </w:r>
            <w:r>
              <w:t>では，日常経験などから自他の</w:t>
            </w:r>
            <w:r w:rsidRPr="00336A21">
              <w:rPr>
                <w:b/>
              </w:rPr>
              <w:t>課題発見</w:t>
            </w:r>
            <w:r>
              <w:t>につなげる発問が設定され，学習課題を自分のものとし，主体的に課題解決に取り組むことができるよう配慮されている。</w:t>
            </w:r>
          </w:p>
          <w:p w14:paraId="70257163" w14:textId="77777777" w:rsidR="004A6B73" w:rsidRDefault="004A6B73" w:rsidP="004A6B73">
            <w:pPr>
              <w:pStyle w:val="1"/>
              <w:ind w:left="180" w:hanging="180"/>
            </w:pPr>
            <w:r>
              <w:t>・</w:t>
            </w:r>
            <w:r w:rsidRPr="00336A21">
              <w:rPr>
                <w:b/>
              </w:rPr>
              <w:t>「課題の解決」</w:t>
            </w:r>
            <w:r>
              <w:t>では，内容のまとまりごとに</w:t>
            </w:r>
            <w:r w:rsidRPr="00336A21">
              <w:rPr>
                <w:b/>
              </w:rPr>
              <w:t>「発問」</w:t>
            </w:r>
            <w:r>
              <w:t>が設けられ，資料などを主体的に読み解</w:t>
            </w:r>
            <w:r>
              <w:rPr>
                <w:rFonts w:hint="eastAsia"/>
              </w:rPr>
              <w:t>き理解できるよう配慮されている。</w:t>
            </w:r>
          </w:p>
          <w:p w14:paraId="677BC4BF" w14:textId="77777777" w:rsidR="004A6B73" w:rsidRDefault="004A6B73" w:rsidP="004A6B73">
            <w:pPr>
              <w:pStyle w:val="1"/>
              <w:ind w:left="180" w:hanging="180"/>
            </w:pPr>
            <w:r>
              <w:t>・</w:t>
            </w:r>
            <w:r w:rsidRPr="00336A21">
              <w:rPr>
                <w:b/>
              </w:rPr>
              <w:t>「活用する」</w:t>
            </w:r>
            <w:r>
              <w:t>では，他者に説明したり他者と話し合ったりする活動が設けられている。</w:t>
            </w:r>
          </w:p>
        </w:tc>
        <w:tc>
          <w:tcPr>
            <w:tcW w:w="2261" w:type="dxa"/>
          </w:tcPr>
          <w:p w14:paraId="1237AEE1" w14:textId="77777777" w:rsidR="004A6B73" w:rsidRPr="004A6B73" w:rsidRDefault="004A6B73" w:rsidP="004A6B73">
            <w:pPr>
              <w:pStyle w:val="1"/>
              <w:ind w:left="160" w:hanging="160"/>
              <w:rPr>
                <w:spacing w:val="-10"/>
              </w:rPr>
            </w:pPr>
            <w:r w:rsidRPr="004A6B73">
              <w:rPr>
                <w:spacing w:val="-10"/>
              </w:rPr>
              <w:t>・6，12，50，62，92，112，138，156ほか</w:t>
            </w:r>
          </w:p>
          <w:p w14:paraId="7D3C98E5" w14:textId="77777777" w:rsidR="00C6354F" w:rsidRDefault="00C6354F" w:rsidP="004A6B73">
            <w:pPr>
              <w:pStyle w:val="1"/>
              <w:ind w:left="160" w:hanging="160"/>
              <w:rPr>
                <w:spacing w:val="-10"/>
              </w:rPr>
            </w:pPr>
          </w:p>
          <w:p w14:paraId="18C27B03" w14:textId="77777777" w:rsidR="004A6B73" w:rsidRPr="004A6B73" w:rsidRDefault="004A6B73" w:rsidP="004A6B73">
            <w:pPr>
              <w:pStyle w:val="1"/>
              <w:ind w:left="160" w:hanging="160"/>
              <w:rPr>
                <w:spacing w:val="-10"/>
              </w:rPr>
            </w:pPr>
            <w:r w:rsidRPr="004A6B73">
              <w:rPr>
                <w:spacing w:val="-10"/>
              </w:rPr>
              <w:t>・10，20，21，106，128，129，134，135ほか</w:t>
            </w:r>
          </w:p>
          <w:p w14:paraId="77F5D244" w14:textId="77777777" w:rsidR="004A6B73" w:rsidRDefault="004A6B73" w:rsidP="004A6B73">
            <w:pPr>
              <w:pStyle w:val="1"/>
              <w:ind w:left="160" w:hanging="160"/>
            </w:pPr>
            <w:r w:rsidRPr="004A6B73">
              <w:rPr>
                <w:spacing w:val="-10"/>
              </w:rPr>
              <w:t>・29，53，69，97，107，113，135，171ほか</w:t>
            </w:r>
          </w:p>
        </w:tc>
      </w:tr>
      <w:tr w:rsidR="004A6B73" w14:paraId="4DE9C0C6" w14:textId="77777777" w:rsidTr="004A6B73">
        <w:tc>
          <w:tcPr>
            <w:tcW w:w="1555" w:type="dxa"/>
          </w:tcPr>
          <w:p w14:paraId="3C9A15AF" w14:textId="77777777" w:rsidR="004A6B73" w:rsidRDefault="00C6354F" w:rsidP="00095352">
            <w:pPr>
              <w:pStyle w:val="a8"/>
            </w:pPr>
            <w:r w:rsidRPr="00336A21">
              <w:rPr>
                <w:b/>
                <w:spacing w:val="-4"/>
              </w:rPr>
              <w:t>学びに向かう力，</w:t>
            </w:r>
            <w:r w:rsidRPr="00336A21">
              <w:rPr>
                <w:b/>
              </w:rPr>
              <w:t>人間性</w:t>
            </w:r>
            <w:r>
              <w:t>への配慮は適切か。</w:t>
            </w:r>
          </w:p>
        </w:tc>
        <w:tc>
          <w:tcPr>
            <w:tcW w:w="6378" w:type="dxa"/>
          </w:tcPr>
          <w:p w14:paraId="7E3EA640" w14:textId="77777777" w:rsidR="00C6354F" w:rsidRDefault="00C6354F" w:rsidP="00C6354F">
            <w:pPr>
              <w:pStyle w:val="1"/>
              <w:ind w:left="180" w:hanging="180"/>
            </w:pPr>
            <w:r>
              <w:t>・巻頭に</w:t>
            </w:r>
            <w:r w:rsidRPr="00336A21">
              <w:rPr>
                <w:b/>
              </w:rPr>
              <w:t>「この教科書の使い方」「保健体育の学習方法」</w:t>
            </w:r>
            <w:r>
              <w:t>が掲載されており，教科書の</w:t>
            </w:r>
            <w:r w:rsidRPr="00336A21">
              <w:rPr>
                <w:b/>
              </w:rPr>
              <w:t>「見つける」「学習課題」「課題の解決」「広げる」</w:t>
            </w:r>
            <w:r>
              <w:t>の4ステップ構成を理解し，保健体育の学習に主</w:t>
            </w:r>
            <w:r>
              <w:rPr>
                <w:rFonts w:hint="eastAsia"/>
              </w:rPr>
              <w:t>体的に取り組めるよう配慮されている。</w:t>
            </w:r>
          </w:p>
          <w:p w14:paraId="447CD09F" w14:textId="77777777" w:rsidR="004A6B73" w:rsidRDefault="00C6354F" w:rsidP="00C6354F">
            <w:pPr>
              <w:pStyle w:val="1"/>
              <w:ind w:left="180" w:hanging="180"/>
            </w:pPr>
            <w:r>
              <w:t>・各単元の</w:t>
            </w:r>
            <w:r w:rsidRPr="00336A21">
              <w:rPr>
                <w:b/>
              </w:rPr>
              <w:t>「広げる」</w:t>
            </w:r>
            <w:r>
              <w:t>や章末の</w:t>
            </w:r>
            <w:r w:rsidRPr="00336A21">
              <w:rPr>
                <w:b/>
              </w:rPr>
              <w:t>「日常生活に生かそう」</w:t>
            </w:r>
            <w:r>
              <w:t>には，学習したことを自他の生活に当てはめて考える活動が設けられており，さらなる学びへの意欲を喚起するように工夫されている。</w:t>
            </w:r>
          </w:p>
        </w:tc>
        <w:tc>
          <w:tcPr>
            <w:tcW w:w="2261" w:type="dxa"/>
          </w:tcPr>
          <w:p w14:paraId="035C48D8" w14:textId="77777777" w:rsidR="00C6354F" w:rsidRDefault="00C6354F" w:rsidP="00C6354F">
            <w:pPr>
              <w:pStyle w:val="1"/>
              <w:ind w:left="180" w:hanging="180"/>
            </w:pPr>
            <w:r>
              <w:t>・口絵9，1-3</w:t>
            </w:r>
          </w:p>
          <w:p w14:paraId="06633B39" w14:textId="77777777" w:rsidR="00C6354F" w:rsidRDefault="00C6354F" w:rsidP="00C6354F">
            <w:pPr>
              <w:pStyle w:val="1"/>
              <w:ind w:left="180" w:hanging="180"/>
            </w:pPr>
          </w:p>
          <w:p w14:paraId="27E3A864" w14:textId="77777777" w:rsidR="00C6354F" w:rsidRDefault="00C6354F" w:rsidP="00C6354F">
            <w:pPr>
              <w:pStyle w:val="1"/>
              <w:ind w:left="180" w:hanging="180"/>
            </w:pPr>
          </w:p>
          <w:p w14:paraId="63BFBE05" w14:textId="77777777" w:rsidR="004A6B73" w:rsidRDefault="00C6354F" w:rsidP="00C6354F">
            <w:pPr>
              <w:pStyle w:val="1"/>
              <w:ind w:left="180" w:hanging="180"/>
            </w:pPr>
            <w:r>
              <w:t>・13，18，55，67，69，93，137，151，171ほか</w:t>
            </w:r>
          </w:p>
        </w:tc>
      </w:tr>
      <w:tr w:rsidR="004A6B73" w14:paraId="3CA3A82F" w14:textId="77777777" w:rsidTr="004A6B73">
        <w:tc>
          <w:tcPr>
            <w:tcW w:w="1555" w:type="dxa"/>
          </w:tcPr>
          <w:p w14:paraId="1B95488B" w14:textId="77777777" w:rsidR="004A6B73" w:rsidRDefault="00C6354F" w:rsidP="00095352">
            <w:pPr>
              <w:pStyle w:val="a8"/>
            </w:pPr>
            <w:r w:rsidRPr="00336A21">
              <w:rPr>
                <w:b/>
              </w:rPr>
              <w:t>豊かなスポーツライフを実現</w:t>
            </w:r>
            <w:r>
              <w:t>するための資質・能力が育成されるよう工夫されているか。</w:t>
            </w:r>
          </w:p>
        </w:tc>
        <w:tc>
          <w:tcPr>
            <w:tcW w:w="6378" w:type="dxa"/>
          </w:tcPr>
          <w:p w14:paraId="490CC374" w14:textId="77777777" w:rsidR="00C6354F" w:rsidRDefault="00C6354F" w:rsidP="00C6354F">
            <w:pPr>
              <w:pStyle w:val="1"/>
              <w:ind w:left="180" w:hanging="180"/>
            </w:pPr>
            <w:r>
              <w:t>・さまざまな年齢の人たちが，さまざまな形でスポーツに関わり楽しんでいる姿が掲載されており，</w:t>
            </w:r>
            <w:r w:rsidRPr="00336A21">
              <w:rPr>
                <w:b/>
              </w:rPr>
              <w:t>生涯にわたってスポーツに関わり，その楽しさ</w:t>
            </w:r>
            <w:r w:rsidRPr="00336A21">
              <w:rPr>
                <w:rFonts w:hint="eastAsia"/>
                <w:b/>
              </w:rPr>
              <w:t>や喜びを味わう意欲</w:t>
            </w:r>
            <w:r>
              <w:rPr>
                <w:rFonts w:hint="eastAsia"/>
              </w:rPr>
              <w:t>がわくよう配慮されている。</w:t>
            </w:r>
          </w:p>
          <w:p w14:paraId="09B31382" w14:textId="77777777" w:rsidR="004A6B73" w:rsidRDefault="00C6354F" w:rsidP="00C6354F">
            <w:pPr>
              <w:pStyle w:val="1"/>
              <w:ind w:left="180" w:hanging="180"/>
            </w:pPr>
            <w:r>
              <w:t>・スポーツにはさまざまな違いを超えて人々を結び付ける力があることを示す事例が豊富に掲載されており，</w:t>
            </w:r>
            <w:r w:rsidRPr="00336A21">
              <w:rPr>
                <w:b/>
              </w:rPr>
              <w:t>運動やスポーツを通して仲間と交流する意義や楽しさ</w:t>
            </w:r>
            <w:r>
              <w:t>や，そのための工夫について考えることができるよう配慮されている。</w:t>
            </w:r>
          </w:p>
        </w:tc>
        <w:tc>
          <w:tcPr>
            <w:tcW w:w="2261" w:type="dxa"/>
          </w:tcPr>
          <w:p w14:paraId="360017F3" w14:textId="77777777" w:rsidR="004A6B73" w:rsidRDefault="00C6354F" w:rsidP="004A6B73">
            <w:pPr>
              <w:pStyle w:val="1"/>
              <w:ind w:left="180" w:hanging="180"/>
            </w:pPr>
            <w:r>
              <w:t>・</w:t>
            </w:r>
            <w:r w:rsidRPr="00C6354F">
              <w:rPr>
                <w:spacing w:val="-6"/>
              </w:rPr>
              <w:t>口絵3-4，50-51，52-53，54-55，56-57，170-171，174-175ほか</w:t>
            </w:r>
          </w:p>
        </w:tc>
      </w:tr>
      <w:tr w:rsidR="004A6B73" w14:paraId="5BB9D394" w14:textId="77777777" w:rsidTr="004A6B73">
        <w:tc>
          <w:tcPr>
            <w:tcW w:w="1555" w:type="dxa"/>
          </w:tcPr>
          <w:p w14:paraId="6D77E3EB" w14:textId="77777777" w:rsidR="004A6B73" w:rsidRDefault="00C6354F" w:rsidP="00095352">
            <w:pPr>
              <w:pStyle w:val="a8"/>
            </w:pPr>
            <w:r w:rsidRPr="00336A21">
              <w:rPr>
                <w:b/>
              </w:rPr>
              <w:t>生涯にわたって心身の健康を保持増進</w:t>
            </w:r>
            <w:r>
              <w:t>するための工夫がされているか。</w:t>
            </w:r>
          </w:p>
        </w:tc>
        <w:tc>
          <w:tcPr>
            <w:tcW w:w="6378" w:type="dxa"/>
          </w:tcPr>
          <w:p w14:paraId="2B6FAE33" w14:textId="77777777" w:rsidR="004A6B73" w:rsidRDefault="00C6354F" w:rsidP="004A6B73">
            <w:pPr>
              <w:pStyle w:val="1"/>
              <w:ind w:left="180" w:hanging="180"/>
            </w:pPr>
            <w:r>
              <w:t>・保健分野各単元の</w:t>
            </w:r>
            <w:r w:rsidRPr="00336A21">
              <w:rPr>
                <w:b/>
              </w:rPr>
              <w:t>「見つける」「課題の解決（「発問」「本文・資料」「活用する」）」「広げる</w:t>
            </w:r>
            <w:r w:rsidRPr="00336A21">
              <w:rPr>
                <w:rFonts w:hint="eastAsia"/>
                <w:b/>
              </w:rPr>
              <w:t>」</w:t>
            </w:r>
            <w:r>
              <w:rPr>
                <w:rFonts w:hint="eastAsia"/>
              </w:rPr>
              <w:t>の活動を通して身についた資質・能力によって，現在及び将来の生活において，健康に関する課題に対して，科学的な思考と正しい判断の下に適切な意思決定・行動選択を行い，適切に実践していくことができるよう工夫されている。</w:t>
            </w:r>
          </w:p>
        </w:tc>
        <w:tc>
          <w:tcPr>
            <w:tcW w:w="2261" w:type="dxa"/>
          </w:tcPr>
          <w:p w14:paraId="767AAFDE" w14:textId="77777777" w:rsidR="004A6B73" w:rsidRDefault="00C6354F" w:rsidP="004A6B73">
            <w:pPr>
              <w:pStyle w:val="1"/>
              <w:ind w:left="180" w:hanging="180"/>
            </w:pPr>
            <w:r>
              <w:t>・保健分野本文ページ全体</w:t>
            </w:r>
          </w:p>
        </w:tc>
      </w:tr>
      <w:tr w:rsidR="004A6B73" w14:paraId="44FB563B" w14:textId="77777777" w:rsidTr="004A6B73">
        <w:tc>
          <w:tcPr>
            <w:tcW w:w="1555" w:type="dxa"/>
          </w:tcPr>
          <w:p w14:paraId="02F6BF65" w14:textId="77777777" w:rsidR="004A6B73" w:rsidRDefault="00C6354F" w:rsidP="00095352">
            <w:pPr>
              <w:pStyle w:val="a8"/>
            </w:pPr>
            <w:r>
              <w:lastRenderedPageBreak/>
              <w:t>内容は系統的，発展的に組織され，</w:t>
            </w:r>
            <w:r w:rsidRPr="00336A21">
              <w:rPr>
                <w:b/>
              </w:rPr>
              <w:t>配列・分量</w:t>
            </w:r>
            <w:r>
              <w:t>は適切か。</w:t>
            </w:r>
          </w:p>
        </w:tc>
        <w:tc>
          <w:tcPr>
            <w:tcW w:w="6378" w:type="dxa"/>
          </w:tcPr>
          <w:p w14:paraId="4F192503" w14:textId="77777777" w:rsidR="00C6354F" w:rsidRDefault="00C6354F" w:rsidP="00C6354F">
            <w:pPr>
              <w:pStyle w:val="1"/>
              <w:ind w:left="180" w:hanging="180"/>
            </w:pPr>
            <w:r>
              <w:t>・</w:t>
            </w:r>
            <w:r w:rsidRPr="00336A21">
              <w:rPr>
                <w:b/>
              </w:rPr>
              <w:t>学年別に内容が配列</w:t>
            </w:r>
            <w:r>
              <w:t>され，各学年とも，学習指導要領に示された内容の所定配当時数内での指導が可能なように構成されている。</w:t>
            </w:r>
          </w:p>
          <w:p w14:paraId="12ADBB16" w14:textId="77777777" w:rsidR="004A6B73" w:rsidRDefault="00C6354F" w:rsidP="00C6354F">
            <w:pPr>
              <w:pStyle w:val="1"/>
              <w:ind w:left="180" w:hanging="180"/>
            </w:pPr>
            <w:r>
              <w:t>・基本的に1単元が</w:t>
            </w:r>
            <w:r w:rsidRPr="00336A21">
              <w:rPr>
                <w:b/>
              </w:rPr>
              <w:t>1単位時間2ページ構成</w:t>
            </w:r>
            <w:r>
              <w:t>となっており，見通しをもって学習できるように配慮されている</w:t>
            </w:r>
            <w:r>
              <w:rPr>
                <w:rFonts w:hint="eastAsia"/>
              </w:rPr>
              <w:t>。</w:t>
            </w:r>
          </w:p>
        </w:tc>
        <w:tc>
          <w:tcPr>
            <w:tcW w:w="2261" w:type="dxa"/>
          </w:tcPr>
          <w:p w14:paraId="2DEF010D" w14:textId="77777777" w:rsidR="004A6B73" w:rsidRDefault="00C6354F" w:rsidP="004A6B73">
            <w:pPr>
              <w:pStyle w:val="1"/>
              <w:ind w:left="180" w:hanging="180"/>
            </w:pPr>
            <w:r>
              <w:t>・巻頭目次</w:t>
            </w:r>
          </w:p>
          <w:p w14:paraId="45082331" w14:textId="77777777" w:rsidR="00C6354F" w:rsidRDefault="00C6354F" w:rsidP="004A6B73">
            <w:pPr>
              <w:pStyle w:val="1"/>
              <w:ind w:left="180" w:hanging="180"/>
            </w:pPr>
          </w:p>
          <w:p w14:paraId="643AF5FA" w14:textId="77777777" w:rsidR="00C6354F" w:rsidRDefault="00C6354F" w:rsidP="004A6B73">
            <w:pPr>
              <w:pStyle w:val="1"/>
              <w:ind w:left="180" w:hanging="180"/>
            </w:pPr>
            <w:r>
              <w:t>・本文ページ全体</w:t>
            </w:r>
          </w:p>
        </w:tc>
      </w:tr>
    </w:tbl>
    <w:p w14:paraId="7927EA2D" w14:textId="77777777" w:rsidR="00C6354F" w:rsidRDefault="00694289">
      <w:pPr>
        <w:widowControl/>
        <w:jc w:val="left"/>
      </w:pPr>
      <w:r>
        <w:cr/>
      </w:r>
      <w:r w:rsidR="00C6354F">
        <w:br w:type="page"/>
      </w:r>
    </w:p>
    <w:tbl>
      <w:tblPr>
        <w:tblStyle w:val="a5"/>
        <w:tblW w:w="10715" w:type="dxa"/>
        <w:tblLook w:val="04A0" w:firstRow="1" w:lastRow="0" w:firstColumn="1" w:lastColumn="0" w:noHBand="0" w:noVBand="1"/>
      </w:tblPr>
      <w:tblGrid>
        <w:gridCol w:w="3912"/>
        <w:gridCol w:w="6803"/>
      </w:tblGrid>
      <w:tr w:rsidR="00C6354F" w14:paraId="055609ED" w14:textId="77777777" w:rsidTr="00C6354F">
        <w:tc>
          <w:tcPr>
            <w:tcW w:w="3912" w:type="dxa"/>
            <w:tcBorders>
              <w:top w:val="nil"/>
              <w:left w:val="nil"/>
              <w:bottom w:val="nil"/>
              <w:right w:val="nil"/>
            </w:tcBorders>
            <w:vAlign w:val="center"/>
          </w:tcPr>
          <w:p w14:paraId="0B4FAAE6" w14:textId="77777777" w:rsidR="00C6354F" w:rsidRDefault="00C6354F" w:rsidP="007562D5">
            <w:pPr>
              <w:pStyle w:val="a3"/>
            </w:pPr>
            <w:r w:rsidRPr="009F154E">
              <w:rPr>
                <w:rFonts w:hint="eastAsia"/>
                <w:color w:val="000000" w:themeColor="text1"/>
              </w:rPr>
              <w:t>◆</w:t>
            </w:r>
            <w:r>
              <w:t>今日的な教育課題への対応</w:t>
            </w:r>
          </w:p>
        </w:tc>
        <w:tc>
          <w:tcPr>
            <w:tcW w:w="6803" w:type="dxa"/>
            <w:tcBorders>
              <w:top w:val="nil"/>
              <w:left w:val="nil"/>
              <w:bottom w:val="nil"/>
              <w:right w:val="nil"/>
            </w:tcBorders>
            <w:vAlign w:val="center"/>
          </w:tcPr>
          <w:p w14:paraId="0A5BF86C" w14:textId="77777777" w:rsidR="00C6354F" w:rsidRPr="0005781F" w:rsidRDefault="00C6354F" w:rsidP="00095352">
            <w:pPr>
              <w:pStyle w:val="aa"/>
            </w:pPr>
          </w:p>
        </w:tc>
      </w:tr>
    </w:tbl>
    <w:p w14:paraId="50C76F89" w14:textId="77777777" w:rsidR="00C6354F" w:rsidRDefault="00C6354F" w:rsidP="00C6354F">
      <w:pPr>
        <w:snapToGrid w:val="0"/>
        <w:spacing w:line="100" w:lineRule="exact"/>
      </w:pPr>
    </w:p>
    <w:tbl>
      <w:tblPr>
        <w:tblStyle w:val="a5"/>
        <w:tblW w:w="0" w:type="auto"/>
        <w:tblLook w:val="04A0" w:firstRow="1" w:lastRow="0" w:firstColumn="1" w:lastColumn="0" w:noHBand="0" w:noVBand="1"/>
      </w:tblPr>
      <w:tblGrid>
        <w:gridCol w:w="1555"/>
        <w:gridCol w:w="4319"/>
        <w:gridCol w:w="2059"/>
        <w:gridCol w:w="2261"/>
      </w:tblGrid>
      <w:tr w:rsidR="00C6354F" w:rsidRPr="00BA77B8" w14:paraId="78DDC580" w14:textId="77777777" w:rsidTr="009F154E">
        <w:trPr>
          <w:trHeight w:val="283"/>
        </w:trPr>
        <w:tc>
          <w:tcPr>
            <w:tcW w:w="1555" w:type="dxa"/>
            <w:shd w:val="clear" w:color="auto" w:fill="D9D9D9" w:themeFill="background1" w:themeFillShade="D9"/>
            <w:vAlign w:val="center"/>
          </w:tcPr>
          <w:p w14:paraId="0E0EBB95" w14:textId="77777777" w:rsidR="00C6354F" w:rsidRPr="00BA77B8" w:rsidRDefault="00C6354F" w:rsidP="00095352">
            <w:pPr>
              <w:pStyle w:val="a6"/>
            </w:pPr>
            <w:r>
              <w:rPr>
                <w:rFonts w:hint="eastAsia"/>
              </w:rPr>
              <w:t>検討の観点</w:t>
            </w:r>
          </w:p>
        </w:tc>
        <w:tc>
          <w:tcPr>
            <w:tcW w:w="6378" w:type="dxa"/>
            <w:gridSpan w:val="2"/>
            <w:shd w:val="clear" w:color="auto" w:fill="D9D9D9" w:themeFill="background1" w:themeFillShade="D9"/>
            <w:vAlign w:val="center"/>
          </w:tcPr>
          <w:p w14:paraId="663EEA50" w14:textId="77777777" w:rsidR="00C6354F" w:rsidRPr="00BA77B8" w:rsidRDefault="00C6354F" w:rsidP="00095352">
            <w:pPr>
              <w:pStyle w:val="a6"/>
            </w:pPr>
            <w:r w:rsidRPr="00BA77B8">
              <w:t>「新しい保健体育」の特色</w:t>
            </w:r>
          </w:p>
        </w:tc>
        <w:tc>
          <w:tcPr>
            <w:tcW w:w="2261" w:type="dxa"/>
            <w:shd w:val="clear" w:color="auto" w:fill="D9D9D9" w:themeFill="background1" w:themeFillShade="D9"/>
            <w:vAlign w:val="center"/>
          </w:tcPr>
          <w:p w14:paraId="16AFFF31" w14:textId="77777777" w:rsidR="00C6354F" w:rsidRPr="00BA77B8" w:rsidRDefault="00C6354F" w:rsidP="00095352">
            <w:pPr>
              <w:pStyle w:val="a6"/>
            </w:pPr>
            <w:r w:rsidRPr="00BA77B8">
              <w:t>主な具体例の掲載ページ</w:t>
            </w:r>
          </w:p>
        </w:tc>
      </w:tr>
      <w:tr w:rsidR="00C6354F" w:rsidRPr="00192D07" w14:paraId="149B96A3" w14:textId="77777777" w:rsidTr="00095352">
        <w:tc>
          <w:tcPr>
            <w:tcW w:w="1555" w:type="dxa"/>
          </w:tcPr>
          <w:p w14:paraId="6EEEC35F" w14:textId="77777777" w:rsidR="00C6354F" w:rsidRPr="00BA77B8" w:rsidRDefault="00C6354F" w:rsidP="00095352">
            <w:pPr>
              <w:pStyle w:val="a8"/>
            </w:pPr>
            <w:r w:rsidRPr="00166B56">
              <w:rPr>
                <w:b/>
              </w:rPr>
              <w:t>カリキュラム・マネジメント</w:t>
            </w:r>
            <w:r>
              <w:t>が行いやすいよう配慮されているか。</w:t>
            </w:r>
          </w:p>
        </w:tc>
        <w:tc>
          <w:tcPr>
            <w:tcW w:w="6378" w:type="dxa"/>
            <w:gridSpan w:val="2"/>
          </w:tcPr>
          <w:p w14:paraId="58CA07B9" w14:textId="77777777" w:rsidR="00C6354F" w:rsidRDefault="00C6354F" w:rsidP="00C6354F">
            <w:pPr>
              <w:pStyle w:val="1"/>
              <w:ind w:left="180" w:hanging="180"/>
            </w:pPr>
            <w:r>
              <w:t>・各章の扉では，</w:t>
            </w:r>
            <w:r w:rsidRPr="00621792">
              <w:rPr>
                <w:b/>
              </w:rPr>
              <w:t>小学校で学習したこと，中学校で学習すること，高校で学習することを明示</w:t>
            </w:r>
            <w:r>
              <w:t>し，小・中・高等学校を通じて系統性のある指導ができるように配慮されている。また，</w:t>
            </w:r>
            <w:r w:rsidRPr="00621792">
              <w:rPr>
                <w:b/>
              </w:rPr>
              <w:t>道徳との関連</w:t>
            </w:r>
            <w:r>
              <w:t>が示されている。</w:t>
            </w:r>
          </w:p>
          <w:p w14:paraId="599739EB" w14:textId="77777777" w:rsidR="00C6354F" w:rsidRDefault="00C6354F" w:rsidP="00C6354F">
            <w:pPr>
              <w:pStyle w:val="1"/>
              <w:ind w:left="180" w:hanging="180"/>
            </w:pPr>
            <w:r>
              <w:t>・</w:t>
            </w:r>
            <w:r w:rsidRPr="00621792">
              <w:rPr>
                <w:b/>
              </w:rPr>
              <w:t>体育分野と保健分野の関連</w:t>
            </w:r>
            <w:r>
              <w:t>が図られている。</w:t>
            </w:r>
          </w:p>
          <w:p w14:paraId="1995D3ED" w14:textId="77777777" w:rsidR="00C6354F" w:rsidRDefault="00C6354F" w:rsidP="00C6354F">
            <w:pPr>
              <w:pStyle w:val="1"/>
              <w:ind w:left="180" w:hanging="180"/>
            </w:pPr>
            <w:r>
              <w:t>・本文側注欄には，随所に</w:t>
            </w:r>
            <w:r w:rsidRPr="00621792">
              <w:rPr>
                <w:b/>
              </w:rPr>
              <w:t>他教科との関連</w:t>
            </w:r>
            <w:r>
              <w:t>が示されている。また，</w:t>
            </w:r>
            <w:r w:rsidRPr="00621792">
              <w:rPr>
                <w:b/>
              </w:rPr>
              <w:t>Dマークコンテンツ</w:t>
            </w:r>
            <w:r>
              <w:t>として，他教科の教科書紙面を見ることができるよう工夫されている。</w:t>
            </w:r>
          </w:p>
          <w:p w14:paraId="23EFDFA0" w14:textId="77777777" w:rsidR="00C6354F" w:rsidRPr="00192D07" w:rsidRDefault="00C6354F" w:rsidP="00C6354F">
            <w:pPr>
              <w:pStyle w:val="1"/>
              <w:ind w:left="180" w:hanging="180"/>
            </w:pPr>
            <w:r>
              <w:t>・</w:t>
            </w:r>
            <w:r w:rsidRPr="00621792">
              <w:rPr>
                <w:b/>
              </w:rPr>
              <w:t>地域</w:t>
            </w:r>
            <w:r w:rsidRPr="00621792">
              <w:rPr>
                <w:rFonts w:hint="eastAsia"/>
                <w:b/>
              </w:rPr>
              <w:t>の人材を活用</w:t>
            </w:r>
            <w:r>
              <w:rPr>
                <w:rFonts w:hint="eastAsia"/>
              </w:rPr>
              <w:t>した取り組みが取り上げられている。</w:t>
            </w:r>
          </w:p>
        </w:tc>
        <w:tc>
          <w:tcPr>
            <w:tcW w:w="2261" w:type="dxa"/>
          </w:tcPr>
          <w:p w14:paraId="4462BD44" w14:textId="77777777" w:rsidR="00C6354F" w:rsidRDefault="00C6354F" w:rsidP="00C6354F">
            <w:pPr>
              <w:pStyle w:val="1"/>
              <w:ind w:left="180" w:hanging="180"/>
            </w:pPr>
            <w:r>
              <w:t>・5，19，49，61，91，111，127，147，169</w:t>
            </w:r>
          </w:p>
          <w:p w14:paraId="1B039FC3" w14:textId="77777777" w:rsidR="00C6354F" w:rsidRDefault="00C6354F" w:rsidP="00C6354F">
            <w:pPr>
              <w:pStyle w:val="1"/>
              <w:ind w:left="180" w:hanging="180"/>
            </w:pPr>
            <w:r>
              <w:t>・</w:t>
            </w:r>
            <w:r w:rsidRPr="00C6354F">
              <w:t>口絵</w:t>
            </w:r>
            <w:r w:rsidRPr="00C6354F">
              <w:rPr>
                <w:spacing w:val="-12"/>
              </w:rPr>
              <w:t>5-6</w:t>
            </w:r>
            <w:r w:rsidRPr="00C6354F">
              <w:rPr>
                <w:spacing w:val="-18"/>
              </w:rPr>
              <w:t>，</w:t>
            </w:r>
            <w:r w:rsidRPr="00C6354F">
              <w:rPr>
                <w:spacing w:val="-12"/>
              </w:rPr>
              <w:t>84</w:t>
            </w:r>
            <w:r w:rsidRPr="00C6354F">
              <w:rPr>
                <w:spacing w:val="-18"/>
              </w:rPr>
              <w:t>，</w:t>
            </w:r>
            <w:r w:rsidRPr="00C6354F">
              <w:rPr>
                <w:spacing w:val="-12"/>
              </w:rPr>
              <w:t>103ほか</w:t>
            </w:r>
          </w:p>
          <w:p w14:paraId="7514CF4F" w14:textId="77777777" w:rsidR="00C6354F" w:rsidRDefault="00C6354F" w:rsidP="00C6354F">
            <w:pPr>
              <w:pStyle w:val="1"/>
              <w:ind w:left="180" w:hanging="180"/>
            </w:pPr>
            <w:r>
              <w:t>・1，10，23，112，141ほか</w:t>
            </w:r>
          </w:p>
          <w:p w14:paraId="3A61F0E0" w14:textId="77777777" w:rsidR="00C6354F" w:rsidRDefault="00C6354F" w:rsidP="00C6354F">
            <w:pPr>
              <w:pStyle w:val="1"/>
              <w:ind w:left="180" w:hanging="180"/>
            </w:pPr>
          </w:p>
          <w:p w14:paraId="5A629FDC" w14:textId="77777777" w:rsidR="00C6354F" w:rsidRPr="00C6354F" w:rsidRDefault="00C6354F" w:rsidP="00C6354F">
            <w:pPr>
              <w:pStyle w:val="1"/>
              <w:ind w:left="180" w:hanging="180"/>
            </w:pPr>
            <w:r>
              <w:t>・2，75，88ほか</w:t>
            </w:r>
          </w:p>
        </w:tc>
      </w:tr>
      <w:tr w:rsidR="00C6354F" w:rsidRPr="00192D07" w14:paraId="01EFC1B0" w14:textId="77777777" w:rsidTr="00095352">
        <w:tc>
          <w:tcPr>
            <w:tcW w:w="1555" w:type="dxa"/>
          </w:tcPr>
          <w:p w14:paraId="2FEEAB48" w14:textId="77777777" w:rsidR="00C6354F" w:rsidRDefault="00313CCE" w:rsidP="00095352">
            <w:pPr>
              <w:pStyle w:val="a8"/>
            </w:pPr>
            <w:r w:rsidRPr="00166B56">
              <w:rPr>
                <w:b/>
              </w:rPr>
              <w:t>学習評価</w:t>
            </w:r>
            <w:r>
              <w:t>を適切に行うことができるように配慮されているか。</w:t>
            </w:r>
          </w:p>
        </w:tc>
        <w:tc>
          <w:tcPr>
            <w:tcW w:w="6378" w:type="dxa"/>
            <w:gridSpan w:val="2"/>
          </w:tcPr>
          <w:p w14:paraId="722DA83E" w14:textId="77777777" w:rsidR="00313CCE" w:rsidRDefault="00313CCE" w:rsidP="00313CCE">
            <w:pPr>
              <w:pStyle w:val="1"/>
              <w:ind w:left="180" w:hanging="180"/>
            </w:pPr>
            <w:r>
              <w:t>・</w:t>
            </w:r>
            <w:r w:rsidRPr="00621792">
              <w:rPr>
                <w:b/>
              </w:rPr>
              <w:t>「課題の解決」</w:t>
            </w:r>
            <w:r>
              <w:t>では</w:t>
            </w:r>
            <w:r w:rsidRPr="00621792">
              <w:rPr>
                <w:b/>
              </w:rPr>
              <w:t>「発問」</w:t>
            </w:r>
            <w:r>
              <w:t>や</w:t>
            </w:r>
            <w:r w:rsidRPr="00621792">
              <w:rPr>
                <w:b/>
              </w:rPr>
              <w:t>「活用する」</w:t>
            </w:r>
            <w:r>
              <w:t>などにおける発言や記述から，</w:t>
            </w:r>
            <w:r w:rsidRPr="00621792">
              <w:rPr>
                <w:b/>
              </w:rPr>
              <w:t>思考，判断，表現</w:t>
            </w:r>
            <w:r>
              <w:t>を評価できるよう配慮されている。</w:t>
            </w:r>
          </w:p>
          <w:p w14:paraId="5C9C507A" w14:textId="77777777" w:rsidR="00C6354F" w:rsidRDefault="00313CCE" w:rsidP="00313CCE">
            <w:pPr>
              <w:pStyle w:val="1"/>
              <w:ind w:left="180" w:hanging="180"/>
            </w:pPr>
            <w:r>
              <w:t>・各章末「学習のまとめ」の</w:t>
            </w:r>
            <w:r w:rsidRPr="00621792">
              <w:rPr>
                <w:b/>
              </w:rPr>
              <w:t>「確認の問題」</w:t>
            </w:r>
            <w:r>
              <w:t>では</w:t>
            </w:r>
            <w:r w:rsidRPr="00621792">
              <w:rPr>
                <w:b/>
              </w:rPr>
              <w:t>知識・技能，「活用の問題」</w:t>
            </w:r>
            <w:r>
              <w:t>では</w:t>
            </w:r>
            <w:r w:rsidRPr="00621792">
              <w:rPr>
                <w:b/>
              </w:rPr>
              <w:t>思考，判断，表現</w:t>
            </w:r>
            <w:r>
              <w:t>を評価することができるよう配慮されている。</w:t>
            </w:r>
          </w:p>
        </w:tc>
        <w:tc>
          <w:tcPr>
            <w:tcW w:w="2261" w:type="dxa"/>
          </w:tcPr>
          <w:p w14:paraId="73C83F32" w14:textId="77777777" w:rsidR="00313CCE" w:rsidRDefault="00313CCE" w:rsidP="00313CCE">
            <w:pPr>
              <w:pStyle w:val="1"/>
              <w:ind w:left="180" w:hanging="180"/>
            </w:pPr>
            <w:r>
              <w:t>・教科書全体</w:t>
            </w:r>
          </w:p>
          <w:p w14:paraId="642D4A10" w14:textId="77777777" w:rsidR="00313CCE" w:rsidRDefault="00313CCE" w:rsidP="00313CCE">
            <w:pPr>
              <w:pStyle w:val="1"/>
              <w:ind w:left="180" w:hanging="180"/>
            </w:pPr>
          </w:p>
          <w:p w14:paraId="387F2D0B" w14:textId="77777777" w:rsidR="00C6354F" w:rsidRDefault="00313CCE" w:rsidP="00313CCE">
            <w:pPr>
              <w:pStyle w:val="1"/>
              <w:ind w:left="180" w:hanging="180"/>
            </w:pPr>
            <w:r>
              <w:t>・18，47-48，59，89-90，110，125ほか</w:t>
            </w:r>
          </w:p>
        </w:tc>
      </w:tr>
      <w:tr w:rsidR="00313CCE" w:rsidRPr="00192D07" w14:paraId="3BBD8FC2" w14:textId="77777777" w:rsidTr="00095352">
        <w:tc>
          <w:tcPr>
            <w:tcW w:w="1555" w:type="dxa"/>
          </w:tcPr>
          <w:p w14:paraId="65E62360" w14:textId="77777777" w:rsidR="00313CCE" w:rsidRDefault="00313CCE" w:rsidP="00095352">
            <w:pPr>
              <w:pStyle w:val="a8"/>
            </w:pPr>
            <w:r>
              <w:t>教育の</w:t>
            </w:r>
            <w:r w:rsidRPr="00166B56">
              <w:rPr>
                <w:b/>
              </w:rPr>
              <w:t>ICT化</w:t>
            </w:r>
            <w:r>
              <w:t>への取り組みは適切か。</w:t>
            </w:r>
          </w:p>
        </w:tc>
        <w:tc>
          <w:tcPr>
            <w:tcW w:w="6378" w:type="dxa"/>
            <w:gridSpan w:val="2"/>
          </w:tcPr>
          <w:p w14:paraId="48E7FAAF" w14:textId="77777777" w:rsidR="00313CCE" w:rsidRDefault="00313CCE" w:rsidP="00313CCE">
            <w:pPr>
              <w:pStyle w:val="1"/>
              <w:ind w:left="180" w:hanging="180"/>
            </w:pPr>
            <w:r>
              <w:t>・質の高い動画やシミュレーションなど，生徒の理解を深める</w:t>
            </w:r>
            <w:r w:rsidRPr="00621792">
              <w:rPr>
                <w:b/>
              </w:rPr>
              <w:t>Dマークコンテンツ</w:t>
            </w:r>
            <w:r>
              <w:t>が豊富に用意されている。</w:t>
            </w:r>
          </w:p>
          <w:p w14:paraId="0688F022" w14:textId="77777777" w:rsidR="00313CCE" w:rsidRDefault="00313CCE" w:rsidP="00313CCE">
            <w:pPr>
              <w:pStyle w:val="1"/>
              <w:ind w:left="180" w:hanging="180"/>
            </w:pPr>
            <w:r>
              <w:t>・ICT機器を活用した学習場面が掲載されている。</w:t>
            </w:r>
          </w:p>
          <w:p w14:paraId="4E70F2AF" w14:textId="77777777" w:rsidR="00313CCE" w:rsidRDefault="00313CCE" w:rsidP="00313CCE">
            <w:pPr>
              <w:pStyle w:val="1"/>
              <w:ind w:left="180" w:hanging="180"/>
            </w:pPr>
            <w:r>
              <w:t>・教師用指導書には</w:t>
            </w:r>
            <w:r w:rsidRPr="00621792">
              <w:rPr>
                <w:b/>
              </w:rPr>
              <w:t>指導者用デジタルブック（指導者による演示用デジタル教科書）</w:t>
            </w:r>
            <w:r>
              <w:t>の収録を予定している。</w:t>
            </w:r>
            <w:r>
              <w:cr/>
              <w:t>・制度化された学習者用</w:t>
            </w:r>
            <w:r w:rsidRPr="00621792">
              <w:rPr>
                <w:b/>
              </w:rPr>
              <w:t>デジタル教科書</w:t>
            </w:r>
            <w:r>
              <w:t>の発行を予定している。</w:t>
            </w:r>
          </w:p>
        </w:tc>
        <w:tc>
          <w:tcPr>
            <w:tcW w:w="2261" w:type="dxa"/>
          </w:tcPr>
          <w:p w14:paraId="5E1B1577" w14:textId="77777777" w:rsidR="00313CCE" w:rsidRDefault="00313CCE" w:rsidP="00313CCE">
            <w:pPr>
              <w:pStyle w:val="1"/>
              <w:ind w:left="180" w:hanging="180"/>
            </w:pPr>
            <w:r>
              <w:t>・1</w:t>
            </w:r>
          </w:p>
          <w:p w14:paraId="501353AA" w14:textId="77777777" w:rsidR="0014256E" w:rsidRDefault="0014256E" w:rsidP="00313CCE">
            <w:pPr>
              <w:pStyle w:val="1"/>
              <w:ind w:left="180" w:hanging="180"/>
            </w:pPr>
          </w:p>
          <w:p w14:paraId="107D8E02" w14:textId="77777777" w:rsidR="00313CCE" w:rsidRDefault="00313CCE" w:rsidP="00621792">
            <w:pPr>
              <w:pStyle w:val="1"/>
              <w:ind w:left="180" w:hanging="180"/>
            </w:pPr>
            <w:r>
              <w:t>・111，115，120</w:t>
            </w:r>
          </w:p>
        </w:tc>
      </w:tr>
      <w:tr w:rsidR="00F344B0" w:rsidRPr="00192D07" w14:paraId="14472B6C" w14:textId="77777777" w:rsidTr="00095352">
        <w:tc>
          <w:tcPr>
            <w:tcW w:w="1555" w:type="dxa"/>
          </w:tcPr>
          <w:p w14:paraId="7240E5AF" w14:textId="77777777" w:rsidR="00F344B0" w:rsidRDefault="00F344B0" w:rsidP="00095352">
            <w:pPr>
              <w:pStyle w:val="a8"/>
            </w:pPr>
            <w:r w:rsidRPr="00166B56">
              <w:rPr>
                <w:b/>
              </w:rPr>
              <w:t>オリンピック・パラリンピック教育</w:t>
            </w:r>
            <w:r>
              <w:t>との関連は適切か。</w:t>
            </w:r>
          </w:p>
        </w:tc>
        <w:tc>
          <w:tcPr>
            <w:tcW w:w="6378" w:type="dxa"/>
            <w:gridSpan w:val="2"/>
          </w:tcPr>
          <w:p w14:paraId="3EB84D1B" w14:textId="77777777" w:rsidR="00F344B0" w:rsidRDefault="00F344B0" w:rsidP="00F344B0">
            <w:pPr>
              <w:pStyle w:val="1"/>
              <w:ind w:left="180" w:hanging="180"/>
            </w:pPr>
            <w:r>
              <w:t>・</w:t>
            </w:r>
            <w:r w:rsidRPr="00621792">
              <w:rPr>
                <w:b/>
              </w:rPr>
              <w:t>口</w:t>
            </w:r>
            <w:r w:rsidRPr="00621792">
              <w:rPr>
                <w:rFonts w:hint="eastAsia"/>
                <w:b/>
              </w:rPr>
              <w:t>絵</w:t>
            </w:r>
            <w:r>
              <w:rPr>
                <w:rFonts w:hint="eastAsia"/>
              </w:rPr>
              <w:t>の資料では，</w:t>
            </w:r>
            <w:r w:rsidRPr="00621792">
              <w:rPr>
                <w:rFonts w:hint="eastAsia"/>
                <w:b/>
              </w:rPr>
              <w:t>オリンピック・パラリンピックの普遍的な価値</w:t>
            </w:r>
            <w:r>
              <w:rPr>
                <w:rFonts w:hint="eastAsia"/>
              </w:rPr>
              <w:t>と，それを表すエピソードが紹介されており，オリンピック・パラリンピックの意義を理解することができるように配慮されている。</w:t>
            </w:r>
          </w:p>
          <w:p w14:paraId="3F72D941" w14:textId="77777777" w:rsidR="00F344B0" w:rsidRDefault="00F344B0" w:rsidP="00F344B0">
            <w:pPr>
              <w:pStyle w:val="1"/>
              <w:ind w:left="180" w:hanging="180"/>
            </w:pPr>
            <w:r>
              <w:t>・本文ページや</w:t>
            </w:r>
            <w:r w:rsidRPr="00621792">
              <w:rPr>
                <w:b/>
              </w:rPr>
              <w:t>章末資料</w:t>
            </w:r>
            <w:r>
              <w:t>では，オリンピック・パラリンピックの歴史などの基本的な資料が豊富に掲載されている。</w:t>
            </w:r>
          </w:p>
        </w:tc>
        <w:tc>
          <w:tcPr>
            <w:tcW w:w="2261" w:type="dxa"/>
          </w:tcPr>
          <w:p w14:paraId="3405614A" w14:textId="77777777" w:rsidR="00F344B0" w:rsidRDefault="00F344B0" w:rsidP="00F344B0">
            <w:pPr>
              <w:pStyle w:val="1"/>
              <w:ind w:left="180" w:hanging="180"/>
            </w:pPr>
            <w:r>
              <w:t>・口絵1-2</w:t>
            </w:r>
          </w:p>
          <w:p w14:paraId="4D722315" w14:textId="77777777" w:rsidR="00F344B0" w:rsidRDefault="00F344B0" w:rsidP="00F344B0">
            <w:pPr>
              <w:pStyle w:val="1"/>
              <w:ind w:left="180" w:hanging="180"/>
            </w:pPr>
          </w:p>
          <w:p w14:paraId="2EB8B63F" w14:textId="77777777" w:rsidR="00F344B0" w:rsidRDefault="00F344B0" w:rsidP="00F344B0">
            <w:pPr>
              <w:pStyle w:val="1"/>
              <w:ind w:left="180" w:hanging="180"/>
            </w:pPr>
          </w:p>
          <w:p w14:paraId="7F344BA6" w14:textId="77777777" w:rsidR="00F344B0" w:rsidRDefault="00F344B0" w:rsidP="00F344B0">
            <w:pPr>
              <w:pStyle w:val="1"/>
              <w:ind w:left="180" w:hanging="180"/>
            </w:pPr>
            <w:r>
              <w:t>・172-173，176-178</w:t>
            </w:r>
          </w:p>
        </w:tc>
      </w:tr>
      <w:tr w:rsidR="00F344B0" w:rsidRPr="00192D07" w14:paraId="33E1B257" w14:textId="77777777" w:rsidTr="00095352">
        <w:tc>
          <w:tcPr>
            <w:tcW w:w="1555" w:type="dxa"/>
          </w:tcPr>
          <w:p w14:paraId="09599B7D" w14:textId="77777777" w:rsidR="00F344B0" w:rsidRDefault="00F344B0" w:rsidP="00095352">
            <w:pPr>
              <w:pStyle w:val="a8"/>
            </w:pPr>
            <w:r w:rsidRPr="00166B56">
              <w:rPr>
                <w:b/>
              </w:rPr>
              <w:t>多様性・共生</w:t>
            </w:r>
            <w:r>
              <w:t>に配慮されているか。</w:t>
            </w:r>
          </w:p>
        </w:tc>
        <w:tc>
          <w:tcPr>
            <w:tcW w:w="6378" w:type="dxa"/>
            <w:gridSpan w:val="2"/>
          </w:tcPr>
          <w:p w14:paraId="4DAEC84D" w14:textId="77777777" w:rsidR="00F344B0" w:rsidRDefault="00621792" w:rsidP="00F344B0">
            <w:pPr>
              <w:pStyle w:val="1"/>
              <w:ind w:left="180" w:hanging="180"/>
            </w:pPr>
            <w:r>
              <w:t>・心身の発育・発達には</w:t>
            </w:r>
            <w:r w:rsidRPr="00621792">
              <w:rPr>
                <w:b/>
              </w:rPr>
              <w:t>個人差</w:t>
            </w:r>
            <w:r w:rsidR="00F344B0">
              <w:t>があることが，本文の随所に記されている。</w:t>
            </w:r>
          </w:p>
          <w:p w14:paraId="45470D29" w14:textId="77777777" w:rsidR="0014256E" w:rsidRDefault="0014256E" w:rsidP="00F344B0">
            <w:pPr>
              <w:pStyle w:val="1"/>
              <w:ind w:left="180" w:hanging="180"/>
            </w:pPr>
          </w:p>
          <w:p w14:paraId="51D0B9E8" w14:textId="77777777" w:rsidR="00F344B0" w:rsidRDefault="00F344B0" w:rsidP="00F344B0">
            <w:pPr>
              <w:pStyle w:val="1"/>
              <w:ind w:left="180" w:hanging="180"/>
            </w:pPr>
            <w:r>
              <w:t>・</w:t>
            </w:r>
            <w:r w:rsidRPr="00621792">
              <w:rPr>
                <w:b/>
              </w:rPr>
              <w:t>性の多様性</w:t>
            </w:r>
            <w:r>
              <w:t>についての資料が掲載されている。</w:t>
            </w:r>
          </w:p>
          <w:p w14:paraId="4F78D538" w14:textId="77777777" w:rsidR="00F344B0" w:rsidRDefault="00F344B0" w:rsidP="00F344B0">
            <w:pPr>
              <w:pStyle w:val="1"/>
              <w:ind w:left="180" w:hanging="180"/>
            </w:pPr>
            <w:r>
              <w:t>・</w:t>
            </w:r>
            <w:r w:rsidRPr="00621792">
              <w:rPr>
                <w:b/>
              </w:rPr>
              <w:t>共生の視点を重視した口絵</w:t>
            </w:r>
            <w:r>
              <w:rPr>
                <w:rFonts w:hint="eastAsia"/>
              </w:rPr>
              <w:t>や資料が随所に掲載されている。</w:t>
            </w:r>
          </w:p>
        </w:tc>
        <w:tc>
          <w:tcPr>
            <w:tcW w:w="2261" w:type="dxa"/>
          </w:tcPr>
          <w:p w14:paraId="69989A4F" w14:textId="77777777" w:rsidR="00F344B0" w:rsidRDefault="00F344B0" w:rsidP="00F344B0">
            <w:pPr>
              <w:pStyle w:val="1"/>
              <w:ind w:left="180" w:hanging="180"/>
            </w:pPr>
            <w:r>
              <w:t>・21，23，24，25，26，28</w:t>
            </w:r>
          </w:p>
          <w:p w14:paraId="1E64C828" w14:textId="77777777" w:rsidR="00F344B0" w:rsidRDefault="00F344B0" w:rsidP="00F344B0">
            <w:pPr>
              <w:pStyle w:val="1"/>
              <w:ind w:left="180" w:hanging="180"/>
            </w:pPr>
            <w:r>
              <w:t>・44</w:t>
            </w:r>
          </w:p>
          <w:p w14:paraId="1B5F58E3" w14:textId="77777777" w:rsidR="00F344B0" w:rsidRDefault="00F344B0" w:rsidP="00F344B0">
            <w:pPr>
              <w:pStyle w:val="1"/>
              <w:ind w:left="180" w:hanging="180"/>
            </w:pPr>
            <w:r>
              <w:t>・口絵2，口絵3-4，口絵7-8，31，54-57，74-75，170-175，177，178ほか</w:t>
            </w:r>
          </w:p>
        </w:tc>
      </w:tr>
      <w:tr w:rsidR="00F344B0" w:rsidRPr="00192D07" w14:paraId="2C1CB535" w14:textId="77777777" w:rsidTr="00095352">
        <w:tc>
          <w:tcPr>
            <w:tcW w:w="1555" w:type="dxa"/>
          </w:tcPr>
          <w:p w14:paraId="74837E15" w14:textId="77777777" w:rsidR="00F344B0" w:rsidRDefault="00F344B0" w:rsidP="00095352">
            <w:pPr>
              <w:pStyle w:val="a8"/>
            </w:pPr>
            <w:r w:rsidRPr="00166B56">
              <w:rPr>
                <w:b/>
              </w:rPr>
              <w:t>道徳教育</w:t>
            </w:r>
            <w:r>
              <w:t>との関連は図られているか。</w:t>
            </w:r>
          </w:p>
        </w:tc>
        <w:tc>
          <w:tcPr>
            <w:tcW w:w="6378" w:type="dxa"/>
            <w:gridSpan w:val="2"/>
          </w:tcPr>
          <w:p w14:paraId="7388DA98" w14:textId="77777777" w:rsidR="00F344B0" w:rsidRDefault="00F344B0" w:rsidP="00F344B0">
            <w:pPr>
              <w:pStyle w:val="1"/>
              <w:ind w:left="180" w:hanging="180"/>
            </w:pPr>
            <w:r>
              <w:t>・</w:t>
            </w:r>
            <w:r w:rsidRPr="00621792">
              <w:rPr>
                <w:b/>
              </w:rPr>
              <w:t>章の扉</w:t>
            </w:r>
            <w:r>
              <w:t>で道徳科の各内容項目との関連を示し，道徳科との関連が図りやすいように配慮されている。</w:t>
            </w:r>
          </w:p>
        </w:tc>
        <w:tc>
          <w:tcPr>
            <w:tcW w:w="2261" w:type="dxa"/>
          </w:tcPr>
          <w:p w14:paraId="6436F9DE" w14:textId="77777777" w:rsidR="00F344B0" w:rsidRDefault="00F344B0" w:rsidP="00F344B0">
            <w:pPr>
              <w:pStyle w:val="1"/>
              <w:ind w:left="180" w:hanging="180"/>
            </w:pPr>
            <w:r>
              <w:t>・5，19，49，61，91，111，127，147，169</w:t>
            </w:r>
          </w:p>
        </w:tc>
      </w:tr>
      <w:tr w:rsidR="00F344B0" w:rsidRPr="00192D07" w14:paraId="6D27F4D0" w14:textId="77777777" w:rsidTr="00095352">
        <w:tc>
          <w:tcPr>
            <w:tcW w:w="1555" w:type="dxa"/>
          </w:tcPr>
          <w:p w14:paraId="646079E2" w14:textId="77777777" w:rsidR="00F344B0" w:rsidRDefault="00F344B0" w:rsidP="00095352">
            <w:pPr>
              <w:pStyle w:val="a8"/>
            </w:pPr>
            <w:r>
              <w:t>指導経験の浅い先生が指導しやすいように配慮されているか。</w:t>
            </w:r>
          </w:p>
        </w:tc>
        <w:tc>
          <w:tcPr>
            <w:tcW w:w="6378" w:type="dxa"/>
            <w:gridSpan w:val="2"/>
          </w:tcPr>
          <w:p w14:paraId="6430C5D1" w14:textId="77777777" w:rsidR="00F344B0" w:rsidRDefault="00F344B0" w:rsidP="00F344B0">
            <w:pPr>
              <w:pStyle w:val="1"/>
              <w:ind w:left="180" w:hanging="180"/>
            </w:pPr>
            <w:r>
              <w:t>・各単元が</w:t>
            </w:r>
            <w:r w:rsidRPr="00621792">
              <w:rPr>
                <w:b/>
              </w:rPr>
              <w:t>「見つける」「学習課題」「課題の解決」「広げる」</w:t>
            </w:r>
            <w:r>
              <w:t>の4ステップで授業の流れが</w:t>
            </w:r>
            <w:r>
              <w:rPr>
                <w:rFonts w:hint="eastAsia"/>
              </w:rPr>
              <w:t>分かりやすく示されており，流れに沿って学習を進めることで</w:t>
            </w:r>
            <w:r w:rsidRPr="00621792">
              <w:rPr>
                <w:rFonts w:hint="eastAsia"/>
                <w:b/>
              </w:rPr>
              <w:t>主体的・対話的で深い学び</w:t>
            </w:r>
            <w:r>
              <w:rPr>
                <w:rFonts w:hint="eastAsia"/>
              </w:rPr>
              <w:t>を実現することができるように工夫されている。</w:t>
            </w:r>
          </w:p>
          <w:p w14:paraId="3E21C049" w14:textId="77777777" w:rsidR="00F344B0" w:rsidRDefault="00F344B0" w:rsidP="00F344B0">
            <w:pPr>
              <w:pStyle w:val="1"/>
              <w:ind w:left="180" w:hanging="180"/>
            </w:pPr>
            <w:r>
              <w:t>・本文ページは，</w:t>
            </w:r>
            <w:r w:rsidRPr="00621792">
              <w:rPr>
                <w:b/>
              </w:rPr>
              <w:t>必要な資料を精選</w:t>
            </w:r>
            <w:r>
              <w:t>し，学習を深め広げる資料は口絵や章末資料に掲載することによって，1単位時間で無理なく授業を展開することができるように配慮されている。</w:t>
            </w:r>
          </w:p>
          <w:p w14:paraId="2FDA96CC" w14:textId="77777777" w:rsidR="00F344B0" w:rsidRDefault="00F344B0" w:rsidP="00F344B0">
            <w:pPr>
              <w:pStyle w:val="1"/>
              <w:ind w:left="180" w:hanging="180"/>
            </w:pPr>
            <w:r>
              <w:t>・質の高い動画やシミュレーションなど，授業で利用できる</w:t>
            </w:r>
            <w:r w:rsidRPr="00621792">
              <w:rPr>
                <w:b/>
              </w:rPr>
              <w:t>Dマークコンテンツ</w:t>
            </w:r>
            <w:r>
              <w:t>が豊富に用意されている。</w:t>
            </w:r>
          </w:p>
        </w:tc>
        <w:tc>
          <w:tcPr>
            <w:tcW w:w="2261" w:type="dxa"/>
          </w:tcPr>
          <w:p w14:paraId="6FD7E79F" w14:textId="77777777" w:rsidR="00F344B0" w:rsidRDefault="00F344B0" w:rsidP="00F344B0">
            <w:pPr>
              <w:pStyle w:val="1"/>
              <w:ind w:left="180" w:hanging="180"/>
            </w:pPr>
            <w:r>
              <w:t>・本文ページ全体，口絵9「この教科書の使い方」</w:t>
            </w:r>
          </w:p>
          <w:p w14:paraId="48DDC4F5" w14:textId="77777777" w:rsidR="00F344B0" w:rsidRDefault="00F344B0" w:rsidP="00F344B0">
            <w:pPr>
              <w:pStyle w:val="1"/>
              <w:ind w:left="180" w:hanging="180"/>
            </w:pPr>
          </w:p>
          <w:p w14:paraId="7ED9D121" w14:textId="77777777" w:rsidR="00F344B0" w:rsidRDefault="00F344B0" w:rsidP="00F344B0">
            <w:pPr>
              <w:pStyle w:val="1"/>
              <w:ind w:left="180" w:hanging="180"/>
            </w:pPr>
            <w:r>
              <w:t>・本文ページ全体</w:t>
            </w:r>
            <w:r>
              <w:cr/>
            </w:r>
          </w:p>
          <w:p w14:paraId="0538CEEF" w14:textId="77777777" w:rsidR="00F344B0" w:rsidRDefault="00F344B0" w:rsidP="00F344B0">
            <w:pPr>
              <w:pStyle w:val="1"/>
              <w:ind w:left="180" w:hanging="180"/>
            </w:pPr>
          </w:p>
          <w:p w14:paraId="6F6768AF" w14:textId="77777777" w:rsidR="00F344B0" w:rsidRPr="00F344B0" w:rsidRDefault="00F344B0" w:rsidP="00F344B0">
            <w:pPr>
              <w:pStyle w:val="1"/>
              <w:ind w:left="180" w:hanging="180"/>
            </w:pPr>
            <w:r>
              <w:t>・1</w:t>
            </w:r>
          </w:p>
        </w:tc>
      </w:tr>
      <w:tr w:rsidR="00E16189" w:rsidRPr="00192D07" w14:paraId="2EBBAFA9" w14:textId="77777777" w:rsidTr="00E91C6F">
        <w:tc>
          <w:tcPr>
            <w:tcW w:w="1555" w:type="dxa"/>
          </w:tcPr>
          <w:p w14:paraId="30E7B77D" w14:textId="77777777" w:rsidR="00E16189" w:rsidRDefault="00E16189" w:rsidP="00095352">
            <w:pPr>
              <w:pStyle w:val="a8"/>
            </w:pPr>
            <w:r>
              <w:t>そのほかの</w:t>
            </w:r>
            <w:r w:rsidRPr="00166B56">
              <w:rPr>
                <w:b/>
              </w:rPr>
              <w:t>今日的な教育課題</w:t>
            </w:r>
            <w:r>
              <w:t>に対して，どのように配</w:t>
            </w:r>
            <w:r>
              <w:rPr>
                <w:rFonts w:hint="eastAsia"/>
              </w:rPr>
              <w:t>慮がされているか。</w:t>
            </w:r>
          </w:p>
        </w:tc>
        <w:tc>
          <w:tcPr>
            <w:tcW w:w="4319" w:type="dxa"/>
          </w:tcPr>
          <w:p w14:paraId="44770DDA" w14:textId="77777777" w:rsidR="00E16189" w:rsidRDefault="00E16189" w:rsidP="00E16189">
            <w:pPr>
              <w:pStyle w:val="1"/>
              <w:ind w:left="180" w:hanging="180"/>
            </w:pPr>
            <w:r>
              <w:t>・多くの今日的な教育課題が取り上げられている。（数字は掲載ページ）</w:t>
            </w:r>
          </w:p>
          <w:p w14:paraId="265B3D10" w14:textId="77777777" w:rsidR="00E16189" w:rsidRDefault="00E16189" w:rsidP="00164849">
            <w:pPr>
              <w:pStyle w:val="1"/>
              <w:ind w:left="195" w:hanging="195"/>
            </w:pPr>
            <w:r w:rsidRPr="00E3179A">
              <w:rPr>
                <w:b/>
              </w:rPr>
              <w:t>【SDGs】</w:t>
            </w:r>
            <w:r>
              <w:t>166「SDGsから考えよう」ほか，教科書全体</w:t>
            </w:r>
          </w:p>
          <w:p w14:paraId="154252A0" w14:textId="77777777" w:rsidR="00E16189" w:rsidRDefault="00E16189" w:rsidP="00164849">
            <w:pPr>
              <w:pStyle w:val="1"/>
              <w:ind w:left="195" w:hanging="195"/>
            </w:pPr>
            <w:r w:rsidRPr="00E3179A">
              <w:rPr>
                <w:b/>
              </w:rPr>
              <w:t>【環境】</w:t>
            </w:r>
            <w:r>
              <w:t>6-7「健康の成り立ちと疾病の発生要因」，127-143「健康と環境」，144「地球温暖化による健康への影響」など</w:t>
            </w:r>
          </w:p>
          <w:p w14:paraId="2C68865D" w14:textId="77777777" w:rsidR="00E16189" w:rsidRDefault="00E16189" w:rsidP="00164849">
            <w:pPr>
              <w:pStyle w:val="1"/>
              <w:ind w:left="195" w:hanging="195"/>
            </w:pPr>
            <w:r w:rsidRPr="00E3179A">
              <w:rPr>
                <w:b/>
              </w:rPr>
              <w:t>【熱中症】</w:t>
            </w:r>
            <w:r>
              <w:t>132-133「熱中症の予防と手当」ほか，116，128-129など</w:t>
            </w:r>
          </w:p>
          <w:p w14:paraId="40F76724" w14:textId="77777777" w:rsidR="00E16189" w:rsidRDefault="00E16189" w:rsidP="00164849">
            <w:pPr>
              <w:pStyle w:val="1"/>
              <w:ind w:left="195" w:hanging="195"/>
            </w:pPr>
            <w:r w:rsidRPr="00E3179A">
              <w:rPr>
                <w:b/>
              </w:rPr>
              <w:t>【放射線】</w:t>
            </w:r>
            <w:r>
              <w:t>142-143「放射線と健康」ほか</w:t>
            </w:r>
          </w:p>
          <w:p w14:paraId="6E3CA33F" w14:textId="77777777" w:rsidR="00E16189" w:rsidRDefault="00E16189" w:rsidP="00164849">
            <w:pPr>
              <w:pStyle w:val="1"/>
              <w:ind w:left="195" w:hanging="195"/>
            </w:pPr>
            <w:r w:rsidRPr="00E3179A">
              <w:rPr>
                <w:b/>
              </w:rPr>
              <w:t>【睡眠】</w:t>
            </w:r>
            <w:r>
              <w:t>12-15「休養・睡眠と健康」「調和のとれた生活」，17「睡眠は，なぜ大切か」ほか，92-95，122など</w:t>
            </w:r>
          </w:p>
          <w:p w14:paraId="274F998E" w14:textId="77777777" w:rsidR="00E16189" w:rsidRDefault="00E16189" w:rsidP="00164849">
            <w:pPr>
              <w:pStyle w:val="1"/>
              <w:ind w:left="199" w:hanging="199"/>
            </w:pPr>
            <w:r w:rsidRPr="00E3179A">
              <w:rPr>
                <w:b/>
                <w:spacing w:val="2"/>
              </w:rPr>
              <w:t>【ストレス対処</w:t>
            </w:r>
            <w:r w:rsidR="00E3179A" w:rsidRPr="00E3179A">
              <w:rPr>
                <w:b/>
                <w:spacing w:val="2"/>
              </w:rPr>
              <w:t>】</w:t>
            </w:r>
            <w:r w:rsidRPr="00E3179A">
              <w:rPr>
                <w:spacing w:val="2"/>
              </w:rPr>
              <w:t>38-41「ストレスによる健康へ</w:t>
            </w:r>
            <w:r>
              <w:t>の影響」「ストレスへの対処の方法」，42「技能：リラクセーション」，45「自分の気持ちを上手に伝える」ほか，8，92-93，112など</w:t>
            </w:r>
          </w:p>
          <w:p w14:paraId="33C2A531" w14:textId="77777777" w:rsidR="00E16189" w:rsidRDefault="00E16189" w:rsidP="00164849">
            <w:pPr>
              <w:pStyle w:val="1"/>
              <w:ind w:left="195" w:hanging="195"/>
            </w:pPr>
            <w:r w:rsidRPr="00E3179A">
              <w:rPr>
                <w:b/>
              </w:rPr>
              <w:t>【生活習慣病】</w:t>
            </w:r>
            <w:r>
              <w:t>14-15「調和のとれた生活」，92-95「生活習慣病の起こり方」「生活習慣病の予防」，108「むし歯や歯周病を予防するための運動」「適正体重を守ろう」ほか，88-101，160など</w:t>
            </w:r>
          </w:p>
          <w:p w14:paraId="4D482304" w14:textId="77777777" w:rsidR="00E16189" w:rsidRDefault="00E16189" w:rsidP="00164849">
            <w:pPr>
              <w:pStyle w:val="1"/>
              <w:ind w:left="195" w:hanging="195"/>
            </w:pPr>
            <w:r w:rsidRPr="00E3179A">
              <w:rPr>
                <w:b/>
              </w:rPr>
              <w:t>【がん】</w:t>
            </w:r>
            <w:r>
              <w:t>96-97「がんの予防」ほか，92-93，98-101，160など</w:t>
            </w:r>
          </w:p>
          <w:p w14:paraId="63741E9A" w14:textId="77777777" w:rsidR="00E16189" w:rsidRDefault="00E16189" w:rsidP="00164849">
            <w:pPr>
              <w:pStyle w:val="1"/>
              <w:ind w:left="195" w:hanging="195"/>
            </w:pPr>
            <w:r w:rsidRPr="00E3179A">
              <w:rPr>
                <w:b/>
              </w:rPr>
              <w:t>【薬物乱用】</w:t>
            </w:r>
            <w:r>
              <w:t>102-105「薬物乱用の害と健康」「薬</w:t>
            </w:r>
            <w:r>
              <w:rPr>
                <w:rFonts w:hint="eastAsia"/>
              </w:rPr>
              <w:t>物乱用の社会的な影響」，</w:t>
            </w:r>
            <w:r>
              <w:t>103「ドーピング」，178「アンチ・ドーピング」ほか，106-107，156-157など</w:t>
            </w:r>
          </w:p>
          <w:p w14:paraId="78C6E517" w14:textId="77777777" w:rsidR="00E16189" w:rsidRDefault="00E16189" w:rsidP="00164849">
            <w:pPr>
              <w:pStyle w:val="1"/>
              <w:ind w:left="195" w:hanging="195"/>
            </w:pPr>
            <w:r w:rsidRPr="00E3179A">
              <w:rPr>
                <w:b/>
              </w:rPr>
              <w:t>【感染症】</w:t>
            </w:r>
            <w:r>
              <w:t>148-151「感染症の広がり方」「感染症の予防」，165「海外旅行と感染症」「手洗いの方法」ほか，152-153，154-155，164など</w:t>
            </w:r>
          </w:p>
          <w:p w14:paraId="014F99D2" w14:textId="77777777" w:rsidR="00621792" w:rsidRDefault="00E16189" w:rsidP="00164849">
            <w:pPr>
              <w:pStyle w:val="1"/>
              <w:ind w:left="195" w:hanging="195"/>
            </w:pPr>
            <w:r w:rsidRPr="00E3179A">
              <w:rPr>
                <w:b/>
              </w:rPr>
              <w:t>【交通事故】</w:t>
            </w:r>
            <w:r>
              <w:t>64-67「交通事故の発生要因」「交通事故の危険予測と回避」，84「ハインリッヒの法則」，85「自転車安全利用五則」など</w:t>
            </w:r>
          </w:p>
          <w:p w14:paraId="65CCC782" w14:textId="77777777" w:rsidR="00E16189" w:rsidRDefault="00E16189" w:rsidP="00164849">
            <w:pPr>
              <w:pStyle w:val="1"/>
              <w:ind w:left="195" w:hanging="195"/>
            </w:pPr>
            <w:r w:rsidRPr="00E3179A">
              <w:rPr>
                <w:b/>
              </w:rPr>
              <w:t>【防犯】</w:t>
            </w:r>
            <w:r>
              <w:t>68-69「犯罪被害の防止」，88「地域安全マップの作成」など</w:t>
            </w:r>
          </w:p>
          <w:p w14:paraId="7C0EA53C" w14:textId="77777777" w:rsidR="00E16189" w:rsidRDefault="00E16189" w:rsidP="00164849">
            <w:pPr>
              <w:pStyle w:val="1"/>
              <w:ind w:left="195" w:hanging="195"/>
            </w:pPr>
            <w:r w:rsidRPr="00E3179A">
              <w:rPr>
                <w:b/>
              </w:rPr>
              <w:t>【防災】</w:t>
            </w:r>
            <w:r>
              <w:t>口絵7-8「支え合って生きて</w:t>
            </w:r>
            <w:r>
              <w:rPr>
                <w:rFonts w:hint="eastAsia"/>
              </w:rPr>
              <w:t>いる」，</w:t>
            </w:r>
            <w:r>
              <w:t>70-75「自然災害による危険」「自然災害による傷害の防止」「共に生きる」ほか，86-87，88など</w:t>
            </w:r>
          </w:p>
          <w:p w14:paraId="58E5E063" w14:textId="77777777" w:rsidR="00E16189" w:rsidRPr="00E16189" w:rsidRDefault="00E16189" w:rsidP="00E16189">
            <w:pPr>
              <w:pStyle w:val="1"/>
              <w:ind w:left="180" w:hanging="180"/>
            </w:pPr>
          </w:p>
        </w:tc>
        <w:tc>
          <w:tcPr>
            <w:tcW w:w="4320" w:type="dxa"/>
            <w:gridSpan w:val="2"/>
          </w:tcPr>
          <w:p w14:paraId="05DE1DE5" w14:textId="77777777" w:rsidR="00E16189" w:rsidRDefault="00E16189" w:rsidP="00164849">
            <w:pPr>
              <w:pStyle w:val="1"/>
              <w:ind w:left="195" w:hanging="195"/>
            </w:pPr>
            <w:r w:rsidRPr="00E3179A">
              <w:rPr>
                <w:b/>
              </w:rPr>
              <w:t>【運動時の事故防止】</w:t>
            </w:r>
            <w:r>
              <w:t>84「体育活動中の事故」，116-117「運動やスポーツの安全な行い方」，124「野外スポーツを安全に行う」ほか，62-63，76-83，121，122，123など</w:t>
            </w:r>
          </w:p>
          <w:p w14:paraId="352D8B32" w14:textId="77777777" w:rsidR="00E16189" w:rsidRDefault="00E16189" w:rsidP="00164849">
            <w:pPr>
              <w:pStyle w:val="1"/>
              <w:ind w:left="195" w:hanging="195"/>
            </w:pPr>
            <w:r w:rsidRPr="00E3179A">
              <w:rPr>
                <w:b/>
              </w:rPr>
              <w:t>【食物アレルギー】</w:t>
            </w:r>
            <w:r>
              <w:t>16「アレルギー」</w:t>
            </w:r>
          </w:p>
          <w:p w14:paraId="2F41CF10" w14:textId="77777777" w:rsidR="00E16189" w:rsidRDefault="00E16189" w:rsidP="00164849">
            <w:pPr>
              <w:pStyle w:val="1"/>
              <w:ind w:left="195" w:hanging="195"/>
            </w:pPr>
            <w:r w:rsidRPr="00E3179A">
              <w:rPr>
                <w:b/>
              </w:rPr>
              <w:t>【食育】</w:t>
            </w:r>
            <w:r>
              <w:t>口絵5-6「運動やスポーツと食事」，10-11「食生活と健康」ほか，14-15，92-97など</w:t>
            </w:r>
          </w:p>
          <w:p w14:paraId="0AB160BF" w14:textId="77777777" w:rsidR="00E16189" w:rsidRDefault="00E16189" w:rsidP="00164849">
            <w:pPr>
              <w:pStyle w:val="1"/>
              <w:ind w:left="195" w:hanging="195"/>
            </w:pPr>
            <w:r w:rsidRPr="00E3179A">
              <w:rPr>
                <w:b/>
              </w:rPr>
              <w:t>【社会参画・地域創生】</w:t>
            </w:r>
            <w:r>
              <w:t>口絵3-4「人と人をつなぐスポーツ」，口絵7-8</w:t>
            </w:r>
            <w:r>
              <w:rPr>
                <w:rFonts w:hint="eastAsia"/>
              </w:rPr>
              <w:t>「支え合って生きている」，</w:t>
            </w:r>
            <w:r>
              <w:t>51「日本人と運動会」，74-75「共に生きる」ほか，88，160-162，171，173など</w:t>
            </w:r>
          </w:p>
          <w:p w14:paraId="51D9413F" w14:textId="77777777" w:rsidR="00E16189" w:rsidRDefault="00E16189" w:rsidP="00164849">
            <w:pPr>
              <w:pStyle w:val="1"/>
              <w:ind w:left="195" w:hanging="195"/>
            </w:pPr>
            <w:r w:rsidRPr="00E3179A">
              <w:rPr>
                <w:b/>
              </w:rPr>
              <w:t>【法令遵守】</w:t>
            </w:r>
            <w:r>
              <w:t>33「社会性の発達」，85「自転車安全利用五則」ほか，64-67，99，101，102-107，113，124，149，160など</w:t>
            </w:r>
          </w:p>
          <w:p w14:paraId="16A90121" w14:textId="77777777" w:rsidR="00E16189" w:rsidRDefault="00E16189" w:rsidP="00164849">
            <w:pPr>
              <w:pStyle w:val="1"/>
              <w:ind w:left="195" w:hanging="195"/>
            </w:pPr>
            <w:r w:rsidRPr="00E3179A">
              <w:rPr>
                <w:b/>
              </w:rPr>
              <w:t>【伝統，文化】</w:t>
            </w:r>
            <w:r>
              <w:t>51「日本人と運動会」，169，170-175など</w:t>
            </w:r>
          </w:p>
          <w:p w14:paraId="6C9D1066" w14:textId="77777777" w:rsidR="00E16189" w:rsidRDefault="00E16189" w:rsidP="00164849">
            <w:pPr>
              <w:pStyle w:val="1"/>
              <w:ind w:left="195" w:hanging="195"/>
            </w:pPr>
            <w:r w:rsidRPr="00E3179A">
              <w:rPr>
                <w:b/>
              </w:rPr>
              <w:t>【生涯スポーツ】</w:t>
            </w:r>
            <w:r>
              <w:t>口絵3-4「人と人をつなぐスポーツ」，56-57「私とスポーツ」ほか，50-55など</w:t>
            </w:r>
          </w:p>
          <w:p w14:paraId="608B08D9" w14:textId="77777777" w:rsidR="00E16189" w:rsidRDefault="00E16189" w:rsidP="00164849">
            <w:pPr>
              <w:pStyle w:val="1"/>
              <w:ind w:left="195" w:hanging="195"/>
            </w:pPr>
            <w:r w:rsidRPr="00E3179A">
              <w:rPr>
                <w:b/>
              </w:rPr>
              <w:t>【情報活用能力】</w:t>
            </w:r>
            <w:r>
              <w:t>46「インターネットによるコミュニケーションとトラブル」，87</w:t>
            </w:r>
            <w:r>
              <w:rPr>
                <w:rFonts w:hint="eastAsia"/>
              </w:rPr>
              <w:t>「気象情報の入手方法」ほか，</w:t>
            </w:r>
            <w:r>
              <w:t>29，53，73，124など</w:t>
            </w:r>
          </w:p>
          <w:p w14:paraId="50DF46F8" w14:textId="77777777" w:rsidR="00E16189" w:rsidRDefault="00E16189" w:rsidP="00164849">
            <w:pPr>
              <w:pStyle w:val="1"/>
              <w:ind w:left="195" w:hanging="195"/>
            </w:pPr>
            <w:r w:rsidRPr="00E3179A">
              <w:rPr>
                <w:b/>
              </w:rPr>
              <w:t>【グローバル化】</w:t>
            </w:r>
            <w:r>
              <w:t>口絵4「国や民族を超えて」，165「海外旅行と感染症」，166「SDGsから考えよう」ほか，口絵1-2，57，144，155など</w:t>
            </w:r>
          </w:p>
          <w:p w14:paraId="20B285A4" w14:textId="77777777" w:rsidR="00E16189" w:rsidRDefault="00E16189" w:rsidP="00164849">
            <w:pPr>
              <w:pStyle w:val="1"/>
              <w:ind w:left="195" w:hanging="195"/>
            </w:pPr>
            <w:r w:rsidRPr="00E3179A">
              <w:rPr>
                <w:b/>
              </w:rPr>
              <w:t>【キャリア教育】</w:t>
            </w:r>
            <w:r>
              <w:t>口絵3-4「人と人をつなぐスポーツ」，口絵8「支え合って生きている」ほか，53，57など</w:t>
            </w:r>
          </w:p>
          <w:p w14:paraId="7BBDAD7B" w14:textId="77777777" w:rsidR="00E16189" w:rsidRDefault="00E16189" w:rsidP="00164849">
            <w:pPr>
              <w:pStyle w:val="1"/>
              <w:ind w:left="195" w:hanging="195"/>
            </w:pPr>
            <w:r w:rsidRPr="00E3179A">
              <w:rPr>
                <w:b/>
              </w:rPr>
              <w:t>【生命尊重】</w:t>
            </w:r>
            <w:r>
              <w:t>43「胎児を育てる母体の神秘」ほか，教科書全体</w:t>
            </w:r>
          </w:p>
          <w:p w14:paraId="36B53DC5" w14:textId="77777777" w:rsidR="00E16189" w:rsidRDefault="00E16189" w:rsidP="00164849">
            <w:pPr>
              <w:pStyle w:val="1"/>
              <w:ind w:left="195" w:hanging="195"/>
            </w:pPr>
            <w:r w:rsidRPr="00E3179A">
              <w:rPr>
                <w:b/>
              </w:rPr>
              <w:t>【コミュニケーション】</w:t>
            </w:r>
            <w:r>
              <w:t>33「読み物」，45「自分の気持ちを上手に伝える」，46「インターネットによるコミュニケーションとトラブル」ほか，41，113，171など</w:t>
            </w:r>
          </w:p>
          <w:p w14:paraId="620F9298" w14:textId="77777777" w:rsidR="00E16189" w:rsidRDefault="00E16189" w:rsidP="00164849">
            <w:pPr>
              <w:pStyle w:val="1"/>
              <w:ind w:left="195" w:hanging="195"/>
            </w:pPr>
            <w:r w:rsidRPr="00E3179A">
              <w:rPr>
                <w:b/>
              </w:rPr>
              <w:t>【保健分野の技能・実習】</w:t>
            </w:r>
            <w:r>
              <w:t>42，77-78，81-83</w:t>
            </w:r>
          </w:p>
          <w:p w14:paraId="0A77BDDE" w14:textId="77777777" w:rsidR="00E16189" w:rsidRDefault="00E16189" w:rsidP="00164849">
            <w:pPr>
              <w:pStyle w:val="1"/>
              <w:ind w:left="195" w:hanging="195"/>
            </w:pPr>
            <w:r w:rsidRPr="00E3179A">
              <w:rPr>
                <w:b/>
              </w:rPr>
              <w:t>【体育分野と保健分野との関連】</w:t>
            </w:r>
            <w:r>
              <w:t>口絵5-6「運動やスポーツと食事」，84「体育活動中の事故」，132-133「熱中症の予防と手当」ほか，8-9，14-15，40，62-63，92-95，128-131など</w:t>
            </w:r>
          </w:p>
        </w:tc>
      </w:tr>
    </w:tbl>
    <w:p w14:paraId="714EC134" w14:textId="77777777" w:rsidR="007562D5" w:rsidRDefault="00694289" w:rsidP="007562D5">
      <w:r>
        <w:tab/>
      </w:r>
      <w:r>
        <w:tab/>
      </w:r>
    </w:p>
    <w:tbl>
      <w:tblPr>
        <w:tblStyle w:val="a5"/>
        <w:tblW w:w="12132" w:type="dxa"/>
        <w:tblLook w:val="04A0" w:firstRow="1" w:lastRow="0" w:firstColumn="1" w:lastColumn="0" w:noHBand="0" w:noVBand="1"/>
      </w:tblPr>
      <w:tblGrid>
        <w:gridCol w:w="5329"/>
        <w:gridCol w:w="6803"/>
      </w:tblGrid>
      <w:tr w:rsidR="007562D5" w14:paraId="7F3CCF5A" w14:textId="77777777" w:rsidTr="007562D5">
        <w:tc>
          <w:tcPr>
            <w:tcW w:w="5329" w:type="dxa"/>
            <w:tcBorders>
              <w:top w:val="nil"/>
              <w:left w:val="nil"/>
              <w:bottom w:val="nil"/>
              <w:right w:val="nil"/>
            </w:tcBorders>
            <w:vAlign w:val="center"/>
          </w:tcPr>
          <w:p w14:paraId="7556EDC9" w14:textId="77777777" w:rsidR="007562D5" w:rsidRDefault="007562D5" w:rsidP="00095352">
            <w:pPr>
              <w:pStyle w:val="a3"/>
            </w:pPr>
            <w:r w:rsidRPr="009F154E">
              <w:rPr>
                <w:rFonts w:hint="eastAsia"/>
                <w:color w:val="000000" w:themeColor="text1"/>
              </w:rPr>
              <w:t>◆</w:t>
            </w:r>
            <w:r>
              <w:t>全ての生徒が学びやすい紙面への工夫</w:t>
            </w:r>
          </w:p>
        </w:tc>
        <w:tc>
          <w:tcPr>
            <w:tcW w:w="6803" w:type="dxa"/>
            <w:tcBorders>
              <w:top w:val="nil"/>
              <w:left w:val="nil"/>
              <w:bottom w:val="nil"/>
              <w:right w:val="nil"/>
            </w:tcBorders>
            <w:vAlign w:val="center"/>
          </w:tcPr>
          <w:p w14:paraId="22ED28A4" w14:textId="77777777" w:rsidR="007562D5" w:rsidRPr="0005781F" w:rsidRDefault="007562D5" w:rsidP="00095352">
            <w:pPr>
              <w:pStyle w:val="aa"/>
            </w:pPr>
          </w:p>
        </w:tc>
      </w:tr>
    </w:tbl>
    <w:p w14:paraId="5AEB9D3D" w14:textId="77777777" w:rsidR="007562D5" w:rsidRPr="007562D5" w:rsidRDefault="007562D5" w:rsidP="007562D5">
      <w:pPr>
        <w:snapToGrid w:val="0"/>
        <w:spacing w:line="100" w:lineRule="exact"/>
      </w:pPr>
    </w:p>
    <w:tbl>
      <w:tblPr>
        <w:tblStyle w:val="a5"/>
        <w:tblW w:w="0" w:type="auto"/>
        <w:tblLook w:val="04A0" w:firstRow="1" w:lastRow="0" w:firstColumn="1" w:lastColumn="0" w:noHBand="0" w:noVBand="1"/>
      </w:tblPr>
      <w:tblGrid>
        <w:gridCol w:w="1555"/>
        <w:gridCol w:w="8639"/>
      </w:tblGrid>
      <w:tr w:rsidR="007562D5" w:rsidRPr="00BA77B8" w14:paraId="28182C63" w14:textId="77777777" w:rsidTr="009F154E">
        <w:trPr>
          <w:trHeight w:val="283"/>
        </w:trPr>
        <w:tc>
          <w:tcPr>
            <w:tcW w:w="1555" w:type="dxa"/>
            <w:shd w:val="clear" w:color="auto" w:fill="D9D9D9" w:themeFill="background1" w:themeFillShade="D9"/>
            <w:vAlign w:val="center"/>
          </w:tcPr>
          <w:p w14:paraId="1BFC1C95" w14:textId="77777777" w:rsidR="007562D5" w:rsidRPr="00BA77B8" w:rsidRDefault="007562D5" w:rsidP="00095352">
            <w:pPr>
              <w:pStyle w:val="a6"/>
            </w:pPr>
            <w:r>
              <w:rPr>
                <w:rFonts w:hint="eastAsia"/>
              </w:rPr>
              <w:t>検討の観点</w:t>
            </w:r>
          </w:p>
        </w:tc>
        <w:tc>
          <w:tcPr>
            <w:tcW w:w="8639" w:type="dxa"/>
            <w:shd w:val="clear" w:color="auto" w:fill="D9D9D9" w:themeFill="background1" w:themeFillShade="D9"/>
            <w:vAlign w:val="center"/>
          </w:tcPr>
          <w:p w14:paraId="31E1376D" w14:textId="77777777" w:rsidR="007562D5" w:rsidRPr="00BA77B8" w:rsidRDefault="007562D5" w:rsidP="00095352">
            <w:pPr>
              <w:pStyle w:val="a6"/>
            </w:pPr>
            <w:r w:rsidRPr="00BA77B8">
              <w:t>「新しい保健体育」の特色</w:t>
            </w:r>
          </w:p>
        </w:tc>
      </w:tr>
      <w:tr w:rsidR="007562D5" w:rsidRPr="00C6354F" w14:paraId="0FDDB510" w14:textId="77777777" w:rsidTr="00D9245E">
        <w:tc>
          <w:tcPr>
            <w:tcW w:w="1555" w:type="dxa"/>
            <w:vMerge w:val="restart"/>
          </w:tcPr>
          <w:p w14:paraId="426B98FF" w14:textId="77777777" w:rsidR="007562D5" w:rsidRPr="00BA77B8" w:rsidRDefault="007562D5" w:rsidP="00095352">
            <w:pPr>
              <w:pStyle w:val="a8"/>
            </w:pPr>
            <w:r w:rsidRPr="007F67B0">
              <w:rPr>
                <w:b/>
              </w:rPr>
              <w:t>特別支援教育</w:t>
            </w:r>
            <w:r>
              <w:t>に配慮されているか。</w:t>
            </w:r>
          </w:p>
        </w:tc>
        <w:tc>
          <w:tcPr>
            <w:tcW w:w="8639" w:type="dxa"/>
          </w:tcPr>
          <w:p w14:paraId="34D94FF8" w14:textId="77777777" w:rsidR="007562D5" w:rsidRPr="00C6354F" w:rsidRDefault="007562D5" w:rsidP="00095352">
            <w:pPr>
              <w:pStyle w:val="1"/>
              <w:ind w:left="180" w:hanging="180"/>
            </w:pPr>
            <w:r>
              <w:t>・</w:t>
            </w:r>
            <w:r w:rsidRPr="007F67B0">
              <w:rPr>
                <w:b/>
              </w:rPr>
              <w:t>全ての単元が定型の4ステップ</w:t>
            </w:r>
            <w:r>
              <w:t>「見つける」「学習課題」「課題の解決」「広げる」で構成されており，学習の流れが分かりやすく見通しをもって学習学習を進められるように配慮されている。</w:t>
            </w:r>
          </w:p>
        </w:tc>
      </w:tr>
      <w:tr w:rsidR="007562D5" w:rsidRPr="00C6354F" w14:paraId="04F5B134" w14:textId="77777777" w:rsidTr="00D9245E">
        <w:tc>
          <w:tcPr>
            <w:tcW w:w="1555" w:type="dxa"/>
            <w:vMerge/>
          </w:tcPr>
          <w:p w14:paraId="4777E3BB" w14:textId="77777777" w:rsidR="007562D5" w:rsidRDefault="007562D5" w:rsidP="00095352">
            <w:pPr>
              <w:pStyle w:val="a8"/>
            </w:pPr>
          </w:p>
        </w:tc>
        <w:tc>
          <w:tcPr>
            <w:tcW w:w="8639" w:type="dxa"/>
          </w:tcPr>
          <w:p w14:paraId="5D684A42" w14:textId="77777777" w:rsidR="007562D5" w:rsidRDefault="007562D5" w:rsidP="00095352">
            <w:pPr>
              <w:pStyle w:val="1"/>
              <w:ind w:left="180" w:hanging="180"/>
            </w:pPr>
            <w:r>
              <w:t>・中学校以降で学習する常用漢字には，全て</w:t>
            </w:r>
            <w:r w:rsidRPr="007F67B0">
              <w:rPr>
                <w:b/>
              </w:rPr>
              <w:t>ふりがな</w:t>
            </w:r>
            <w:r>
              <w:t>がふられている。</w:t>
            </w:r>
          </w:p>
        </w:tc>
      </w:tr>
      <w:tr w:rsidR="007562D5" w:rsidRPr="00C6354F" w14:paraId="564051B9" w14:textId="77777777" w:rsidTr="00D9245E">
        <w:tc>
          <w:tcPr>
            <w:tcW w:w="1555" w:type="dxa"/>
            <w:vMerge w:val="restart"/>
          </w:tcPr>
          <w:p w14:paraId="609BC898" w14:textId="77777777" w:rsidR="007562D5" w:rsidRDefault="007562D5" w:rsidP="00095352">
            <w:pPr>
              <w:pStyle w:val="a8"/>
            </w:pPr>
            <w:r w:rsidRPr="007F67B0">
              <w:rPr>
                <w:b/>
              </w:rPr>
              <w:t>人権</w:t>
            </w:r>
            <w:r>
              <w:t>や</w:t>
            </w:r>
            <w:r w:rsidRPr="007F67B0">
              <w:rPr>
                <w:b/>
              </w:rPr>
              <w:t>福祉</w:t>
            </w:r>
            <w:r>
              <w:t>に配慮されているか。</w:t>
            </w:r>
          </w:p>
        </w:tc>
        <w:tc>
          <w:tcPr>
            <w:tcW w:w="8639" w:type="dxa"/>
          </w:tcPr>
          <w:p w14:paraId="536B4B9B" w14:textId="77777777" w:rsidR="007562D5" w:rsidRPr="007562D5" w:rsidRDefault="007562D5" w:rsidP="007562D5">
            <w:pPr>
              <w:pStyle w:val="1"/>
              <w:ind w:left="180" w:hanging="180"/>
            </w:pPr>
            <w:r w:rsidRPr="007562D5">
              <w:t>・固定的なイメージで性の区別をしないように，挿絵や写真での</w:t>
            </w:r>
            <w:r w:rsidRPr="007F67B0">
              <w:rPr>
                <w:b/>
              </w:rPr>
              <w:t>男子・女子の表現</w:t>
            </w:r>
            <w:r w:rsidRPr="007562D5">
              <w:t>などには細心の注意が払われている。</w:t>
            </w:r>
          </w:p>
        </w:tc>
      </w:tr>
      <w:tr w:rsidR="007562D5" w:rsidRPr="00C6354F" w14:paraId="580C97A3" w14:textId="77777777" w:rsidTr="00D9245E">
        <w:tc>
          <w:tcPr>
            <w:tcW w:w="1555" w:type="dxa"/>
            <w:vMerge/>
          </w:tcPr>
          <w:p w14:paraId="7C8C0CEE" w14:textId="77777777" w:rsidR="007562D5" w:rsidRDefault="007562D5" w:rsidP="00095352">
            <w:pPr>
              <w:pStyle w:val="a8"/>
            </w:pPr>
          </w:p>
        </w:tc>
        <w:tc>
          <w:tcPr>
            <w:tcW w:w="8639" w:type="dxa"/>
          </w:tcPr>
          <w:p w14:paraId="23D907CA" w14:textId="77777777" w:rsidR="007562D5" w:rsidRPr="007562D5" w:rsidRDefault="007562D5" w:rsidP="007562D5">
            <w:pPr>
              <w:pStyle w:val="1"/>
              <w:ind w:left="180" w:hanging="180"/>
            </w:pPr>
            <w:r w:rsidRPr="007562D5">
              <w:t>・活動場面では，</w:t>
            </w:r>
            <w:r w:rsidRPr="007F67B0">
              <w:rPr>
                <w:b/>
              </w:rPr>
              <w:t>男子・女子の比率やそれぞれの役割</w:t>
            </w:r>
            <w:r w:rsidRPr="007562D5">
              <w:t>に</w:t>
            </w:r>
            <w:r w:rsidRPr="007562D5">
              <w:rPr>
                <w:rFonts w:hint="eastAsia"/>
              </w:rPr>
              <w:t>偏りが無いように配慮されている。</w:t>
            </w:r>
          </w:p>
        </w:tc>
      </w:tr>
      <w:tr w:rsidR="007562D5" w:rsidRPr="00C6354F" w14:paraId="3A766481" w14:textId="77777777" w:rsidTr="00D9245E">
        <w:tc>
          <w:tcPr>
            <w:tcW w:w="1555" w:type="dxa"/>
            <w:vMerge/>
          </w:tcPr>
          <w:p w14:paraId="76223E73" w14:textId="77777777" w:rsidR="007562D5" w:rsidRDefault="007562D5" w:rsidP="00095352">
            <w:pPr>
              <w:pStyle w:val="a8"/>
            </w:pPr>
          </w:p>
        </w:tc>
        <w:tc>
          <w:tcPr>
            <w:tcW w:w="8639" w:type="dxa"/>
          </w:tcPr>
          <w:p w14:paraId="1AC2B3BF" w14:textId="77777777" w:rsidR="007562D5" w:rsidRPr="007562D5" w:rsidRDefault="007562D5" w:rsidP="007562D5">
            <w:pPr>
              <w:pStyle w:val="1"/>
              <w:ind w:left="180" w:hanging="180"/>
            </w:pPr>
            <w:r w:rsidRPr="007562D5">
              <w:t>・成長には個人差があることを強調し，</w:t>
            </w:r>
            <w:r w:rsidRPr="007F67B0">
              <w:rPr>
                <w:b/>
              </w:rPr>
              <w:t>多様性や個人の価値の尊重</w:t>
            </w:r>
            <w:r w:rsidRPr="007562D5">
              <w:t>に配慮されている。（21，23，24，26，28，44）</w:t>
            </w:r>
          </w:p>
        </w:tc>
      </w:tr>
      <w:tr w:rsidR="00621792" w:rsidRPr="00C6354F" w14:paraId="322D21C9" w14:textId="77777777" w:rsidTr="00D9245E">
        <w:tc>
          <w:tcPr>
            <w:tcW w:w="1555" w:type="dxa"/>
            <w:vMerge w:val="restart"/>
          </w:tcPr>
          <w:p w14:paraId="6AFA7297" w14:textId="77777777" w:rsidR="00621792" w:rsidRDefault="00621792" w:rsidP="00095352">
            <w:pPr>
              <w:pStyle w:val="a8"/>
            </w:pPr>
            <w:r w:rsidRPr="007F67B0">
              <w:rPr>
                <w:b/>
              </w:rPr>
              <w:t>ユニバーサルデザイン</w:t>
            </w:r>
            <w:r>
              <w:t>に配慮されているか。</w:t>
            </w:r>
          </w:p>
        </w:tc>
        <w:tc>
          <w:tcPr>
            <w:tcW w:w="8639" w:type="dxa"/>
          </w:tcPr>
          <w:p w14:paraId="250B00DF" w14:textId="77777777" w:rsidR="00621792" w:rsidRDefault="00621792" w:rsidP="00095352">
            <w:pPr>
              <w:pStyle w:val="1"/>
              <w:ind w:left="180" w:hanging="180"/>
            </w:pPr>
            <w:r>
              <w:t>・読みやすさに優れた</w:t>
            </w:r>
            <w:r w:rsidRPr="007F67B0">
              <w:rPr>
                <w:b/>
              </w:rPr>
              <w:t>ユニバーサルデザインフォント</w:t>
            </w:r>
            <w:r>
              <w:t>が使用されている。</w:t>
            </w:r>
          </w:p>
        </w:tc>
      </w:tr>
      <w:tr w:rsidR="00621792" w:rsidRPr="00C6354F" w14:paraId="1F0544F7" w14:textId="77777777" w:rsidTr="00D9245E">
        <w:tc>
          <w:tcPr>
            <w:tcW w:w="1555" w:type="dxa"/>
            <w:vMerge/>
          </w:tcPr>
          <w:p w14:paraId="0875ED65" w14:textId="77777777" w:rsidR="00621792" w:rsidRDefault="00621792" w:rsidP="00095352">
            <w:pPr>
              <w:pStyle w:val="a8"/>
            </w:pPr>
          </w:p>
        </w:tc>
        <w:tc>
          <w:tcPr>
            <w:tcW w:w="8639" w:type="dxa"/>
          </w:tcPr>
          <w:p w14:paraId="2F20F935" w14:textId="77777777" w:rsidR="00621792" w:rsidRDefault="00621792" w:rsidP="00095352">
            <w:pPr>
              <w:pStyle w:val="1"/>
              <w:ind w:left="180" w:hanging="180"/>
            </w:pPr>
            <w:r>
              <w:t>・</w:t>
            </w:r>
            <w:r w:rsidRPr="007F67B0">
              <w:rPr>
                <w:b/>
              </w:rPr>
              <w:t>カラーユニバーサルデザイン</w:t>
            </w:r>
            <w:r>
              <w:t>の観点から，配色およびデザインについて，全ページにわたって色覚問題の研究者による検証が行われており，色覚の多様性に配慮されている。</w:t>
            </w:r>
          </w:p>
        </w:tc>
      </w:tr>
      <w:tr w:rsidR="00621792" w:rsidRPr="00C6354F" w14:paraId="5582993F" w14:textId="77777777" w:rsidTr="00D9245E">
        <w:tc>
          <w:tcPr>
            <w:tcW w:w="1555" w:type="dxa"/>
            <w:vMerge/>
          </w:tcPr>
          <w:p w14:paraId="283381FC" w14:textId="77777777" w:rsidR="00621792" w:rsidRDefault="00621792" w:rsidP="00095352">
            <w:pPr>
              <w:pStyle w:val="a8"/>
            </w:pPr>
          </w:p>
        </w:tc>
        <w:tc>
          <w:tcPr>
            <w:tcW w:w="8639" w:type="dxa"/>
          </w:tcPr>
          <w:p w14:paraId="5B0E7A9C" w14:textId="77777777" w:rsidR="00621792" w:rsidRDefault="00621792" w:rsidP="00095352">
            <w:pPr>
              <w:pStyle w:val="1"/>
              <w:ind w:left="180" w:hanging="180"/>
            </w:pPr>
            <w:r>
              <w:t>・紙面の色数を限定し，誰もが</w:t>
            </w:r>
            <w:r w:rsidRPr="007F67B0">
              <w:rPr>
                <w:b/>
              </w:rPr>
              <w:t>見やすく，落ち着いたレイアウト</w:t>
            </w:r>
            <w:r>
              <w:t>となっている。</w:t>
            </w:r>
          </w:p>
        </w:tc>
      </w:tr>
      <w:tr w:rsidR="00621792" w:rsidRPr="00C6354F" w14:paraId="242694A2" w14:textId="77777777" w:rsidTr="00D9245E">
        <w:tc>
          <w:tcPr>
            <w:tcW w:w="1555" w:type="dxa"/>
            <w:vMerge w:val="restart"/>
          </w:tcPr>
          <w:p w14:paraId="0E3DF948" w14:textId="77777777" w:rsidR="00621792" w:rsidRDefault="00621792" w:rsidP="00095352">
            <w:pPr>
              <w:pStyle w:val="a8"/>
            </w:pPr>
            <w:r w:rsidRPr="007F67B0">
              <w:rPr>
                <w:b/>
              </w:rPr>
              <w:t>表記・表現</w:t>
            </w:r>
            <w:r>
              <w:rPr>
                <w:rFonts w:hint="eastAsia"/>
              </w:rPr>
              <w:t>は適切か。</w:t>
            </w:r>
          </w:p>
        </w:tc>
        <w:tc>
          <w:tcPr>
            <w:tcW w:w="8639" w:type="dxa"/>
          </w:tcPr>
          <w:p w14:paraId="7A90E824" w14:textId="77777777" w:rsidR="00621792" w:rsidRDefault="00621792" w:rsidP="00095352">
            <w:pPr>
              <w:pStyle w:val="1"/>
              <w:ind w:left="180" w:hanging="180"/>
            </w:pPr>
            <w:r>
              <w:t>・本文は，発達段階に応じた適切な用語で</w:t>
            </w:r>
            <w:r w:rsidRPr="007F67B0">
              <w:rPr>
                <w:b/>
              </w:rPr>
              <w:t>簡潔明瞭</w:t>
            </w:r>
            <w:r>
              <w:t>に表現されている。</w:t>
            </w:r>
          </w:p>
        </w:tc>
      </w:tr>
      <w:tr w:rsidR="00621792" w:rsidRPr="00C6354F" w14:paraId="14209F3B" w14:textId="77777777" w:rsidTr="00D9245E">
        <w:tc>
          <w:tcPr>
            <w:tcW w:w="1555" w:type="dxa"/>
            <w:vMerge/>
          </w:tcPr>
          <w:p w14:paraId="7720BF86" w14:textId="77777777" w:rsidR="00621792" w:rsidRDefault="00621792" w:rsidP="00095352">
            <w:pPr>
              <w:pStyle w:val="a8"/>
            </w:pPr>
          </w:p>
        </w:tc>
        <w:tc>
          <w:tcPr>
            <w:tcW w:w="8639" w:type="dxa"/>
          </w:tcPr>
          <w:p w14:paraId="3E606C1E" w14:textId="77777777" w:rsidR="00621792" w:rsidRDefault="00621792" w:rsidP="00095352">
            <w:pPr>
              <w:pStyle w:val="1"/>
              <w:ind w:left="180" w:hanging="180"/>
            </w:pPr>
            <w:r>
              <w:t>・キーワードはゴシック体で区別され，巻末に</w:t>
            </w:r>
            <w:r w:rsidRPr="007F67B0">
              <w:rPr>
                <w:b/>
              </w:rPr>
              <w:t>「キーワードの解説」</w:t>
            </w:r>
            <w:r>
              <w:t>が設けられている。</w:t>
            </w:r>
          </w:p>
        </w:tc>
      </w:tr>
      <w:tr w:rsidR="00621792" w:rsidRPr="00C6354F" w14:paraId="7086A7AD" w14:textId="77777777" w:rsidTr="00D9245E">
        <w:tc>
          <w:tcPr>
            <w:tcW w:w="1555" w:type="dxa"/>
            <w:vMerge/>
          </w:tcPr>
          <w:p w14:paraId="4289563A" w14:textId="77777777" w:rsidR="00621792" w:rsidRDefault="00621792" w:rsidP="00095352">
            <w:pPr>
              <w:pStyle w:val="a8"/>
            </w:pPr>
          </w:p>
        </w:tc>
        <w:tc>
          <w:tcPr>
            <w:tcW w:w="8639" w:type="dxa"/>
          </w:tcPr>
          <w:p w14:paraId="29BDC6F6" w14:textId="77777777" w:rsidR="00621792" w:rsidRDefault="00621792" w:rsidP="00095352">
            <w:pPr>
              <w:pStyle w:val="1"/>
              <w:ind w:left="180" w:hanging="180"/>
            </w:pPr>
            <w:r>
              <w:t>・</w:t>
            </w:r>
            <w:r w:rsidRPr="007F67B0">
              <w:rPr>
                <w:b/>
              </w:rPr>
              <w:t>挿絵</w:t>
            </w:r>
            <w:r>
              <w:t>は，学習事項を的確に表現するとともに，生徒にとって親しみやすいものとなっている。</w:t>
            </w:r>
          </w:p>
        </w:tc>
      </w:tr>
    </w:tbl>
    <w:p w14:paraId="78DB8FA8" w14:textId="77777777" w:rsidR="00694289" w:rsidRDefault="00694289" w:rsidP="00694289"/>
    <w:tbl>
      <w:tblPr>
        <w:tblStyle w:val="a5"/>
        <w:tblW w:w="12132" w:type="dxa"/>
        <w:tblLook w:val="04A0" w:firstRow="1" w:lastRow="0" w:firstColumn="1" w:lastColumn="0" w:noHBand="0" w:noVBand="1"/>
      </w:tblPr>
      <w:tblGrid>
        <w:gridCol w:w="5329"/>
        <w:gridCol w:w="6803"/>
      </w:tblGrid>
      <w:tr w:rsidR="007562D5" w14:paraId="2CDE8EE8" w14:textId="77777777" w:rsidTr="00095352">
        <w:tc>
          <w:tcPr>
            <w:tcW w:w="5329" w:type="dxa"/>
            <w:tcBorders>
              <w:top w:val="nil"/>
              <w:left w:val="nil"/>
              <w:bottom w:val="nil"/>
              <w:right w:val="nil"/>
            </w:tcBorders>
            <w:vAlign w:val="center"/>
          </w:tcPr>
          <w:p w14:paraId="1A230AF5" w14:textId="77777777" w:rsidR="007562D5" w:rsidRDefault="007562D5" w:rsidP="00095352">
            <w:pPr>
              <w:pStyle w:val="a3"/>
            </w:pPr>
            <w:r w:rsidRPr="009F154E">
              <w:rPr>
                <w:rFonts w:hint="eastAsia"/>
                <w:color w:val="000000" w:themeColor="text1"/>
              </w:rPr>
              <w:t>◆</w:t>
            </w:r>
            <w:r>
              <w:rPr>
                <w:rFonts w:hint="eastAsia"/>
              </w:rPr>
              <w:t>用紙・印刷・造本</w:t>
            </w:r>
          </w:p>
        </w:tc>
        <w:tc>
          <w:tcPr>
            <w:tcW w:w="6803" w:type="dxa"/>
            <w:tcBorders>
              <w:top w:val="nil"/>
              <w:left w:val="nil"/>
              <w:bottom w:val="nil"/>
              <w:right w:val="nil"/>
            </w:tcBorders>
            <w:vAlign w:val="center"/>
          </w:tcPr>
          <w:p w14:paraId="4D681446" w14:textId="77777777" w:rsidR="007562D5" w:rsidRPr="0005781F" w:rsidRDefault="007562D5" w:rsidP="00095352">
            <w:pPr>
              <w:pStyle w:val="aa"/>
            </w:pPr>
          </w:p>
        </w:tc>
      </w:tr>
    </w:tbl>
    <w:p w14:paraId="711D2D13" w14:textId="77777777" w:rsidR="007562D5" w:rsidRPr="007562D5" w:rsidRDefault="007562D5" w:rsidP="00402A67">
      <w:pPr>
        <w:snapToGrid w:val="0"/>
        <w:spacing w:line="100" w:lineRule="exact"/>
      </w:pPr>
    </w:p>
    <w:tbl>
      <w:tblPr>
        <w:tblStyle w:val="a5"/>
        <w:tblW w:w="0" w:type="auto"/>
        <w:tblLook w:val="04A0" w:firstRow="1" w:lastRow="0" w:firstColumn="1" w:lastColumn="0" w:noHBand="0" w:noVBand="1"/>
      </w:tblPr>
      <w:tblGrid>
        <w:gridCol w:w="1555"/>
        <w:gridCol w:w="8639"/>
      </w:tblGrid>
      <w:tr w:rsidR="007562D5" w:rsidRPr="00BA77B8" w14:paraId="0FFF0526" w14:textId="77777777" w:rsidTr="009F154E">
        <w:trPr>
          <w:trHeight w:val="283"/>
        </w:trPr>
        <w:tc>
          <w:tcPr>
            <w:tcW w:w="1555" w:type="dxa"/>
            <w:shd w:val="clear" w:color="auto" w:fill="D9D9D9" w:themeFill="background1" w:themeFillShade="D9"/>
            <w:vAlign w:val="center"/>
          </w:tcPr>
          <w:p w14:paraId="07572718" w14:textId="77777777" w:rsidR="007562D5" w:rsidRPr="00BA77B8" w:rsidRDefault="007562D5" w:rsidP="00095352">
            <w:pPr>
              <w:pStyle w:val="a6"/>
            </w:pPr>
            <w:r>
              <w:rPr>
                <w:rFonts w:hint="eastAsia"/>
              </w:rPr>
              <w:t>検討の観点</w:t>
            </w:r>
          </w:p>
        </w:tc>
        <w:tc>
          <w:tcPr>
            <w:tcW w:w="8639" w:type="dxa"/>
            <w:shd w:val="clear" w:color="auto" w:fill="D9D9D9" w:themeFill="background1" w:themeFillShade="D9"/>
            <w:vAlign w:val="center"/>
          </w:tcPr>
          <w:p w14:paraId="35837A7E" w14:textId="77777777" w:rsidR="007562D5" w:rsidRPr="00BA77B8" w:rsidRDefault="007562D5" w:rsidP="00095352">
            <w:pPr>
              <w:pStyle w:val="a6"/>
            </w:pPr>
            <w:r w:rsidRPr="00BA77B8">
              <w:t>「新しい保健体育」の特色</w:t>
            </w:r>
          </w:p>
        </w:tc>
      </w:tr>
      <w:tr w:rsidR="00621792" w:rsidRPr="00C6354F" w14:paraId="0882C0C2" w14:textId="77777777" w:rsidTr="007562D5">
        <w:tc>
          <w:tcPr>
            <w:tcW w:w="1555" w:type="dxa"/>
            <w:vMerge w:val="restart"/>
          </w:tcPr>
          <w:p w14:paraId="45754052" w14:textId="77777777" w:rsidR="00621792" w:rsidRPr="00BA77B8" w:rsidRDefault="00621792" w:rsidP="00095352">
            <w:pPr>
              <w:pStyle w:val="a8"/>
            </w:pPr>
            <w:r w:rsidRPr="0058036F">
              <w:rPr>
                <w:b/>
              </w:rPr>
              <w:t>用紙</w:t>
            </w:r>
            <w:r>
              <w:t>や</w:t>
            </w:r>
            <w:r w:rsidRPr="0058036F">
              <w:rPr>
                <w:b/>
              </w:rPr>
              <w:t>印刷</w:t>
            </w:r>
            <w:r>
              <w:t>は適切か。</w:t>
            </w:r>
          </w:p>
        </w:tc>
        <w:tc>
          <w:tcPr>
            <w:tcW w:w="8639" w:type="dxa"/>
          </w:tcPr>
          <w:p w14:paraId="3E316880" w14:textId="77777777" w:rsidR="00621792" w:rsidRPr="00C6354F" w:rsidRDefault="00621792" w:rsidP="00095352">
            <w:pPr>
              <w:pStyle w:val="1"/>
              <w:ind w:left="180" w:hanging="180"/>
            </w:pPr>
            <w:r>
              <w:t>・生徒の負担に配慮し，新開発の丈夫で軽量化された用紙が使用されている。</w:t>
            </w:r>
          </w:p>
        </w:tc>
      </w:tr>
      <w:tr w:rsidR="00621792" w14:paraId="51331B20" w14:textId="77777777" w:rsidTr="007562D5">
        <w:tc>
          <w:tcPr>
            <w:tcW w:w="1555" w:type="dxa"/>
            <w:vMerge/>
          </w:tcPr>
          <w:p w14:paraId="1B29862E" w14:textId="77777777" w:rsidR="00621792" w:rsidRDefault="00621792" w:rsidP="00095352">
            <w:pPr>
              <w:pStyle w:val="a8"/>
            </w:pPr>
          </w:p>
        </w:tc>
        <w:tc>
          <w:tcPr>
            <w:tcW w:w="8639" w:type="dxa"/>
          </w:tcPr>
          <w:p w14:paraId="230D52ED" w14:textId="77777777" w:rsidR="00621792" w:rsidRDefault="00621792" w:rsidP="00095352">
            <w:pPr>
              <w:pStyle w:val="1"/>
              <w:ind w:left="180" w:hanging="180"/>
            </w:pPr>
            <w:r>
              <w:t>・全ページカラー印刷で，目に優しいつや消しの白色再生紙が使用されている。</w:t>
            </w:r>
          </w:p>
        </w:tc>
      </w:tr>
      <w:tr w:rsidR="00621792" w14:paraId="5A36F09D" w14:textId="77777777" w:rsidTr="007562D5">
        <w:tc>
          <w:tcPr>
            <w:tcW w:w="1555" w:type="dxa"/>
            <w:vMerge/>
          </w:tcPr>
          <w:p w14:paraId="30A469FA" w14:textId="77777777" w:rsidR="00621792" w:rsidRDefault="00621792" w:rsidP="00095352">
            <w:pPr>
              <w:pStyle w:val="a8"/>
            </w:pPr>
          </w:p>
        </w:tc>
        <w:tc>
          <w:tcPr>
            <w:tcW w:w="8639" w:type="dxa"/>
          </w:tcPr>
          <w:p w14:paraId="2E825D02" w14:textId="77777777" w:rsidR="00621792" w:rsidRDefault="00621792" w:rsidP="00095352">
            <w:pPr>
              <w:pStyle w:val="1"/>
              <w:ind w:left="180" w:hanging="180"/>
            </w:pPr>
            <w:r>
              <w:t>・印刷には，植物油インキが使用され，環境への配慮がされている。</w:t>
            </w:r>
          </w:p>
        </w:tc>
      </w:tr>
      <w:tr w:rsidR="007562D5" w:rsidRPr="007562D5" w14:paraId="73189445" w14:textId="77777777" w:rsidTr="007562D5">
        <w:tc>
          <w:tcPr>
            <w:tcW w:w="1555" w:type="dxa"/>
            <w:vMerge w:val="restart"/>
          </w:tcPr>
          <w:p w14:paraId="08B99D8A" w14:textId="77777777" w:rsidR="007562D5" w:rsidRDefault="007562D5" w:rsidP="00095352">
            <w:pPr>
              <w:pStyle w:val="a8"/>
            </w:pPr>
            <w:r w:rsidRPr="0058036F">
              <w:rPr>
                <w:b/>
              </w:rPr>
              <w:t>製本</w:t>
            </w:r>
            <w:r>
              <w:t>は適切か。</w:t>
            </w:r>
          </w:p>
        </w:tc>
        <w:tc>
          <w:tcPr>
            <w:tcW w:w="8639" w:type="dxa"/>
          </w:tcPr>
          <w:p w14:paraId="53DD7D31" w14:textId="77777777" w:rsidR="007562D5" w:rsidRPr="007562D5" w:rsidRDefault="007562D5" w:rsidP="00095352">
            <w:pPr>
              <w:pStyle w:val="1"/>
              <w:ind w:left="180" w:hanging="180"/>
            </w:pPr>
            <w:r>
              <w:t>・3年間の使用に耐えられるように，表紙には汚れにくく防水効果，強度を高める加工（PP加工）が施されている。</w:t>
            </w:r>
          </w:p>
        </w:tc>
      </w:tr>
      <w:tr w:rsidR="007562D5" w:rsidRPr="007562D5" w14:paraId="5B509F70" w14:textId="77777777" w:rsidTr="007562D5">
        <w:tc>
          <w:tcPr>
            <w:tcW w:w="1555" w:type="dxa"/>
            <w:vMerge/>
          </w:tcPr>
          <w:p w14:paraId="10FD023F" w14:textId="77777777" w:rsidR="007562D5" w:rsidRDefault="007562D5" w:rsidP="00095352">
            <w:pPr>
              <w:pStyle w:val="a8"/>
            </w:pPr>
          </w:p>
        </w:tc>
        <w:tc>
          <w:tcPr>
            <w:tcW w:w="8639" w:type="dxa"/>
          </w:tcPr>
          <w:p w14:paraId="554BE302" w14:textId="77777777" w:rsidR="007562D5" w:rsidRPr="007562D5" w:rsidRDefault="007562D5" w:rsidP="00095352">
            <w:pPr>
              <w:pStyle w:val="1"/>
              <w:ind w:left="180" w:hanging="180"/>
            </w:pPr>
            <w:r>
              <w:t>・開きやすく堅牢なあじろ綴じで製本されている。また，針金を用いず環境に配慮した接着剤が使用されている。</w:t>
            </w:r>
          </w:p>
        </w:tc>
      </w:tr>
    </w:tbl>
    <w:p w14:paraId="3F01721D" w14:textId="77777777" w:rsidR="000C66F4" w:rsidRDefault="00694289" w:rsidP="00694289">
      <w:r>
        <w:tab/>
      </w:r>
    </w:p>
    <w:sectPr w:rsidR="000C66F4" w:rsidSect="00694289">
      <w:pgSz w:w="11906" w:h="16838" w:code="9"/>
      <w:pgMar w:top="851"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BIZ UDゴシック">
    <w:altName w:val="メイリオ"/>
    <w:charset w:val="80"/>
    <w:family w:val="modern"/>
    <w:pitch w:val="fixed"/>
    <w:sig w:usb0="E00002F7" w:usb1="2AC7EDF8" w:usb2="00000012" w:usb3="00000000" w:csb0="00020001" w:csb1="00000000"/>
  </w:font>
  <w:font w:name="ＭＳ 明朝">
    <w:panose1 w:val="020206090402050803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BIZ UDPゴシック">
    <w:altName w:val="メイリオ"/>
    <w:charset w:val="80"/>
    <w:family w:val="modern"/>
    <w:pitch w:val="variable"/>
    <w:sig w:usb0="E00002F7" w:usb1="2AC7EDF8" w:usb2="00000012" w:usb3="00000000" w:csb0="0002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89"/>
    <w:rsid w:val="0005781F"/>
    <w:rsid w:val="0014256E"/>
    <w:rsid w:val="00164849"/>
    <w:rsid w:val="00166B56"/>
    <w:rsid w:val="00192D07"/>
    <w:rsid w:val="002C32EE"/>
    <w:rsid w:val="00313CCE"/>
    <w:rsid w:val="00336A21"/>
    <w:rsid w:val="00402A67"/>
    <w:rsid w:val="004A6B73"/>
    <w:rsid w:val="0058036F"/>
    <w:rsid w:val="00621792"/>
    <w:rsid w:val="00694289"/>
    <w:rsid w:val="00702BC5"/>
    <w:rsid w:val="007562D5"/>
    <w:rsid w:val="007F67B0"/>
    <w:rsid w:val="00842AE7"/>
    <w:rsid w:val="009F154E"/>
    <w:rsid w:val="00A06C05"/>
    <w:rsid w:val="00A83638"/>
    <w:rsid w:val="00BA2F33"/>
    <w:rsid w:val="00BA77B8"/>
    <w:rsid w:val="00C6354F"/>
    <w:rsid w:val="00DC49A8"/>
    <w:rsid w:val="00E16189"/>
    <w:rsid w:val="00E3179A"/>
    <w:rsid w:val="00F344B0"/>
    <w:rsid w:val="00F437E4"/>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C70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FF5034"/>
    <w:pPr>
      <w:snapToGrid w:val="0"/>
      <w:spacing w:line="280" w:lineRule="exact"/>
    </w:pPr>
    <w:rPr>
      <w:rFonts w:ascii="HG丸ｺﾞｼｯｸM-PRO" w:eastAsia="HG丸ｺﾞｼｯｸM-PRO" w:hAnsi="HG丸ｺﾞｼｯｸM-PRO"/>
      <w:b/>
      <w:sz w:val="28"/>
      <w:szCs w:val="28"/>
    </w:rPr>
  </w:style>
  <w:style w:type="table" w:styleId="a5">
    <w:name w:val="Table Grid"/>
    <w:basedOn w:val="a1"/>
    <w:uiPriority w:val="39"/>
    <w:rsid w:val="00192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タイトル１ (文字)"/>
    <w:basedOn w:val="a0"/>
    <w:link w:val="a3"/>
    <w:rsid w:val="00FF5034"/>
    <w:rPr>
      <w:rFonts w:ascii="HG丸ｺﾞｼｯｸM-PRO" w:eastAsia="HG丸ｺﾞｼｯｸM-PRO" w:hAnsi="HG丸ｺﾞｼｯｸM-PRO"/>
      <w:b/>
      <w:sz w:val="28"/>
      <w:szCs w:val="28"/>
    </w:rPr>
  </w:style>
  <w:style w:type="paragraph" w:customStyle="1" w:styleId="a6">
    <w:name w:val="表タイトル"/>
    <w:basedOn w:val="a"/>
    <w:link w:val="a7"/>
    <w:qFormat/>
    <w:rsid w:val="00BA77B8"/>
    <w:pPr>
      <w:snapToGrid w:val="0"/>
      <w:jc w:val="center"/>
    </w:pPr>
    <w:rPr>
      <w:rFonts w:ascii="BIZ UDゴシック" w:eastAsia="BIZ UDゴシック" w:hAnsi="BIZ UDゴシック"/>
      <w:color w:val="000000" w:themeColor="text1"/>
      <w:sz w:val="18"/>
      <w:szCs w:val="18"/>
    </w:rPr>
  </w:style>
  <w:style w:type="paragraph" w:customStyle="1" w:styleId="a8">
    <w:name w:val="表内本文"/>
    <w:basedOn w:val="a"/>
    <w:link w:val="a9"/>
    <w:qFormat/>
    <w:rsid w:val="00BA77B8"/>
    <w:pPr>
      <w:snapToGrid w:val="0"/>
      <w:spacing w:line="240" w:lineRule="exact"/>
    </w:pPr>
    <w:rPr>
      <w:rFonts w:ascii="HG丸ｺﾞｼｯｸM-PRO" w:eastAsia="HG丸ｺﾞｼｯｸM-PRO" w:hAnsi="HG丸ｺﾞｼｯｸM-PRO"/>
      <w:sz w:val="18"/>
      <w:szCs w:val="18"/>
    </w:rPr>
  </w:style>
  <w:style w:type="character" w:customStyle="1" w:styleId="a7">
    <w:name w:val="表タイトル (文字)"/>
    <w:basedOn w:val="a0"/>
    <w:link w:val="a6"/>
    <w:rsid w:val="00BA77B8"/>
    <w:rPr>
      <w:rFonts w:ascii="BIZ UDゴシック" w:eastAsia="BIZ UDゴシック" w:hAnsi="BIZ UDゴシック"/>
      <w:color w:val="000000" w:themeColor="text1"/>
      <w:sz w:val="18"/>
      <w:szCs w:val="18"/>
    </w:rPr>
  </w:style>
  <w:style w:type="paragraph" w:customStyle="1" w:styleId="1">
    <w:name w:val="表内本文1字下げ"/>
    <w:basedOn w:val="a8"/>
    <w:link w:val="10"/>
    <w:qFormat/>
    <w:rsid w:val="00BA77B8"/>
    <w:pPr>
      <w:ind w:left="100" w:hangingChars="100" w:hanging="100"/>
    </w:pPr>
  </w:style>
  <w:style w:type="character" w:customStyle="1" w:styleId="a9">
    <w:name w:val="表内本文 (文字)"/>
    <w:basedOn w:val="a0"/>
    <w:link w:val="a8"/>
    <w:rsid w:val="00BA77B8"/>
    <w:rPr>
      <w:rFonts w:ascii="HG丸ｺﾞｼｯｸM-PRO" w:eastAsia="HG丸ｺﾞｼｯｸM-PRO" w:hAnsi="HG丸ｺﾞｼｯｸM-PRO"/>
      <w:sz w:val="18"/>
      <w:szCs w:val="18"/>
    </w:rPr>
  </w:style>
  <w:style w:type="paragraph" w:customStyle="1" w:styleId="aa">
    <w:name w:val="表タイトル右"/>
    <w:basedOn w:val="a"/>
    <w:link w:val="ab"/>
    <w:qFormat/>
    <w:rsid w:val="0005781F"/>
    <w:pPr>
      <w:spacing w:line="200" w:lineRule="exact"/>
    </w:pPr>
    <w:rPr>
      <w:rFonts w:ascii="ＭＳ 明朝" w:eastAsia="ＭＳ 明朝" w:hAnsi="ＭＳ 明朝"/>
      <w:sz w:val="16"/>
      <w:szCs w:val="16"/>
    </w:rPr>
  </w:style>
  <w:style w:type="character" w:customStyle="1" w:styleId="10">
    <w:name w:val="表内本文1字下げ (文字)"/>
    <w:basedOn w:val="a9"/>
    <w:link w:val="1"/>
    <w:rsid w:val="00BA77B8"/>
    <w:rPr>
      <w:rFonts w:ascii="HG丸ｺﾞｼｯｸM-PRO" w:eastAsia="HG丸ｺﾞｼｯｸM-PRO" w:hAnsi="HG丸ｺﾞｼｯｸM-PRO"/>
      <w:sz w:val="18"/>
      <w:szCs w:val="18"/>
    </w:rPr>
  </w:style>
  <w:style w:type="paragraph" w:styleId="ac">
    <w:name w:val="Balloon Text"/>
    <w:basedOn w:val="a"/>
    <w:link w:val="ad"/>
    <w:uiPriority w:val="99"/>
    <w:semiHidden/>
    <w:unhideWhenUsed/>
    <w:rsid w:val="009F154E"/>
    <w:rPr>
      <w:rFonts w:asciiTheme="majorHAnsi" w:eastAsiaTheme="majorEastAsia" w:hAnsiTheme="majorHAnsi" w:cstheme="majorBidi"/>
      <w:sz w:val="18"/>
      <w:szCs w:val="18"/>
    </w:rPr>
  </w:style>
  <w:style w:type="character" w:customStyle="1" w:styleId="ab">
    <w:name w:val="表タイトル右 (文字)"/>
    <w:basedOn w:val="a0"/>
    <w:link w:val="aa"/>
    <w:rsid w:val="0005781F"/>
    <w:rPr>
      <w:rFonts w:ascii="ＭＳ 明朝" w:eastAsia="ＭＳ 明朝" w:hAnsi="ＭＳ 明朝"/>
      <w:sz w:val="16"/>
      <w:szCs w:val="16"/>
    </w:rPr>
  </w:style>
  <w:style w:type="character" w:customStyle="1" w:styleId="ad">
    <w:name w:val="吹き出し (文字)"/>
    <w:basedOn w:val="a0"/>
    <w:link w:val="ac"/>
    <w:uiPriority w:val="99"/>
    <w:semiHidden/>
    <w:rsid w:val="009F15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FF5034"/>
    <w:pPr>
      <w:snapToGrid w:val="0"/>
      <w:spacing w:line="280" w:lineRule="exact"/>
    </w:pPr>
    <w:rPr>
      <w:rFonts w:ascii="HG丸ｺﾞｼｯｸM-PRO" w:eastAsia="HG丸ｺﾞｼｯｸM-PRO" w:hAnsi="HG丸ｺﾞｼｯｸM-PRO"/>
      <w:b/>
      <w:sz w:val="28"/>
      <w:szCs w:val="28"/>
    </w:rPr>
  </w:style>
  <w:style w:type="table" w:styleId="a5">
    <w:name w:val="Table Grid"/>
    <w:basedOn w:val="a1"/>
    <w:uiPriority w:val="39"/>
    <w:rsid w:val="00192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タイトル１ (文字)"/>
    <w:basedOn w:val="a0"/>
    <w:link w:val="a3"/>
    <w:rsid w:val="00FF5034"/>
    <w:rPr>
      <w:rFonts w:ascii="HG丸ｺﾞｼｯｸM-PRO" w:eastAsia="HG丸ｺﾞｼｯｸM-PRO" w:hAnsi="HG丸ｺﾞｼｯｸM-PRO"/>
      <w:b/>
      <w:sz w:val="28"/>
      <w:szCs w:val="28"/>
    </w:rPr>
  </w:style>
  <w:style w:type="paragraph" w:customStyle="1" w:styleId="a6">
    <w:name w:val="表タイトル"/>
    <w:basedOn w:val="a"/>
    <w:link w:val="a7"/>
    <w:qFormat/>
    <w:rsid w:val="00BA77B8"/>
    <w:pPr>
      <w:snapToGrid w:val="0"/>
      <w:jc w:val="center"/>
    </w:pPr>
    <w:rPr>
      <w:rFonts w:ascii="BIZ UDゴシック" w:eastAsia="BIZ UDゴシック" w:hAnsi="BIZ UDゴシック"/>
      <w:color w:val="000000" w:themeColor="text1"/>
      <w:sz w:val="18"/>
      <w:szCs w:val="18"/>
    </w:rPr>
  </w:style>
  <w:style w:type="paragraph" w:customStyle="1" w:styleId="a8">
    <w:name w:val="表内本文"/>
    <w:basedOn w:val="a"/>
    <w:link w:val="a9"/>
    <w:qFormat/>
    <w:rsid w:val="00BA77B8"/>
    <w:pPr>
      <w:snapToGrid w:val="0"/>
      <w:spacing w:line="240" w:lineRule="exact"/>
    </w:pPr>
    <w:rPr>
      <w:rFonts w:ascii="HG丸ｺﾞｼｯｸM-PRO" w:eastAsia="HG丸ｺﾞｼｯｸM-PRO" w:hAnsi="HG丸ｺﾞｼｯｸM-PRO"/>
      <w:sz w:val="18"/>
      <w:szCs w:val="18"/>
    </w:rPr>
  </w:style>
  <w:style w:type="character" w:customStyle="1" w:styleId="a7">
    <w:name w:val="表タイトル (文字)"/>
    <w:basedOn w:val="a0"/>
    <w:link w:val="a6"/>
    <w:rsid w:val="00BA77B8"/>
    <w:rPr>
      <w:rFonts w:ascii="BIZ UDゴシック" w:eastAsia="BIZ UDゴシック" w:hAnsi="BIZ UDゴシック"/>
      <w:color w:val="000000" w:themeColor="text1"/>
      <w:sz w:val="18"/>
      <w:szCs w:val="18"/>
    </w:rPr>
  </w:style>
  <w:style w:type="paragraph" w:customStyle="1" w:styleId="1">
    <w:name w:val="表内本文1字下げ"/>
    <w:basedOn w:val="a8"/>
    <w:link w:val="10"/>
    <w:qFormat/>
    <w:rsid w:val="00BA77B8"/>
    <w:pPr>
      <w:ind w:left="100" w:hangingChars="100" w:hanging="100"/>
    </w:pPr>
  </w:style>
  <w:style w:type="character" w:customStyle="1" w:styleId="a9">
    <w:name w:val="表内本文 (文字)"/>
    <w:basedOn w:val="a0"/>
    <w:link w:val="a8"/>
    <w:rsid w:val="00BA77B8"/>
    <w:rPr>
      <w:rFonts w:ascii="HG丸ｺﾞｼｯｸM-PRO" w:eastAsia="HG丸ｺﾞｼｯｸM-PRO" w:hAnsi="HG丸ｺﾞｼｯｸM-PRO"/>
      <w:sz w:val="18"/>
      <w:szCs w:val="18"/>
    </w:rPr>
  </w:style>
  <w:style w:type="paragraph" w:customStyle="1" w:styleId="aa">
    <w:name w:val="表タイトル右"/>
    <w:basedOn w:val="a"/>
    <w:link w:val="ab"/>
    <w:qFormat/>
    <w:rsid w:val="0005781F"/>
    <w:pPr>
      <w:spacing w:line="200" w:lineRule="exact"/>
    </w:pPr>
    <w:rPr>
      <w:rFonts w:ascii="ＭＳ 明朝" w:eastAsia="ＭＳ 明朝" w:hAnsi="ＭＳ 明朝"/>
      <w:sz w:val="16"/>
      <w:szCs w:val="16"/>
    </w:rPr>
  </w:style>
  <w:style w:type="character" w:customStyle="1" w:styleId="10">
    <w:name w:val="表内本文1字下げ (文字)"/>
    <w:basedOn w:val="a9"/>
    <w:link w:val="1"/>
    <w:rsid w:val="00BA77B8"/>
    <w:rPr>
      <w:rFonts w:ascii="HG丸ｺﾞｼｯｸM-PRO" w:eastAsia="HG丸ｺﾞｼｯｸM-PRO" w:hAnsi="HG丸ｺﾞｼｯｸM-PRO"/>
      <w:sz w:val="18"/>
      <w:szCs w:val="18"/>
    </w:rPr>
  </w:style>
  <w:style w:type="paragraph" w:styleId="ac">
    <w:name w:val="Balloon Text"/>
    <w:basedOn w:val="a"/>
    <w:link w:val="ad"/>
    <w:uiPriority w:val="99"/>
    <w:semiHidden/>
    <w:unhideWhenUsed/>
    <w:rsid w:val="009F154E"/>
    <w:rPr>
      <w:rFonts w:asciiTheme="majorHAnsi" w:eastAsiaTheme="majorEastAsia" w:hAnsiTheme="majorHAnsi" w:cstheme="majorBidi"/>
      <w:sz w:val="18"/>
      <w:szCs w:val="18"/>
    </w:rPr>
  </w:style>
  <w:style w:type="character" w:customStyle="1" w:styleId="ab">
    <w:name w:val="表タイトル右 (文字)"/>
    <w:basedOn w:val="a0"/>
    <w:link w:val="aa"/>
    <w:rsid w:val="0005781F"/>
    <w:rPr>
      <w:rFonts w:ascii="ＭＳ 明朝" w:eastAsia="ＭＳ 明朝" w:hAnsi="ＭＳ 明朝"/>
      <w:sz w:val="16"/>
      <w:szCs w:val="16"/>
    </w:rPr>
  </w:style>
  <w:style w:type="character" w:customStyle="1" w:styleId="ad">
    <w:name w:val="吹き出し (文字)"/>
    <w:basedOn w:val="a0"/>
    <w:link w:val="ac"/>
    <w:uiPriority w:val="99"/>
    <w:semiHidden/>
    <w:rsid w:val="009F15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7CAD-8949-794C-A0DE-2471CE98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7527</Words>
  <Characters>8204</Characters>
  <Application>Microsoft Macintosh Word</Application>
  <DocSecurity>0</DocSecurity>
  <Lines>538</Lines>
  <Paragraphs>190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根岸 明子</cp:lastModifiedBy>
  <cp:revision>15</cp:revision>
  <cp:lastPrinted>2020-03-16T08:07:00Z</cp:lastPrinted>
  <dcterms:created xsi:type="dcterms:W3CDTF">2020-03-16T04:50:00Z</dcterms:created>
  <dcterms:modified xsi:type="dcterms:W3CDTF">2020-04-23T08:18:00Z</dcterms:modified>
  <cp:category/>
</cp:coreProperties>
</file>