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B8" w:rsidRPr="004C503F" w:rsidRDefault="006138B8" w:rsidP="006138B8">
      <w:bookmarkStart w:id="0" w:name="_GoBack"/>
      <w:bookmarkEnd w:id="0"/>
    </w:p>
    <w:p w:rsidR="006138B8" w:rsidRPr="004C503F" w:rsidRDefault="006138B8" w:rsidP="006138B8"/>
    <w:p w:rsidR="006138B8" w:rsidRPr="004C503F" w:rsidRDefault="006138B8" w:rsidP="006138B8"/>
    <w:tbl>
      <w:tblPr>
        <w:tblStyle w:val="a3"/>
        <w:tblW w:w="0" w:type="auto"/>
        <w:jc w:val="center"/>
        <w:tblLook w:val="04A0" w:firstRow="1" w:lastRow="0" w:firstColumn="1" w:lastColumn="0" w:noHBand="0" w:noVBand="1"/>
      </w:tblPr>
      <w:tblGrid>
        <w:gridCol w:w="3982"/>
        <w:gridCol w:w="3982"/>
      </w:tblGrid>
      <w:tr w:rsidR="004C503F" w:rsidRPr="004C503F" w:rsidTr="005E1121">
        <w:trPr>
          <w:trHeight w:val="829"/>
          <w:jc w:val="center"/>
        </w:trPr>
        <w:tc>
          <w:tcPr>
            <w:tcW w:w="3982" w:type="dxa"/>
            <w:vAlign w:val="center"/>
          </w:tcPr>
          <w:p w:rsidR="006138B8" w:rsidRPr="004C503F" w:rsidRDefault="006138B8" w:rsidP="005E1121">
            <w:pPr>
              <w:snapToGrid w:val="0"/>
              <w:jc w:val="center"/>
              <w:rPr>
                <w:rFonts w:ascii="ＭＳ Ｐゴシック" w:eastAsia="ＭＳ Ｐゴシック" w:hAnsi="ＭＳ Ｐゴシック"/>
                <w:sz w:val="36"/>
                <w:szCs w:val="36"/>
              </w:rPr>
            </w:pPr>
            <w:r w:rsidRPr="004C503F">
              <w:rPr>
                <w:rFonts w:ascii="ＭＳ Ｐゴシック" w:eastAsia="ＭＳ Ｐゴシック" w:hAnsi="ＭＳ Ｐゴシック" w:hint="eastAsia"/>
                <w:sz w:val="32"/>
                <w:szCs w:val="32"/>
              </w:rPr>
              <w:t>令和</w:t>
            </w:r>
            <w:r w:rsidRPr="004C503F">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6138B8" w:rsidRPr="004C503F" w:rsidRDefault="006138B8" w:rsidP="005E1121">
            <w:pPr>
              <w:jc w:val="center"/>
              <w:rPr>
                <w:rFonts w:ascii="ＭＳ Ｐゴシック" w:eastAsia="ＭＳ Ｐゴシック" w:hAnsi="ＭＳ Ｐゴシック"/>
                <w:sz w:val="48"/>
                <w:szCs w:val="48"/>
              </w:rPr>
            </w:pPr>
            <w:r w:rsidRPr="004C503F">
              <w:rPr>
                <w:rFonts w:ascii="ＭＳ Ｐゴシック" w:eastAsia="ＭＳ Ｐゴシック" w:hAnsi="ＭＳ Ｐゴシック" w:hint="eastAsia"/>
                <w:sz w:val="48"/>
                <w:szCs w:val="48"/>
              </w:rPr>
              <w:t>小学校保健用</w:t>
            </w:r>
          </w:p>
        </w:tc>
      </w:tr>
    </w:tbl>
    <w:p w:rsidR="006138B8" w:rsidRPr="004C503F" w:rsidRDefault="006138B8" w:rsidP="006138B8"/>
    <w:p w:rsidR="006138B8" w:rsidRPr="004C503F" w:rsidRDefault="006138B8" w:rsidP="006138B8"/>
    <w:p w:rsidR="006138B8" w:rsidRPr="004C503F" w:rsidRDefault="006138B8" w:rsidP="006138B8"/>
    <w:p w:rsidR="006138B8" w:rsidRPr="004C503F" w:rsidRDefault="006138B8" w:rsidP="006138B8"/>
    <w:p w:rsidR="006138B8" w:rsidRPr="004C503F" w:rsidRDefault="006138B8" w:rsidP="006138B8"/>
    <w:p w:rsidR="006138B8" w:rsidRPr="004C503F" w:rsidRDefault="006138B8" w:rsidP="006138B8"/>
    <w:p w:rsidR="006138B8" w:rsidRPr="004C503F" w:rsidRDefault="006138B8" w:rsidP="006138B8"/>
    <w:p w:rsidR="006138B8" w:rsidRPr="004C503F" w:rsidRDefault="006138B8" w:rsidP="006138B8"/>
    <w:tbl>
      <w:tblPr>
        <w:tblStyle w:val="a3"/>
        <w:tblW w:w="0" w:type="auto"/>
        <w:tblInd w:w="589" w:type="dxa"/>
        <w:tblLook w:val="04A0" w:firstRow="1" w:lastRow="0" w:firstColumn="1" w:lastColumn="0" w:noHBand="0" w:noVBand="1"/>
      </w:tblPr>
      <w:tblGrid>
        <w:gridCol w:w="9600"/>
      </w:tblGrid>
      <w:tr w:rsidR="006138B8" w:rsidRPr="004C503F" w:rsidTr="00304A31">
        <w:trPr>
          <w:trHeight w:val="3848"/>
        </w:trPr>
        <w:tc>
          <w:tcPr>
            <w:tcW w:w="9600" w:type="dxa"/>
            <w:tcBorders>
              <w:top w:val="thinThickLargeGap" w:sz="36" w:space="0" w:color="auto"/>
              <w:left w:val="nil"/>
              <w:bottom w:val="thickThinLargeGap" w:sz="24" w:space="0" w:color="auto"/>
              <w:right w:val="nil"/>
            </w:tcBorders>
            <w:vAlign w:val="center"/>
          </w:tcPr>
          <w:p w:rsidR="002D7515" w:rsidRPr="004C503F" w:rsidRDefault="005E579B" w:rsidP="002D7515">
            <w:pPr>
              <w:spacing w:line="360" w:lineRule="auto"/>
              <w:jc w:val="center"/>
              <w:rPr>
                <w:rFonts w:ascii="ＭＳ Ｐゴシック" w:eastAsia="ＭＳ Ｐゴシック" w:hAnsi="ＭＳ Ｐゴシック"/>
                <w:sz w:val="36"/>
                <w:szCs w:val="28"/>
              </w:rPr>
            </w:pPr>
            <w:r w:rsidRPr="004C503F">
              <w:rPr>
                <w:rFonts w:ascii="ＭＳ Ｐゴシック" w:eastAsia="ＭＳ Ｐゴシック" w:hAnsi="ＭＳ Ｐゴシック" w:hint="eastAsia"/>
                <w:sz w:val="36"/>
                <w:szCs w:val="28"/>
              </w:rPr>
              <w:t>「新しい保健</w:t>
            </w:r>
            <w:r w:rsidR="002D7515" w:rsidRPr="004C503F">
              <w:rPr>
                <w:rFonts w:ascii="ＭＳ Ｐゴシック" w:eastAsia="ＭＳ Ｐゴシック" w:hAnsi="ＭＳ Ｐゴシック" w:hint="eastAsia"/>
                <w:sz w:val="36"/>
                <w:szCs w:val="28"/>
              </w:rPr>
              <w:t xml:space="preserve"> </w:t>
            </w:r>
            <w:r w:rsidRPr="004C503F">
              <w:rPr>
                <w:rFonts w:ascii="ＭＳ Ｐゴシック" w:eastAsia="ＭＳ Ｐゴシック" w:hAnsi="ＭＳ Ｐゴシック" w:hint="eastAsia"/>
                <w:sz w:val="36"/>
                <w:szCs w:val="28"/>
              </w:rPr>
              <w:t>５・６</w:t>
            </w:r>
            <w:r w:rsidR="002D7515" w:rsidRPr="004C503F">
              <w:rPr>
                <w:rFonts w:ascii="ＭＳ Ｐゴシック" w:eastAsia="ＭＳ Ｐゴシック" w:hAnsi="ＭＳ Ｐゴシック" w:hint="eastAsia"/>
                <w:sz w:val="36"/>
                <w:szCs w:val="28"/>
              </w:rPr>
              <w:t>」</w:t>
            </w:r>
          </w:p>
          <w:p w:rsidR="002D7515" w:rsidRPr="004C503F" w:rsidRDefault="002D7515" w:rsidP="002D7515">
            <w:pPr>
              <w:spacing w:line="360" w:lineRule="auto"/>
              <w:jc w:val="center"/>
              <w:rPr>
                <w:rFonts w:ascii="ＭＳ Ｐゴシック" w:eastAsia="ＭＳ Ｐゴシック" w:hAnsi="ＭＳ Ｐゴシック"/>
                <w:b/>
                <w:bCs/>
                <w:spacing w:val="-20"/>
                <w:sz w:val="28"/>
                <w:szCs w:val="28"/>
              </w:rPr>
            </w:pPr>
            <w:r w:rsidRPr="004C503F">
              <w:rPr>
                <w:rFonts w:ascii="ＭＳ Ｐゴシック" w:eastAsia="ＭＳ Ｐゴシック" w:hAnsi="ＭＳ Ｐゴシック" w:hint="eastAsia"/>
                <w:b/>
                <w:bCs/>
                <w:spacing w:val="-20"/>
                <w:sz w:val="48"/>
                <w:szCs w:val="28"/>
              </w:rPr>
              <w:t>臨時休業明けの年間指導計画参考資料</w:t>
            </w:r>
          </w:p>
          <w:p w:rsidR="002D7515" w:rsidRPr="004C503F" w:rsidRDefault="002D7515" w:rsidP="002D7515">
            <w:pPr>
              <w:spacing w:line="360" w:lineRule="auto"/>
              <w:jc w:val="center"/>
              <w:rPr>
                <w:rFonts w:ascii="ＭＳ Ｐゴシック" w:eastAsia="ＭＳ Ｐゴシック" w:hAnsi="ＭＳ Ｐゴシック"/>
                <w:b/>
                <w:bCs/>
                <w:spacing w:val="-20"/>
                <w:sz w:val="24"/>
              </w:rPr>
            </w:pPr>
            <w:r w:rsidRPr="004C503F">
              <w:rPr>
                <w:rFonts w:ascii="ＭＳ Ｐゴシック" w:eastAsia="ＭＳ Ｐゴシック" w:hAnsi="ＭＳ Ｐゴシック" w:hint="eastAsia"/>
                <w:b/>
                <w:bCs/>
                <w:spacing w:val="-20"/>
                <w:sz w:val="24"/>
              </w:rPr>
              <w:t>（学校での授業と，学校での授業以外の場において取り組む学習活動の併用版）</w:t>
            </w:r>
          </w:p>
          <w:p w:rsidR="002D7515" w:rsidRPr="004C503F" w:rsidRDefault="002D7515" w:rsidP="002D7515">
            <w:pPr>
              <w:spacing w:line="360" w:lineRule="auto"/>
              <w:jc w:val="center"/>
              <w:rPr>
                <w:rFonts w:ascii="ＭＳ Ｐゴシック" w:eastAsia="ＭＳ Ｐゴシック" w:hAnsi="ＭＳ Ｐゴシック"/>
                <w:b/>
                <w:bCs/>
                <w:spacing w:val="-20"/>
                <w:sz w:val="24"/>
              </w:rPr>
            </w:pPr>
          </w:p>
          <w:p w:rsidR="006138B8" w:rsidRPr="004C503F" w:rsidRDefault="005E579B" w:rsidP="005E579B">
            <w:pPr>
              <w:jc w:val="center"/>
            </w:pPr>
            <w:r w:rsidRPr="004C503F">
              <w:rPr>
                <w:rFonts w:ascii="ＭＳ Ｐゴシック" w:eastAsia="ＭＳ Ｐゴシック" w:hAnsi="ＭＳ Ｐゴシック" w:hint="eastAsia"/>
                <w:b/>
                <w:bCs/>
                <w:sz w:val="32"/>
                <w:szCs w:val="28"/>
              </w:rPr>
              <w:t>【５</w:t>
            </w:r>
            <w:r w:rsidR="002D7515" w:rsidRPr="004C503F">
              <w:rPr>
                <w:rFonts w:ascii="ＭＳ Ｐゴシック" w:eastAsia="ＭＳ Ｐゴシック" w:hAnsi="ＭＳ Ｐゴシック" w:hint="eastAsia"/>
                <w:b/>
                <w:bCs/>
                <w:sz w:val="32"/>
                <w:szCs w:val="28"/>
              </w:rPr>
              <w:t xml:space="preserve">年】　</w:t>
            </w:r>
            <w:r w:rsidR="00675C1B" w:rsidRPr="004C503F">
              <w:rPr>
                <w:rFonts w:ascii="ＭＳ Ｐゴシック" w:eastAsia="ＭＳ Ｐゴシック" w:hAnsi="ＭＳ Ｐゴシック" w:hint="eastAsia"/>
                <w:b/>
                <w:bCs/>
                <w:sz w:val="32"/>
                <w:szCs w:val="28"/>
              </w:rPr>
              <w:t>『</w:t>
            </w:r>
            <w:r w:rsidR="00D50764" w:rsidRPr="004C503F">
              <w:rPr>
                <w:rFonts w:ascii="ＭＳ Ｐゴシック" w:eastAsia="ＭＳ Ｐゴシック" w:hAnsi="ＭＳ Ｐゴシック" w:hint="eastAsia"/>
                <w:b/>
                <w:bCs/>
                <w:sz w:val="32"/>
                <w:szCs w:val="28"/>
              </w:rPr>
              <w:t>けがの防止</w:t>
            </w:r>
            <w:r w:rsidR="002D7515" w:rsidRPr="004C503F">
              <w:rPr>
                <w:rFonts w:ascii="ＭＳ Ｐゴシック" w:eastAsia="ＭＳ Ｐゴシック" w:hAnsi="ＭＳ Ｐゴシック" w:hint="eastAsia"/>
                <w:b/>
                <w:bCs/>
                <w:sz w:val="32"/>
                <w:szCs w:val="28"/>
              </w:rPr>
              <w:t>』</w:t>
            </w:r>
          </w:p>
        </w:tc>
      </w:tr>
    </w:tbl>
    <w:p w:rsidR="006138B8" w:rsidRPr="004C503F" w:rsidRDefault="006138B8" w:rsidP="006138B8"/>
    <w:p w:rsidR="006138B8" w:rsidRPr="004C503F" w:rsidRDefault="006138B8" w:rsidP="006138B8"/>
    <w:p w:rsidR="006138B8" w:rsidRPr="004C503F" w:rsidRDefault="006138B8" w:rsidP="006138B8"/>
    <w:p w:rsidR="00216FAC" w:rsidRPr="004C503F" w:rsidRDefault="00216FAC" w:rsidP="00216FAC">
      <w:pPr>
        <w:ind w:firstLineChars="100" w:firstLine="210"/>
      </w:pPr>
      <w:r w:rsidRPr="004C503F">
        <w:rPr>
          <w:rFonts w:ascii="Arial" w:hAnsi="Arial" w:cs="Arial"/>
          <w:shd w:val="clear" w:color="auto" w:fill="FFFFFF"/>
        </w:rPr>
        <w:t>各学校の状況によって</w:t>
      </w:r>
      <w:r w:rsidRPr="004C503F">
        <w:rPr>
          <w:rFonts w:ascii="Arial" w:hAnsi="Arial" w:cs="Arial" w:hint="eastAsia"/>
          <w:shd w:val="clear" w:color="auto" w:fill="FFFFFF"/>
        </w:rPr>
        <w:t>，</w:t>
      </w:r>
      <w:r w:rsidRPr="004C503F">
        <w:rPr>
          <w:rFonts w:ascii="Arial" w:hAnsi="Arial" w:cs="Arial"/>
          <w:shd w:val="clear" w:color="auto" w:fill="FFFFFF"/>
        </w:rPr>
        <w:t>年度当初に予定していた学習内容の指導を</w:t>
      </w:r>
      <w:r w:rsidRPr="004C503F">
        <w:rPr>
          <w:rFonts w:ascii="Arial" w:hAnsi="Arial" w:cs="Arial" w:hint="eastAsia"/>
          <w:shd w:val="clear" w:color="auto" w:fill="FFFFFF"/>
        </w:rPr>
        <w:t>，</w:t>
      </w:r>
      <w:r w:rsidRPr="004C503F">
        <w:rPr>
          <w:rFonts w:ascii="Arial" w:hAnsi="Arial" w:cs="Arial"/>
          <w:shd w:val="clear" w:color="auto" w:fill="FFFFFF"/>
        </w:rPr>
        <w:t>本年度中に終えることが困難な場合に</w:t>
      </w:r>
      <w:r w:rsidRPr="004C503F">
        <w:rPr>
          <w:rFonts w:ascii="Arial" w:hAnsi="Arial" w:cs="Arial" w:hint="eastAsia"/>
          <w:shd w:val="clear" w:color="auto" w:fill="FFFFFF"/>
        </w:rPr>
        <w:t>，</w:t>
      </w:r>
      <w:r w:rsidRPr="004C503F">
        <w:rPr>
          <w:rFonts w:ascii="Arial" w:hAnsi="Arial" w:cs="Arial"/>
          <w:shd w:val="clear" w:color="auto" w:fill="FFFFFF"/>
        </w:rPr>
        <w:t>学校における学習活動を重点化する際の参考資料としてご活用ください。そのうえでなお</w:t>
      </w:r>
      <w:r w:rsidRPr="004C503F">
        <w:rPr>
          <w:rFonts w:ascii="Arial" w:hAnsi="Arial" w:cs="Arial" w:hint="eastAsia"/>
          <w:shd w:val="clear" w:color="auto" w:fill="FFFFFF"/>
        </w:rPr>
        <w:t>，</w:t>
      </w:r>
      <w:r w:rsidRPr="004C503F">
        <w:rPr>
          <w:rFonts w:ascii="Arial" w:hAnsi="Arial" w:cs="Arial"/>
          <w:shd w:val="clear" w:color="auto" w:fill="FFFFFF"/>
        </w:rPr>
        <w:t>学習内容を年度内に終えることが困難な場合は</w:t>
      </w:r>
      <w:r w:rsidRPr="004C503F">
        <w:rPr>
          <w:rFonts w:ascii="Arial" w:hAnsi="Arial" w:cs="Arial" w:hint="eastAsia"/>
          <w:shd w:val="clear" w:color="auto" w:fill="FFFFFF"/>
        </w:rPr>
        <w:t>，内容の一部を次学年等に移して指導すること</w:t>
      </w:r>
      <w:r w:rsidRPr="004C503F">
        <w:rPr>
          <w:rFonts w:ascii="Arial" w:hAnsi="Arial" w:cs="Arial"/>
          <w:shd w:val="clear" w:color="auto" w:fill="FFFFFF"/>
        </w:rPr>
        <w:t>も考えられます。各学校の状況に応じて</w:t>
      </w:r>
      <w:r w:rsidRPr="004C503F">
        <w:rPr>
          <w:rFonts w:ascii="Arial" w:hAnsi="Arial" w:cs="Arial" w:hint="eastAsia"/>
          <w:shd w:val="clear" w:color="auto" w:fill="FFFFFF"/>
        </w:rPr>
        <w:t>，</w:t>
      </w:r>
      <w:r w:rsidRPr="004C503F">
        <w:rPr>
          <w:rFonts w:ascii="Arial" w:hAnsi="Arial" w:cs="Arial"/>
          <w:shd w:val="clear" w:color="auto" w:fill="FFFFFF"/>
        </w:rPr>
        <w:t>適切にご判断ください。なお</w:t>
      </w:r>
      <w:r w:rsidRPr="004C503F">
        <w:rPr>
          <w:rFonts w:ascii="Arial" w:hAnsi="Arial" w:cs="Arial" w:hint="eastAsia"/>
          <w:shd w:val="clear" w:color="auto" w:fill="FFFFFF"/>
        </w:rPr>
        <w:t>，</w:t>
      </w:r>
      <w:r w:rsidRPr="004C503F">
        <w:rPr>
          <w:rFonts w:ascii="Arial" w:hAnsi="Arial" w:cs="Arial"/>
          <w:shd w:val="clear" w:color="auto" w:fill="FFFFFF"/>
        </w:rPr>
        <w:t>次</w:t>
      </w:r>
      <w:r w:rsidRPr="004C503F">
        <w:rPr>
          <w:rFonts w:ascii="Arial" w:hAnsi="Arial" w:cs="Arial" w:hint="eastAsia"/>
          <w:shd w:val="clear" w:color="auto" w:fill="FFFFFF"/>
        </w:rPr>
        <w:t>学年等</w:t>
      </w:r>
      <w:r w:rsidRPr="004C503F">
        <w:rPr>
          <w:rFonts w:ascii="Arial" w:hAnsi="Arial" w:cs="Arial"/>
          <w:shd w:val="clear" w:color="auto" w:fill="FFFFFF"/>
        </w:rPr>
        <w:t>に</w:t>
      </w:r>
      <w:r w:rsidRPr="004C503F">
        <w:rPr>
          <w:rFonts w:ascii="Arial" w:hAnsi="Arial" w:cs="Arial" w:hint="eastAsia"/>
          <w:shd w:val="clear" w:color="auto" w:fill="FFFFFF"/>
        </w:rPr>
        <w:t>移して指導する</w:t>
      </w:r>
      <w:r w:rsidRPr="004C503F">
        <w:rPr>
          <w:rFonts w:ascii="Arial" w:hAnsi="Arial" w:cs="Arial"/>
          <w:shd w:val="clear" w:color="auto" w:fill="FFFFFF"/>
        </w:rPr>
        <w:t>場合には担当教員間の引継ぎにご配慮ください。</w:t>
      </w:r>
    </w:p>
    <w:p w:rsidR="006138B8" w:rsidRPr="004C503F" w:rsidRDefault="006138B8" w:rsidP="006138B8"/>
    <w:p w:rsidR="006138B8" w:rsidRPr="004C503F" w:rsidRDefault="006138B8" w:rsidP="006138B8"/>
    <w:p w:rsidR="006138B8" w:rsidRPr="004C503F" w:rsidRDefault="006138B8" w:rsidP="006138B8"/>
    <w:p w:rsidR="006138B8" w:rsidRPr="004C503F" w:rsidRDefault="006138B8" w:rsidP="006138B8"/>
    <w:p w:rsidR="006138B8" w:rsidRPr="004C503F" w:rsidRDefault="006138B8" w:rsidP="006138B8"/>
    <w:p w:rsidR="006138B8" w:rsidRPr="004C503F" w:rsidRDefault="006138B8" w:rsidP="006138B8"/>
    <w:p w:rsidR="006138B8" w:rsidRPr="004C503F" w:rsidRDefault="006138B8" w:rsidP="006138B8"/>
    <w:p w:rsidR="006138B8" w:rsidRPr="004C503F" w:rsidRDefault="006138B8" w:rsidP="006138B8"/>
    <w:p w:rsidR="006138B8" w:rsidRPr="004C503F" w:rsidRDefault="006138B8" w:rsidP="006138B8"/>
    <w:p w:rsidR="006138B8" w:rsidRPr="004C503F" w:rsidRDefault="006138B8" w:rsidP="006138B8"/>
    <w:p w:rsidR="006138B8" w:rsidRPr="004C503F" w:rsidRDefault="006138B8" w:rsidP="006138B8">
      <w:pPr>
        <w:jc w:val="center"/>
        <w:rPr>
          <w:rFonts w:asciiTheme="majorEastAsia" w:eastAsiaTheme="majorEastAsia" w:hAnsiTheme="majorEastAsia"/>
          <w:sz w:val="24"/>
        </w:rPr>
      </w:pPr>
      <w:r w:rsidRPr="004C503F">
        <w:rPr>
          <w:rFonts w:asciiTheme="majorEastAsia" w:eastAsiaTheme="majorEastAsia" w:hAnsiTheme="majorEastAsia" w:hint="eastAsia"/>
          <w:sz w:val="24"/>
        </w:rPr>
        <w:t>令和</w:t>
      </w:r>
      <w:r w:rsidR="002233D3" w:rsidRPr="004C503F">
        <w:rPr>
          <w:rFonts w:asciiTheme="majorEastAsia" w:eastAsiaTheme="majorEastAsia" w:hAnsiTheme="majorEastAsia" w:hint="eastAsia"/>
          <w:sz w:val="24"/>
        </w:rPr>
        <w:t>2</w:t>
      </w:r>
      <w:r w:rsidRPr="004C503F">
        <w:rPr>
          <w:rFonts w:asciiTheme="majorEastAsia" w:eastAsiaTheme="majorEastAsia" w:hAnsiTheme="majorEastAsia" w:hint="eastAsia"/>
          <w:sz w:val="24"/>
        </w:rPr>
        <w:t>年（20</w:t>
      </w:r>
      <w:r w:rsidRPr="004C503F">
        <w:rPr>
          <w:rFonts w:asciiTheme="majorEastAsia" w:eastAsiaTheme="majorEastAsia" w:hAnsiTheme="majorEastAsia"/>
          <w:sz w:val="24"/>
        </w:rPr>
        <w:t>20</w:t>
      </w:r>
      <w:r w:rsidRPr="004C503F">
        <w:rPr>
          <w:rFonts w:asciiTheme="majorEastAsia" w:eastAsiaTheme="majorEastAsia" w:hAnsiTheme="majorEastAsia" w:hint="eastAsia"/>
          <w:sz w:val="24"/>
        </w:rPr>
        <w:t>年）</w:t>
      </w:r>
      <w:r w:rsidR="002233D3" w:rsidRPr="004C503F">
        <w:rPr>
          <w:rFonts w:asciiTheme="majorEastAsia" w:eastAsiaTheme="majorEastAsia" w:hAnsiTheme="majorEastAsia" w:hint="eastAsia"/>
          <w:sz w:val="24"/>
        </w:rPr>
        <w:t>6</w:t>
      </w:r>
      <w:r w:rsidR="00466D99" w:rsidRPr="004C503F">
        <w:rPr>
          <w:rFonts w:asciiTheme="majorEastAsia" w:eastAsiaTheme="majorEastAsia" w:hAnsiTheme="majorEastAsia" w:hint="eastAsia"/>
          <w:sz w:val="24"/>
        </w:rPr>
        <w:t>月</w:t>
      </w:r>
      <w:r w:rsidRPr="004C503F">
        <w:rPr>
          <w:rFonts w:asciiTheme="majorEastAsia" w:eastAsiaTheme="majorEastAsia" w:hAnsiTheme="majorEastAsia" w:hint="eastAsia"/>
          <w:sz w:val="24"/>
        </w:rPr>
        <w:t>版</w:t>
      </w:r>
    </w:p>
    <w:p w:rsidR="006138B8" w:rsidRPr="004C503F" w:rsidRDefault="006138B8" w:rsidP="006138B8">
      <w:pPr>
        <w:ind w:left="180" w:hangingChars="100" w:hanging="180"/>
        <w:jc w:val="center"/>
        <w:rPr>
          <w:sz w:val="18"/>
          <w:szCs w:val="18"/>
        </w:rPr>
      </w:pPr>
      <w:r w:rsidRPr="004C503F">
        <w:rPr>
          <w:rFonts w:hint="eastAsia"/>
          <w:sz w:val="18"/>
          <w:szCs w:val="18"/>
        </w:rPr>
        <w:t>※単元ごとの配当時数，主な学習活動，評価規準などは，今後変更になる可能性があります。ご了承ください。</w:t>
      </w:r>
    </w:p>
    <w:p w:rsidR="006138B8" w:rsidRPr="004C503F" w:rsidRDefault="006138B8" w:rsidP="006138B8"/>
    <w:p w:rsidR="006138B8" w:rsidRPr="004C503F" w:rsidRDefault="006138B8" w:rsidP="006138B8"/>
    <w:p w:rsidR="006138B8" w:rsidRPr="004C503F" w:rsidRDefault="006138B8" w:rsidP="006138B8">
      <w:pPr>
        <w:snapToGrid w:val="0"/>
        <w:jc w:val="center"/>
        <w:rPr>
          <w:rFonts w:ascii="ＭＳ Ｐゴシック" w:eastAsia="ＭＳ Ｐゴシック" w:hAnsi="ＭＳ Ｐゴシック"/>
          <w:sz w:val="28"/>
          <w:szCs w:val="28"/>
        </w:rPr>
      </w:pPr>
      <w:r w:rsidRPr="004C503F">
        <w:rPr>
          <w:rFonts w:ascii="ＭＳ Ｐゴシック" w:eastAsia="ＭＳ Ｐゴシック" w:hAnsi="ＭＳ Ｐゴシック" w:hint="eastAsia"/>
          <w:bCs/>
          <w:sz w:val="48"/>
          <w:szCs w:val="48"/>
        </w:rPr>
        <w:t>東京書籍</w:t>
      </w:r>
    </w:p>
    <w:p w:rsidR="006138B8" w:rsidRPr="004C503F" w:rsidRDefault="006138B8">
      <w:pPr>
        <w:widowControl/>
        <w:jc w:val="left"/>
        <w:rPr>
          <w:rFonts w:ascii="ＭＳ Ｐゴシック" w:eastAsia="ＭＳ Ｐゴシック" w:hAnsi="ＭＳ Ｐゴシック"/>
          <w:sz w:val="28"/>
          <w:szCs w:val="28"/>
        </w:rPr>
      </w:pPr>
      <w:r w:rsidRPr="004C503F">
        <w:rPr>
          <w:rFonts w:ascii="ＭＳ Ｐゴシック" w:eastAsia="ＭＳ Ｐゴシック" w:hAnsi="ＭＳ Ｐゴシック"/>
          <w:sz w:val="28"/>
          <w:szCs w:val="28"/>
        </w:rPr>
        <w:br w:type="page"/>
      </w:r>
    </w:p>
    <w:p w:rsidR="00160A2E" w:rsidRPr="004C503F" w:rsidRDefault="00160A2E" w:rsidP="00B6081E">
      <w:pPr>
        <w:snapToGrid w:val="0"/>
        <w:jc w:val="left"/>
        <w:rPr>
          <w:rFonts w:ascii="ＭＳ Ｐゴシック" w:eastAsia="ＭＳ Ｐゴシック" w:hAnsi="ＭＳ Ｐゴシック"/>
          <w:sz w:val="28"/>
          <w:szCs w:val="28"/>
        </w:rPr>
      </w:pPr>
    </w:p>
    <w:p w:rsidR="00D34275" w:rsidRPr="004C503F" w:rsidRDefault="00D50764" w:rsidP="00B6081E">
      <w:pPr>
        <w:snapToGrid w:val="0"/>
        <w:jc w:val="left"/>
        <w:rPr>
          <w:rFonts w:ascii="ＭＳ Ｐゴシック" w:eastAsia="ＭＳ Ｐゴシック" w:hAnsi="ＭＳ Ｐゴシック"/>
          <w:szCs w:val="21"/>
          <w:bdr w:val="single" w:sz="4" w:space="0" w:color="auto"/>
        </w:rPr>
      </w:pPr>
      <w:r w:rsidRPr="004C503F">
        <w:rPr>
          <w:rFonts w:ascii="ＭＳ Ｐゴシック" w:eastAsia="ＭＳ Ｐゴシック" w:hAnsi="ＭＳ Ｐゴシック" w:hint="eastAsia"/>
          <w:sz w:val="28"/>
          <w:szCs w:val="28"/>
        </w:rPr>
        <w:t>2</w:t>
      </w:r>
      <w:r w:rsidR="00B6081E" w:rsidRPr="004C503F">
        <w:rPr>
          <w:rFonts w:ascii="ＭＳ Ｐゴシック" w:eastAsia="ＭＳ Ｐゴシック" w:hAnsi="ＭＳ Ｐゴシック" w:hint="eastAsia"/>
          <w:sz w:val="28"/>
          <w:szCs w:val="28"/>
        </w:rPr>
        <w:t xml:space="preserve">章　</w:t>
      </w:r>
      <w:r w:rsidRPr="004C503F">
        <w:rPr>
          <w:rFonts w:ascii="ＭＳ Ｐゴシック" w:eastAsia="ＭＳ Ｐゴシック" w:hAnsi="ＭＳ Ｐゴシック" w:hint="eastAsia"/>
          <w:sz w:val="28"/>
          <w:szCs w:val="28"/>
        </w:rPr>
        <w:t>けがの防止</w:t>
      </w:r>
      <w:r w:rsidR="00B6081E" w:rsidRPr="004C503F">
        <w:rPr>
          <w:rFonts w:ascii="ＭＳ Ｐゴシック" w:eastAsia="ＭＳ Ｐゴシック" w:hAnsi="ＭＳ Ｐゴシック" w:hint="eastAsia"/>
          <w:sz w:val="28"/>
          <w:szCs w:val="28"/>
        </w:rPr>
        <w:t xml:space="preserve">　</w:t>
      </w:r>
      <w:r w:rsidR="005E579B" w:rsidRPr="004C503F">
        <w:rPr>
          <w:rFonts w:ascii="ＭＳ Ｐゴシック" w:eastAsia="ＭＳ Ｐゴシック" w:hAnsi="ＭＳ Ｐゴシック" w:hint="eastAsia"/>
          <w:sz w:val="24"/>
        </w:rPr>
        <w:t>第５</w:t>
      </w:r>
      <w:r w:rsidR="00B6081E" w:rsidRPr="004C503F">
        <w:rPr>
          <w:rFonts w:ascii="ＭＳ Ｐゴシック" w:eastAsia="ＭＳ Ｐゴシック" w:hAnsi="ＭＳ Ｐゴシック" w:hint="eastAsia"/>
          <w:sz w:val="24"/>
        </w:rPr>
        <w:t>学年</w:t>
      </w:r>
      <w:r w:rsidR="00304A31" w:rsidRPr="004C503F">
        <w:rPr>
          <w:rFonts w:ascii="ＭＳ Ｐゴシック" w:eastAsia="ＭＳ Ｐゴシック" w:hAnsi="ＭＳ Ｐゴシック" w:hint="eastAsia"/>
          <w:sz w:val="24"/>
        </w:rPr>
        <w:t xml:space="preserve">　</w:t>
      </w:r>
      <w:r w:rsidR="00B6081E" w:rsidRPr="004C503F">
        <w:rPr>
          <w:rFonts w:ascii="ＭＳ Ｐゴシック" w:eastAsia="ＭＳ Ｐゴシック" w:hAnsi="ＭＳ Ｐゴシック" w:hint="eastAsia"/>
          <w:sz w:val="24"/>
        </w:rPr>
        <w:t xml:space="preserve">　教科書p.</w:t>
      </w:r>
      <w:r w:rsidRPr="004C503F">
        <w:rPr>
          <w:rFonts w:ascii="ＭＳ Ｐゴシック" w:eastAsia="ＭＳ Ｐゴシック" w:hAnsi="ＭＳ Ｐゴシック" w:hint="eastAsia"/>
          <w:sz w:val="24"/>
        </w:rPr>
        <w:t>20</w:t>
      </w:r>
      <w:r w:rsidR="00B6081E" w:rsidRPr="004C503F">
        <w:rPr>
          <w:rFonts w:ascii="ＭＳ Ｐゴシック" w:eastAsia="ＭＳ Ｐゴシック" w:hAnsi="ＭＳ Ｐゴシック"/>
          <w:sz w:val="24"/>
        </w:rPr>
        <w:t>-</w:t>
      </w:r>
      <w:r w:rsidRPr="004C503F">
        <w:rPr>
          <w:rFonts w:ascii="ＭＳ Ｐゴシック" w:eastAsia="ＭＳ Ｐゴシック" w:hAnsi="ＭＳ Ｐゴシック" w:hint="eastAsia"/>
          <w:sz w:val="24"/>
        </w:rPr>
        <w:t>47</w:t>
      </w:r>
      <w:r w:rsidR="00B4257C" w:rsidRPr="004C503F">
        <w:rPr>
          <w:rFonts w:ascii="ＭＳ Ｐゴシック" w:eastAsia="ＭＳ Ｐゴシック" w:hAnsi="ＭＳ Ｐゴシック" w:hint="eastAsia"/>
          <w:sz w:val="28"/>
          <w:szCs w:val="28"/>
        </w:rPr>
        <w:t xml:space="preserve">　</w:t>
      </w:r>
      <w:r w:rsidR="00B4257C" w:rsidRPr="004C503F">
        <w:rPr>
          <w:rFonts w:ascii="ＭＳ Ｐゴシック" w:eastAsia="ＭＳ Ｐゴシック" w:hAnsi="ＭＳ Ｐゴシック" w:hint="eastAsia"/>
          <w:sz w:val="24"/>
        </w:rPr>
        <w:t>配当授業時数：</w:t>
      </w:r>
      <w:r w:rsidRPr="004C503F">
        <w:rPr>
          <w:rFonts w:ascii="ＭＳ Ｐゴシック" w:eastAsia="ＭＳ Ｐゴシック" w:hAnsi="ＭＳ Ｐゴシック" w:hint="eastAsia"/>
          <w:sz w:val="24"/>
        </w:rPr>
        <w:t>５</w:t>
      </w:r>
      <w:r w:rsidR="00B4257C" w:rsidRPr="004C503F">
        <w:rPr>
          <w:rFonts w:ascii="ＭＳ Ｐゴシック" w:eastAsia="ＭＳ Ｐゴシック" w:hAnsi="ＭＳ Ｐゴシック" w:hint="eastAsia"/>
          <w:sz w:val="24"/>
        </w:rPr>
        <w:t>時間</w:t>
      </w:r>
      <w:r w:rsidR="00B6081E" w:rsidRPr="004C503F">
        <w:rPr>
          <w:rFonts w:ascii="ＭＳ Ｐゴシック" w:eastAsia="ＭＳ Ｐゴシック" w:hAnsi="ＭＳ Ｐゴシック" w:hint="eastAsia"/>
          <w:sz w:val="24"/>
        </w:rPr>
        <w:t xml:space="preserve"> </w:t>
      </w:r>
    </w:p>
    <w:p w:rsidR="00D34275" w:rsidRPr="004C503F" w:rsidRDefault="00D34275" w:rsidP="00B4257C">
      <w:pPr>
        <w:jc w:val="left"/>
      </w:pPr>
    </w:p>
    <w:p w:rsidR="00B4257C" w:rsidRPr="004C503F" w:rsidRDefault="00B4257C" w:rsidP="00B4257C">
      <w:pPr>
        <w:jc w:val="left"/>
        <w:rPr>
          <w:rFonts w:ascii="ＭＳ Ｐゴシック" w:eastAsia="ＭＳ Ｐゴシック" w:hAnsi="ＭＳ Ｐゴシック"/>
          <w:sz w:val="24"/>
          <w:bdr w:val="single" w:sz="4" w:space="0" w:color="auto"/>
        </w:rPr>
      </w:pPr>
      <w:r w:rsidRPr="004C503F">
        <w:rPr>
          <w:rFonts w:ascii="ＭＳ Ｐゴシック" w:eastAsia="ＭＳ Ｐゴシック" w:hAnsi="ＭＳ Ｐゴシック" w:hint="eastAsia"/>
          <w:sz w:val="24"/>
          <w:bdr w:val="single" w:sz="4" w:space="0" w:color="auto"/>
        </w:rPr>
        <w:t xml:space="preserve">　単元の取り扱い　</w:t>
      </w:r>
    </w:p>
    <w:p w:rsidR="00B4257C" w:rsidRPr="004C503F" w:rsidRDefault="00B4257C" w:rsidP="00B4257C">
      <w:pPr>
        <w:jc w:val="left"/>
        <w:rPr>
          <w:bdr w:val="single" w:sz="4" w:space="0" w:color="auto"/>
        </w:rPr>
      </w:pPr>
    </w:p>
    <w:p w:rsidR="00B4257C" w:rsidRPr="004C503F" w:rsidRDefault="00B4257C" w:rsidP="00B4257C">
      <w:pPr>
        <w:jc w:val="left"/>
        <w:rPr>
          <w:rFonts w:ascii="ＭＳ Ｐゴシック" w:eastAsia="ＭＳ Ｐゴシック" w:hAnsi="ＭＳ Ｐゴシック"/>
          <w:sz w:val="24"/>
        </w:rPr>
      </w:pPr>
      <w:r w:rsidRPr="004C503F">
        <w:rPr>
          <w:rFonts w:ascii="ＭＳ Ｐゴシック" w:eastAsia="ＭＳ Ｐゴシック" w:hAnsi="ＭＳ Ｐゴシック" w:hint="eastAsia"/>
          <w:sz w:val="24"/>
        </w:rPr>
        <w:t>◎指導順について</w:t>
      </w:r>
    </w:p>
    <w:tbl>
      <w:tblPr>
        <w:tblStyle w:val="a3"/>
        <w:tblW w:w="0" w:type="auto"/>
        <w:tblLook w:val="04A0" w:firstRow="1" w:lastRow="0" w:firstColumn="1" w:lastColumn="0" w:noHBand="0" w:noVBand="1"/>
      </w:tblPr>
      <w:tblGrid>
        <w:gridCol w:w="3587"/>
        <w:gridCol w:w="1653"/>
        <w:gridCol w:w="5523"/>
      </w:tblGrid>
      <w:tr w:rsidR="004C503F" w:rsidRPr="004C503F" w:rsidTr="001053DE">
        <w:tc>
          <w:tcPr>
            <w:tcW w:w="3587" w:type="dxa"/>
            <w:shd w:val="clear" w:color="auto" w:fill="D5DCE4" w:themeFill="text2" w:themeFillTint="33"/>
          </w:tcPr>
          <w:p w:rsidR="005A15AF" w:rsidRPr="004C503F" w:rsidRDefault="005A15AF" w:rsidP="00B4257C">
            <w:pPr>
              <w:jc w:val="left"/>
              <w:rPr>
                <w:rFonts w:ascii="ＭＳ Ｐゴシック" w:eastAsia="ＭＳ Ｐゴシック" w:hAnsi="ＭＳ Ｐゴシック"/>
                <w:sz w:val="22"/>
                <w:szCs w:val="22"/>
                <w:bdr w:val="single" w:sz="4" w:space="0" w:color="auto"/>
              </w:rPr>
            </w:pPr>
            <w:r w:rsidRPr="004C503F">
              <w:rPr>
                <w:rFonts w:ascii="ＭＳ Ｐゴシック" w:eastAsia="ＭＳ Ｐゴシック" w:hAnsi="ＭＳ Ｐゴシック" w:hint="eastAsia"/>
                <w:sz w:val="22"/>
                <w:szCs w:val="22"/>
              </w:rPr>
              <w:t>内容のまとまり（新学習指導要領）</w:t>
            </w:r>
          </w:p>
        </w:tc>
        <w:tc>
          <w:tcPr>
            <w:tcW w:w="1653" w:type="dxa"/>
            <w:shd w:val="clear" w:color="auto" w:fill="D5DCE4" w:themeFill="text2" w:themeFillTint="33"/>
          </w:tcPr>
          <w:p w:rsidR="005A15AF" w:rsidRPr="004C503F" w:rsidRDefault="005A15AF" w:rsidP="00B4257C">
            <w:pPr>
              <w:jc w:val="left"/>
              <w:rPr>
                <w:rFonts w:ascii="ＭＳ Ｐゴシック" w:eastAsia="ＭＳ Ｐゴシック" w:hAnsi="ＭＳ Ｐゴシック"/>
                <w:sz w:val="22"/>
                <w:szCs w:val="22"/>
              </w:rPr>
            </w:pPr>
            <w:r w:rsidRPr="004C503F">
              <w:rPr>
                <w:rFonts w:ascii="ＭＳ Ｐゴシック" w:eastAsia="ＭＳ Ｐゴシック" w:hAnsi="ＭＳ Ｐゴシック" w:hint="eastAsia"/>
                <w:sz w:val="22"/>
                <w:szCs w:val="22"/>
              </w:rPr>
              <w:t>単元計画配当</w:t>
            </w:r>
          </w:p>
        </w:tc>
        <w:tc>
          <w:tcPr>
            <w:tcW w:w="5523" w:type="dxa"/>
            <w:shd w:val="clear" w:color="auto" w:fill="D5DCE4" w:themeFill="text2" w:themeFillTint="33"/>
          </w:tcPr>
          <w:p w:rsidR="005A15AF" w:rsidRPr="004C503F" w:rsidRDefault="005A15AF" w:rsidP="00B4257C">
            <w:pPr>
              <w:jc w:val="left"/>
              <w:rPr>
                <w:rFonts w:ascii="ＭＳ Ｐゴシック" w:eastAsia="ＭＳ Ｐゴシック" w:hAnsi="ＭＳ Ｐゴシック"/>
                <w:sz w:val="22"/>
                <w:szCs w:val="22"/>
              </w:rPr>
            </w:pPr>
            <w:r w:rsidRPr="004C503F">
              <w:rPr>
                <w:rFonts w:ascii="ＭＳ Ｐゴシック" w:eastAsia="ＭＳ Ｐゴシック" w:hAnsi="ＭＳ Ｐゴシック" w:hint="eastAsia"/>
                <w:sz w:val="22"/>
                <w:szCs w:val="22"/>
              </w:rPr>
              <w:t>指導順について</w:t>
            </w:r>
          </w:p>
        </w:tc>
      </w:tr>
      <w:tr w:rsidR="004C503F" w:rsidRPr="004C503F" w:rsidTr="00C01A6A">
        <w:tc>
          <w:tcPr>
            <w:tcW w:w="3587" w:type="dxa"/>
          </w:tcPr>
          <w:p w:rsidR="005A15AF" w:rsidRPr="004C503F" w:rsidRDefault="000F526A" w:rsidP="00D50764">
            <w:pPr>
              <w:ind w:left="220" w:hangingChars="100" w:hanging="220"/>
              <w:jc w:val="left"/>
              <w:rPr>
                <w:rFonts w:ascii="ＭＳ Ｐ明朝" w:eastAsia="ＭＳ Ｐ明朝" w:hAnsi="ＭＳ Ｐ明朝"/>
                <w:sz w:val="22"/>
                <w:szCs w:val="22"/>
              </w:rPr>
            </w:pPr>
            <w:r w:rsidRPr="004C503F">
              <w:rPr>
                <w:rFonts w:ascii="ＭＳ Ｐ明朝" w:eastAsia="ＭＳ Ｐ明朝" w:hAnsi="ＭＳ Ｐ明朝" w:hint="eastAsia"/>
                <w:sz w:val="22"/>
                <w:szCs w:val="22"/>
              </w:rPr>
              <w:t>①</w:t>
            </w:r>
            <w:r w:rsidR="00D50764" w:rsidRPr="004C503F">
              <w:rPr>
                <w:rFonts w:ascii="ＭＳ Ｐ明朝" w:eastAsia="ＭＳ Ｐ明朝" w:hAnsi="ＭＳ Ｐ明朝" w:hint="eastAsia"/>
                <w:sz w:val="22"/>
                <w:szCs w:val="22"/>
              </w:rPr>
              <w:t>交通事故や身の回りの生活の危険が原因となって起こるけがとその防止</w:t>
            </w:r>
          </w:p>
        </w:tc>
        <w:tc>
          <w:tcPr>
            <w:tcW w:w="1653" w:type="dxa"/>
          </w:tcPr>
          <w:p w:rsidR="005A15AF" w:rsidRPr="004C503F" w:rsidRDefault="00C01A6A" w:rsidP="00B4257C">
            <w:pPr>
              <w:jc w:val="left"/>
              <w:rPr>
                <w:rFonts w:ascii="ＭＳ Ｐ明朝" w:eastAsia="ＭＳ Ｐ明朝" w:hAnsi="ＭＳ Ｐ明朝"/>
                <w:sz w:val="22"/>
                <w:szCs w:val="22"/>
              </w:rPr>
            </w:pPr>
            <w:r w:rsidRPr="004C503F">
              <w:rPr>
                <w:rFonts w:ascii="ＭＳ Ｐ明朝" w:eastAsia="ＭＳ Ｐ明朝" w:hAnsi="ＭＳ Ｐ明朝" w:hint="eastAsia"/>
                <w:sz w:val="22"/>
                <w:szCs w:val="22"/>
              </w:rPr>
              <w:t>第１時</w:t>
            </w:r>
            <w:r w:rsidR="00D50764" w:rsidRPr="004C503F">
              <w:rPr>
                <w:rFonts w:ascii="ＭＳ Ｐ明朝" w:eastAsia="ＭＳ Ｐ明朝" w:hAnsi="ＭＳ Ｐ明朝" w:hint="eastAsia"/>
                <w:sz w:val="22"/>
                <w:szCs w:val="22"/>
              </w:rPr>
              <w:t>～第４時</w:t>
            </w:r>
          </w:p>
        </w:tc>
        <w:tc>
          <w:tcPr>
            <w:tcW w:w="5523" w:type="dxa"/>
          </w:tcPr>
          <w:p w:rsidR="005A15AF" w:rsidRPr="004C503F" w:rsidRDefault="00C01A6A" w:rsidP="00B4257C">
            <w:pPr>
              <w:jc w:val="left"/>
              <w:rPr>
                <w:rFonts w:ascii="ＭＳ Ｐ明朝" w:eastAsia="ＭＳ Ｐ明朝" w:hAnsi="ＭＳ Ｐ明朝"/>
                <w:sz w:val="22"/>
                <w:szCs w:val="22"/>
              </w:rPr>
            </w:pPr>
            <w:r w:rsidRPr="004C503F">
              <w:rPr>
                <w:rFonts w:ascii="ＭＳ Ｐ明朝" w:eastAsia="ＭＳ Ｐ明朝" w:hAnsi="ＭＳ Ｐ明朝" w:hint="eastAsia"/>
                <w:sz w:val="22"/>
                <w:szCs w:val="22"/>
              </w:rPr>
              <w:t>必ず単元の最初に取り扱う。</w:t>
            </w:r>
            <w:r w:rsidR="00D50764" w:rsidRPr="004C503F">
              <w:rPr>
                <w:rFonts w:ascii="ＭＳ Ｐ明朝" w:eastAsia="ＭＳ Ｐ明朝" w:hAnsi="ＭＳ Ｐ明朝" w:hint="eastAsia"/>
                <w:sz w:val="22"/>
                <w:szCs w:val="22"/>
              </w:rPr>
              <w:t>第２時～第５時は順不同。</w:t>
            </w:r>
          </w:p>
        </w:tc>
      </w:tr>
      <w:tr w:rsidR="009A56BA" w:rsidRPr="004C503F" w:rsidTr="00C01A6A">
        <w:tc>
          <w:tcPr>
            <w:tcW w:w="3587" w:type="dxa"/>
          </w:tcPr>
          <w:p w:rsidR="009A56BA" w:rsidRPr="004C503F" w:rsidRDefault="00D50764" w:rsidP="009A56BA">
            <w:pPr>
              <w:ind w:left="220" w:hangingChars="100" w:hanging="220"/>
              <w:jc w:val="left"/>
              <w:rPr>
                <w:rFonts w:ascii="ＭＳ Ｐ明朝" w:eastAsia="ＭＳ Ｐ明朝" w:hAnsi="ＭＳ Ｐ明朝"/>
                <w:sz w:val="22"/>
                <w:szCs w:val="22"/>
              </w:rPr>
            </w:pPr>
            <w:r w:rsidRPr="004C503F">
              <w:rPr>
                <w:rFonts w:ascii="ＭＳ Ｐ明朝" w:eastAsia="ＭＳ Ｐ明朝" w:hAnsi="ＭＳ Ｐ明朝" w:hint="eastAsia"/>
                <w:sz w:val="22"/>
                <w:szCs w:val="22"/>
              </w:rPr>
              <w:t>②けがの手当</w:t>
            </w:r>
          </w:p>
        </w:tc>
        <w:tc>
          <w:tcPr>
            <w:tcW w:w="1653" w:type="dxa"/>
          </w:tcPr>
          <w:p w:rsidR="009A56BA" w:rsidRPr="004C503F" w:rsidRDefault="00D50764" w:rsidP="009A56BA">
            <w:pPr>
              <w:jc w:val="left"/>
              <w:rPr>
                <w:rFonts w:ascii="ＭＳ Ｐ明朝" w:eastAsia="ＭＳ Ｐ明朝" w:hAnsi="ＭＳ Ｐ明朝"/>
                <w:sz w:val="22"/>
                <w:szCs w:val="22"/>
              </w:rPr>
            </w:pPr>
            <w:r w:rsidRPr="004C503F">
              <w:rPr>
                <w:rFonts w:ascii="ＭＳ Ｐ明朝" w:eastAsia="ＭＳ Ｐ明朝" w:hAnsi="ＭＳ Ｐ明朝" w:hint="eastAsia"/>
                <w:sz w:val="22"/>
                <w:szCs w:val="22"/>
              </w:rPr>
              <w:t>第５</w:t>
            </w:r>
            <w:r w:rsidR="009A56BA" w:rsidRPr="004C503F">
              <w:rPr>
                <w:rFonts w:ascii="ＭＳ Ｐ明朝" w:eastAsia="ＭＳ Ｐ明朝" w:hAnsi="ＭＳ Ｐ明朝" w:hint="eastAsia"/>
                <w:sz w:val="22"/>
                <w:szCs w:val="22"/>
              </w:rPr>
              <w:t>時</w:t>
            </w:r>
          </w:p>
        </w:tc>
        <w:tc>
          <w:tcPr>
            <w:tcW w:w="5523" w:type="dxa"/>
          </w:tcPr>
          <w:p w:rsidR="009A56BA" w:rsidRPr="004C503F" w:rsidRDefault="009A56BA" w:rsidP="009A56BA">
            <w:pPr>
              <w:jc w:val="left"/>
              <w:rPr>
                <w:rFonts w:ascii="ＭＳ Ｐ明朝" w:eastAsia="ＭＳ Ｐ明朝" w:hAnsi="ＭＳ Ｐ明朝"/>
                <w:sz w:val="22"/>
                <w:szCs w:val="22"/>
              </w:rPr>
            </w:pPr>
            <w:r w:rsidRPr="004C503F">
              <w:rPr>
                <w:rFonts w:ascii="ＭＳ Ｐ明朝" w:eastAsia="ＭＳ Ｐ明朝" w:hAnsi="ＭＳ Ｐ明朝" w:hint="eastAsia"/>
                <w:sz w:val="22"/>
                <w:szCs w:val="22"/>
              </w:rPr>
              <w:t>①に続いて取り扱うことが望ましい。</w:t>
            </w:r>
          </w:p>
        </w:tc>
      </w:tr>
    </w:tbl>
    <w:p w:rsidR="002F63EA" w:rsidRPr="004C503F" w:rsidRDefault="002F63EA" w:rsidP="002F63EA">
      <w:pPr>
        <w:jc w:val="left"/>
        <w:rPr>
          <w:bdr w:val="single" w:sz="4" w:space="0" w:color="auto"/>
        </w:rPr>
      </w:pPr>
    </w:p>
    <w:p w:rsidR="002F63EA" w:rsidRPr="004C503F" w:rsidRDefault="002F63EA" w:rsidP="002F63EA">
      <w:pPr>
        <w:jc w:val="left"/>
        <w:rPr>
          <w:rFonts w:ascii="ＭＳ Ｐゴシック" w:eastAsia="ＭＳ Ｐゴシック" w:hAnsi="ＭＳ Ｐゴシック"/>
          <w:sz w:val="24"/>
        </w:rPr>
      </w:pPr>
      <w:r w:rsidRPr="004C503F">
        <w:rPr>
          <w:rFonts w:ascii="ＭＳ Ｐゴシック" w:eastAsia="ＭＳ Ｐゴシック" w:hAnsi="ＭＳ Ｐゴシック" w:hint="eastAsia"/>
          <w:sz w:val="24"/>
        </w:rPr>
        <w:t>◎学校の授業及び学校の授業以外の場での取り扱い</w:t>
      </w:r>
    </w:p>
    <w:p w:rsidR="002F63EA" w:rsidRPr="004C503F" w:rsidRDefault="002F63EA" w:rsidP="002F63EA">
      <w:pPr>
        <w:jc w:val="left"/>
        <w:rPr>
          <w:rFonts w:ascii="ＭＳ Ｐ明朝" w:eastAsia="ＭＳ Ｐ明朝" w:hAnsi="ＭＳ Ｐ明朝"/>
          <w:szCs w:val="21"/>
        </w:rPr>
      </w:pPr>
      <w:r w:rsidRPr="004C503F">
        <w:rPr>
          <w:rFonts w:ascii="ＭＳ Ｐ明朝" w:eastAsia="ＭＳ Ｐ明朝" w:hAnsi="ＭＳ Ｐ明朝" w:hint="eastAsia"/>
          <w:szCs w:val="21"/>
        </w:rPr>
        <w:t>学習内容や学習</w:t>
      </w:r>
      <w:r w:rsidR="00CC00E6" w:rsidRPr="004C503F">
        <w:rPr>
          <w:rFonts w:ascii="ＭＳ Ｐ明朝" w:eastAsia="ＭＳ Ｐ明朝" w:hAnsi="ＭＳ Ｐ明朝" w:hint="eastAsia"/>
          <w:szCs w:val="21"/>
        </w:rPr>
        <w:t>活動に応じて，取り扱いを判断することが望ましい。指導計画例の</w:t>
      </w:r>
      <w:r w:rsidR="00E104C0" w:rsidRPr="004C503F">
        <w:rPr>
          <w:rFonts w:ascii="ＭＳ Ｐ明朝" w:eastAsia="ＭＳ Ｐ明朝" w:hAnsi="ＭＳ Ｐ明朝" w:hint="eastAsia"/>
          <w:szCs w:val="21"/>
        </w:rPr>
        <w:t>「</w:t>
      </w:r>
      <w:r w:rsidR="00CC00E6" w:rsidRPr="004C503F">
        <w:rPr>
          <w:rFonts w:ascii="ＭＳ Ｐ明朝" w:eastAsia="ＭＳ Ｐ明朝" w:hAnsi="ＭＳ Ｐ明朝" w:hint="eastAsia"/>
          <w:szCs w:val="21"/>
        </w:rPr>
        <w:t>小単元名</w:t>
      </w:r>
      <w:r w:rsidR="00E104C0" w:rsidRPr="004C503F">
        <w:rPr>
          <w:rFonts w:ascii="ＭＳ Ｐ明朝" w:eastAsia="ＭＳ Ｐ明朝" w:hAnsi="ＭＳ Ｐ明朝" w:hint="eastAsia"/>
          <w:szCs w:val="21"/>
        </w:rPr>
        <w:t>」</w:t>
      </w:r>
      <w:r w:rsidR="000F526A" w:rsidRPr="004C503F">
        <w:rPr>
          <w:rFonts w:ascii="ＭＳ Ｐ明朝" w:eastAsia="ＭＳ Ｐ明朝" w:hAnsi="ＭＳ Ｐ明朝" w:hint="eastAsia"/>
          <w:szCs w:val="21"/>
        </w:rPr>
        <w:t>「学習内容と活動」</w:t>
      </w:r>
      <w:r w:rsidR="00CC00E6" w:rsidRPr="004C503F">
        <w:rPr>
          <w:rFonts w:ascii="ＭＳ Ｐ明朝" w:eastAsia="ＭＳ Ｐ明朝" w:hAnsi="ＭＳ Ｐ明朝" w:hint="eastAsia"/>
          <w:szCs w:val="21"/>
        </w:rPr>
        <w:t>の欄</w:t>
      </w:r>
      <w:r w:rsidRPr="004C503F">
        <w:rPr>
          <w:rFonts w:ascii="ＭＳ Ｐ明朝" w:eastAsia="ＭＳ Ｐ明朝" w:hAnsi="ＭＳ Ｐ明朝" w:hint="eastAsia"/>
          <w:szCs w:val="21"/>
        </w:rPr>
        <w:t>に以下の記号を示す。</w:t>
      </w:r>
      <w:r w:rsidR="00216FAC" w:rsidRPr="004C503F">
        <w:rPr>
          <w:rFonts w:ascii="ＭＳ Ｐ明朝" w:eastAsia="ＭＳ Ｐ明朝" w:hAnsi="ＭＳ Ｐ明朝" w:hint="eastAsia"/>
          <w:szCs w:val="21"/>
        </w:rPr>
        <w:t>なお，本単元においては，年度当初に5時間で計画していたものの，時数確保が困難な場合，学校の授業以外の場での学習を関連付けることにより，3時間で進めることも可能であることを示している。</w:t>
      </w:r>
    </w:p>
    <w:tbl>
      <w:tblPr>
        <w:tblStyle w:val="a3"/>
        <w:tblW w:w="0" w:type="auto"/>
        <w:tblLook w:val="04A0" w:firstRow="1" w:lastRow="0" w:firstColumn="1" w:lastColumn="0" w:noHBand="0" w:noVBand="1"/>
      </w:tblPr>
      <w:tblGrid>
        <w:gridCol w:w="846"/>
        <w:gridCol w:w="8788"/>
        <w:gridCol w:w="1129"/>
      </w:tblGrid>
      <w:tr w:rsidR="004C503F" w:rsidRPr="004C503F" w:rsidTr="002F63EA">
        <w:tc>
          <w:tcPr>
            <w:tcW w:w="846" w:type="dxa"/>
            <w:shd w:val="clear" w:color="auto" w:fill="D5DCE4" w:themeFill="text2" w:themeFillTint="33"/>
          </w:tcPr>
          <w:p w:rsidR="002F63EA" w:rsidRPr="004C503F" w:rsidRDefault="002F63EA" w:rsidP="002F63EA">
            <w:pPr>
              <w:jc w:val="center"/>
              <w:rPr>
                <w:rFonts w:ascii="ＭＳ Ｐゴシック" w:eastAsia="ＭＳ Ｐゴシック" w:hAnsi="ＭＳ Ｐゴシック"/>
                <w:sz w:val="22"/>
                <w:szCs w:val="22"/>
                <w:bdr w:val="single" w:sz="4" w:space="0" w:color="auto"/>
              </w:rPr>
            </w:pPr>
            <w:r w:rsidRPr="004C503F">
              <w:rPr>
                <w:rFonts w:ascii="ＭＳ Ｐゴシック" w:eastAsia="ＭＳ Ｐゴシック" w:hAnsi="ＭＳ Ｐゴシック" w:hint="eastAsia"/>
                <w:sz w:val="22"/>
                <w:szCs w:val="22"/>
              </w:rPr>
              <w:t>分類</w:t>
            </w:r>
          </w:p>
        </w:tc>
        <w:tc>
          <w:tcPr>
            <w:tcW w:w="8788" w:type="dxa"/>
            <w:shd w:val="clear" w:color="auto" w:fill="D5DCE4" w:themeFill="text2" w:themeFillTint="33"/>
          </w:tcPr>
          <w:p w:rsidR="002F63EA" w:rsidRPr="004C503F" w:rsidRDefault="002F63EA" w:rsidP="002F63EA">
            <w:pPr>
              <w:jc w:val="center"/>
              <w:rPr>
                <w:rFonts w:ascii="ＭＳ Ｐゴシック" w:eastAsia="ＭＳ Ｐゴシック" w:hAnsi="ＭＳ Ｐゴシック"/>
                <w:sz w:val="22"/>
                <w:szCs w:val="22"/>
              </w:rPr>
            </w:pPr>
            <w:r w:rsidRPr="004C503F">
              <w:rPr>
                <w:rFonts w:ascii="ＭＳ Ｐゴシック" w:eastAsia="ＭＳ Ｐゴシック" w:hAnsi="ＭＳ Ｐゴシック" w:hint="eastAsia"/>
                <w:sz w:val="22"/>
                <w:szCs w:val="22"/>
              </w:rPr>
              <w:t>学習内容や学習活動の別</w:t>
            </w:r>
          </w:p>
        </w:tc>
        <w:tc>
          <w:tcPr>
            <w:tcW w:w="1129" w:type="dxa"/>
            <w:shd w:val="clear" w:color="auto" w:fill="D5DCE4" w:themeFill="text2" w:themeFillTint="33"/>
          </w:tcPr>
          <w:p w:rsidR="002F63EA" w:rsidRPr="004C503F" w:rsidRDefault="002F63EA" w:rsidP="002F63EA">
            <w:pPr>
              <w:jc w:val="center"/>
              <w:rPr>
                <w:rFonts w:ascii="ＭＳ Ｐゴシック" w:eastAsia="ＭＳ Ｐゴシック" w:hAnsi="ＭＳ Ｐゴシック"/>
                <w:sz w:val="22"/>
                <w:szCs w:val="22"/>
              </w:rPr>
            </w:pPr>
            <w:r w:rsidRPr="004C503F">
              <w:rPr>
                <w:rFonts w:ascii="ＭＳ Ｐゴシック" w:eastAsia="ＭＳ Ｐゴシック" w:hAnsi="ＭＳ Ｐゴシック" w:hint="eastAsia"/>
                <w:sz w:val="22"/>
                <w:szCs w:val="22"/>
              </w:rPr>
              <w:t>時間数</w:t>
            </w:r>
          </w:p>
        </w:tc>
      </w:tr>
      <w:tr w:rsidR="004C503F" w:rsidRPr="004C503F" w:rsidTr="002F63EA">
        <w:tc>
          <w:tcPr>
            <w:tcW w:w="846" w:type="dxa"/>
          </w:tcPr>
          <w:p w:rsidR="002F63EA" w:rsidRPr="004C503F" w:rsidRDefault="002F63EA" w:rsidP="002F63EA">
            <w:pPr>
              <w:jc w:val="center"/>
              <w:rPr>
                <w:rFonts w:ascii="ＭＳ Ｐゴシック" w:eastAsia="ＭＳ Ｐゴシック" w:hAnsi="ＭＳ Ｐゴシック"/>
                <w:sz w:val="22"/>
                <w:szCs w:val="22"/>
              </w:rPr>
            </w:pPr>
            <w:r w:rsidRPr="004C503F">
              <w:rPr>
                <w:rFonts w:ascii="ＭＳ Ｐゴシック" w:eastAsia="ＭＳ Ｐゴシック" w:hAnsi="ＭＳ Ｐゴシック" w:hint="eastAsia"/>
                <w:sz w:val="22"/>
                <w:szCs w:val="22"/>
                <w:bdr w:val="single" w:sz="4" w:space="0" w:color="auto"/>
              </w:rPr>
              <w:t>学</w:t>
            </w:r>
          </w:p>
        </w:tc>
        <w:tc>
          <w:tcPr>
            <w:tcW w:w="8788" w:type="dxa"/>
          </w:tcPr>
          <w:p w:rsidR="002F63EA" w:rsidRPr="004C503F" w:rsidRDefault="002F63EA" w:rsidP="005E1121">
            <w:pPr>
              <w:jc w:val="left"/>
              <w:rPr>
                <w:rFonts w:ascii="ＭＳ Ｐ明朝" w:eastAsia="ＭＳ Ｐ明朝" w:hAnsi="ＭＳ Ｐ明朝"/>
                <w:sz w:val="22"/>
                <w:szCs w:val="22"/>
              </w:rPr>
            </w:pPr>
            <w:r w:rsidRPr="004C503F">
              <w:rPr>
                <w:rFonts w:ascii="ＭＳ Ｐ明朝" w:eastAsia="ＭＳ Ｐ明朝" w:hAnsi="ＭＳ Ｐ明朝" w:hint="eastAsia"/>
                <w:sz w:val="22"/>
                <w:szCs w:val="22"/>
              </w:rPr>
              <w:t>教師による適切な指導が必要な内容や，話し合い・実習などが必要なもので，</w:t>
            </w:r>
            <w:r w:rsidRPr="004C503F">
              <w:rPr>
                <w:rFonts w:ascii="ＭＳ Ｐ明朝" w:eastAsia="ＭＳ Ｐ明朝" w:hAnsi="ＭＳ Ｐ明朝" w:hint="eastAsia"/>
                <w:b/>
                <w:sz w:val="22"/>
                <w:szCs w:val="22"/>
              </w:rPr>
              <w:t>学校での指導が望ましい</w:t>
            </w:r>
            <w:r w:rsidRPr="004C503F">
              <w:rPr>
                <w:rFonts w:ascii="ＭＳ Ｐ明朝" w:eastAsia="ＭＳ Ｐ明朝" w:hAnsi="ＭＳ Ｐ明朝" w:hint="eastAsia"/>
                <w:sz w:val="22"/>
                <w:szCs w:val="22"/>
              </w:rPr>
              <w:t>もの。</w:t>
            </w:r>
          </w:p>
        </w:tc>
        <w:tc>
          <w:tcPr>
            <w:tcW w:w="1129" w:type="dxa"/>
          </w:tcPr>
          <w:p w:rsidR="002F63EA" w:rsidRPr="004C503F" w:rsidRDefault="00D50764" w:rsidP="002F63EA">
            <w:pPr>
              <w:jc w:val="center"/>
              <w:rPr>
                <w:rFonts w:ascii="ＭＳ Ｐゴシック" w:eastAsia="ＭＳ Ｐゴシック" w:hAnsi="ＭＳ Ｐゴシック"/>
                <w:sz w:val="22"/>
                <w:szCs w:val="22"/>
              </w:rPr>
            </w:pPr>
            <w:r w:rsidRPr="004C503F">
              <w:rPr>
                <w:rFonts w:ascii="ＭＳ Ｐゴシック" w:eastAsia="ＭＳ Ｐゴシック" w:hAnsi="ＭＳ Ｐゴシック" w:hint="eastAsia"/>
                <w:sz w:val="22"/>
                <w:szCs w:val="22"/>
              </w:rPr>
              <w:t>３</w:t>
            </w:r>
          </w:p>
        </w:tc>
      </w:tr>
      <w:tr w:rsidR="002F63EA" w:rsidRPr="004C503F" w:rsidTr="002F63EA">
        <w:tc>
          <w:tcPr>
            <w:tcW w:w="846" w:type="dxa"/>
          </w:tcPr>
          <w:p w:rsidR="002F63EA" w:rsidRPr="004C503F" w:rsidRDefault="002F63EA" w:rsidP="002F63EA">
            <w:pPr>
              <w:jc w:val="center"/>
              <w:rPr>
                <w:rFonts w:ascii="ＭＳ Ｐゴシック" w:eastAsia="ＭＳ Ｐゴシック" w:hAnsi="ＭＳ Ｐゴシック"/>
                <w:sz w:val="22"/>
                <w:szCs w:val="22"/>
              </w:rPr>
            </w:pPr>
            <w:r w:rsidRPr="004C503F">
              <w:rPr>
                <w:rFonts w:ascii="ＭＳ Ｐゴシック" w:eastAsia="ＭＳ Ｐゴシック" w:hAnsi="ＭＳ Ｐゴシック" w:hint="eastAsia"/>
                <w:sz w:val="22"/>
                <w:szCs w:val="22"/>
                <w:bdr w:val="single" w:sz="4" w:space="0" w:color="auto"/>
              </w:rPr>
              <w:t>▲</w:t>
            </w:r>
          </w:p>
        </w:tc>
        <w:tc>
          <w:tcPr>
            <w:tcW w:w="8788" w:type="dxa"/>
          </w:tcPr>
          <w:p w:rsidR="002F63EA" w:rsidRPr="004C503F" w:rsidRDefault="002F63EA" w:rsidP="005E1121">
            <w:pPr>
              <w:jc w:val="left"/>
              <w:rPr>
                <w:rFonts w:ascii="ＭＳ Ｐ明朝" w:eastAsia="ＭＳ Ｐ明朝" w:hAnsi="ＭＳ Ｐ明朝"/>
                <w:sz w:val="22"/>
                <w:szCs w:val="22"/>
              </w:rPr>
            </w:pPr>
            <w:r w:rsidRPr="004C503F">
              <w:rPr>
                <w:rFonts w:ascii="ＭＳ Ｐ明朝" w:eastAsia="ＭＳ Ｐ明朝" w:hAnsi="ＭＳ Ｐ明朝" w:hint="eastAsia"/>
                <w:sz w:val="22"/>
                <w:szCs w:val="22"/>
              </w:rPr>
              <w:t>学校での指導が望ましいが，学校の指導計画や実施できる時間数によっては，</w:t>
            </w:r>
            <w:r w:rsidRPr="004C503F">
              <w:rPr>
                <w:rFonts w:ascii="ＭＳ Ｐ明朝" w:eastAsia="ＭＳ Ｐ明朝" w:hAnsi="ＭＳ Ｐ明朝" w:hint="eastAsia"/>
                <w:b/>
                <w:sz w:val="22"/>
                <w:szCs w:val="22"/>
              </w:rPr>
              <w:t>学校の授業以外の場での学習が可能</w:t>
            </w:r>
            <w:r w:rsidRPr="004C503F">
              <w:rPr>
                <w:rFonts w:ascii="ＭＳ Ｐ明朝" w:eastAsia="ＭＳ Ｐ明朝" w:hAnsi="ＭＳ Ｐ明朝" w:hint="eastAsia"/>
                <w:sz w:val="22"/>
                <w:szCs w:val="22"/>
              </w:rPr>
              <w:t>なもの。</w:t>
            </w:r>
          </w:p>
        </w:tc>
        <w:tc>
          <w:tcPr>
            <w:tcW w:w="1129" w:type="dxa"/>
          </w:tcPr>
          <w:p w:rsidR="002F63EA" w:rsidRPr="004C503F" w:rsidRDefault="00D50764" w:rsidP="002F63EA">
            <w:pPr>
              <w:jc w:val="center"/>
              <w:rPr>
                <w:rFonts w:ascii="ＭＳ Ｐ明朝" w:eastAsia="ＭＳ Ｐ明朝" w:hAnsi="ＭＳ Ｐ明朝"/>
                <w:sz w:val="22"/>
                <w:szCs w:val="22"/>
              </w:rPr>
            </w:pPr>
            <w:r w:rsidRPr="004C503F">
              <w:rPr>
                <w:rFonts w:ascii="ＭＳ Ｐゴシック" w:eastAsia="ＭＳ Ｐゴシック" w:hAnsi="ＭＳ Ｐゴシック" w:hint="eastAsia"/>
                <w:sz w:val="22"/>
                <w:szCs w:val="22"/>
              </w:rPr>
              <w:t>２</w:t>
            </w:r>
          </w:p>
        </w:tc>
      </w:tr>
    </w:tbl>
    <w:p w:rsidR="00B4257C" w:rsidRPr="004C503F" w:rsidRDefault="00B4257C" w:rsidP="00B4257C">
      <w:pPr>
        <w:jc w:val="left"/>
      </w:pPr>
    </w:p>
    <w:tbl>
      <w:tblPr>
        <w:tblStyle w:val="a3"/>
        <w:tblpPr w:leftFromText="142" w:rightFromText="142" w:vertAnchor="text" w:tblpXSpec="center" w:tblpY="1"/>
        <w:tblOverlap w:val="never"/>
        <w:tblW w:w="10546" w:type="dxa"/>
        <w:tblLook w:val="04A0" w:firstRow="1" w:lastRow="0" w:firstColumn="1" w:lastColumn="0" w:noHBand="0" w:noVBand="1"/>
      </w:tblPr>
      <w:tblGrid>
        <w:gridCol w:w="628"/>
        <w:gridCol w:w="3306"/>
        <w:gridCol w:w="3306"/>
        <w:gridCol w:w="3306"/>
      </w:tblGrid>
      <w:tr w:rsidR="004C503F" w:rsidRPr="004C503F" w:rsidTr="008E3439">
        <w:trPr>
          <w:cantSplit/>
          <w:trHeight w:val="680"/>
        </w:trPr>
        <w:tc>
          <w:tcPr>
            <w:tcW w:w="628" w:type="dxa"/>
            <w:shd w:val="clear" w:color="auto" w:fill="A6A6A6" w:themeFill="background1" w:themeFillShade="A6"/>
            <w:textDirection w:val="tbRlV"/>
            <w:vAlign w:val="center"/>
          </w:tcPr>
          <w:p w:rsidR="00D50764" w:rsidRPr="004C503F" w:rsidRDefault="00D50764" w:rsidP="008E3439">
            <w:pPr>
              <w:pStyle w:val="af7"/>
              <w:framePr w:hSpace="0" w:wrap="auto" w:vAnchor="margin" w:xAlign="left" w:yAlign="inline"/>
              <w:suppressOverlap w:val="0"/>
              <w:rPr>
                <w:color w:val="auto"/>
              </w:rPr>
            </w:pPr>
            <w:r w:rsidRPr="004C503F">
              <w:rPr>
                <w:color w:val="auto"/>
              </w:rPr>
              <w:t>単元（章）の目標</w:t>
            </w:r>
          </w:p>
        </w:tc>
        <w:tc>
          <w:tcPr>
            <w:tcW w:w="9918" w:type="dxa"/>
            <w:gridSpan w:val="3"/>
          </w:tcPr>
          <w:p w:rsidR="00D50764" w:rsidRPr="004C503F" w:rsidRDefault="00D50764" w:rsidP="00D50764">
            <w:pPr>
              <w:pStyle w:val="ad"/>
              <w:framePr w:hSpace="0" w:wrap="auto" w:vAnchor="margin" w:xAlign="left" w:yAlign="inline"/>
              <w:ind w:firstLineChars="0"/>
              <w:suppressOverlap w:val="0"/>
            </w:pPr>
            <w:r w:rsidRPr="004C503F">
              <w:rPr>
                <w:rFonts w:hint="eastAsia"/>
              </w:rPr>
              <w:t>けがの防止に関する課題を見つけ，よりよい解決に向けて考える活動を通して，交通事故，身の回りの生活の危険や地震などが原因となって起こるけがの発生要因や防止の方法，けがの悪化を防ぐための簡単な手当の方法などを理解できるようにする。また，けがなどの簡単な手当を行うことができるようにする。</w:t>
            </w:r>
          </w:p>
          <w:p w:rsidR="00D50764" w:rsidRPr="004C503F" w:rsidRDefault="00D50764" w:rsidP="008E3439">
            <w:pPr>
              <w:pStyle w:val="ad"/>
              <w:framePr w:hSpace="0" w:wrap="auto" w:vAnchor="margin" w:xAlign="left" w:yAlign="inline"/>
              <w:ind w:left="840"/>
              <w:suppressOverlap w:val="0"/>
            </w:pPr>
          </w:p>
          <w:p w:rsidR="00D50764" w:rsidRPr="004C503F" w:rsidRDefault="00D50764" w:rsidP="008E3439"/>
        </w:tc>
      </w:tr>
      <w:tr w:rsidR="004C503F" w:rsidRPr="004C503F" w:rsidTr="008E3439">
        <w:trPr>
          <w:cantSplit/>
          <w:trHeight w:val="435"/>
        </w:trPr>
        <w:tc>
          <w:tcPr>
            <w:tcW w:w="628" w:type="dxa"/>
            <w:vMerge w:val="restart"/>
            <w:shd w:val="clear" w:color="auto" w:fill="A6A6A6" w:themeFill="background1" w:themeFillShade="A6"/>
            <w:textDirection w:val="tbRlV"/>
            <w:vAlign w:val="center"/>
          </w:tcPr>
          <w:p w:rsidR="00D50764" w:rsidRPr="004C503F" w:rsidRDefault="00D50764" w:rsidP="008E3439">
            <w:pPr>
              <w:pStyle w:val="af7"/>
              <w:framePr w:hSpace="0" w:wrap="auto" w:vAnchor="margin" w:xAlign="left" w:yAlign="inline"/>
              <w:suppressOverlap w:val="0"/>
              <w:rPr>
                <w:color w:val="auto"/>
              </w:rPr>
            </w:pPr>
            <w:r w:rsidRPr="004C503F">
              <w:rPr>
                <w:color w:val="auto"/>
              </w:rPr>
              <w:t>単元（章）の観点別評価規準</w:t>
            </w:r>
          </w:p>
        </w:tc>
        <w:tc>
          <w:tcPr>
            <w:tcW w:w="3306" w:type="dxa"/>
            <w:vAlign w:val="center"/>
          </w:tcPr>
          <w:p w:rsidR="00D50764" w:rsidRPr="004C503F" w:rsidRDefault="00D50764" w:rsidP="008E3439">
            <w:pPr>
              <w:jc w:val="center"/>
              <w:rPr>
                <w:rFonts w:ascii="HGｺﾞｼｯｸE" w:eastAsia="HGｺﾞｼｯｸE" w:hAnsi="HGｺﾞｼｯｸE"/>
                <w:szCs w:val="21"/>
              </w:rPr>
            </w:pPr>
            <w:r w:rsidRPr="004C503F">
              <w:rPr>
                <w:rFonts w:ascii="HGｺﾞｼｯｸE" w:eastAsia="HGｺﾞｼｯｸE" w:hAnsi="HGｺﾞｼｯｸE" w:hint="eastAsia"/>
                <w:szCs w:val="21"/>
              </w:rPr>
              <w:t>知識・技能</w:t>
            </w:r>
          </w:p>
        </w:tc>
        <w:tc>
          <w:tcPr>
            <w:tcW w:w="3306" w:type="dxa"/>
            <w:vAlign w:val="center"/>
          </w:tcPr>
          <w:p w:rsidR="00D50764" w:rsidRPr="004C503F" w:rsidRDefault="00D50764" w:rsidP="008E3439">
            <w:pPr>
              <w:jc w:val="center"/>
              <w:rPr>
                <w:rFonts w:ascii="HGｺﾞｼｯｸE" w:eastAsia="HGｺﾞｼｯｸE" w:hAnsi="HGｺﾞｼｯｸE"/>
                <w:szCs w:val="21"/>
              </w:rPr>
            </w:pPr>
            <w:r w:rsidRPr="004C503F">
              <w:rPr>
                <w:rFonts w:ascii="HGｺﾞｼｯｸE" w:eastAsia="HGｺﾞｼｯｸE" w:hAnsi="HGｺﾞｼｯｸE"/>
                <w:szCs w:val="21"/>
              </w:rPr>
              <w:t>思考・判断・表現</w:t>
            </w:r>
          </w:p>
        </w:tc>
        <w:tc>
          <w:tcPr>
            <w:tcW w:w="3306" w:type="dxa"/>
            <w:vAlign w:val="center"/>
          </w:tcPr>
          <w:p w:rsidR="00D50764" w:rsidRPr="004C503F" w:rsidRDefault="00D50764" w:rsidP="008E3439">
            <w:pPr>
              <w:jc w:val="center"/>
              <w:rPr>
                <w:rFonts w:ascii="HGｺﾞｼｯｸE" w:eastAsia="HGｺﾞｼｯｸE" w:hAnsi="HGｺﾞｼｯｸE"/>
                <w:szCs w:val="21"/>
              </w:rPr>
            </w:pPr>
            <w:r w:rsidRPr="004C503F">
              <w:rPr>
                <w:rFonts w:ascii="HGｺﾞｼｯｸE" w:eastAsia="HGｺﾞｼｯｸE" w:hAnsi="HGｺﾞｼｯｸE"/>
                <w:szCs w:val="21"/>
              </w:rPr>
              <w:t>主体的に学習に取り組む態度</w:t>
            </w:r>
          </w:p>
        </w:tc>
      </w:tr>
      <w:tr w:rsidR="004C503F" w:rsidRPr="004C503F" w:rsidTr="008E3439">
        <w:trPr>
          <w:cantSplit/>
          <w:trHeight w:val="1212"/>
        </w:trPr>
        <w:tc>
          <w:tcPr>
            <w:tcW w:w="628" w:type="dxa"/>
            <w:vMerge/>
            <w:shd w:val="clear" w:color="auto" w:fill="A6A6A6" w:themeFill="background1" w:themeFillShade="A6"/>
            <w:textDirection w:val="tbRlV"/>
            <w:vAlign w:val="center"/>
          </w:tcPr>
          <w:p w:rsidR="00D50764" w:rsidRPr="004C503F" w:rsidRDefault="00D50764" w:rsidP="008E3439">
            <w:pPr>
              <w:pStyle w:val="af7"/>
              <w:framePr w:hSpace="0" w:wrap="auto" w:vAnchor="margin" w:xAlign="left" w:yAlign="inline"/>
              <w:suppressOverlap w:val="0"/>
              <w:rPr>
                <w:color w:val="auto"/>
              </w:rPr>
            </w:pPr>
          </w:p>
        </w:tc>
        <w:tc>
          <w:tcPr>
            <w:tcW w:w="3306" w:type="dxa"/>
          </w:tcPr>
          <w:p w:rsidR="00D50764" w:rsidRPr="004C503F" w:rsidRDefault="00D50764" w:rsidP="00D50764">
            <w:pPr>
              <w:pStyle w:val="ad"/>
              <w:framePr w:hSpace="0" w:wrap="auto" w:vAnchor="margin" w:xAlign="left" w:yAlign="inline"/>
              <w:ind w:firstLineChars="0"/>
              <w:suppressOverlap w:val="0"/>
            </w:pPr>
            <w:r w:rsidRPr="004C503F">
              <w:t>交通事故，身の回りの生活の危険や地震などが原因で起こるけがの防止には，周囲の危険に気づくこと，的確な判断のもとに安全に行動すること，環境を安全に整えること，けがなどの簡単な手当はすみやかに行う必要があることを理解し，けがなどの簡単な手当を行っている。</w:t>
            </w:r>
          </w:p>
        </w:tc>
        <w:tc>
          <w:tcPr>
            <w:tcW w:w="3306" w:type="dxa"/>
          </w:tcPr>
          <w:p w:rsidR="00D50764" w:rsidRPr="004C503F" w:rsidRDefault="00D50764" w:rsidP="00D50764">
            <w:pPr>
              <w:pStyle w:val="ad"/>
              <w:framePr w:hSpace="0" w:wrap="auto" w:vAnchor="margin" w:xAlign="left" w:yAlign="inline"/>
              <w:ind w:firstLineChars="0"/>
              <w:suppressOverlap w:val="0"/>
            </w:pPr>
            <w:r w:rsidRPr="004C503F">
              <w:t>けがの防止に関わる事象から課題を見つけ，危険の予測や回避をしたり，けがを手当したりする方法を考え，それらを表現している。</w:t>
            </w:r>
          </w:p>
        </w:tc>
        <w:tc>
          <w:tcPr>
            <w:tcW w:w="3306" w:type="dxa"/>
          </w:tcPr>
          <w:p w:rsidR="00D50764" w:rsidRPr="004C503F" w:rsidRDefault="00D50764" w:rsidP="00D50764">
            <w:pPr>
              <w:pStyle w:val="ad"/>
              <w:framePr w:hSpace="0" w:wrap="auto" w:vAnchor="margin" w:xAlign="left" w:yAlign="inline"/>
              <w:ind w:firstLineChars="0"/>
              <w:suppressOverlap w:val="0"/>
            </w:pPr>
            <w:r w:rsidRPr="004C503F">
              <w:t>学習活動に粘り強く取り組む中で，安全の大切さに気づき，けがの防止や手当について</w:t>
            </w:r>
            <w:r w:rsidRPr="004C503F">
              <w:rPr>
                <w:rFonts w:hint="eastAsia"/>
              </w:rPr>
              <w:t>の学習活動に進んで取り組もうとしている。</w:t>
            </w:r>
          </w:p>
        </w:tc>
      </w:tr>
    </w:tbl>
    <w:p w:rsidR="00A03C08" w:rsidRPr="004C503F" w:rsidRDefault="00A03C08" w:rsidP="00F869C2"/>
    <w:p w:rsidR="00A03C08" w:rsidRPr="004C503F" w:rsidRDefault="00A03C08">
      <w:pPr>
        <w:widowControl/>
        <w:jc w:val="left"/>
      </w:pPr>
      <w:r w:rsidRPr="004C503F">
        <w:br w:type="page"/>
      </w:r>
    </w:p>
    <w:p w:rsidR="00F869C2" w:rsidRPr="004C503F" w:rsidRDefault="00F869C2"/>
    <w:tbl>
      <w:tblPr>
        <w:tblStyle w:val="a3"/>
        <w:tblpPr w:leftFromText="142" w:rightFromText="142" w:vertAnchor="text" w:tblpXSpec="center" w:tblpY="1"/>
        <w:tblOverlap w:val="never"/>
        <w:tblW w:w="10546" w:type="dxa"/>
        <w:tblLook w:val="04A0" w:firstRow="1" w:lastRow="0" w:firstColumn="1" w:lastColumn="0" w:noHBand="0" w:noVBand="1"/>
      </w:tblPr>
      <w:tblGrid>
        <w:gridCol w:w="628"/>
        <w:gridCol w:w="3306"/>
        <w:gridCol w:w="3306"/>
        <w:gridCol w:w="3306"/>
      </w:tblGrid>
      <w:tr w:rsidR="004C503F" w:rsidRPr="004C503F" w:rsidTr="008E3439">
        <w:trPr>
          <w:cantSplit/>
          <w:trHeight w:val="680"/>
        </w:trPr>
        <w:tc>
          <w:tcPr>
            <w:tcW w:w="628" w:type="dxa"/>
            <w:shd w:val="clear" w:color="auto" w:fill="A6A6A6" w:themeFill="background1" w:themeFillShade="A6"/>
            <w:textDirection w:val="tbRlV"/>
            <w:vAlign w:val="center"/>
          </w:tcPr>
          <w:p w:rsidR="00A03C08" w:rsidRPr="004C503F" w:rsidRDefault="00A03C08" w:rsidP="008E3439">
            <w:pPr>
              <w:pStyle w:val="af7"/>
              <w:framePr w:hSpace="0" w:wrap="auto" w:vAnchor="margin" w:xAlign="left" w:yAlign="inline"/>
              <w:suppressOverlap w:val="0"/>
              <w:rPr>
                <w:color w:val="auto"/>
              </w:rPr>
            </w:pPr>
            <w:r w:rsidRPr="004C503F">
              <w:rPr>
                <w:color w:val="auto"/>
              </w:rPr>
              <w:t>各時の学習活動に対応した観点別評価規準</w:t>
            </w:r>
          </w:p>
        </w:tc>
        <w:tc>
          <w:tcPr>
            <w:tcW w:w="3306" w:type="dxa"/>
          </w:tcPr>
          <w:p w:rsidR="00A03C08" w:rsidRPr="004C503F" w:rsidRDefault="00A03C08" w:rsidP="008E3439">
            <w:pPr>
              <w:pStyle w:val="af4"/>
              <w:framePr w:hSpace="0" w:wrap="auto" w:vAnchor="margin" w:xAlign="left" w:yAlign="inline"/>
              <w:ind w:left="0" w:firstLineChars="0" w:firstLine="0"/>
              <w:suppressOverlap w:val="0"/>
            </w:pPr>
            <w:r w:rsidRPr="004C503F">
              <w:rPr>
                <w:rFonts w:hint="eastAsia"/>
                <w:kern w:val="0"/>
              </w:rPr>
              <w:t xml:space="preserve">[第1時]　</w:t>
            </w:r>
            <w:r w:rsidRPr="004C503F">
              <w:t>事故やけがの原因には，人の行動や周りの環境が関わっていることを，言ったり書いたりしている。</w:t>
            </w:r>
          </w:p>
          <w:p w:rsidR="00A03C08" w:rsidRPr="004C503F" w:rsidRDefault="00A03C08" w:rsidP="008E3439">
            <w:pPr>
              <w:pStyle w:val="af4"/>
              <w:framePr w:hSpace="0" w:wrap="auto" w:vAnchor="margin" w:xAlign="left" w:yAlign="inline"/>
              <w:ind w:left="0" w:firstLineChars="0" w:firstLine="0"/>
              <w:suppressOverlap w:val="0"/>
            </w:pPr>
            <w:r w:rsidRPr="004C503F">
              <w:rPr>
                <w:rFonts w:hint="eastAsia"/>
                <w:kern w:val="0"/>
              </w:rPr>
              <w:t>[第</w:t>
            </w:r>
            <w:r w:rsidRPr="004C503F">
              <w:rPr>
                <w:kern w:val="0"/>
              </w:rPr>
              <w:t>2</w:t>
            </w:r>
            <w:r w:rsidRPr="004C503F">
              <w:rPr>
                <w:rFonts w:hint="eastAsia"/>
                <w:kern w:val="0"/>
              </w:rPr>
              <w:t xml:space="preserve">時]　</w:t>
            </w:r>
            <w:r w:rsidRPr="004C503F">
              <w:t>学校や地域でのけがを防止するには，身の回りに潜む危険の予測と的確な判断のもとに，危険を回避し安全に行動することや，環境を安全に整えておくことが必要であることを，言ったり書いたりしている。</w:t>
            </w:r>
          </w:p>
          <w:p w:rsidR="00A03C08" w:rsidRPr="004C503F" w:rsidRDefault="00A03C08" w:rsidP="008E3439">
            <w:pPr>
              <w:pStyle w:val="af4"/>
              <w:framePr w:hSpace="0" w:wrap="auto" w:vAnchor="margin" w:xAlign="left" w:yAlign="inline"/>
              <w:ind w:left="0" w:firstLineChars="0" w:firstLine="0"/>
              <w:suppressOverlap w:val="0"/>
            </w:pPr>
            <w:r w:rsidRPr="004C503F">
              <w:rPr>
                <w:rFonts w:hint="eastAsia"/>
                <w:kern w:val="0"/>
              </w:rPr>
              <w:t>[第</w:t>
            </w:r>
            <w:r w:rsidRPr="004C503F">
              <w:rPr>
                <w:kern w:val="0"/>
              </w:rPr>
              <w:t>3</w:t>
            </w:r>
            <w:r w:rsidRPr="004C503F">
              <w:rPr>
                <w:rFonts w:hint="eastAsia"/>
                <w:kern w:val="0"/>
              </w:rPr>
              <w:t xml:space="preserve">時]　</w:t>
            </w:r>
            <w:r w:rsidRPr="004C503F">
              <w:t>交通事故を防止するには，身の回りに潜む危険の予測と的確な判断のもとに，危険を回避し安全に行動することや，環境整備，交通ルール作りが必要であることを，言ったり書いたりしている。</w:t>
            </w:r>
          </w:p>
          <w:p w:rsidR="00A03C08" w:rsidRPr="004C503F" w:rsidRDefault="00A03C08" w:rsidP="008E3439">
            <w:pPr>
              <w:pStyle w:val="af4"/>
              <w:framePr w:hSpace="0" w:wrap="auto" w:vAnchor="margin" w:xAlign="left" w:yAlign="inline"/>
              <w:ind w:left="0" w:firstLineChars="0" w:firstLine="0"/>
              <w:suppressOverlap w:val="0"/>
            </w:pPr>
            <w:r w:rsidRPr="004C503F">
              <w:rPr>
                <w:rFonts w:hint="eastAsia"/>
                <w:kern w:val="0"/>
              </w:rPr>
              <w:t>[第</w:t>
            </w:r>
            <w:r w:rsidRPr="004C503F">
              <w:rPr>
                <w:kern w:val="0"/>
              </w:rPr>
              <w:t>4</w:t>
            </w:r>
            <w:r w:rsidRPr="004C503F">
              <w:rPr>
                <w:rFonts w:hint="eastAsia"/>
                <w:kern w:val="0"/>
              </w:rPr>
              <w:t xml:space="preserve">時]　</w:t>
            </w:r>
            <w:r w:rsidRPr="004C503F">
              <w:t>犯罪</w:t>
            </w:r>
            <w:r w:rsidRPr="004C503F">
              <w:rPr>
                <w:rFonts w:hint="eastAsia"/>
              </w:rPr>
              <w:t>被害の防止には，周りの環境を点検し犯罪が起こりやすい危険な場所を避けること，すぐに助けを求めるなど的確な判断のもとに安全に行動することが必要であることを，言ったり書いたりしている。</w:t>
            </w:r>
          </w:p>
          <w:p w:rsidR="00A03C08" w:rsidRPr="004C503F" w:rsidRDefault="00A03C08" w:rsidP="008E3439">
            <w:pPr>
              <w:pStyle w:val="af4"/>
              <w:framePr w:hSpace="0" w:wrap="auto" w:vAnchor="margin" w:xAlign="left" w:yAlign="inline"/>
              <w:ind w:left="0" w:firstLineChars="0" w:firstLine="0"/>
              <w:suppressOverlap w:val="0"/>
            </w:pPr>
            <w:r w:rsidRPr="004C503F">
              <w:rPr>
                <w:rFonts w:hint="eastAsia"/>
                <w:kern w:val="0"/>
              </w:rPr>
              <w:t>[第</w:t>
            </w:r>
            <w:r w:rsidRPr="004C503F">
              <w:rPr>
                <w:kern w:val="0"/>
              </w:rPr>
              <w:t>5</w:t>
            </w:r>
            <w:r w:rsidRPr="004C503F">
              <w:rPr>
                <w:rFonts w:hint="eastAsia"/>
                <w:kern w:val="0"/>
              </w:rPr>
              <w:t xml:space="preserve">時]　</w:t>
            </w:r>
            <w:r w:rsidRPr="004C503F">
              <w:t>けがなどの簡単な手当は，けがの重篤化を防ぎ回復を早めるため，すみやかに行うことが必要であることを，言ったり書いたりするとともに</w:t>
            </w:r>
            <w:r w:rsidRPr="004C503F">
              <w:rPr>
                <w:rFonts w:hint="eastAsia"/>
              </w:rPr>
              <w:t>，簡単な手当ができる。</w:t>
            </w:r>
          </w:p>
        </w:tc>
        <w:tc>
          <w:tcPr>
            <w:tcW w:w="3306" w:type="dxa"/>
          </w:tcPr>
          <w:p w:rsidR="00A03C08" w:rsidRPr="004C503F" w:rsidRDefault="00A03C08" w:rsidP="008E3439">
            <w:pPr>
              <w:pStyle w:val="af4"/>
              <w:framePr w:hSpace="0" w:wrap="auto" w:vAnchor="margin" w:xAlign="left" w:yAlign="inline"/>
              <w:ind w:left="0" w:firstLineChars="0" w:firstLine="0"/>
              <w:suppressOverlap w:val="0"/>
            </w:pPr>
            <w:r w:rsidRPr="004C503F">
              <w:rPr>
                <w:rFonts w:hint="eastAsia"/>
                <w:kern w:val="0"/>
              </w:rPr>
              <w:t xml:space="preserve">[第1時]　</w:t>
            </w:r>
            <w:r w:rsidRPr="004C503F">
              <w:t>身近な生活での事故やけがの原因について，課題を見つけ，その解決に向けて考え，それを説明したり伝え合ったりしている。</w:t>
            </w:r>
          </w:p>
          <w:p w:rsidR="00A03C08" w:rsidRPr="004C503F" w:rsidRDefault="00A03C08" w:rsidP="008E3439">
            <w:pPr>
              <w:pStyle w:val="af4"/>
              <w:framePr w:hSpace="0" w:wrap="auto" w:vAnchor="margin" w:xAlign="left" w:yAlign="inline"/>
              <w:ind w:left="0" w:firstLineChars="0" w:firstLine="0"/>
              <w:suppressOverlap w:val="0"/>
            </w:pPr>
            <w:r w:rsidRPr="004C503F">
              <w:rPr>
                <w:rFonts w:hint="eastAsia"/>
                <w:kern w:val="0"/>
              </w:rPr>
              <w:t>[第</w:t>
            </w:r>
            <w:r w:rsidRPr="004C503F">
              <w:rPr>
                <w:kern w:val="0"/>
              </w:rPr>
              <w:t>2</w:t>
            </w:r>
            <w:r w:rsidRPr="004C503F">
              <w:rPr>
                <w:rFonts w:hint="eastAsia"/>
                <w:kern w:val="0"/>
              </w:rPr>
              <w:t xml:space="preserve">時]　</w:t>
            </w:r>
            <w:r w:rsidRPr="004C503F">
              <w:t>学校や地域でのけがの防止について，課題を見つけ，その解決に向けて考え，それを説明したり伝え合ったりしている。</w:t>
            </w:r>
          </w:p>
          <w:p w:rsidR="00A03C08" w:rsidRPr="004C503F" w:rsidRDefault="00A03C08" w:rsidP="008E3439">
            <w:pPr>
              <w:pStyle w:val="af4"/>
              <w:framePr w:hSpace="0" w:wrap="auto" w:vAnchor="margin" w:xAlign="left" w:yAlign="inline"/>
              <w:ind w:left="0" w:firstLineChars="0" w:firstLine="0"/>
              <w:suppressOverlap w:val="0"/>
            </w:pPr>
            <w:r w:rsidRPr="004C503F">
              <w:rPr>
                <w:rFonts w:hint="eastAsia"/>
                <w:kern w:val="0"/>
              </w:rPr>
              <w:t>[第</w:t>
            </w:r>
            <w:r w:rsidRPr="004C503F">
              <w:rPr>
                <w:kern w:val="0"/>
              </w:rPr>
              <w:t>3</w:t>
            </w:r>
            <w:r w:rsidRPr="004C503F">
              <w:rPr>
                <w:rFonts w:hint="eastAsia"/>
                <w:kern w:val="0"/>
              </w:rPr>
              <w:t xml:space="preserve">時]　</w:t>
            </w:r>
            <w:r w:rsidRPr="004C503F">
              <w:t>交通事故の防止について，課題を見つけ，その解決に向けて考え，それを説明したり伝え合ったりしている。</w:t>
            </w:r>
          </w:p>
          <w:p w:rsidR="00A03C08" w:rsidRPr="004C503F" w:rsidRDefault="00A03C08" w:rsidP="008E3439">
            <w:pPr>
              <w:pStyle w:val="af4"/>
              <w:framePr w:hSpace="0" w:wrap="auto" w:vAnchor="margin" w:xAlign="left" w:yAlign="inline"/>
              <w:ind w:left="0" w:firstLineChars="0" w:firstLine="0"/>
              <w:suppressOverlap w:val="0"/>
            </w:pPr>
            <w:r w:rsidRPr="004C503F">
              <w:rPr>
                <w:rFonts w:hint="eastAsia"/>
                <w:kern w:val="0"/>
              </w:rPr>
              <w:t>[第</w:t>
            </w:r>
            <w:r w:rsidRPr="004C503F">
              <w:rPr>
                <w:kern w:val="0"/>
              </w:rPr>
              <w:t>4</w:t>
            </w:r>
            <w:r w:rsidRPr="004C503F">
              <w:rPr>
                <w:rFonts w:hint="eastAsia"/>
                <w:kern w:val="0"/>
              </w:rPr>
              <w:t xml:space="preserve">時]　</w:t>
            </w:r>
            <w:r w:rsidRPr="004C503F">
              <w:t>犯罪被害の防止について，課題を見つけ，その解決に向けて考え，それを説明したり伝え合ったりしている。</w:t>
            </w:r>
          </w:p>
          <w:p w:rsidR="00A03C08" w:rsidRPr="004C503F" w:rsidRDefault="00A03C08" w:rsidP="008E3439">
            <w:pPr>
              <w:pStyle w:val="af4"/>
              <w:framePr w:hSpace="0" w:wrap="auto" w:vAnchor="margin" w:xAlign="left" w:yAlign="inline"/>
              <w:ind w:left="0" w:firstLineChars="0" w:firstLine="0"/>
              <w:suppressOverlap w:val="0"/>
            </w:pPr>
            <w:r w:rsidRPr="004C503F">
              <w:rPr>
                <w:rFonts w:hint="eastAsia"/>
                <w:kern w:val="0"/>
              </w:rPr>
              <w:t>[第</w:t>
            </w:r>
            <w:r w:rsidRPr="004C503F">
              <w:rPr>
                <w:kern w:val="0"/>
              </w:rPr>
              <w:t>5</w:t>
            </w:r>
            <w:r w:rsidRPr="004C503F">
              <w:rPr>
                <w:rFonts w:hint="eastAsia"/>
                <w:kern w:val="0"/>
              </w:rPr>
              <w:t xml:space="preserve">時]　</w:t>
            </w:r>
            <w:r w:rsidRPr="004C503F">
              <w:t>けがなどの簡単な手当について，課題を見つけ，その解決に向けて考え，それを説明したり伝え合ったり，実践したりしている。</w:t>
            </w:r>
          </w:p>
        </w:tc>
        <w:tc>
          <w:tcPr>
            <w:tcW w:w="3306" w:type="dxa"/>
          </w:tcPr>
          <w:p w:rsidR="00A03C08" w:rsidRPr="004C503F" w:rsidRDefault="00A03C08" w:rsidP="008E3439">
            <w:pPr>
              <w:pStyle w:val="af4"/>
              <w:framePr w:hSpace="0" w:wrap="auto" w:vAnchor="margin" w:xAlign="left" w:yAlign="inline"/>
              <w:ind w:left="0" w:firstLineChars="0" w:firstLine="0"/>
              <w:suppressOverlap w:val="0"/>
            </w:pPr>
            <w:r w:rsidRPr="004C503F">
              <w:rPr>
                <w:rFonts w:hint="eastAsia"/>
                <w:kern w:val="0"/>
              </w:rPr>
              <w:t xml:space="preserve">[全時共通]　</w:t>
            </w:r>
            <w:r w:rsidRPr="004C503F">
              <w:t>学習内容に関心をもち，よりよく学ぼうとする意欲をもって，学習に粘り強く取り組もうとしている。</w:t>
            </w:r>
          </w:p>
          <w:p w:rsidR="00A03C08" w:rsidRPr="004C503F" w:rsidRDefault="00A03C08" w:rsidP="008E3439">
            <w:pPr>
              <w:pStyle w:val="af4"/>
              <w:framePr w:hSpace="0" w:wrap="auto" w:vAnchor="margin" w:xAlign="left" w:yAlign="inline"/>
              <w:ind w:left="0" w:firstLineChars="0" w:firstLine="0"/>
              <w:suppressOverlap w:val="0"/>
            </w:pPr>
            <w:r w:rsidRPr="004C503F">
              <w:rPr>
                <w:rFonts w:hint="eastAsia"/>
                <w:kern w:val="0"/>
              </w:rPr>
              <w:t xml:space="preserve">[全時共通]　</w:t>
            </w:r>
            <w:r w:rsidRPr="004C503F">
              <w:t>他者の考えも受け入れながら進め方を工夫改善するなど，自らの学習を調整しようとしている。</w:t>
            </w:r>
          </w:p>
        </w:tc>
      </w:tr>
      <w:tr w:rsidR="004C503F" w:rsidRPr="004C503F" w:rsidTr="008E3439">
        <w:trPr>
          <w:cantSplit/>
          <w:trHeight w:val="5338"/>
        </w:trPr>
        <w:tc>
          <w:tcPr>
            <w:tcW w:w="628" w:type="dxa"/>
            <w:shd w:val="clear" w:color="auto" w:fill="A6A6A6" w:themeFill="background1" w:themeFillShade="A6"/>
            <w:textDirection w:val="tbRlV"/>
            <w:vAlign w:val="center"/>
          </w:tcPr>
          <w:p w:rsidR="00A03C08" w:rsidRPr="004C503F" w:rsidRDefault="00A03C08" w:rsidP="008E3439">
            <w:pPr>
              <w:pStyle w:val="af7"/>
              <w:framePr w:hSpace="0" w:wrap="auto" w:vAnchor="margin" w:xAlign="left" w:yAlign="inline"/>
              <w:suppressOverlap w:val="0"/>
              <w:rPr>
                <w:color w:val="auto"/>
              </w:rPr>
            </w:pPr>
            <w:r w:rsidRPr="004C503F">
              <w:rPr>
                <w:color w:val="auto"/>
              </w:rPr>
              <w:lastRenderedPageBreak/>
              <w:t>観点別評価の基本的な考え方と方法</w:t>
            </w:r>
          </w:p>
        </w:tc>
        <w:tc>
          <w:tcPr>
            <w:tcW w:w="3306" w:type="dxa"/>
          </w:tcPr>
          <w:p w:rsidR="00A03C08" w:rsidRPr="004C503F" w:rsidRDefault="00A03C08" w:rsidP="00A03C08">
            <w:pPr>
              <w:pStyle w:val="ad"/>
              <w:framePr w:hSpace="0" w:wrap="auto" w:vAnchor="margin" w:xAlign="left" w:yAlign="inline"/>
              <w:ind w:firstLineChars="0"/>
              <w:suppressOverlap w:val="0"/>
            </w:pPr>
            <w:r w:rsidRPr="004C503F">
              <w:rPr>
                <w:rFonts w:hint="eastAsia"/>
              </w:rPr>
              <w:t>知識および技能の習得状況について評価するとともに，他の学習や生活の場面でも活用できる程度に概念（原理や原則）等を理解したり，応急手当をしたりしているかについて評価する。</w:t>
            </w:r>
          </w:p>
          <w:p w:rsidR="00A03C08" w:rsidRPr="004C503F" w:rsidRDefault="00A03C08" w:rsidP="00A03C08">
            <w:pPr>
              <w:pStyle w:val="ad"/>
              <w:framePr w:hSpace="0" w:wrap="auto" w:vAnchor="margin" w:xAlign="left" w:yAlign="inline"/>
              <w:ind w:firstLineChars="0"/>
              <w:suppressOverlap w:val="0"/>
            </w:pPr>
            <w:r w:rsidRPr="004C503F">
              <w:t>評価は，ノートなどの記録や小テスト，まとめの単元（章）テストなどを基にして，単元（章）を総合して行う（必ずしも毎時間に評価する必要はない）。</w:t>
            </w:r>
          </w:p>
        </w:tc>
        <w:tc>
          <w:tcPr>
            <w:tcW w:w="3306" w:type="dxa"/>
          </w:tcPr>
          <w:p w:rsidR="00A03C08" w:rsidRPr="004C503F" w:rsidRDefault="00A03C08" w:rsidP="00A03C08">
            <w:pPr>
              <w:pStyle w:val="ad"/>
              <w:framePr w:hSpace="0" w:wrap="auto" w:vAnchor="margin" w:xAlign="left" w:yAlign="inline"/>
              <w:ind w:firstLineChars="0"/>
              <w:suppressOverlap w:val="0"/>
            </w:pPr>
            <w:r w:rsidRPr="004C503F">
              <w:t>知識および技能を活用して課題を解決するために必要な思考力・判断力・表現力等を身につけているかを評価する。</w:t>
            </w:r>
          </w:p>
          <w:p w:rsidR="00A03C08" w:rsidRPr="004C503F" w:rsidRDefault="00A03C08" w:rsidP="00A03C08">
            <w:pPr>
              <w:pStyle w:val="ad"/>
              <w:framePr w:hSpace="0" w:wrap="auto" w:vAnchor="margin" w:xAlign="left" w:yAlign="inline"/>
              <w:ind w:firstLineChars="0"/>
              <w:suppressOverlap w:val="0"/>
            </w:pPr>
            <w:r w:rsidRPr="004C503F">
              <w:t>評価は，</w:t>
            </w:r>
            <w:r w:rsidR="00216FAC" w:rsidRPr="004C503F">
              <w:rPr>
                <w:rFonts w:hint="eastAsia"/>
              </w:rPr>
              <w:t>主に</w:t>
            </w:r>
            <w:r w:rsidRPr="004C503F">
              <w:t>ステップ2「調べる・解決する」およびステップ3「深める・伝える」の場面を中心に，発言の</w:t>
            </w:r>
            <w:r w:rsidRPr="004C503F">
              <w:rPr>
                <w:rFonts w:hint="eastAsia"/>
              </w:rPr>
              <w:t>内容やノートなどの記録の内容，レポートなどを基に各時の資料を蓄積し，単元（章）を総合して行う。</w:t>
            </w:r>
          </w:p>
        </w:tc>
        <w:tc>
          <w:tcPr>
            <w:tcW w:w="3306" w:type="dxa"/>
          </w:tcPr>
          <w:p w:rsidR="00A03C08" w:rsidRPr="004C503F" w:rsidRDefault="00A03C08" w:rsidP="00A03C08">
            <w:pPr>
              <w:pStyle w:val="ad"/>
              <w:framePr w:hSpace="0" w:wrap="auto" w:vAnchor="margin" w:xAlign="left" w:yAlign="inline"/>
              <w:ind w:firstLineChars="0"/>
              <w:suppressOverlap w:val="0"/>
            </w:pPr>
            <w:r w:rsidRPr="004C503F">
              <w:t>①学習内容に関心をもち，知識および技能の獲得や思考力・判断力・表現力等を身につけるため，よりよく学ぼうとする意欲をもって，学習に粘り強く取り組もうとする側面と，②他者の考えも受け入れながら進め方を工夫改善するなど，自らの学習を調整しようとする側面から判断して，単元（章）を通して総合的に評価する。</w:t>
            </w:r>
          </w:p>
          <w:p w:rsidR="00A03C08" w:rsidRPr="004C503F" w:rsidRDefault="00A03C08" w:rsidP="00A03C08">
            <w:pPr>
              <w:pStyle w:val="ad"/>
              <w:framePr w:hSpace="0" w:wrap="auto" w:vAnchor="margin" w:xAlign="left" w:yAlign="inline"/>
              <w:ind w:firstLineChars="0"/>
              <w:suppressOverlap w:val="0"/>
            </w:pPr>
            <w:r w:rsidRPr="004C503F">
              <w:t>評価は，①，②それぞれの側面から，または一体的に，各時の学習活動への取り組みや態度で特記すべきことなどを記録し，資料を</w:t>
            </w:r>
            <w:r w:rsidRPr="004C503F">
              <w:rPr>
                <w:rFonts w:hint="eastAsia"/>
              </w:rPr>
              <w:t>蓄積して，単元（章）を総合して行う（必ずしも毎時間に評価する必要はない）。</w:t>
            </w:r>
          </w:p>
        </w:tc>
      </w:tr>
    </w:tbl>
    <w:p w:rsidR="00A03C08" w:rsidRPr="004C503F" w:rsidRDefault="00A03C08"/>
    <w:p w:rsidR="009A56BA" w:rsidRPr="004C503F" w:rsidRDefault="009A56BA" w:rsidP="009A56BA">
      <w:pPr>
        <w:rPr>
          <w:rFonts w:asciiTheme="majorEastAsia" w:eastAsiaTheme="majorEastAsia" w:hAnsiTheme="majorEastAsia"/>
          <w:szCs w:val="21"/>
        </w:rPr>
      </w:pPr>
      <w:r w:rsidRPr="004C503F">
        <w:rPr>
          <w:rFonts w:asciiTheme="majorEastAsia" w:eastAsiaTheme="majorEastAsia" w:hAnsiTheme="majorEastAsia" w:hint="eastAsia"/>
          <w:szCs w:val="21"/>
        </w:rPr>
        <w:t>【各時の目標および学習活動など】</w:t>
      </w:r>
    </w:p>
    <w:p w:rsidR="009A56BA" w:rsidRPr="004C503F" w:rsidRDefault="009A56BA" w:rsidP="009A56BA">
      <w:pPr>
        <w:rPr>
          <w:rFonts w:asciiTheme="majorEastAsia" w:eastAsiaTheme="majorEastAsia" w:hAnsiTheme="majorEastAsia"/>
          <w:sz w:val="18"/>
          <w:szCs w:val="18"/>
        </w:rPr>
      </w:pPr>
      <w:r w:rsidRPr="004C503F">
        <w:rPr>
          <w:rFonts w:asciiTheme="majorEastAsia" w:eastAsiaTheme="majorEastAsia" w:hAnsiTheme="majorEastAsia" w:hint="eastAsia"/>
          <w:sz w:val="18"/>
          <w:szCs w:val="18"/>
        </w:rPr>
        <w:t>●観点別評価の方法</w:t>
      </w:r>
    </w:p>
    <w:p w:rsidR="009A56BA" w:rsidRPr="004C503F" w:rsidRDefault="009A56BA" w:rsidP="009A56BA">
      <w:pPr>
        <w:ind w:left="180" w:hangingChars="100" w:hanging="180"/>
        <w:rPr>
          <w:sz w:val="18"/>
          <w:szCs w:val="18"/>
        </w:rPr>
      </w:pPr>
      <w:r w:rsidRPr="004C503F">
        <w:rPr>
          <w:rFonts w:asciiTheme="majorEastAsia" w:eastAsiaTheme="majorEastAsia" w:hAnsiTheme="majorEastAsia" w:hint="eastAsia"/>
          <w:sz w:val="18"/>
          <w:szCs w:val="18"/>
        </w:rPr>
        <w:t>［知識・技能］…</w:t>
      </w:r>
      <w:r w:rsidRPr="004C503F">
        <w:rPr>
          <w:rFonts w:hint="eastAsia"/>
          <w:sz w:val="18"/>
          <w:szCs w:val="18"/>
        </w:rPr>
        <w:t>ノートなどの記録や小テスト，まとめの単元（章）テストなどを基にして，単元（章）を総合して評価する。</w:t>
      </w:r>
    </w:p>
    <w:p w:rsidR="009A56BA" w:rsidRPr="004C503F" w:rsidRDefault="009A56BA" w:rsidP="009A56BA">
      <w:pPr>
        <w:rPr>
          <w:sz w:val="18"/>
          <w:szCs w:val="18"/>
        </w:rPr>
      </w:pPr>
      <w:r w:rsidRPr="004C503F">
        <w:rPr>
          <w:rFonts w:asciiTheme="majorEastAsia" w:eastAsiaTheme="majorEastAsia" w:hAnsiTheme="majorEastAsia" w:hint="eastAsia"/>
          <w:sz w:val="18"/>
          <w:szCs w:val="18"/>
        </w:rPr>
        <w:t>［思考・判断・表現］…</w:t>
      </w:r>
      <w:r w:rsidRPr="004C503F">
        <w:rPr>
          <w:rFonts w:hint="eastAsia"/>
          <w:sz w:val="18"/>
          <w:szCs w:val="18"/>
        </w:rPr>
        <w:t>各時の中心活動（</w:t>
      </w:r>
      <w:r w:rsidR="00216FAC" w:rsidRPr="004C503F">
        <w:rPr>
          <w:rFonts w:hint="eastAsia"/>
          <w:sz w:val="18"/>
          <w:szCs w:val="18"/>
        </w:rPr>
        <w:t>主に</w:t>
      </w:r>
      <w:r w:rsidRPr="004C503F">
        <w:rPr>
          <w:rFonts w:hint="eastAsia"/>
          <w:sz w:val="18"/>
          <w:szCs w:val="18"/>
        </w:rPr>
        <w:t>ステップ</w:t>
      </w:r>
      <w:r w:rsidRPr="004C503F">
        <w:rPr>
          <w:rFonts w:hint="eastAsia"/>
          <w:sz w:val="18"/>
          <w:szCs w:val="18"/>
        </w:rPr>
        <w:t>2</w:t>
      </w:r>
      <w:r w:rsidRPr="004C503F">
        <w:rPr>
          <w:rFonts w:hint="eastAsia"/>
          <w:sz w:val="18"/>
          <w:szCs w:val="18"/>
        </w:rPr>
        <w:t>～</w:t>
      </w:r>
      <w:r w:rsidRPr="004C503F">
        <w:rPr>
          <w:rFonts w:hint="eastAsia"/>
          <w:sz w:val="18"/>
          <w:szCs w:val="18"/>
        </w:rPr>
        <w:t>3</w:t>
      </w:r>
      <w:r w:rsidRPr="004C503F">
        <w:rPr>
          <w:rFonts w:hint="eastAsia"/>
          <w:sz w:val="18"/>
          <w:szCs w:val="18"/>
        </w:rPr>
        <w:t>）で重点的に評価する。</w:t>
      </w:r>
    </w:p>
    <w:p w:rsidR="009A56BA" w:rsidRPr="004C503F" w:rsidRDefault="009A56BA" w:rsidP="009A56BA">
      <w:pPr>
        <w:ind w:left="180" w:hangingChars="100" w:hanging="180"/>
        <w:rPr>
          <w:sz w:val="18"/>
          <w:szCs w:val="18"/>
        </w:rPr>
      </w:pPr>
      <w:r w:rsidRPr="004C503F">
        <w:rPr>
          <w:rFonts w:asciiTheme="majorEastAsia" w:eastAsiaTheme="majorEastAsia" w:hAnsiTheme="majorEastAsia" w:hint="eastAsia"/>
          <w:sz w:val="18"/>
          <w:szCs w:val="18"/>
        </w:rPr>
        <w:t>［主体的に学習に取り組む態度］…</w:t>
      </w:r>
      <w:r w:rsidRPr="004C503F">
        <w:rPr>
          <w:rFonts w:hint="eastAsia"/>
          <w:sz w:val="18"/>
          <w:szCs w:val="18"/>
        </w:rPr>
        <w:t>学習活動への取り組みで特記すべきことなどを適宜記録し，資料を蓄積して，単元（章）を総合して評価する。</w:t>
      </w:r>
    </w:p>
    <w:tbl>
      <w:tblPr>
        <w:tblStyle w:val="a3"/>
        <w:tblW w:w="4871" w:type="pct"/>
        <w:tblInd w:w="108" w:type="dxa"/>
        <w:tblLook w:val="04A0" w:firstRow="1" w:lastRow="0" w:firstColumn="1" w:lastColumn="0" w:noHBand="0" w:noVBand="1"/>
      </w:tblPr>
      <w:tblGrid>
        <w:gridCol w:w="2787"/>
        <w:gridCol w:w="776"/>
        <w:gridCol w:w="4525"/>
        <w:gridCol w:w="2397"/>
      </w:tblGrid>
      <w:tr w:rsidR="004C503F" w:rsidRPr="004C503F" w:rsidTr="008E3439">
        <w:tc>
          <w:tcPr>
            <w:tcW w:w="1329" w:type="pct"/>
            <w:shd w:val="clear" w:color="auto" w:fill="BFBFBF" w:themeFill="background1" w:themeFillShade="BF"/>
            <w:vAlign w:val="center"/>
          </w:tcPr>
          <w:p w:rsidR="00A03C08" w:rsidRPr="004C503F" w:rsidRDefault="00F869C2" w:rsidP="008E3439">
            <w:pPr>
              <w:spacing w:line="360" w:lineRule="auto"/>
              <w:jc w:val="center"/>
              <w:rPr>
                <w:rFonts w:ascii="ＭＳ Ｐゴシック" w:eastAsia="ＭＳ Ｐゴシック" w:hAnsi="ＭＳ Ｐゴシック"/>
                <w:szCs w:val="20"/>
              </w:rPr>
            </w:pPr>
            <w:r w:rsidRPr="004C503F">
              <w:rPr>
                <w:sz w:val="18"/>
                <w:szCs w:val="18"/>
              </w:rPr>
              <w:br w:type="page"/>
            </w:r>
            <w:r w:rsidR="00A03C08" w:rsidRPr="004C503F">
              <w:rPr>
                <w:rFonts w:ascii="ＭＳ Ｐゴシック" w:eastAsia="ＭＳ Ｐゴシック" w:hAnsi="ＭＳ Ｐゴシック" w:hint="eastAsia"/>
                <w:szCs w:val="20"/>
              </w:rPr>
              <w:t>目標</w:t>
            </w:r>
          </w:p>
        </w:tc>
        <w:tc>
          <w:tcPr>
            <w:tcW w:w="370" w:type="pct"/>
            <w:shd w:val="clear" w:color="auto" w:fill="BFBFBF" w:themeFill="background1" w:themeFillShade="BF"/>
            <w:vAlign w:val="center"/>
          </w:tcPr>
          <w:p w:rsidR="00A03C08" w:rsidRPr="004C503F" w:rsidRDefault="00A03C08" w:rsidP="008E3439">
            <w:pPr>
              <w:spacing w:line="360" w:lineRule="auto"/>
              <w:jc w:val="cente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時数</w:t>
            </w:r>
          </w:p>
        </w:tc>
        <w:tc>
          <w:tcPr>
            <w:tcW w:w="2158" w:type="pct"/>
            <w:shd w:val="clear" w:color="auto" w:fill="BFBFBF" w:themeFill="background1" w:themeFillShade="BF"/>
            <w:vAlign w:val="center"/>
          </w:tcPr>
          <w:p w:rsidR="00A03C08" w:rsidRPr="004C503F" w:rsidRDefault="00A03C08" w:rsidP="008E3439">
            <w:pPr>
              <w:spacing w:line="360" w:lineRule="auto"/>
              <w:jc w:val="cente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学習内容と活動</w:t>
            </w:r>
          </w:p>
        </w:tc>
        <w:tc>
          <w:tcPr>
            <w:tcW w:w="1143" w:type="pct"/>
            <w:shd w:val="clear" w:color="auto" w:fill="BFBFBF" w:themeFill="background1" w:themeFillShade="BF"/>
            <w:vAlign w:val="center"/>
          </w:tcPr>
          <w:p w:rsidR="00A03C08" w:rsidRPr="004C503F" w:rsidRDefault="00A03C08" w:rsidP="008E3439">
            <w:pPr>
              <w:spacing w:line="360" w:lineRule="auto"/>
              <w:jc w:val="cente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評価の観点と方法</w:t>
            </w:r>
          </w:p>
        </w:tc>
      </w:tr>
      <w:tr w:rsidR="004C503F" w:rsidRPr="004C503F" w:rsidTr="008E3439">
        <w:tc>
          <w:tcPr>
            <w:tcW w:w="5000" w:type="pct"/>
            <w:gridSpan w:val="4"/>
            <w:shd w:val="clear" w:color="auto" w:fill="auto"/>
            <w:vAlign w:val="center"/>
          </w:tcPr>
          <w:p w:rsidR="00A03C08" w:rsidRPr="004C503F" w:rsidRDefault="00A03C08" w:rsidP="008E3439">
            <w:pPr>
              <w:tabs>
                <w:tab w:val="right" w:pos="9384"/>
              </w:tabs>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 xml:space="preserve">(1)事故やけがの原因　（教科書p.21～24）　　</w:t>
            </w:r>
            <w:r w:rsidRPr="004C503F">
              <w:rPr>
                <w:rFonts w:ascii="ＭＳ Ｐゴシック" w:eastAsia="ＭＳ Ｐゴシック" w:hAnsi="ＭＳ Ｐゴシック" w:hint="eastAsia"/>
                <w:szCs w:val="20"/>
                <w:bdr w:val="single" w:sz="4" w:space="0" w:color="auto"/>
              </w:rPr>
              <w:t>学</w:t>
            </w:r>
            <w:r w:rsidRPr="004C503F">
              <w:rPr>
                <w:rFonts w:ascii="ＭＳ Ｐゴシック" w:eastAsia="ＭＳ Ｐゴシック" w:hAnsi="ＭＳ Ｐゴシック" w:hint="eastAsia"/>
                <w:szCs w:val="20"/>
              </w:rPr>
              <w:t xml:space="preserve">　</w:t>
            </w:r>
            <w:r w:rsidRPr="004C503F">
              <w:rPr>
                <w:rFonts w:ascii="ＭＳ Ｐゴシック" w:eastAsia="ＭＳ Ｐゴシック" w:hAnsi="ＭＳ Ｐゴシック" w:hint="eastAsia"/>
                <w:szCs w:val="20"/>
                <w:bdr w:val="single" w:sz="4" w:space="0" w:color="auto"/>
              </w:rPr>
              <w:t>▲</w:t>
            </w:r>
            <w:r w:rsidRPr="004C503F">
              <w:rPr>
                <w:rFonts w:hint="eastAsia"/>
                <w:szCs w:val="20"/>
              </w:rPr>
              <w:tab/>
            </w:r>
            <w:r w:rsidRPr="004C503F">
              <w:rPr>
                <w:rFonts w:hint="eastAsia"/>
                <w:szCs w:val="20"/>
              </w:rPr>
              <w:t xml:space="preserve">　　</w:t>
            </w:r>
            <w:r w:rsidRPr="004C503F">
              <w:rPr>
                <w:rFonts w:ascii="ＭＳ Ｐゴシック" w:eastAsia="ＭＳ Ｐゴシック" w:hAnsi="ＭＳ Ｐゴシック" w:hint="eastAsia"/>
                <w:szCs w:val="20"/>
              </w:rPr>
              <w:t>★他教科との関連：道徳</w:t>
            </w:r>
          </w:p>
        </w:tc>
      </w:tr>
      <w:tr w:rsidR="004C503F" w:rsidRPr="004C503F" w:rsidTr="008E3439">
        <w:tc>
          <w:tcPr>
            <w:tcW w:w="1329" w:type="pct"/>
            <w:shd w:val="clear" w:color="auto" w:fill="auto"/>
          </w:tcPr>
          <w:p w:rsidR="00A03C08" w:rsidRPr="004C503F" w:rsidRDefault="00A03C08" w:rsidP="008E3439">
            <w:pPr>
              <w:ind w:left="210" w:hangingChars="100" w:hanging="210"/>
              <w:rPr>
                <w:rFonts w:asciiTheme="minorEastAsia" w:eastAsiaTheme="minorEastAsia" w:hAnsiTheme="minorEastAsia"/>
                <w:szCs w:val="20"/>
              </w:rPr>
            </w:pPr>
            <w:r w:rsidRPr="004C503F">
              <w:rPr>
                <w:rFonts w:asciiTheme="minorEastAsia" w:eastAsiaTheme="minorEastAsia" w:hAnsiTheme="minorEastAsia" w:hint="eastAsia"/>
                <w:szCs w:val="20"/>
              </w:rPr>
              <w:t>・交通事故や身の回りの生活の危険が原因となって起こるけがは，人の行動や環境が関わって発生することを理解できるようにする。</w:t>
            </w:r>
          </w:p>
        </w:tc>
        <w:tc>
          <w:tcPr>
            <w:tcW w:w="370" w:type="pct"/>
            <w:shd w:val="clear" w:color="auto" w:fill="auto"/>
          </w:tcPr>
          <w:p w:rsidR="00A03C08" w:rsidRPr="004C503F" w:rsidRDefault="00A03C08" w:rsidP="008E3439">
            <w:pPr>
              <w:jc w:val="cente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1</w:t>
            </w:r>
          </w:p>
        </w:tc>
        <w:tc>
          <w:tcPr>
            <w:tcW w:w="2158" w:type="pct"/>
            <w:shd w:val="clear" w:color="auto" w:fill="auto"/>
          </w:tcPr>
          <w:p w:rsidR="00A03C08" w:rsidRPr="004C503F" w:rsidRDefault="00A03C08" w:rsidP="008E3439">
            <w:pPr>
              <w:adjustRightInd w:val="0"/>
              <w:rPr>
                <w:rFonts w:asciiTheme="majorEastAsia" w:eastAsiaTheme="majorEastAsia" w:hAnsiTheme="majorEastAsia"/>
                <w:szCs w:val="20"/>
              </w:rPr>
            </w:pPr>
            <w:r w:rsidRPr="004C503F">
              <w:rPr>
                <w:rFonts w:asciiTheme="majorEastAsia" w:eastAsiaTheme="majorEastAsia" w:hAnsiTheme="majorEastAsia" w:hint="eastAsia"/>
                <w:szCs w:val="20"/>
              </w:rPr>
              <w:t xml:space="preserve">ステップ1　</w:t>
            </w:r>
            <w:r w:rsidRPr="004C503F">
              <w:rPr>
                <w:rFonts w:asciiTheme="minorEastAsia" w:eastAsiaTheme="minorEastAsia" w:hAnsiTheme="minorEastAsia" w:hint="eastAsia"/>
                <w:szCs w:val="20"/>
              </w:rPr>
              <w:t>問いについて考える活動を通して，事故やけがの原因に気づき，課題を見つける。</w:t>
            </w:r>
            <w:r w:rsidR="0050099C" w:rsidRPr="004C503F">
              <w:rPr>
                <w:rFonts w:asciiTheme="minorEastAsia" w:eastAsiaTheme="minorEastAsia" w:hAnsiTheme="minorEastAsia" w:hint="eastAsia"/>
                <w:szCs w:val="20"/>
                <w:bdr w:val="single" w:sz="4" w:space="0" w:color="auto"/>
              </w:rPr>
              <w:t>▲</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 xml:space="preserve">ステップ2　</w:t>
            </w:r>
            <w:r w:rsidRPr="004C503F">
              <w:rPr>
                <w:rFonts w:asciiTheme="minorEastAsia" w:eastAsiaTheme="minorEastAsia" w:hAnsiTheme="minorEastAsia" w:hint="eastAsia"/>
                <w:szCs w:val="20"/>
              </w:rPr>
              <w:t>教科書の事例から，事故やけがが起こる原因を考える。</w:t>
            </w:r>
            <w:r w:rsidR="0050099C" w:rsidRPr="004C503F">
              <w:rPr>
                <w:rFonts w:asciiTheme="minorEastAsia" w:eastAsiaTheme="minorEastAsia" w:hAnsiTheme="minorEastAsia" w:hint="eastAsia"/>
                <w:szCs w:val="20"/>
                <w:bdr w:val="single" w:sz="4" w:space="0" w:color="auto"/>
              </w:rPr>
              <w:t>学</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 xml:space="preserve">ステップ3　</w:t>
            </w:r>
            <w:r w:rsidRPr="004C503F">
              <w:rPr>
                <w:rFonts w:asciiTheme="minorEastAsia" w:eastAsiaTheme="minorEastAsia" w:hAnsiTheme="minorEastAsia" w:hint="eastAsia"/>
                <w:szCs w:val="20"/>
              </w:rPr>
              <w:t>学習したことを基に，教科書の事例から，事故やけがが起こる原因を，人の行動と環境に分けて考える。</w:t>
            </w:r>
            <w:r w:rsidR="0050099C" w:rsidRPr="004C503F">
              <w:rPr>
                <w:rFonts w:asciiTheme="minorEastAsia" w:eastAsiaTheme="minorEastAsia" w:hAnsiTheme="minorEastAsia" w:hint="eastAsia"/>
                <w:szCs w:val="20"/>
                <w:bdr w:val="single" w:sz="4" w:space="0" w:color="auto"/>
              </w:rPr>
              <w:t>学</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 xml:space="preserve">ステップ4　</w:t>
            </w:r>
            <w:r w:rsidRPr="004C503F">
              <w:rPr>
                <w:rFonts w:asciiTheme="minorEastAsia" w:eastAsiaTheme="minorEastAsia" w:hAnsiTheme="minorEastAsia" w:hint="eastAsia"/>
                <w:szCs w:val="20"/>
              </w:rPr>
              <w:t>学習をまとめて，毎日の生活や，これからの学習に生かせることを考える。</w:t>
            </w:r>
            <w:r w:rsidR="0050099C" w:rsidRPr="004C503F">
              <w:rPr>
                <w:rFonts w:asciiTheme="minorEastAsia" w:eastAsiaTheme="minorEastAsia" w:hAnsiTheme="minorEastAsia" w:hint="eastAsia"/>
                <w:szCs w:val="20"/>
                <w:bdr w:val="single" w:sz="4" w:space="0" w:color="auto"/>
              </w:rPr>
              <w:t>▲</w:t>
            </w:r>
          </w:p>
        </w:tc>
        <w:tc>
          <w:tcPr>
            <w:tcW w:w="1143" w:type="pct"/>
            <w:shd w:val="clear" w:color="auto" w:fill="auto"/>
          </w:tcPr>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［知識・技能］</w:t>
            </w: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記録，小テスト・単元（章）テストなど</w:t>
            </w:r>
          </w:p>
          <w:p w:rsidR="00A03C08" w:rsidRPr="004C503F" w:rsidRDefault="00A03C08" w:rsidP="008E3439">
            <w:pPr>
              <w:rPr>
                <w:rFonts w:ascii="ＭＳ Ｐゴシック" w:eastAsia="ＭＳ Ｐゴシック" w:hAnsi="ＭＳ Ｐゴシック"/>
                <w:szCs w:val="20"/>
              </w:rPr>
            </w:pP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［思考・判断・表現］</w:t>
            </w: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発言，記録</w:t>
            </w:r>
          </w:p>
          <w:p w:rsidR="00A03C08" w:rsidRPr="004C503F" w:rsidRDefault="00A03C08" w:rsidP="008E3439">
            <w:pPr>
              <w:rPr>
                <w:rFonts w:ascii="ＭＳ Ｐゴシック" w:eastAsia="ＭＳ Ｐゴシック" w:hAnsi="ＭＳ Ｐゴシック"/>
                <w:szCs w:val="20"/>
              </w:rPr>
            </w:pP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［主体的に学習に取り組む態度］</w:t>
            </w:r>
          </w:p>
          <w:p w:rsidR="00A03C08" w:rsidRPr="004C503F" w:rsidRDefault="00A03C08" w:rsidP="008E3439">
            <w:pPr>
              <w:rPr>
                <w:rFonts w:asciiTheme="minorEastAsia" w:eastAsiaTheme="minorEastAsia" w:hAnsiTheme="minorEastAsia"/>
                <w:szCs w:val="20"/>
              </w:rPr>
            </w:pPr>
            <w:r w:rsidRPr="004C503F">
              <w:rPr>
                <w:rFonts w:ascii="ＭＳ Ｐゴシック" w:eastAsia="ＭＳ Ｐゴシック" w:hAnsi="ＭＳ Ｐゴシック" w:hint="eastAsia"/>
                <w:szCs w:val="20"/>
              </w:rPr>
              <w:t>観察，記録</w:t>
            </w:r>
          </w:p>
        </w:tc>
      </w:tr>
      <w:tr w:rsidR="004C503F" w:rsidRPr="004C503F" w:rsidTr="008E3439">
        <w:tc>
          <w:tcPr>
            <w:tcW w:w="5000" w:type="pct"/>
            <w:gridSpan w:val="4"/>
            <w:shd w:val="clear" w:color="auto" w:fill="auto"/>
            <w:vAlign w:val="center"/>
          </w:tcPr>
          <w:p w:rsidR="00A03C08" w:rsidRPr="004C503F" w:rsidRDefault="00A03C08" w:rsidP="008E3439">
            <w:pPr>
              <w:tabs>
                <w:tab w:val="right" w:pos="9384"/>
              </w:tabs>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 xml:space="preserve">(2)学校や地域でのけがの防止　（教科書p.25～28）　</w:t>
            </w:r>
            <w:r w:rsidRPr="004C503F">
              <w:rPr>
                <w:rFonts w:ascii="ＭＳ Ｐゴシック" w:eastAsia="ＭＳ Ｐゴシック" w:hAnsi="ＭＳ Ｐゴシック" w:hint="eastAsia"/>
                <w:szCs w:val="20"/>
                <w:bdr w:val="single" w:sz="4" w:space="0" w:color="auto"/>
              </w:rPr>
              <w:t>学</w:t>
            </w:r>
            <w:r w:rsidRPr="004C503F">
              <w:rPr>
                <w:rFonts w:ascii="ＭＳ Ｐゴシック" w:eastAsia="ＭＳ Ｐゴシック" w:hAnsi="ＭＳ Ｐゴシック" w:hint="eastAsia"/>
                <w:szCs w:val="20"/>
              </w:rPr>
              <w:t xml:space="preserve">　</w:t>
            </w:r>
            <w:r w:rsidRPr="004C503F">
              <w:rPr>
                <w:rFonts w:ascii="ＭＳ Ｐゴシック" w:eastAsia="ＭＳ Ｐゴシック" w:hAnsi="ＭＳ Ｐゴシック" w:hint="eastAsia"/>
                <w:szCs w:val="20"/>
                <w:bdr w:val="single" w:sz="4" w:space="0" w:color="auto"/>
              </w:rPr>
              <w:t>▲</w:t>
            </w:r>
            <w:r w:rsidRPr="004C503F">
              <w:rPr>
                <w:rFonts w:hint="eastAsia"/>
                <w:szCs w:val="20"/>
              </w:rPr>
              <w:tab/>
            </w:r>
            <w:r w:rsidRPr="004C503F">
              <w:rPr>
                <w:rFonts w:ascii="ＭＳ Ｐゴシック" w:eastAsia="ＭＳ Ｐゴシック" w:hAnsi="ＭＳ Ｐゴシック" w:hint="eastAsia"/>
                <w:szCs w:val="20"/>
              </w:rPr>
              <w:t>★他教科との関連：道徳</w:t>
            </w:r>
          </w:p>
        </w:tc>
      </w:tr>
      <w:tr w:rsidR="004C503F" w:rsidRPr="004C503F" w:rsidTr="008E3439">
        <w:tc>
          <w:tcPr>
            <w:tcW w:w="1329" w:type="pct"/>
            <w:shd w:val="clear" w:color="auto" w:fill="auto"/>
          </w:tcPr>
          <w:p w:rsidR="00A03C08" w:rsidRPr="004C503F" w:rsidRDefault="00A03C08" w:rsidP="008E3439">
            <w:pPr>
              <w:ind w:left="210" w:hangingChars="100" w:hanging="210"/>
              <w:rPr>
                <w:rFonts w:asciiTheme="minorEastAsia" w:eastAsiaTheme="minorEastAsia" w:hAnsiTheme="minorEastAsia"/>
                <w:szCs w:val="20"/>
              </w:rPr>
            </w:pPr>
            <w:r w:rsidRPr="004C503F">
              <w:rPr>
                <w:rFonts w:asciiTheme="minorEastAsia" w:eastAsiaTheme="minorEastAsia" w:hAnsiTheme="minorEastAsia" w:hint="eastAsia"/>
                <w:szCs w:val="20"/>
              </w:rPr>
              <w:t>・学校や地域で起こるけがの防止には，周囲の危険に気づくこと，的確な判断のもとに安全に行動すること，環境を安全に整えることが必要であることを理解できるようにす</w:t>
            </w:r>
            <w:r w:rsidRPr="004C503F">
              <w:rPr>
                <w:rFonts w:asciiTheme="minorEastAsia" w:eastAsiaTheme="minorEastAsia" w:hAnsiTheme="minorEastAsia" w:hint="eastAsia"/>
                <w:szCs w:val="20"/>
              </w:rPr>
              <w:lastRenderedPageBreak/>
              <w:t>る。</w:t>
            </w:r>
          </w:p>
        </w:tc>
        <w:tc>
          <w:tcPr>
            <w:tcW w:w="370" w:type="pct"/>
            <w:shd w:val="clear" w:color="auto" w:fill="auto"/>
          </w:tcPr>
          <w:p w:rsidR="00A03C08" w:rsidRPr="004C503F" w:rsidRDefault="00A03C08" w:rsidP="008E3439">
            <w:pPr>
              <w:jc w:val="cente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lastRenderedPageBreak/>
              <w:t>1</w:t>
            </w:r>
          </w:p>
        </w:tc>
        <w:tc>
          <w:tcPr>
            <w:tcW w:w="2158" w:type="pct"/>
            <w:shd w:val="clear" w:color="auto" w:fill="auto"/>
          </w:tcPr>
          <w:p w:rsidR="00A03C08" w:rsidRPr="004C503F" w:rsidRDefault="00A03C08" w:rsidP="008E3439">
            <w:pPr>
              <w:adjustRightInd w:val="0"/>
              <w:rPr>
                <w:rFonts w:asciiTheme="majorEastAsia" w:eastAsiaTheme="majorEastAsia" w:hAnsiTheme="majorEastAsia"/>
                <w:szCs w:val="20"/>
              </w:rPr>
            </w:pPr>
            <w:r w:rsidRPr="004C503F">
              <w:rPr>
                <w:rFonts w:asciiTheme="majorEastAsia" w:eastAsiaTheme="majorEastAsia" w:hAnsiTheme="majorEastAsia" w:hint="eastAsia"/>
                <w:szCs w:val="20"/>
              </w:rPr>
              <w:t xml:space="preserve">ステップ1　</w:t>
            </w:r>
            <w:r w:rsidRPr="004C503F">
              <w:rPr>
                <w:rFonts w:asciiTheme="minorEastAsia" w:eastAsiaTheme="minorEastAsia" w:hAnsiTheme="minorEastAsia" w:hint="eastAsia"/>
                <w:szCs w:val="20"/>
              </w:rPr>
              <w:t>問いについて考える活動を通して，学校や地域での事故やけがの原因に気づき，課題を見つける。</w:t>
            </w:r>
            <w:r w:rsidR="0050099C" w:rsidRPr="004C503F">
              <w:rPr>
                <w:rFonts w:asciiTheme="minorEastAsia" w:eastAsiaTheme="minorEastAsia" w:hAnsiTheme="minorEastAsia" w:hint="eastAsia"/>
                <w:szCs w:val="20"/>
                <w:bdr w:val="single" w:sz="4" w:space="0" w:color="auto"/>
              </w:rPr>
              <w:t>▲</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 xml:space="preserve">ステップ2　</w:t>
            </w:r>
            <w:r w:rsidRPr="004C503F">
              <w:rPr>
                <w:rFonts w:asciiTheme="minorEastAsia" w:eastAsiaTheme="minorEastAsia" w:hAnsiTheme="minorEastAsia" w:hint="eastAsia"/>
                <w:szCs w:val="20"/>
              </w:rPr>
              <w:t>教科書の事例から，けがを防止する方法を考える。</w:t>
            </w:r>
            <w:r w:rsidR="0050099C" w:rsidRPr="004C503F">
              <w:rPr>
                <w:rFonts w:asciiTheme="minorEastAsia" w:eastAsiaTheme="minorEastAsia" w:hAnsiTheme="minorEastAsia" w:hint="eastAsia"/>
                <w:szCs w:val="20"/>
                <w:bdr w:val="single" w:sz="4" w:space="0" w:color="auto"/>
              </w:rPr>
              <w:t>学</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 xml:space="preserve">ステップ3　</w:t>
            </w:r>
            <w:r w:rsidRPr="004C503F">
              <w:rPr>
                <w:rFonts w:asciiTheme="minorEastAsia" w:eastAsiaTheme="minorEastAsia" w:hAnsiTheme="minorEastAsia" w:hint="eastAsia"/>
                <w:szCs w:val="20"/>
              </w:rPr>
              <w:t>学習したことを基に，教科書の事例から，潜んでいる危険を予測し，回避する方</w:t>
            </w:r>
            <w:r w:rsidRPr="004C503F">
              <w:rPr>
                <w:rFonts w:asciiTheme="minorEastAsia" w:eastAsiaTheme="minorEastAsia" w:hAnsiTheme="minorEastAsia" w:hint="eastAsia"/>
                <w:szCs w:val="20"/>
              </w:rPr>
              <w:lastRenderedPageBreak/>
              <w:t>法を考える。</w:t>
            </w:r>
            <w:r w:rsidR="0050099C" w:rsidRPr="004C503F">
              <w:rPr>
                <w:rFonts w:asciiTheme="minorEastAsia" w:eastAsiaTheme="minorEastAsia" w:hAnsiTheme="minorEastAsia" w:hint="eastAsia"/>
                <w:szCs w:val="20"/>
                <w:bdr w:val="single" w:sz="4" w:space="0" w:color="auto"/>
              </w:rPr>
              <w:t>学</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 xml:space="preserve">ステップ4　</w:t>
            </w:r>
            <w:r w:rsidRPr="004C503F">
              <w:rPr>
                <w:rFonts w:asciiTheme="minorEastAsia" w:eastAsiaTheme="minorEastAsia" w:hAnsiTheme="minorEastAsia" w:hint="eastAsia"/>
                <w:szCs w:val="20"/>
              </w:rPr>
              <w:t>学習をまとめて，毎日の生活や，これからの学習に生かせることを考える。</w:t>
            </w:r>
            <w:r w:rsidR="0050099C" w:rsidRPr="004C503F">
              <w:rPr>
                <w:rFonts w:asciiTheme="minorEastAsia" w:eastAsiaTheme="minorEastAsia" w:hAnsiTheme="minorEastAsia" w:hint="eastAsia"/>
                <w:szCs w:val="20"/>
                <w:bdr w:val="single" w:sz="4" w:space="0" w:color="auto"/>
              </w:rPr>
              <w:t>▲</w:t>
            </w:r>
          </w:p>
        </w:tc>
        <w:tc>
          <w:tcPr>
            <w:tcW w:w="1143" w:type="pct"/>
            <w:shd w:val="clear" w:color="auto" w:fill="auto"/>
          </w:tcPr>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lastRenderedPageBreak/>
              <w:t>［知識・技能］</w:t>
            </w: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記録，小テスト・単元（章）テストなど</w:t>
            </w:r>
          </w:p>
          <w:p w:rsidR="00A03C08" w:rsidRPr="004C503F" w:rsidRDefault="00A03C08" w:rsidP="008E3439">
            <w:pPr>
              <w:rPr>
                <w:rFonts w:ascii="ＭＳ Ｐゴシック" w:eastAsia="ＭＳ Ｐゴシック" w:hAnsi="ＭＳ Ｐゴシック"/>
                <w:szCs w:val="20"/>
              </w:rPr>
            </w:pP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［思考・判断・表現］</w:t>
            </w: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発言，記録</w:t>
            </w:r>
          </w:p>
          <w:p w:rsidR="00A03C08" w:rsidRPr="004C503F" w:rsidRDefault="00A03C08" w:rsidP="008E3439">
            <w:pPr>
              <w:rPr>
                <w:rFonts w:ascii="ＭＳ Ｐゴシック" w:eastAsia="ＭＳ Ｐゴシック" w:hAnsi="ＭＳ Ｐゴシック"/>
                <w:szCs w:val="20"/>
              </w:rPr>
            </w:pP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［主体的に学習に取り組む態度］</w:t>
            </w:r>
          </w:p>
          <w:p w:rsidR="00A03C08" w:rsidRPr="004C503F" w:rsidRDefault="00A03C08" w:rsidP="008E3439">
            <w:pPr>
              <w:rPr>
                <w:rFonts w:asciiTheme="minorEastAsia" w:eastAsiaTheme="minorEastAsia" w:hAnsiTheme="minorEastAsia"/>
                <w:szCs w:val="20"/>
              </w:rPr>
            </w:pPr>
            <w:r w:rsidRPr="004C503F">
              <w:rPr>
                <w:rFonts w:ascii="ＭＳ Ｐゴシック" w:eastAsia="ＭＳ Ｐゴシック" w:hAnsi="ＭＳ Ｐゴシック" w:hint="eastAsia"/>
                <w:szCs w:val="20"/>
              </w:rPr>
              <w:lastRenderedPageBreak/>
              <w:t>観察，記録</w:t>
            </w:r>
          </w:p>
        </w:tc>
      </w:tr>
      <w:tr w:rsidR="004C503F" w:rsidRPr="004C503F" w:rsidTr="008E3439">
        <w:tc>
          <w:tcPr>
            <w:tcW w:w="5000" w:type="pct"/>
            <w:gridSpan w:val="4"/>
            <w:shd w:val="clear" w:color="auto" w:fill="auto"/>
            <w:vAlign w:val="center"/>
          </w:tcPr>
          <w:p w:rsidR="00A03C08" w:rsidRPr="004C503F" w:rsidRDefault="00A03C08" w:rsidP="008E3439">
            <w:pPr>
              <w:tabs>
                <w:tab w:val="right" w:pos="9384"/>
              </w:tabs>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lastRenderedPageBreak/>
              <w:t xml:space="preserve">(3)交通事故の防止　（教科書p.29～32）　</w:t>
            </w:r>
            <w:r w:rsidRPr="004C503F">
              <w:rPr>
                <w:rFonts w:ascii="ＭＳ Ｐゴシック" w:eastAsia="ＭＳ Ｐゴシック" w:hAnsi="ＭＳ Ｐゴシック" w:hint="eastAsia"/>
                <w:szCs w:val="20"/>
                <w:bdr w:val="single" w:sz="4" w:space="0" w:color="auto"/>
              </w:rPr>
              <w:t>学</w:t>
            </w:r>
            <w:r w:rsidRPr="004C503F">
              <w:rPr>
                <w:rFonts w:ascii="ＭＳ Ｐゴシック" w:eastAsia="ＭＳ Ｐゴシック" w:hAnsi="ＭＳ Ｐゴシック" w:hint="eastAsia"/>
                <w:szCs w:val="20"/>
              </w:rPr>
              <w:t xml:space="preserve">　</w:t>
            </w:r>
            <w:r w:rsidRPr="004C503F">
              <w:rPr>
                <w:rFonts w:ascii="ＭＳ Ｐゴシック" w:eastAsia="ＭＳ Ｐゴシック" w:hAnsi="ＭＳ Ｐゴシック" w:hint="eastAsia"/>
                <w:szCs w:val="20"/>
                <w:bdr w:val="single" w:sz="4" w:space="0" w:color="auto"/>
              </w:rPr>
              <w:t>▲</w:t>
            </w:r>
            <w:r w:rsidRPr="004C503F">
              <w:rPr>
                <w:rFonts w:hint="eastAsia"/>
                <w:szCs w:val="20"/>
              </w:rPr>
              <w:tab/>
            </w:r>
            <w:r w:rsidRPr="004C503F">
              <w:rPr>
                <w:rFonts w:ascii="ＭＳ Ｐゴシック" w:eastAsia="ＭＳ Ｐゴシック" w:hAnsi="ＭＳ Ｐゴシック" w:hint="eastAsia"/>
                <w:szCs w:val="20"/>
              </w:rPr>
              <w:t>★他教科との関連：社会，道徳</w:t>
            </w:r>
          </w:p>
        </w:tc>
      </w:tr>
      <w:tr w:rsidR="004C503F" w:rsidRPr="004C503F" w:rsidTr="008E3439">
        <w:tc>
          <w:tcPr>
            <w:tcW w:w="1329" w:type="pct"/>
            <w:shd w:val="clear" w:color="auto" w:fill="auto"/>
          </w:tcPr>
          <w:p w:rsidR="00A03C08" w:rsidRPr="004C503F" w:rsidRDefault="00A03C08" w:rsidP="008E3439">
            <w:pPr>
              <w:ind w:left="210" w:hangingChars="100" w:hanging="210"/>
              <w:rPr>
                <w:rFonts w:asciiTheme="minorEastAsia" w:eastAsiaTheme="minorEastAsia" w:hAnsiTheme="minorEastAsia"/>
                <w:szCs w:val="20"/>
              </w:rPr>
            </w:pPr>
            <w:r w:rsidRPr="004C503F">
              <w:rPr>
                <w:rFonts w:asciiTheme="minorEastAsia" w:eastAsiaTheme="minorEastAsia" w:hAnsiTheme="minorEastAsia" w:hint="eastAsia"/>
                <w:szCs w:val="20"/>
              </w:rPr>
              <w:t>・交通事故の防止には，周囲の危険に気づくこと，的確な判断のもとに安全に行動すること，環境を安全に整えることが必要であることを理解できるようにする。</w:t>
            </w:r>
          </w:p>
        </w:tc>
        <w:tc>
          <w:tcPr>
            <w:tcW w:w="370" w:type="pct"/>
            <w:shd w:val="clear" w:color="auto" w:fill="auto"/>
          </w:tcPr>
          <w:p w:rsidR="00A03C08" w:rsidRPr="004C503F" w:rsidRDefault="00A03C08" w:rsidP="008E3439">
            <w:pPr>
              <w:jc w:val="cente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1</w:t>
            </w:r>
          </w:p>
        </w:tc>
        <w:tc>
          <w:tcPr>
            <w:tcW w:w="2158" w:type="pct"/>
            <w:shd w:val="clear" w:color="auto" w:fill="auto"/>
          </w:tcPr>
          <w:p w:rsidR="00A03C08" w:rsidRPr="004C503F" w:rsidRDefault="00A03C08" w:rsidP="008E3439">
            <w:pPr>
              <w:adjustRightInd w:val="0"/>
              <w:rPr>
                <w:rFonts w:asciiTheme="majorEastAsia" w:eastAsiaTheme="majorEastAsia" w:hAnsiTheme="majorEastAsia"/>
                <w:szCs w:val="20"/>
              </w:rPr>
            </w:pPr>
            <w:r w:rsidRPr="004C503F">
              <w:rPr>
                <w:rFonts w:asciiTheme="majorEastAsia" w:eastAsiaTheme="majorEastAsia" w:hAnsiTheme="majorEastAsia" w:hint="eastAsia"/>
                <w:szCs w:val="20"/>
              </w:rPr>
              <w:t xml:space="preserve">ステップ1　</w:t>
            </w:r>
            <w:r w:rsidRPr="004C503F">
              <w:rPr>
                <w:rFonts w:asciiTheme="minorEastAsia" w:eastAsiaTheme="minorEastAsia" w:hAnsiTheme="minorEastAsia" w:hint="eastAsia"/>
                <w:szCs w:val="20"/>
              </w:rPr>
              <w:t>問いについて考える活動を通して，交通事故の原因に気づき，課題を見つける。</w:t>
            </w:r>
            <w:r w:rsidR="0050099C" w:rsidRPr="004C503F">
              <w:rPr>
                <w:rFonts w:asciiTheme="minorEastAsia" w:eastAsiaTheme="minorEastAsia" w:hAnsiTheme="minorEastAsia" w:hint="eastAsia"/>
                <w:szCs w:val="20"/>
                <w:bdr w:val="single" w:sz="4" w:space="0" w:color="auto"/>
              </w:rPr>
              <w:t>▲</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ステップ2-1</w:t>
            </w:r>
            <w:r w:rsidR="0050099C" w:rsidRPr="004C503F">
              <w:rPr>
                <w:rFonts w:asciiTheme="majorEastAsia" w:eastAsiaTheme="majorEastAsia" w:hAnsiTheme="majorEastAsia" w:hint="eastAsia"/>
                <w:szCs w:val="20"/>
              </w:rPr>
              <w:t xml:space="preserve"> </w:t>
            </w:r>
            <w:r w:rsidRPr="004C503F">
              <w:rPr>
                <w:rFonts w:asciiTheme="minorEastAsia" w:eastAsiaTheme="minorEastAsia" w:hAnsiTheme="minorEastAsia" w:hint="eastAsia"/>
                <w:szCs w:val="20"/>
              </w:rPr>
              <w:t>教科書の二つの資料から，交通事故を防ぐために気をつけることを考える。</w:t>
            </w:r>
            <w:r w:rsidR="0050099C" w:rsidRPr="004C503F">
              <w:rPr>
                <w:rFonts w:asciiTheme="minorEastAsia" w:eastAsiaTheme="minorEastAsia" w:hAnsiTheme="minorEastAsia" w:hint="eastAsia"/>
                <w:szCs w:val="20"/>
                <w:bdr w:val="single" w:sz="4" w:space="0" w:color="auto"/>
              </w:rPr>
              <w:t>学</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 xml:space="preserve">ステップ2-2　</w:t>
            </w:r>
            <w:r w:rsidRPr="004C503F">
              <w:rPr>
                <w:rFonts w:asciiTheme="minorEastAsia" w:eastAsiaTheme="minorEastAsia" w:hAnsiTheme="minorEastAsia" w:hint="eastAsia"/>
                <w:szCs w:val="20"/>
              </w:rPr>
              <w:t>教科書の事例から，交通事故の危険を予測し，回避する方法を考える。</w:t>
            </w:r>
            <w:r w:rsidR="0050099C" w:rsidRPr="004C503F">
              <w:rPr>
                <w:rFonts w:asciiTheme="minorEastAsia" w:eastAsiaTheme="minorEastAsia" w:hAnsiTheme="minorEastAsia" w:hint="eastAsia"/>
                <w:szCs w:val="20"/>
                <w:bdr w:val="single" w:sz="4" w:space="0" w:color="auto"/>
              </w:rPr>
              <w:t>学</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 xml:space="preserve">ステップ3　</w:t>
            </w:r>
            <w:r w:rsidRPr="004C503F">
              <w:rPr>
                <w:rFonts w:asciiTheme="minorEastAsia" w:eastAsiaTheme="minorEastAsia" w:hAnsiTheme="minorEastAsia" w:hint="eastAsia"/>
                <w:szCs w:val="20"/>
              </w:rPr>
              <w:t>学習したことを基に，交通事故につながりやすい人の行動と環境の視点から，交通事故を防止するための環境整備について考える。</w:t>
            </w:r>
            <w:r w:rsidR="0050099C" w:rsidRPr="004C503F">
              <w:rPr>
                <w:rFonts w:asciiTheme="minorEastAsia" w:eastAsiaTheme="minorEastAsia" w:hAnsiTheme="minorEastAsia" w:hint="eastAsia"/>
                <w:szCs w:val="20"/>
                <w:bdr w:val="single" w:sz="4" w:space="0" w:color="auto"/>
              </w:rPr>
              <w:t>学</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 xml:space="preserve">ステップ4　</w:t>
            </w:r>
            <w:r w:rsidRPr="004C503F">
              <w:rPr>
                <w:rFonts w:asciiTheme="minorEastAsia" w:eastAsiaTheme="minorEastAsia" w:hAnsiTheme="minorEastAsia" w:hint="eastAsia"/>
                <w:szCs w:val="20"/>
              </w:rPr>
              <w:t>学習をまとめて，毎日の生活や，これからの学習に生かせることを考える。</w:t>
            </w:r>
            <w:r w:rsidR="0050099C" w:rsidRPr="004C503F">
              <w:rPr>
                <w:rFonts w:asciiTheme="minorEastAsia" w:eastAsiaTheme="minorEastAsia" w:hAnsiTheme="minorEastAsia" w:hint="eastAsia"/>
                <w:szCs w:val="20"/>
                <w:bdr w:val="single" w:sz="4" w:space="0" w:color="auto"/>
              </w:rPr>
              <w:t>▲</w:t>
            </w:r>
          </w:p>
        </w:tc>
        <w:tc>
          <w:tcPr>
            <w:tcW w:w="1143" w:type="pct"/>
            <w:shd w:val="clear" w:color="auto" w:fill="auto"/>
          </w:tcPr>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［知識・技能］</w:t>
            </w: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記録，小テスト・単元（章）テストなど</w:t>
            </w:r>
          </w:p>
          <w:p w:rsidR="00A03C08" w:rsidRPr="004C503F" w:rsidRDefault="00A03C08" w:rsidP="008E3439">
            <w:pPr>
              <w:rPr>
                <w:rFonts w:ascii="ＭＳ Ｐゴシック" w:eastAsia="ＭＳ Ｐゴシック" w:hAnsi="ＭＳ Ｐゴシック"/>
                <w:szCs w:val="20"/>
              </w:rPr>
            </w:pP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［思考・判断・表現］</w:t>
            </w: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発言，記録</w:t>
            </w:r>
          </w:p>
          <w:p w:rsidR="00A03C08" w:rsidRPr="004C503F" w:rsidRDefault="00A03C08" w:rsidP="008E3439">
            <w:pPr>
              <w:rPr>
                <w:rFonts w:ascii="ＭＳ Ｐゴシック" w:eastAsia="ＭＳ Ｐゴシック" w:hAnsi="ＭＳ Ｐゴシック"/>
                <w:szCs w:val="20"/>
              </w:rPr>
            </w:pP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［主体的に学習に取り組む態度］</w:t>
            </w:r>
          </w:p>
          <w:p w:rsidR="00A03C08" w:rsidRPr="004C503F" w:rsidRDefault="00A03C08" w:rsidP="008E3439">
            <w:pPr>
              <w:rPr>
                <w:rFonts w:asciiTheme="minorEastAsia" w:eastAsiaTheme="minorEastAsia" w:hAnsiTheme="minorEastAsia"/>
                <w:szCs w:val="20"/>
              </w:rPr>
            </w:pPr>
            <w:r w:rsidRPr="004C503F">
              <w:rPr>
                <w:rFonts w:ascii="ＭＳ Ｐゴシック" w:eastAsia="ＭＳ Ｐゴシック" w:hAnsi="ＭＳ Ｐゴシック" w:hint="eastAsia"/>
                <w:szCs w:val="20"/>
              </w:rPr>
              <w:t>観察，記録</w:t>
            </w:r>
          </w:p>
        </w:tc>
      </w:tr>
      <w:tr w:rsidR="004C503F" w:rsidRPr="004C503F" w:rsidTr="008E3439">
        <w:tc>
          <w:tcPr>
            <w:tcW w:w="5000" w:type="pct"/>
            <w:gridSpan w:val="4"/>
            <w:shd w:val="clear" w:color="auto" w:fill="auto"/>
            <w:vAlign w:val="center"/>
          </w:tcPr>
          <w:p w:rsidR="00A03C08" w:rsidRPr="004C503F" w:rsidRDefault="00A03C08" w:rsidP="008E3439">
            <w:pPr>
              <w:tabs>
                <w:tab w:val="right" w:pos="9384"/>
              </w:tabs>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 xml:space="preserve">(4)犯罪被害の防止　（教科書p.33～37）　</w:t>
            </w:r>
            <w:r w:rsidRPr="004C503F">
              <w:rPr>
                <w:rFonts w:ascii="ＭＳ Ｐゴシック" w:eastAsia="ＭＳ Ｐゴシック" w:hAnsi="ＭＳ Ｐゴシック" w:hint="eastAsia"/>
                <w:szCs w:val="20"/>
                <w:bdr w:val="single" w:sz="4" w:space="0" w:color="auto"/>
              </w:rPr>
              <w:t>学</w:t>
            </w:r>
            <w:r w:rsidRPr="004C503F">
              <w:rPr>
                <w:rFonts w:ascii="ＭＳ Ｐゴシック" w:eastAsia="ＭＳ Ｐゴシック" w:hAnsi="ＭＳ Ｐゴシック" w:hint="eastAsia"/>
                <w:szCs w:val="20"/>
              </w:rPr>
              <w:t xml:space="preserve">　</w:t>
            </w:r>
            <w:r w:rsidRPr="004C503F">
              <w:rPr>
                <w:rFonts w:ascii="ＭＳ Ｐゴシック" w:eastAsia="ＭＳ Ｐゴシック" w:hAnsi="ＭＳ Ｐゴシック" w:hint="eastAsia"/>
                <w:szCs w:val="20"/>
                <w:bdr w:val="single" w:sz="4" w:space="0" w:color="auto"/>
              </w:rPr>
              <w:t>▲</w:t>
            </w:r>
            <w:r w:rsidRPr="004C503F">
              <w:rPr>
                <w:rFonts w:hint="eastAsia"/>
                <w:szCs w:val="20"/>
              </w:rPr>
              <w:tab/>
            </w:r>
            <w:r w:rsidRPr="004C503F">
              <w:rPr>
                <w:rFonts w:ascii="ＭＳ Ｐゴシック" w:eastAsia="ＭＳ Ｐゴシック" w:hAnsi="ＭＳ Ｐゴシック" w:hint="eastAsia"/>
                <w:szCs w:val="20"/>
              </w:rPr>
              <w:t>★他教科との関連：社会，道徳</w:t>
            </w:r>
          </w:p>
        </w:tc>
      </w:tr>
      <w:tr w:rsidR="004C503F" w:rsidRPr="004C503F" w:rsidTr="008E3439">
        <w:tc>
          <w:tcPr>
            <w:tcW w:w="1329" w:type="pct"/>
            <w:shd w:val="clear" w:color="auto" w:fill="auto"/>
          </w:tcPr>
          <w:p w:rsidR="00A03C08" w:rsidRPr="004C503F" w:rsidRDefault="00A03C08" w:rsidP="008E3439">
            <w:pPr>
              <w:ind w:left="210" w:hangingChars="100" w:hanging="210"/>
              <w:rPr>
                <w:rFonts w:asciiTheme="minorEastAsia" w:eastAsiaTheme="minorEastAsia" w:hAnsiTheme="minorEastAsia"/>
                <w:szCs w:val="20"/>
              </w:rPr>
            </w:pPr>
            <w:r w:rsidRPr="004C503F">
              <w:rPr>
                <w:rFonts w:asciiTheme="minorEastAsia" w:eastAsiaTheme="minorEastAsia" w:hAnsiTheme="minorEastAsia" w:hint="eastAsia"/>
                <w:szCs w:val="20"/>
              </w:rPr>
              <w:t>・犯罪被害の防止には，周囲の危険に気づくこと，的確な判断のもとに安全に行動すること，環境を安全に整えることが必要であることを理解できるようにする。</w:t>
            </w:r>
          </w:p>
          <w:p w:rsidR="00A03C08" w:rsidRPr="004C503F" w:rsidRDefault="00A03C08" w:rsidP="008E3439">
            <w:pPr>
              <w:ind w:left="210" w:hangingChars="100" w:hanging="210"/>
              <w:jc w:val="right"/>
              <w:rPr>
                <w:rFonts w:asciiTheme="minorEastAsia" w:eastAsiaTheme="minorEastAsia" w:hAnsiTheme="minorEastAsia"/>
                <w:szCs w:val="20"/>
              </w:rPr>
            </w:pPr>
          </w:p>
        </w:tc>
        <w:tc>
          <w:tcPr>
            <w:tcW w:w="370" w:type="pct"/>
            <w:shd w:val="clear" w:color="auto" w:fill="auto"/>
          </w:tcPr>
          <w:p w:rsidR="00A03C08" w:rsidRPr="004C503F" w:rsidRDefault="00A03C08" w:rsidP="008E3439">
            <w:pPr>
              <w:jc w:val="cente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1</w:t>
            </w:r>
          </w:p>
        </w:tc>
        <w:tc>
          <w:tcPr>
            <w:tcW w:w="2158" w:type="pct"/>
            <w:shd w:val="clear" w:color="auto" w:fill="auto"/>
          </w:tcPr>
          <w:p w:rsidR="00A03C08" w:rsidRPr="004C503F" w:rsidRDefault="00A03C08" w:rsidP="008E3439">
            <w:pPr>
              <w:adjustRightInd w:val="0"/>
              <w:rPr>
                <w:rFonts w:asciiTheme="majorEastAsia" w:eastAsiaTheme="majorEastAsia" w:hAnsiTheme="majorEastAsia"/>
                <w:szCs w:val="20"/>
              </w:rPr>
            </w:pPr>
            <w:r w:rsidRPr="004C503F">
              <w:rPr>
                <w:rFonts w:asciiTheme="majorEastAsia" w:eastAsiaTheme="majorEastAsia" w:hAnsiTheme="majorEastAsia" w:hint="eastAsia"/>
                <w:szCs w:val="20"/>
              </w:rPr>
              <w:t xml:space="preserve">ステップ1　</w:t>
            </w:r>
            <w:r w:rsidRPr="004C503F">
              <w:rPr>
                <w:rFonts w:asciiTheme="minorEastAsia" w:eastAsiaTheme="minorEastAsia" w:hAnsiTheme="minorEastAsia" w:hint="eastAsia"/>
                <w:szCs w:val="20"/>
              </w:rPr>
              <w:t>問いについて考える活動を通して，犯罪被害の危険に気づき，課題を見つける。</w:t>
            </w:r>
            <w:r w:rsidR="0050099C" w:rsidRPr="004C503F">
              <w:rPr>
                <w:rFonts w:asciiTheme="minorEastAsia" w:eastAsiaTheme="minorEastAsia" w:hAnsiTheme="minorEastAsia" w:hint="eastAsia"/>
                <w:szCs w:val="20"/>
                <w:bdr w:val="single" w:sz="4" w:space="0" w:color="auto"/>
              </w:rPr>
              <w:t>▲</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 xml:space="preserve">ステップ2　</w:t>
            </w:r>
            <w:r w:rsidRPr="004C503F">
              <w:rPr>
                <w:rFonts w:asciiTheme="minorEastAsia" w:eastAsiaTheme="minorEastAsia" w:hAnsiTheme="minorEastAsia" w:hint="eastAsia"/>
                <w:szCs w:val="20"/>
              </w:rPr>
              <w:t>教科書の二つの資料から，犯罪被害が起こりやすい場所や状況を考える。</w:t>
            </w:r>
            <w:r w:rsidR="0050099C" w:rsidRPr="004C503F">
              <w:rPr>
                <w:rFonts w:asciiTheme="minorEastAsia" w:eastAsiaTheme="minorEastAsia" w:hAnsiTheme="minorEastAsia" w:hint="eastAsia"/>
                <w:szCs w:val="20"/>
                <w:bdr w:val="single" w:sz="4" w:space="0" w:color="auto"/>
              </w:rPr>
              <w:t>学</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 xml:space="preserve">ステップ3　</w:t>
            </w:r>
            <w:r w:rsidRPr="004C503F">
              <w:rPr>
                <w:rFonts w:asciiTheme="minorEastAsia" w:eastAsiaTheme="minorEastAsia" w:hAnsiTheme="minorEastAsia" w:hint="eastAsia"/>
                <w:szCs w:val="20"/>
              </w:rPr>
              <w:t>学習したことを基に，教科書の二つのイラストを比較し，犯罪被害が起こる危険を予測し，回避する方法を考える。</w:t>
            </w:r>
            <w:r w:rsidR="0050099C" w:rsidRPr="004C503F">
              <w:rPr>
                <w:rFonts w:asciiTheme="minorEastAsia" w:eastAsiaTheme="minorEastAsia" w:hAnsiTheme="minorEastAsia" w:hint="eastAsia"/>
                <w:szCs w:val="20"/>
                <w:bdr w:val="single" w:sz="4" w:space="0" w:color="auto"/>
              </w:rPr>
              <w:t>学</w:t>
            </w:r>
          </w:p>
          <w:p w:rsidR="00A03C08" w:rsidRPr="004C503F" w:rsidRDefault="00A03C08" w:rsidP="008E3439">
            <w:pPr>
              <w:adjustRightInd w:val="0"/>
              <w:rPr>
                <w:rFonts w:asciiTheme="majorEastAsia" w:eastAsiaTheme="majorEastAsia" w:hAnsiTheme="majorEastAsia"/>
                <w:szCs w:val="20"/>
              </w:rPr>
            </w:pPr>
            <w:r w:rsidRPr="004C503F">
              <w:rPr>
                <w:rFonts w:asciiTheme="majorEastAsia" w:eastAsiaTheme="majorEastAsia" w:hAnsiTheme="majorEastAsia" w:hint="eastAsia"/>
                <w:szCs w:val="20"/>
              </w:rPr>
              <w:t xml:space="preserve">ステップ4　</w:t>
            </w:r>
            <w:r w:rsidRPr="004C503F">
              <w:rPr>
                <w:rFonts w:asciiTheme="minorEastAsia" w:eastAsiaTheme="minorEastAsia" w:hAnsiTheme="minorEastAsia" w:hint="eastAsia"/>
                <w:szCs w:val="20"/>
              </w:rPr>
              <w:t>学習をまとめて，毎日の生活や，これからの学習に生かせることを考える。</w:t>
            </w:r>
            <w:r w:rsidR="0050099C" w:rsidRPr="004C503F">
              <w:rPr>
                <w:rFonts w:asciiTheme="minorEastAsia" w:eastAsiaTheme="minorEastAsia" w:hAnsiTheme="minorEastAsia" w:hint="eastAsia"/>
                <w:szCs w:val="20"/>
                <w:bdr w:val="single" w:sz="4" w:space="0" w:color="auto"/>
              </w:rPr>
              <w:t>▲</w:t>
            </w:r>
          </w:p>
        </w:tc>
        <w:tc>
          <w:tcPr>
            <w:tcW w:w="1143" w:type="pct"/>
            <w:shd w:val="clear" w:color="auto" w:fill="auto"/>
          </w:tcPr>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［知識・技能］</w:t>
            </w: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記録，小テスト・単元（章）テストなど</w:t>
            </w:r>
          </w:p>
          <w:p w:rsidR="00A03C08" w:rsidRPr="004C503F" w:rsidRDefault="00A03C08" w:rsidP="008E3439">
            <w:pPr>
              <w:rPr>
                <w:rFonts w:ascii="ＭＳ Ｐゴシック" w:eastAsia="ＭＳ Ｐゴシック" w:hAnsi="ＭＳ Ｐゴシック"/>
                <w:szCs w:val="20"/>
              </w:rPr>
            </w:pP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［思考・判断・表現］</w:t>
            </w: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発言，記録</w:t>
            </w:r>
          </w:p>
          <w:p w:rsidR="00A03C08" w:rsidRPr="004C503F" w:rsidRDefault="00A03C08" w:rsidP="008E3439">
            <w:pPr>
              <w:rPr>
                <w:rFonts w:ascii="ＭＳ Ｐゴシック" w:eastAsia="ＭＳ Ｐゴシック" w:hAnsi="ＭＳ Ｐゴシック"/>
                <w:szCs w:val="20"/>
              </w:rPr>
            </w:pP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［主体的に学習に取り組む態度］</w:t>
            </w:r>
          </w:p>
          <w:p w:rsidR="00A03C08" w:rsidRPr="004C503F" w:rsidRDefault="00A03C08" w:rsidP="008E3439">
            <w:pPr>
              <w:rPr>
                <w:rFonts w:asciiTheme="minorEastAsia" w:eastAsiaTheme="minorEastAsia" w:hAnsiTheme="minorEastAsia"/>
                <w:noProof/>
                <w:szCs w:val="20"/>
              </w:rPr>
            </w:pPr>
            <w:r w:rsidRPr="004C503F">
              <w:rPr>
                <w:rFonts w:ascii="ＭＳ Ｐゴシック" w:eastAsia="ＭＳ Ｐゴシック" w:hAnsi="ＭＳ Ｐゴシック" w:hint="eastAsia"/>
                <w:szCs w:val="20"/>
              </w:rPr>
              <w:t>観察，記録</w:t>
            </w:r>
          </w:p>
        </w:tc>
      </w:tr>
      <w:tr w:rsidR="004C503F" w:rsidRPr="004C503F" w:rsidTr="008E3439">
        <w:tc>
          <w:tcPr>
            <w:tcW w:w="5000" w:type="pct"/>
            <w:gridSpan w:val="4"/>
            <w:shd w:val="clear" w:color="auto" w:fill="auto"/>
            <w:vAlign w:val="center"/>
          </w:tcPr>
          <w:p w:rsidR="00A03C08" w:rsidRPr="004C503F" w:rsidRDefault="00A03C08" w:rsidP="008E3439">
            <w:pPr>
              <w:tabs>
                <w:tab w:val="right" w:pos="9384"/>
              </w:tabs>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 xml:space="preserve">(5)けがの手当　（教科書p.41～46）　</w:t>
            </w:r>
            <w:r w:rsidRPr="004C503F">
              <w:rPr>
                <w:rFonts w:ascii="ＭＳ Ｐゴシック" w:eastAsia="ＭＳ Ｐゴシック" w:hAnsi="ＭＳ Ｐゴシック" w:hint="eastAsia"/>
                <w:szCs w:val="20"/>
                <w:bdr w:val="single" w:sz="4" w:space="0" w:color="auto"/>
              </w:rPr>
              <w:t>学</w:t>
            </w:r>
            <w:r w:rsidRPr="004C503F">
              <w:rPr>
                <w:rFonts w:ascii="ＭＳ Ｐゴシック" w:eastAsia="ＭＳ Ｐゴシック" w:hAnsi="ＭＳ Ｐゴシック" w:hint="eastAsia"/>
                <w:szCs w:val="20"/>
              </w:rPr>
              <w:t xml:space="preserve">　</w:t>
            </w:r>
            <w:r w:rsidRPr="004C503F">
              <w:rPr>
                <w:rFonts w:ascii="ＭＳ Ｐゴシック" w:eastAsia="ＭＳ Ｐゴシック" w:hAnsi="ＭＳ Ｐゴシック" w:hint="eastAsia"/>
                <w:szCs w:val="20"/>
                <w:bdr w:val="single" w:sz="4" w:space="0" w:color="auto"/>
              </w:rPr>
              <w:t>▲</w:t>
            </w:r>
            <w:r w:rsidRPr="004C503F">
              <w:rPr>
                <w:rFonts w:hint="eastAsia"/>
                <w:szCs w:val="20"/>
              </w:rPr>
              <w:tab/>
            </w:r>
            <w:r w:rsidRPr="004C503F">
              <w:rPr>
                <w:rFonts w:ascii="ＭＳ Ｐゴシック" w:eastAsia="ＭＳ Ｐゴシック" w:hAnsi="ＭＳ Ｐゴシック" w:hint="eastAsia"/>
                <w:szCs w:val="20"/>
              </w:rPr>
              <w:t>★他教科との関連：道徳</w:t>
            </w:r>
          </w:p>
        </w:tc>
      </w:tr>
      <w:tr w:rsidR="00A03C08" w:rsidRPr="004C503F" w:rsidTr="008E3439">
        <w:tc>
          <w:tcPr>
            <w:tcW w:w="1329" w:type="pct"/>
            <w:shd w:val="clear" w:color="auto" w:fill="auto"/>
          </w:tcPr>
          <w:p w:rsidR="00A03C08" w:rsidRPr="004C503F" w:rsidRDefault="00A03C08" w:rsidP="008E3439">
            <w:pPr>
              <w:ind w:left="210" w:hangingChars="100" w:hanging="210"/>
              <w:rPr>
                <w:rFonts w:asciiTheme="minorEastAsia" w:eastAsiaTheme="minorEastAsia" w:hAnsiTheme="minorEastAsia"/>
                <w:szCs w:val="20"/>
              </w:rPr>
            </w:pPr>
            <w:r w:rsidRPr="004C503F">
              <w:rPr>
                <w:rFonts w:asciiTheme="minorEastAsia" w:eastAsiaTheme="minorEastAsia" w:hAnsiTheme="minorEastAsia" w:hint="eastAsia"/>
                <w:szCs w:val="20"/>
              </w:rPr>
              <w:t>・けがなどの簡単な手当は，すみやかに行う必要があることを理解できるようにする。</w:t>
            </w:r>
          </w:p>
          <w:p w:rsidR="00A03C08" w:rsidRPr="004C503F" w:rsidRDefault="00A03C08" w:rsidP="008E3439">
            <w:pPr>
              <w:ind w:left="210" w:hangingChars="100" w:hanging="210"/>
              <w:rPr>
                <w:rFonts w:asciiTheme="minorEastAsia" w:eastAsiaTheme="minorEastAsia" w:hAnsiTheme="minorEastAsia"/>
                <w:szCs w:val="20"/>
              </w:rPr>
            </w:pPr>
            <w:r w:rsidRPr="004C503F">
              <w:rPr>
                <w:rFonts w:asciiTheme="minorEastAsia" w:eastAsiaTheme="minorEastAsia" w:hAnsiTheme="minorEastAsia" w:hint="eastAsia"/>
                <w:szCs w:val="20"/>
              </w:rPr>
              <w:t>・実習を通して，けがの簡単な手当の方法を理解し，行うことができるようにする。</w:t>
            </w:r>
          </w:p>
        </w:tc>
        <w:tc>
          <w:tcPr>
            <w:tcW w:w="370" w:type="pct"/>
            <w:shd w:val="clear" w:color="auto" w:fill="auto"/>
          </w:tcPr>
          <w:p w:rsidR="00A03C08" w:rsidRPr="004C503F" w:rsidRDefault="00A03C08" w:rsidP="008E3439">
            <w:pPr>
              <w:jc w:val="cente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1</w:t>
            </w:r>
          </w:p>
        </w:tc>
        <w:tc>
          <w:tcPr>
            <w:tcW w:w="2158" w:type="pct"/>
            <w:shd w:val="clear" w:color="auto" w:fill="auto"/>
          </w:tcPr>
          <w:p w:rsidR="00A03C08" w:rsidRPr="004C503F" w:rsidRDefault="00A03C08" w:rsidP="008E3439">
            <w:pPr>
              <w:adjustRightInd w:val="0"/>
              <w:rPr>
                <w:rFonts w:asciiTheme="majorEastAsia" w:eastAsiaTheme="majorEastAsia" w:hAnsiTheme="majorEastAsia"/>
                <w:szCs w:val="20"/>
              </w:rPr>
            </w:pPr>
            <w:r w:rsidRPr="004C503F">
              <w:rPr>
                <w:rFonts w:asciiTheme="majorEastAsia" w:eastAsiaTheme="majorEastAsia" w:hAnsiTheme="majorEastAsia" w:hint="eastAsia"/>
                <w:szCs w:val="20"/>
              </w:rPr>
              <w:t xml:space="preserve">ステップ1　</w:t>
            </w:r>
            <w:r w:rsidRPr="004C503F">
              <w:rPr>
                <w:rFonts w:asciiTheme="minorEastAsia" w:eastAsiaTheme="minorEastAsia" w:hAnsiTheme="minorEastAsia" w:hint="eastAsia"/>
                <w:szCs w:val="20"/>
              </w:rPr>
              <w:t>問いについて考える活動を通して，けがをしたときの手当の必要性に気づき，課題を見つける。</w:t>
            </w:r>
            <w:r w:rsidR="0050099C" w:rsidRPr="004C503F">
              <w:rPr>
                <w:rFonts w:asciiTheme="minorEastAsia" w:eastAsiaTheme="minorEastAsia" w:hAnsiTheme="minorEastAsia" w:hint="eastAsia"/>
                <w:szCs w:val="20"/>
                <w:bdr w:val="single" w:sz="4" w:space="0" w:color="auto"/>
              </w:rPr>
              <w:t>▲</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 xml:space="preserve">ステップ2-1　</w:t>
            </w:r>
            <w:r w:rsidRPr="004C503F">
              <w:rPr>
                <w:rFonts w:asciiTheme="minorEastAsia" w:eastAsiaTheme="minorEastAsia" w:hAnsiTheme="minorEastAsia" w:hint="eastAsia"/>
                <w:szCs w:val="20"/>
              </w:rPr>
              <w:t>教科書の資料などから，けがをしたときの判断の仕方を調べる。</w:t>
            </w:r>
            <w:r w:rsidR="0050099C" w:rsidRPr="004C503F">
              <w:rPr>
                <w:rFonts w:asciiTheme="minorEastAsia" w:eastAsiaTheme="minorEastAsia" w:hAnsiTheme="minorEastAsia" w:hint="eastAsia"/>
                <w:szCs w:val="20"/>
                <w:bdr w:val="single" w:sz="4" w:space="0" w:color="auto"/>
              </w:rPr>
              <w:t>学</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 xml:space="preserve">ステップ2-2　</w:t>
            </w:r>
            <w:r w:rsidRPr="004C503F">
              <w:rPr>
                <w:rFonts w:asciiTheme="minorEastAsia" w:eastAsiaTheme="minorEastAsia" w:hAnsiTheme="minorEastAsia" w:hint="eastAsia"/>
                <w:szCs w:val="20"/>
              </w:rPr>
              <w:t>教科書の資料などから，軽いけがをしたときの適切な手当の方法を調べ，説明する。</w:t>
            </w:r>
            <w:r w:rsidR="0050099C" w:rsidRPr="004C503F">
              <w:rPr>
                <w:rFonts w:asciiTheme="minorEastAsia" w:eastAsiaTheme="minorEastAsia" w:hAnsiTheme="minorEastAsia" w:hint="eastAsia"/>
                <w:szCs w:val="20"/>
                <w:bdr w:val="single" w:sz="4" w:space="0" w:color="auto"/>
              </w:rPr>
              <w:t>学</w:t>
            </w:r>
          </w:p>
          <w:p w:rsidR="00A03C08" w:rsidRPr="004C503F" w:rsidRDefault="00A03C08" w:rsidP="008E3439">
            <w:pPr>
              <w:adjustRightInd w:val="0"/>
              <w:rPr>
                <w:rFonts w:asciiTheme="minorEastAsia" w:eastAsiaTheme="minorEastAsia" w:hAnsiTheme="minorEastAsia"/>
                <w:szCs w:val="20"/>
              </w:rPr>
            </w:pPr>
            <w:r w:rsidRPr="004C503F">
              <w:rPr>
                <w:rFonts w:asciiTheme="majorEastAsia" w:eastAsiaTheme="majorEastAsia" w:hAnsiTheme="majorEastAsia" w:hint="eastAsia"/>
                <w:szCs w:val="20"/>
              </w:rPr>
              <w:t xml:space="preserve">ステップ3（実習）　</w:t>
            </w:r>
            <w:r w:rsidRPr="004C503F">
              <w:rPr>
                <w:rFonts w:asciiTheme="minorEastAsia" w:eastAsiaTheme="minorEastAsia" w:hAnsiTheme="minorEastAsia" w:hint="eastAsia"/>
                <w:szCs w:val="20"/>
              </w:rPr>
              <w:t>けがなどの簡単な手当の正しい方法を理解し，実際に行う。</w:t>
            </w:r>
            <w:r w:rsidR="0050099C" w:rsidRPr="004C503F">
              <w:rPr>
                <w:rFonts w:asciiTheme="minorEastAsia" w:eastAsiaTheme="minorEastAsia" w:hAnsiTheme="minorEastAsia" w:hint="eastAsia"/>
                <w:szCs w:val="20"/>
                <w:bdr w:val="single" w:sz="4" w:space="0" w:color="auto"/>
              </w:rPr>
              <w:t>学</w:t>
            </w:r>
          </w:p>
          <w:p w:rsidR="00A03C08" w:rsidRPr="004C503F" w:rsidRDefault="00A03C08" w:rsidP="008E3439">
            <w:pPr>
              <w:adjustRightInd w:val="0"/>
              <w:rPr>
                <w:rFonts w:asciiTheme="majorEastAsia" w:eastAsiaTheme="majorEastAsia" w:hAnsiTheme="majorEastAsia"/>
                <w:szCs w:val="20"/>
              </w:rPr>
            </w:pPr>
            <w:r w:rsidRPr="004C503F">
              <w:rPr>
                <w:rFonts w:asciiTheme="majorEastAsia" w:eastAsiaTheme="majorEastAsia" w:hAnsiTheme="majorEastAsia" w:hint="eastAsia"/>
                <w:szCs w:val="20"/>
              </w:rPr>
              <w:t xml:space="preserve">ステップ4　</w:t>
            </w:r>
            <w:r w:rsidRPr="004C503F">
              <w:rPr>
                <w:rFonts w:asciiTheme="minorEastAsia" w:eastAsiaTheme="minorEastAsia" w:hAnsiTheme="minorEastAsia" w:hint="eastAsia"/>
                <w:szCs w:val="20"/>
              </w:rPr>
              <w:t>学習をまとめて，毎日の生活や，これからの学習に生かせることを考える。</w:t>
            </w:r>
            <w:r w:rsidR="0050099C" w:rsidRPr="004C503F">
              <w:rPr>
                <w:rFonts w:asciiTheme="minorEastAsia" w:eastAsiaTheme="minorEastAsia" w:hAnsiTheme="minorEastAsia" w:hint="eastAsia"/>
                <w:szCs w:val="20"/>
                <w:bdr w:val="single" w:sz="4" w:space="0" w:color="auto"/>
              </w:rPr>
              <w:t>▲</w:t>
            </w:r>
          </w:p>
        </w:tc>
        <w:tc>
          <w:tcPr>
            <w:tcW w:w="1143" w:type="pct"/>
            <w:shd w:val="clear" w:color="auto" w:fill="auto"/>
          </w:tcPr>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［知識・技能］</w:t>
            </w: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実習の記録，記録，小テスト・単元（章）テストなど</w:t>
            </w:r>
          </w:p>
          <w:p w:rsidR="00A03C08" w:rsidRPr="004C503F" w:rsidRDefault="00A03C08" w:rsidP="008E3439">
            <w:pPr>
              <w:rPr>
                <w:rFonts w:ascii="ＭＳ Ｐゴシック" w:eastAsia="ＭＳ Ｐゴシック" w:hAnsi="ＭＳ Ｐゴシック"/>
                <w:szCs w:val="20"/>
              </w:rPr>
            </w:pP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［思考・判断・表現］</w:t>
            </w: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発言，記録</w:t>
            </w:r>
          </w:p>
          <w:p w:rsidR="00A03C08" w:rsidRPr="004C503F" w:rsidRDefault="00A03C08" w:rsidP="008E3439">
            <w:pPr>
              <w:rPr>
                <w:rFonts w:ascii="ＭＳ Ｐゴシック" w:eastAsia="ＭＳ Ｐゴシック" w:hAnsi="ＭＳ Ｐゴシック"/>
                <w:szCs w:val="20"/>
              </w:rPr>
            </w:pPr>
          </w:p>
          <w:p w:rsidR="00A03C08" w:rsidRPr="004C503F" w:rsidRDefault="00A03C08" w:rsidP="008E3439">
            <w:pPr>
              <w:rPr>
                <w:rFonts w:ascii="ＭＳ Ｐゴシック" w:eastAsia="ＭＳ Ｐゴシック" w:hAnsi="ＭＳ Ｐゴシック"/>
                <w:szCs w:val="20"/>
              </w:rPr>
            </w:pPr>
            <w:r w:rsidRPr="004C503F">
              <w:rPr>
                <w:rFonts w:ascii="ＭＳ Ｐゴシック" w:eastAsia="ＭＳ Ｐゴシック" w:hAnsi="ＭＳ Ｐゴシック" w:hint="eastAsia"/>
                <w:szCs w:val="20"/>
              </w:rPr>
              <w:t>［主体的に学習に取り組む態度］</w:t>
            </w:r>
          </w:p>
          <w:p w:rsidR="00A03C08" w:rsidRPr="004C503F" w:rsidRDefault="00A03C08" w:rsidP="008E3439">
            <w:pPr>
              <w:rPr>
                <w:rFonts w:asciiTheme="minorEastAsia" w:eastAsiaTheme="minorEastAsia" w:hAnsiTheme="minorEastAsia"/>
                <w:noProof/>
                <w:szCs w:val="20"/>
              </w:rPr>
            </w:pPr>
            <w:r w:rsidRPr="004C503F">
              <w:rPr>
                <w:rFonts w:ascii="ＭＳ Ｐゴシック" w:eastAsia="ＭＳ Ｐゴシック" w:hAnsi="ＭＳ Ｐゴシック" w:hint="eastAsia"/>
                <w:szCs w:val="20"/>
              </w:rPr>
              <w:t>観察，記録</w:t>
            </w:r>
          </w:p>
        </w:tc>
      </w:tr>
    </w:tbl>
    <w:p w:rsidR="009A56BA" w:rsidRPr="004C503F" w:rsidRDefault="009A56BA" w:rsidP="0050099C">
      <w:pPr>
        <w:rPr>
          <w:szCs w:val="20"/>
        </w:rPr>
      </w:pPr>
    </w:p>
    <w:sectPr w:rsidR="009A56BA" w:rsidRPr="004C503F" w:rsidSect="006E6439">
      <w:headerReference w:type="default" r:id="rId8"/>
      <w:footerReference w:type="default" r:id="rId9"/>
      <w:headerReference w:type="first" r:id="rId10"/>
      <w:pgSz w:w="11907" w:h="16840" w:code="9"/>
      <w:pgMar w:top="567" w:right="567" w:bottom="567" w:left="567" w:header="0" w:footer="0" w:gutter="0"/>
      <w:pgNumType w:start="0"/>
      <w:cols w:space="420"/>
      <w:titlePg/>
      <w:docGrid w:linePitch="400" w:charSpace="50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68" w:rsidRDefault="00ED6268" w:rsidP="001E64FB">
      <w:r>
        <w:separator/>
      </w:r>
    </w:p>
  </w:endnote>
  <w:endnote w:type="continuationSeparator" w:id="0">
    <w:p w:rsidR="00ED6268" w:rsidRDefault="00ED6268" w:rsidP="001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03" w:rsidRDefault="002F0703">
    <w:pPr>
      <w:pStyle w:val="ab"/>
      <w:jc w:val="center"/>
    </w:pPr>
    <w:r>
      <w:fldChar w:fldCharType="begin"/>
    </w:r>
    <w:r>
      <w:instrText>PAGE   \* MERGEFORMAT</w:instrText>
    </w:r>
    <w:r>
      <w:fldChar w:fldCharType="separate"/>
    </w:r>
    <w:r w:rsidR="00924A7F" w:rsidRPr="00924A7F">
      <w:rPr>
        <w:noProof/>
        <w:lang w:val="ja-JP"/>
      </w:rPr>
      <w:t>4</w:t>
    </w:r>
    <w:r>
      <w:fldChar w:fldCharType="end"/>
    </w:r>
  </w:p>
  <w:p w:rsidR="002F0703" w:rsidRDefault="002F070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68" w:rsidRDefault="00ED6268" w:rsidP="001E64FB">
      <w:r>
        <w:separator/>
      </w:r>
    </w:p>
  </w:footnote>
  <w:footnote w:type="continuationSeparator" w:id="0">
    <w:p w:rsidR="00ED6268" w:rsidRDefault="00ED6268" w:rsidP="001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03" w:rsidRDefault="002F0703" w:rsidP="00160A2E">
    <w:pPr>
      <w:snapToGrid w:val="0"/>
      <w:jc w:val="left"/>
      <w:rPr>
        <w:rFonts w:ascii="ＭＳ Ｐゴシック" w:eastAsia="ＭＳ Ｐゴシック" w:hAnsi="ＭＳ Ｐゴシック"/>
        <w:szCs w:val="21"/>
      </w:rPr>
    </w:pPr>
  </w:p>
  <w:p w:rsidR="002F0703" w:rsidRDefault="005E579B" w:rsidP="00160A2E">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【小学校体育科保健】東京書籍『新しい保健</w:t>
    </w:r>
    <w:r w:rsidR="002F070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５・６</w:t>
    </w:r>
    <w:r w:rsidR="002F0703">
      <w:rPr>
        <w:rFonts w:ascii="ＭＳ Ｐゴシック" w:eastAsia="ＭＳ Ｐゴシック" w:hAnsi="ＭＳ Ｐゴシック" w:hint="eastAsia"/>
        <w:szCs w:val="21"/>
      </w:rPr>
      <w:t>』（保健</w:t>
    </w:r>
    <w:r>
      <w:rPr>
        <w:rFonts w:ascii="ＭＳ Ｐゴシック" w:eastAsia="ＭＳ Ｐゴシック" w:hAnsi="ＭＳ Ｐゴシック" w:hint="eastAsia"/>
        <w:szCs w:val="21"/>
      </w:rPr>
      <w:t>5</w:t>
    </w:r>
    <w:r w:rsidR="00675C1B">
      <w:rPr>
        <w:rFonts w:ascii="ＭＳ Ｐゴシック" w:eastAsia="ＭＳ Ｐゴシック" w:hAnsi="ＭＳ Ｐゴシック" w:hint="eastAsia"/>
        <w:szCs w:val="21"/>
      </w:rPr>
      <w:t>0</w:t>
    </w:r>
    <w:r w:rsidR="002F0703">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　小学校５</w:t>
    </w:r>
    <w:r w:rsidR="002F0703">
      <w:rPr>
        <w:rFonts w:ascii="ＭＳ Ｐゴシック" w:eastAsia="ＭＳ Ｐゴシック" w:hAnsi="ＭＳ Ｐゴシック" w:hint="eastAsia"/>
        <w:szCs w:val="21"/>
      </w:rPr>
      <w:t>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03" w:rsidRDefault="002F0703" w:rsidP="002D7515">
    <w:pPr>
      <w:snapToGrid w:val="0"/>
      <w:jc w:val="left"/>
      <w:rPr>
        <w:rFonts w:ascii="ＭＳ Ｐゴシック" w:eastAsia="ＭＳ Ｐゴシック" w:hAnsi="ＭＳ Ｐゴシック"/>
        <w:szCs w:val="21"/>
      </w:rPr>
    </w:pPr>
  </w:p>
  <w:p w:rsidR="002F0703" w:rsidRPr="002D7515" w:rsidRDefault="005E579B" w:rsidP="002D7515">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【小学校体育科保健】東京書籍『新しい保健</w:t>
    </w:r>
    <w:r w:rsidR="002F070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５・６</w:t>
    </w:r>
    <w:r w:rsidR="002F0703">
      <w:rPr>
        <w:rFonts w:ascii="ＭＳ Ｐゴシック" w:eastAsia="ＭＳ Ｐゴシック" w:hAnsi="ＭＳ Ｐゴシック" w:hint="eastAsia"/>
        <w:szCs w:val="21"/>
      </w:rPr>
      <w:t>』（保健</w:t>
    </w:r>
    <w:r>
      <w:rPr>
        <w:rFonts w:ascii="ＭＳ Ｐゴシック" w:eastAsia="ＭＳ Ｐゴシック" w:hAnsi="ＭＳ Ｐゴシック" w:hint="eastAsia"/>
        <w:szCs w:val="21"/>
      </w:rPr>
      <w:t>5</w:t>
    </w:r>
    <w:r w:rsidR="00675C1B">
      <w:rPr>
        <w:rFonts w:ascii="ＭＳ Ｐゴシック" w:eastAsia="ＭＳ Ｐゴシック" w:hAnsi="ＭＳ Ｐゴシック" w:hint="eastAsia"/>
        <w:szCs w:val="21"/>
      </w:rPr>
      <w:t>0</w:t>
    </w:r>
    <w:r w:rsidR="002F0703">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　小学校５</w:t>
    </w:r>
    <w:r w:rsidR="002F0703">
      <w:rPr>
        <w:rFonts w:ascii="ＭＳ Ｐゴシック" w:eastAsia="ＭＳ Ｐゴシック" w:hAnsi="ＭＳ Ｐゴシック" w:hint="eastAsia"/>
        <w:szCs w:val="21"/>
      </w:rPr>
      <w:t>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B5A"/>
    <w:multiLevelType w:val="hybridMultilevel"/>
    <w:tmpl w:val="87BA6634"/>
    <w:lvl w:ilvl="0" w:tplc="6BE0DBA2">
      <w:start w:val="2"/>
      <w:numFmt w:val="decimalFullWidth"/>
      <w:lvlText w:val="第%1章"/>
      <w:lvlJc w:val="left"/>
      <w:pPr>
        <w:tabs>
          <w:tab w:val="num" w:pos="1605"/>
        </w:tabs>
        <w:ind w:left="1605" w:hanging="72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1E130839"/>
    <w:multiLevelType w:val="hybridMultilevel"/>
    <w:tmpl w:val="82D22C76"/>
    <w:lvl w:ilvl="0" w:tplc="6AA0D98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2121A4"/>
    <w:multiLevelType w:val="hybridMultilevel"/>
    <w:tmpl w:val="6154301C"/>
    <w:lvl w:ilvl="0" w:tplc="0E52DA5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C2E18"/>
    <w:multiLevelType w:val="hybridMultilevel"/>
    <w:tmpl w:val="C99020E2"/>
    <w:lvl w:ilvl="0" w:tplc="764C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06742"/>
    <w:multiLevelType w:val="hybridMultilevel"/>
    <w:tmpl w:val="837CA0FE"/>
    <w:lvl w:ilvl="0" w:tplc="195C525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E10706"/>
    <w:multiLevelType w:val="hybridMultilevel"/>
    <w:tmpl w:val="C79EA9E4"/>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F16426"/>
    <w:multiLevelType w:val="hybridMultilevel"/>
    <w:tmpl w:val="AC4C4DAA"/>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781DBF"/>
    <w:multiLevelType w:val="hybridMultilevel"/>
    <w:tmpl w:val="77904930"/>
    <w:lvl w:ilvl="0" w:tplc="9FC27B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97205E9"/>
    <w:multiLevelType w:val="hybridMultilevel"/>
    <w:tmpl w:val="B030ADA6"/>
    <w:lvl w:ilvl="0" w:tplc="BC5214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4158CE"/>
    <w:multiLevelType w:val="hybridMultilevel"/>
    <w:tmpl w:val="7A94F3CA"/>
    <w:lvl w:ilvl="0" w:tplc="1DFA6154">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981419"/>
    <w:multiLevelType w:val="hybridMultilevel"/>
    <w:tmpl w:val="1542C182"/>
    <w:lvl w:ilvl="0" w:tplc="07B292F4">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A51622"/>
    <w:multiLevelType w:val="hybridMultilevel"/>
    <w:tmpl w:val="B650BD46"/>
    <w:lvl w:ilvl="0" w:tplc="45B237D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D011F0"/>
    <w:multiLevelType w:val="hybridMultilevel"/>
    <w:tmpl w:val="4F4444D6"/>
    <w:lvl w:ilvl="0" w:tplc="4308ED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0A7224"/>
    <w:multiLevelType w:val="hybridMultilevel"/>
    <w:tmpl w:val="36A82C08"/>
    <w:lvl w:ilvl="0" w:tplc="9EA6F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76614D"/>
    <w:multiLevelType w:val="hybridMultilevel"/>
    <w:tmpl w:val="5F080E5C"/>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4DD0C50"/>
    <w:multiLevelType w:val="hybridMultilevel"/>
    <w:tmpl w:val="704A3718"/>
    <w:lvl w:ilvl="0" w:tplc="EE8E638E">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93595A"/>
    <w:multiLevelType w:val="hybridMultilevel"/>
    <w:tmpl w:val="45846BCA"/>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4D7BDA"/>
    <w:multiLevelType w:val="hybridMultilevel"/>
    <w:tmpl w:val="52EA441C"/>
    <w:lvl w:ilvl="0" w:tplc="B8424F3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BC6B59"/>
    <w:multiLevelType w:val="hybridMultilevel"/>
    <w:tmpl w:val="B4A80E80"/>
    <w:lvl w:ilvl="0" w:tplc="744890E8">
      <w:start w:val="1"/>
      <w:numFmt w:val="decimalFullWidth"/>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9" w15:restartNumberingAfterBreak="0">
    <w:nsid w:val="7F4961E4"/>
    <w:multiLevelType w:val="hybridMultilevel"/>
    <w:tmpl w:val="D4AC6804"/>
    <w:lvl w:ilvl="0" w:tplc="FEBE87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
  </w:num>
  <w:num w:numId="3">
    <w:abstractNumId w:val="2"/>
  </w:num>
  <w:num w:numId="4">
    <w:abstractNumId w:val="15"/>
  </w:num>
  <w:num w:numId="5">
    <w:abstractNumId w:val="18"/>
  </w:num>
  <w:num w:numId="6">
    <w:abstractNumId w:val="17"/>
  </w:num>
  <w:num w:numId="7">
    <w:abstractNumId w:val="7"/>
  </w:num>
  <w:num w:numId="8">
    <w:abstractNumId w:val="12"/>
  </w:num>
  <w:num w:numId="9">
    <w:abstractNumId w:val="4"/>
  </w:num>
  <w:num w:numId="10">
    <w:abstractNumId w:val="16"/>
  </w:num>
  <w:num w:numId="11">
    <w:abstractNumId w:val="6"/>
  </w:num>
  <w:num w:numId="12">
    <w:abstractNumId w:val="14"/>
  </w:num>
  <w:num w:numId="13">
    <w:abstractNumId w:val="5"/>
  </w:num>
  <w:num w:numId="14">
    <w:abstractNumId w:val="11"/>
  </w:num>
  <w:num w:numId="15">
    <w:abstractNumId w:val="10"/>
  </w:num>
  <w:num w:numId="16">
    <w:abstractNumId w:val="0"/>
  </w:num>
  <w:num w:numId="17">
    <w:abstractNumId w:val="13"/>
  </w:num>
  <w:num w:numId="18">
    <w:abstractNumId w:val="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81"/>
    <w:rsid w:val="00000F57"/>
    <w:rsid w:val="0002396E"/>
    <w:rsid w:val="0002492D"/>
    <w:rsid w:val="00026BF8"/>
    <w:rsid w:val="00033EF1"/>
    <w:rsid w:val="00035074"/>
    <w:rsid w:val="00036BD4"/>
    <w:rsid w:val="00045294"/>
    <w:rsid w:val="0005476D"/>
    <w:rsid w:val="000561F0"/>
    <w:rsid w:val="000637B2"/>
    <w:rsid w:val="00063ABD"/>
    <w:rsid w:val="000675E8"/>
    <w:rsid w:val="00071EEF"/>
    <w:rsid w:val="00073B1D"/>
    <w:rsid w:val="000813AA"/>
    <w:rsid w:val="000863B6"/>
    <w:rsid w:val="0008782C"/>
    <w:rsid w:val="000C01F0"/>
    <w:rsid w:val="000C2D09"/>
    <w:rsid w:val="000E764F"/>
    <w:rsid w:val="000F526A"/>
    <w:rsid w:val="00100BD1"/>
    <w:rsid w:val="001053DE"/>
    <w:rsid w:val="0010696D"/>
    <w:rsid w:val="00114E89"/>
    <w:rsid w:val="00116DB9"/>
    <w:rsid w:val="00117BB8"/>
    <w:rsid w:val="00134657"/>
    <w:rsid w:val="00150EB1"/>
    <w:rsid w:val="00153CA3"/>
    <w:rsid w:val="00160A2E"/>
    <w:rsid w:val="00164545"/>
    <w:rsid w:val="00173766"/>
    <w:rsid w:val="0017459A"/>
    <w:rsid w:val="001851D9"/>
    <w:rsid w:val="00192853"/>
    <w:rsid w:val="00194401"/>
    <w:rsid w:val="00197624"/>
    <w:rsid w:val="001B2C6E"/>
    <w:rsid w:val="001B4AD5"/>
    <w:rsid w:val="001C37C3"/>
    <w:rsid w:val="001E5EA1"/>
    <w:rsid w:val="001E64FB"/>
    <w:rsid w:val="001E7CF2"/>
    <w:rsid w:val="001F5687"/>
    <w:rsid w:val="00200517"/>
    <w:rsid w:val="00216FAC"/>
    <w:rsid w:val="00221020"/>
    <w:rsid w:val="002231BB"/>
    <w:rsid w:val="002233D3"/>
    <w:rsid w:val="0022729E"/>
    <w:rsid w:val="00255FF5"/>
    <w:rsid w:val="00263045"/>
    <w:rsid w:val="00280105"/>
    <w:rsid w:val="002852EE"/>
    <w:rsid w:val="00296F73"/>
    <w:rsid w:val="00297CFB"/>
    <w:rsid w:val="002B0031"/>
    <w:rsid w:val="002B4617"/>
    <w:rsid w:val="002D3200"/>
    <w:rsid w:val="002D7515"/>
    <w:rsid w:val="002D777C"/>
    <w:rsid w:val="002E1E95"/>
    <w:rsid w:val="002F0703"/>
    <w:rsid w:val="002F1F94"/>
    <w:rsid w:val="002F32F5"/>
    <w:rsid w:val="002F5D53"/>
    <w:rsid w:val="002F63EA"/>
    <w:rsid w:val="00304A31"/>
    <w:rsid w:val="00307CE4"/>
    <w:rsid w:val="003159C0"/>
    <w:rsid w:val="00317812"/>
    <w:rsid w:val="00327F97"/>
    <w:rsid w:val="003335ED"/>
    <w:rsid w:val="00337762"/>
    <w:rsid w:val="0035279F"/>
    <w:rsid w:val="00372CB2"/>
    <w:rsid w:val="00373FF2"/>
    <w:rsid w:val="00377C75"/>
    <w:rsid w:val="00377F61"/>
    <w:rsid w:val="00381B4A"/>
    <w:rsid w:val="0039548E"/>
    <w:rsid w:val="00396794"/>
    <w:rsid w:val="003B6247"/>
    <w:rsid w:val="003D1440"/>
    <w:rsid w:val="003D2B69"/>
    <w:rsid w:val="003E2267"/>
    <w:rsid w:val="003F01D0"/>
    <w:rsid w:val="003F7C04"/>
    <w:rsid w:val="00403038"/>
    <w:rsid w:val="004046FC"/>
    <w:rsid w:val="004139B6"/>
    <w:rsid w:val="004148FC"/>
    <w:rsid w:val="00415CAE"/>
    <w:rsid w:val="0042080C"/>
    <w:rsid w:val="00434704"/>
    <w:rsid w:val="00444F6D"/>
    <w:rsid w:val="004529F2"/>
    <w:rsid w:val="0046182C"/>
    <w:rsid w:val="00466D99"/>
    <w:rsid w:val="00483DBC"/>
    <w:rsid w:val="00491133"/>
    <w:rsid w:val="004A5119"/>
    <w:rsid w:val="004C503F"/>
    <w:rsid w:val="004C61CB"/>
    <w:rsid w:val="004D05CE"/>
    <w:rsid w:val="004D7B45"/>
    <w:rsid w:val="004E29B6"/>
    <w:rsid w:val="004E4799"/>
    <w:rsid w:val="0050099C"/>
    <w:rsid w:val="00517941"/>
    <w:rsid w:val="00543839"/>
    <w:rsid w:val="00545DF9"/>
    <w:rsid w:val="00553626"/>
    <w:rsid w:val="00567BC6"/>
    <w:rsid w:val="0058609F"/>
    <w:rsid w:val="005954DE"/>
    <w:rsid w:val="005A10D7"/>
    <w:rsid w:val="005A15AF"/>
    <w:rsid w:val="005B2537"/>
    <w:rsid w:val="005B388C"/>
    <w:rsid w:val="005B5F92"/>
    <w:rsid w:val="005D5819"/>
    <w:rsid w:val="005D7B31"/>
    <w:rsid w:val="005E1121"/>
    <w:rsid w:val="005E2E7A"/>
    <w:rsid w:val="005E579B"/>
    <w:rsid w:val="005E70CB"/>
    <w:rsid w:val="005E7ACE"/>
    <w:rsid w:val="005F2403"/>
    <w:rsid w:val="005F5D50"/>
    <w:rsid w:val="006013C1"/>
    <w:rsid w:val="0060493B"/>
    <w:rsid w:val="006138B8"/>
    <w:rsid w:val="006223D9"/>
    <w:rsid w:val="00623688"/>
    <w:rsid w:val="0063055D"/>
    <w:rsid w:val="00645B7E"/>
    <w:rsid w:val="00652839"/>
    <w:rsid w:val="006573CA"/>
    <w:rsid w:val="00661D06"/>
    <w:rsid w:val="00663EA1"/>
    <w:rsid w:val="006641A7"/>
    <w:rsid w:val="006711DF"/>
    <w:rsid w:val="00675C1B"/>
    <w:rsid w:val="00693128"/>
    <w:rsid w:val="006B1869"/>
    <w:rsid w:val="006B50B6"/>
    <w:rsid w:val="006C3D6A"/>
    <w:rsid w:val="006D48C1"/>
    <w:rsid w:val="006D6D9F"/>
    <w:rsid w:val="006E4E7D"/>
    <w:rsid w:val="006E54BA"/>
    <w:rsid w:val="006E6439"/>
    <w:rsid w:val="006E78E2"/>
    <w:rsid w:val="006F31AE"/>
    <w:rsid w:val="006F607A"/>
    <w:rsid w:val="00704BBD"/>
    <w:rsid w:val="00726D5D"/>
    <w:rsid w:val="007401F0"/>
    <w:rsid w:val="00753ED5"/>
    <w:rsid w:val="00754292"/>
    <w:rsid w:val="0076761C"/>
    <w:rsid w:val="007776DC"/>
    <w:rsid w:val="007778A5"/>
    <w:rsid w:val="00785781"/>
    <w:rsid w:val="00794F06"/>
    <w:rsid w:val="007A098C"/>
    <w:rsid w:val="007C779A"/>
    <w:rsid w:val="007D2899"/>
    <w:rsid w:val="0081667B"/>
    <w:rsid w:val="00834826"/>
    <w:rsid w:val="00856343"/>
    <w:rsid w:val="00863FA7"/>
    <w:rsid w:val="0086523E"/>
    <w:rsid w:val="00871BC9"/>
    <w:rsid w:val="00877FE3"/>
    <w:rsid w:val="00892539"/>
    <w:rsid w:val="008937AC"/>
    <w:rsid w:val="00893E4E"/>
    <w:rsid w:val="00897AA2"/>
    <w:rsid w:val="008A3462"/>
    <w:rsid w:val="008C16AB"/>
    <w:rsid w:val="008E3E59"/>
    <w:rsid w:val="008F649C"/>
    <w:rsid w:val="008F767F"/>
    <w:rsid w:val="00902E43"/>
    <w:rsid w:val="009035F3"/>
    <w:rsid w:val="00912ABC"/>
    <w:rsid w:val="00922C9C"/>
    <w:rsid w:val="00924A7F"/>
    <w:rsid w:val="00930318"/>
    <w:rsid w:val="00934AAD"/>
    <w:rsid w:val="00940DD9"/>
    <w:rsid w:val="009513D6"/>
    <w:rsid w:val="00962CF2"/>
    <w:rsid w:val="00963BDE"/>
    <w:rsid w:val="00966B7C"/>
    <w:rsid w:val="00972A2E"/>
    <w:rsid w:val="00985551"/>
    <w:rsid w:val="0098642A"/>
    <w:rsid w:val="009A56BA"/>
    <w:rsid w:val="009A5A73"/>
    <w:rsid w:val="009B2912"/>
    <w:rsid w:val="009B444F"/>
    <w:rsid w:val="009C2E09"/>
    <w:rsid w:val="009C5BFF"/>
    <w:rsid w:val="009D21A0"/>
    <w:rsid w:val="009E6624"/>
    <w:rsid w:val="009F1CCA"/>
    <w:rsid w:val="009F3FD5"/>
    <w:rsid w:val="00A03C08"/>
    <w:rsid w:val="00A1152C"/>
    <w:rsid w:val="00A11E7B"/>
    <w:rsid w:val="00A21554"/>
    <w:rsid w:val="00A31507"/>
    <w:rsid w:val="00A31D57"/>
    <w:rsid w:val="00A35D5F"/>
    <w:rsid w:val="00A40D4B"/>
    <w:rsid w:val="00A51D5E"/>
    <w:rsid w:val="00A62D31"/>
    <w:rsid w:val="00A650E7"/>
    <w:rsid w:val="00A76643"/>
    <w:rsid w:val="00A82ED3"/>
    <w:rsid w:val="00AA2B8A"/>
    <w:rsid w:val="00AA3589"/>
    <w:rsid w:val="00AB0041"/>
    <w:rsid w:val="00AB3399"/>
    <w:rsid w:val="00AB3BFE"/>
    <w:rsid w:val="00AC4850"/>
    <w:rsid w:val="00AD5548"/>
    <w:rsid w:val="00AD727E"/>
    <w:rsid w:val="00AE350C"/>
    <w:rsid w:val="00AE397F"/>
    <w:rsid w:val="00B04F68"/>
    <w:rsid w:val="00B05927"/>
    <w:rsid w:val="00B10AB8"/>
    <w:rsid w:val="00B17AFF"/>
    <w:rsid w:val="00B24B9B"/>
    <w:rsid w:val="00B3639D"/>
    <w:rsid w:val="00B4257C"/>
    <w:rsid w:val="00B4458D"/>
    <w:rsid w:val="00B5380E"/>
    <w:rsid w:val="00B6081E"/>
    <w:rsid w:val="00B65DAF"/>
    <w:rsid w:val="00B7499C"/>
    <w:rsid w:val="00BA5134"/>
    <w:rsid w:val="00BB7C55"/>
    <w:rsid w:val="00BC0F43"/>
    <w:rsid w:val="00BD3BEC"/>
    <w:rsid w:val="00BD4111"/>
    <w:rsid w:val="00BE1A11"/>
    <w:rsid w:val="00BE1DBC"/>
    <w:rsid w:val="00BE6E26"/>
    <w:rsid w:val="00BF3625"/>
    <w:rsid w:val="00C01A6A"/>
    <w:rsid w:val="00C123CE"/>
    <w:rsid w:val="00C30FF5"/>
    <w:rsid w:val="00C31232"/>
    <w:rsid w:val="00C4477C"/>
    <w:rsid w:val="00C468BF"/>
    <w:rsid w:val="00C6360B"/>
    <w:rsid w:val="00C63A3F"/>
    <w:rsid w:val="00CA63F5"/>
    <w:rsid w:val="00CB294E"/>
    <w:rsid w:val="00CC00E6"/>
    <w:rsid w:val="00CC271C"/>
    <w:rsid w:val="00CC4A7A"/>
    <w:rsid w:val="00CD1767"/>
    <w:rsid w:val="00D05187"/>
    <w:rsid w:val="00D05B47"/>
    <w:rsid w:val="00D11A9F"/>
    <w:rsid w:val="00D147A3"/>
    <w:rsid w:val="00D15853"/>
    <w:rsid w:val="00D16C62"/>
    <w:rsid w:val="00D239A2"/>
    <w:rsid w:val="00D27137"/>
    <w:rsid w:val="00D34275"/>
    <w:rsid w:val="00D41EFE"/>
    <w:rsid w:val="00D50764"/>
    <w:rsid w:val="00D634C0"/>
    <w:rsid w:val="00D76364"/>
    <w:rsid w:val="00D85A3F"/>
    <w:rsid w:val="00DA2EA8"/>
    <w:rsid w:val="00DA343E"/>
    <w:rsid w:val="00DA6C66"/>
    <w:rsid w:val="00DB2B2B"/>
    <w:rsid w:val="00DB7D14"/>
    <w:rsid w:val="00DC1685"/>
    <w:rsid w:val="00DD00A0"/>
    <w:rsid w:val="00DF4D24"/>
    <w:rsid w:val="00DF4EDD"/>
    <w:rsid w:val="00DF7B17"/>
    <w:rsid w:val="00E01503"/>
    <w:rsid w:val="00E02B59"/>
    <w:rsid w:val="00E104C0"/>
    <w:rsid w:val="00E239AD"/>
    <w:rsid w:val="00E44B0C"/>
    <w:rsid w:val="00E61E94"/>
    <w:rsid w:val="00E61F21"/>
    <w:rsid w:val="00E62B52"/>
    <w:rsid w:val="00E76683"/>
    <w:rsid w:val="00E77180"/>
    <w:rsid w:val="00E90143"/>
    <w:rsid w:val="00E90BED"/>
    <w:rsid w:val="00E91B75"/>
    <w:rsid w:val="00E9493F"/>
    <w:rsid w:val="00E95650"/>
    <w:rsid w:val="00EA1C8B"/>
    <w:rsid w:val="00EA6F76"/>
    <w:rsid w:val="00EB22CB"/>
    <w:rsid w:val="00EB2826"/>
    <w:rsid w:val="00ED3531"/>
    <w:rsid w:val="00ED60F8"/>
    <w:rsid w:val="00ED6268"/>
    <w:rsid w:val="00EE28E6"/>
    <w:rsid w:val="00EE3F45"/>
    <w:rsid w:val="00EE5108"/>
    <w:rsid w:val="00EE7C2F"/>
    <w:rsid w:val="00F01EB3"/>
    <w:rsid w:val="00F03DEC"/>
    <w:rsid w:val="00F07A26"/>
    <w:rsid w:val="00F30C8A"/>
    <w:rsid w:val="00F4045C"/>
    <w:rsid w:val="00F4120A"/>
    <w:rsid w:val="00F57537"/>
    <w:rsid w:val="00F70966"/>
    <w:rsid w:val="00F7773B"/>
    <w:rsid w:val="00F869C2"/>
    <w:rsid w:val="00F96CDA"/>
    <w:rsid w:val="00FC0607"/>
    <w:rsid w:val="00FC3D7F"/>
    <w:rsid w:val="00FD07F6"/>
    <w:rsid w:val="00FD3B53"/>
    <w:rsid w:val="00FD4FAC"/>
    <w:rsid w:val="00FE06EE"/>
    <w:rsid w:val="00FE12E1"/>
    <w:rsid w:val="00FE12F2"/>
    <w:rsid w:val="00FE5234"/>
    <w:rsid w:val="00FF2ADE"/>
    <w:rsid w:val="00FF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D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D6D9F"/>
    <w:pPr>
      <w:framePr w:hSpace="142" w:wrap="around" w:vAnchor="page" w:hAnchor="margin" w:x="74" w:y="1572"/>
      <w:tabs>
        <w:tab w:val="left" w:pos="359"/>
      </w:tabs>
    </w:pPr>
    <w:rPr>
      <w:sz w:val="18"/>
      <w:szCs w:val="18"/>
    </w:rPr>
  </w:style>
  <w:style w:type="paragraph" w:styleId="a5">
    <w:name w:val="Body Text Indent"/>
    <w:basedOn w:val="a"/>
    <w:rsid w:val="001B4AD5"/>
    <w:pPr>
      <w:ind w:leftChars="400" w:left="851"/>
    </w:pPr>
  </w:style>
  <w:style w:type="paragraph" w:styleId="a6">
    <w:name w:val="Balloon Text"/>
    <w:basedOn w:val="a"/>
    <w:link w:val="a7"/>
    <w:uiPriority w:val="99"/>
    <w:semiHidden/>
    <w:rsid w:val="00893E4E"/>
    <w:rPr>
      <w:rFonts w:ascii="Arial" w:eastAsia="ＭＳ ゴシック" w:hAnsi="Arial"/>
      <w:sz w:val="18"/>
      <w:szCs w:val="18"/>
    </w:rPr>
  </w:style>
  <w:style w:type="paragraph" w:styleId="a8">
    <w:name w:val="Date"/>
    <w:basedOn w:val="a"/>
    <w:next w:val="a"/>
    <w:rsid w:val="000675E8"/>
  </w:style>
  <w:style w:type="paragraph" w:styleId="a9">
    <w:name w:val="header"/>
    <w:basedOn w:val="a"/>
    <w:link w:val="aa"/>
    <w:uiPriority w:val="99"/>
    <w:rsid w:val="001E64FB"/>
    <w:pPr>
      <w:tabs>
        <w:tab w:val="center" w:pos="4252"/>
        <w:tab w:val="right" w:pos="8504"/>
      </w:tabs>
      <w:snapToGrid w:val="0"/>
    </w:pPr>
  </w:style>
  <w:style w:type="character" w:customStyle="1" w:styleId="aa">
    <w:name w:val="ヘッダー (文字)"/>
    <w:link w:val="a9"/>
    <w:uiPriority w:val="99"/>
    <w:rsid w:val="001E64FB"/>
    <w:rPr>
      <w:kern w:val="2"/>
      <w:sz w:val="21"/>
      <w:szCs w:val="24"/>
    </w:rPr>
  </w:style>
  <w:style w:type="paragraph" w:styleId="ab">
    <w:name w:val="footer"/>
    <w:basedOn w:val="a"/>
    <w:link w:val="ac"/>
    <w:uiPriority w:val="99"/>
    <w:rsid w:val="001E64FB"/>
    <w:pPr>
      <w:tabs>
        <w:tab w:val="center" w:pos="4252"/>
        <w:tab w:val="right" w:pos="8504"/>
      </w:tabs>
      <w:snapToGrid w:val="0"/>
    </w:pPr>
  </w:style>
  <w:style w:type="character" w:customStyle="1" w:styleId="ac">
    <w:name w:val="フッター (文字)"/>
    <w:link w:val="ab"/>
    <w:uiPriority w:val="99"/>
    <w:rsid w:val="001E64FB"/>
    <w:rPr>
      <w:kern w:val="2"/>
      <w:sz w:val="21"/>
      <w:szCs w:val="24"/>
    </w:rPr>
  </w:style>
  <w:style w:type="paragraph" w:customStyle="1" w:styleId="ad">
    <w:name w:val="表組本分"/>
    <w:basedOn w:val="a"/>
    <w:link w:val="ae"/>
    <w:qFormat/>
    <w:rsid w:val="00EE3F45"/>
    <w:pPr>
      <w:framePr w:hSpace="142" w:wrap="around" w:vAnchor="text" w:hAnchor="text" w:xAlign="center" w:y="1"/>
      <w:ind w:firstLineChars="100" w:firstLine="210"/>
      <w:suppressOverlap/>
    </w:pPr>
    <w:rPr>
      <w:rFonts w:ascii="游明朝" w:eastAsia="游明朝" w:hAnsi="游明朝"/>
      <w:szCs w:val="22"/>
    </w:rPr>
  </w:style>
  <w:style w:type="character" w:customStyle="1" w:styleId="ae">
    <w:name w:val="表組本分 (文字)"/>
    <w:link w:val="ad"/>
    <w:rsid w:val="00EE3F45"/>
    <w:rPr>
      <w:rFonts w:ascii="游明朝" w:eastAsia="游明朝" w:hAnsi="游明朝"/>
      <w:kern w:val="2"/>
      <w:sz w:val="21"/>
      <w:szCs w:val="22"/>
    </w:rPr>
  </w:style>
  <w:style w:type="paragraph" w:customStyle="1" w:styleId="af">
    <w:name w:val="章の目標"/>
    <w:basedOn w:val="a"/>
    <w:link w:val="af0"/>
    <w:qFormat/>
    <w:rsid w:val="00EE3F45"/>
    <w:pPr>
      <w:spacing w:line="320" w:lineRule="exact"/>
      <w:ind w:firstLineChars="100" w:firstLine="180"/>
    </w:pPr>
    <w:rPr>
      <w:sz w:val="18"/>
      <w:szCs w:val="18"/>
    </w:rPr>
  </w:style>
  <w:style w:type="paragraph" w:customStyle="1" w:styleId="af1">
    <w:name w:val="評価基準"/>
    <w:basedOn w:val="a"/>
    <w:link w:val="af2"/>
    <w:qFormat/>
    <w:rsid w:val="00EE3F45"/>
    <w:pPr>
      <w:tabs>
        <w:tab w:val="center" w:pos="7770"/>
        <w:tab w:val="right" w:pos="15645"/>
      </w:tabs>
      <w:snapToGrid w:val="0"/>
      <w:spacing w:line="320" w:lineRule="atLeast"/>
      <w:ind w:left="180" w:hangingChars="100" w:hanging="180"/>
    </w:pPr>
    <w:rPr>
      <w:rFonts w:ascii="ＭＳ 明朝" w:hAnsi="ＭＳ 明朝"/>
      <w:sz w:val="18"/>
      <w:szCs w:val="18"/>
    </w:rPr>
  </w:style>
  <w:style w:type="character" w:customStyle="1" w:styleId="af0">
    <w:name w:val="章の目標 (文字)"/>
    <w:link w:val="af"/>
    <w:rsid w:val="00EE3F45"/>
    <w:rPr>
      <w:kern w:val="2"/>
      <w:sz w:val="18"/>
      <w:szCs w:val="18"/>
    </w:rPr>
  </w:style>
  <w:style w:type="paragraph" w:styleId="af3">
    <w:name w:val="No Spacing"/>
    <w:uiPriority w:val="1"/>
    <w:rsid w:val="00EE3F45"/>
    <w:pPr>
      <w:widowControl w:val="0"/>
      <w:jc w:val="both"/>
    </w:pPr>
    <w:rPr>
      <w:kern w:val="2"/>
      <w:sz w:val="21"/>
      <w:szCs w:val="24"/>
    </w:rPr>
  </w:style>
  <w:style w:type="character" w:customStyle="1" w:styleId="af2">
    <w:name w:val="評価基準 (文字)"/>
    <w:link w:val="af1"/>
    <w:rsid w:val="00EE3F45"/>
    <w:rPr>
      <w:rFonts w:ascii="ＭＳ 明朝" w:hAnsi="ＭＳ 明朝"/>
      <w:kern w:val="2"/>
      <w:sz w:val="18"/>
      <w:szCs w:val="18"/>
    </w:rPr>
  </w:style>
  <w:style w:type="paragraph" w:customStyle="1" w:styleId="af4">
    <w:name w:val="①"/>
    <w:basedOn w:val="a"/>
    <w:link w:val="af5"/>
    <w:qFormat/>
    <w:rsid w:val="00EE3F45"/>
    <w:pPr>
      <w:framePr w:hSpace="142" w:wrap="around" w:vAnchor="text" w:hAnchor="text" w:xAlign="center" w:y="1"/>
      <w:ind w:left="210" w:hangingChars="100" w:hanging="210"/>
      <w:suppressOverlap/>
    </w:pPr>
    <w:rPr>
      <w:rFonts w:ascii="游明朝" w:eastAsia="游明朝" w:hAnsi="游明朝"/>
      <w:szCs w:val="22"/>
    </w:rPr>
  </w:style>
  <w:style w:type="character" w:customStyle="1" w:styleId="af5">
    <w:name w:val="① (文字)"/>
    <w:link w:val="af4"/>
    <w:rsid w:val="00EE3F45"/>
    <w:rPr>
      <w:rFonts w:ascii="游明朝" w:eastAsia="游明朝" w:hAnsi="游明朝"/>
      <w:kern w:val="2"/>
      <w:sz w:val="21"/>
      <w:szCs w:val="22"/>
    </w:rPr>
  </w:style>
  <w:style w:type="character" w:customStyle="1" w:styleId="a7">
    <w:name w:val="吹き出し (文字)"/>
    <w:link w:val="a6"/>
    <w:uiPriority w:val="99"/>
    <w:semiHidden/>
    <w:rsid w:val="00EE3F45"/>
    <w:rPr>
      <w:rFonts w:ascii="Arial" w:eastAsia="ＭＳ ゴシック" w:hAnsi="Arial"/>
      <w:kern w:val="2"/>
      <w:sz w:val="18"/>
      <w:szCs w:val="18"/>
    </w:rPr>
  </w:style>
  <w:style w:type="paragraph" w:styleId="af6">
    <w:name w:val="List Paragraph"/>
    <w:basedOn w:val="a"/>
    <w:uiPriority w:val="34"/>
    <w:rsid w:val="00C4477C"/>
    <w:pPr>
      <w:ind w:leftChars="400" w:left="840"/>
    </w:pPr>
  </w:style>
  <w:style w:type="paragraph" w:customStyle="1" w:styleId="af7">
    <w:name w:val="表タイトルたて"/>
    <w:basedOn w:val="a"/>
    <w:link w:val="af8"/>
    <w:qFormat/>
    <w:rsid w:val="00FC0607"/>
    <w:pPr>
      <w:framePr w:hSpace="142" w:wrap="around" w:vAnchor="text" w:hAnchor="text" w:xAlign="center" w:y="1"/>
      <w:ind w:left="113" w:right="113"/>
      <w:suppressOverlap/>
      <w:jc w:val="center"/>
    </w:pPr>
    <w:rPr>
      <w:rFonts w:ascii="HGｺﾞｼｯｸE" w:eastAsia="HGｺﾞｼｯｸE" w:hAnsi="HGｺﾞｼｯｸE" w:cstheme="minorBidi"/>
      <w:color w:val="FFFFFF" w:themeColor="background1"/>
      <w:szCs w:val="22"/>
    </w:rPr>
  </w:style>
  <w:style w:type="character" w:customStyle="1" w:styleId="af8">
    <w:name w:val="表タイトルたて (文字)"/>
    <w:basedOn w:val="a0"/>
    <w:link w:val="af7"/>
    <w:rsid w:val="00FC0607"/>
    <w:rPr>
      <w:rFonts w:ascii="HGｺﾞｼｯｸE" w:eastAsia="HGｺﾞｼｯｸE" w:hAnsi="HGｺﾞｼｯｸE" w:cstheme="minorBidi"/>
      <w:color w:val="FFFFFF" w:themeColor="background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1A2B-A0FD-4428-A77A-F9E6A5D2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2020-06-12T07:54:00Z</dcterms:created>
  <dcterms:modified xsi:type="dcterms:W3CDTF">2020-06-30T04:20:00Z</dcterms:modified>
</cp:coreProperties>
</file>